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358" w:rsidRPr="00773542" w:rsidRDefault="00955358" w:rsidP="00775BB4">
      <w:pPr>
        <w:widowControl w:val="0"/>
        <w:suppressAutoHyphens/>
        <w:autoSpaceDE w:val="0"/>
        <w:ind w:left="6379"/>
        <w:outlineLvl w:val="0"/>
        <w:rPr>
          <w:rFonts w:ascii="Liberation Serif" w:hAnsi="Liberation Serif"/>
          <w:sz w:val="24"/>
          <w:szCs w:val="24"/>
        </w:rPr>
      </w:pPr>
      <w:r w:rsidRPr="00773542">
        <w:rPr>
          <w:rFonts w:ascii="Liberation Serif" w:hAnsi="Liberation Serif"/>
          <w:sz w:val="24"/>
          <w:szCs w:val="24"/>
        </w:rPr>
        <w:t>УТВЕРЖДЕН Решением Думы городского округа Верхняя Пышма от 2</w:t>
      </w:r>
      <w:r w:rsidR="00123814">
        <w:rPr>
          <w:rFonts w:ascii="Liberation Serif" w:hAnsi="Liberation Serif"/>
          <w:sz w:val="24"/>
          <w:szCs w:val="24"/>
        </w:rPr>
        <w:t>7</w:t>
      </w:r>
      <w:r w:rsidRPr="00773542">
        <w:rPr>
          <w:rFonts w:ascii="Liberation Serif" w:hAnsi="Liberation Serif"/>
          <w:sz w:val="24"/>
          <w:szCs w:val="24"/>
        </w:rPr>
        <w:t xml:space="preserve"> июня 2019 года № </w:t>
      </w:r>
      <w:r w:rsidR="00123814">
        <w:rPr>
          <w:rFonts w:ascii="Liberation Serif" w:hAnsi="Liberation Serif"/>
          <w:sz w:val="24"/>
          <w:szCs w:val="24"/>
        </w:rPr>
        <w:t>12/</w:t>
      </w:r>
      <w:r w:rsidR="00B92341">
        <w:rPr>
          <w:rFonts w:ascii="Liberation Serif" w:hAnsi="Liberation Serif"/>
          <w:sz w:val="24"/>
          <w:szCs w:val="24"/>
        </w:rPr>
        <w:t>1</w:t>
      </w:r>
    </w:p>
    <w:p w:rsidR="00955358" w:rsidRPr="00773542" w:rsidRDefault="00955358" w:rsidP="00775BB4">
      <w:pPr>
        <w:widowControl w:val="0"/>
        <w:autoSpaceDE w:val="0"/>
        <w:autoSpaceDN w:val="0"/>
        <w:adjustRightInd w:val="0"/>
        <w:rPr>
          <w:rFonts w:ascii="Liberation Serif" w:hAnsi="Liberation Serif"/>
          <w:sz w:val="24"/>
          <w:szCs w:val="24"/>
        </w:rPr>
      </w:pPr>
    </w:p>
    <w:p w:rsidR="00955358" w:rsidRPr="00773542" w:rsidRDefault="00955358" w:rsidP="00775BB4">
      <w:pPr>
        <w:widowControl w:val="0"/>
        <w:autoSpaceDE w:val="0"/>
        <w:autoSpaceDN w:val="0"/>
        <w:adjustRightInd w:val="0"/>
        <w:rPr>
          <w:rFonts w:ascii="Liberation Serif" w:hAnsi="Liberation Serif"/>
          <w:sz w:val="24"/>
          <w:szCs w:val="24"/>
        </w:rPr>
      </w:pPr>
    </w:p>
    <w:p w:rsidR="00123814" w:rsidRPr="00773542" w:rsidRDefault="00123814" w:rsidP="00123814">
      <w:pPr>
        <w:contextualSpacing/>
        <w:jc w:val="center"/>
        <w:rPr>
          <w:rFonts w:ascii="Liberation Serif" w:hAnsi="Liberation Serif"/>
          <w:b/>
          <w:sz w:val="28"/>
          <w:szCs w:val="28"/>
        </w:rPr>
      </w:pPr>
      <w:r w:rsidRPr="00773542">
        <w:rPr>
          <w:rFonts w:ascii="Liberation Serif" w:hAnsi="Liberation Serif"/>
          <w:b/>
          <w:sz w:val="28"/>
          <w:szCs w:val="28"/>
        </w:rPr>
        <w:t>ОТЧЕТ</w:t>
      </w:r>
    </w:p>
    <w:p w:rsidR="00123814" w:rsidRPr="00773542" w:rsidRDefault="00123814" w:rsidP="00123814">
      <w:pPr>
        <w:contextualSpacing/>
        <w:jc w:val="center"/>
        <w:rPr>
          <w:rFonts w:ascii="Liberation Serif" w:hAnsi="Liberation Serif"/>
          <w:b/>
          <w:sz w:val="28"/>
          <w:szCs w:val="28"/>
        </w:rPr>
      </w:pPr>
      <w:r>
        <w:rPr>
          <w:rFonts w:ascii="Liberation Serif" w:hAnsi="Liberation Serif"/>
          <w:b/>
          <w:sz w:val="28"/>
          <w:szCs w:val="28"/>
        </w:rPr>
        <w:t>Главы</w:t>
      </w:r>
      <w:r w:rsidRPr="00773542">
        <w:rPr>
          <w:rFonts w:ascii="Liberation Serif" w:hAnsi="Liberation Serif"/>
          <w:b/>
          <w:sz w:val="28"/>
          <w:szCs w:val="28"/>
        </w:rPr>
        <w:t xml:space="preserve"> городского округа Верхняя Пышма о результатах </w:t>
      </w:r>
      <w:r>
        <w:rPr>
          <w:rFonts w:ascii="Liberation Serif" w:hAnsi="Liberation Serif"/>
          <w:b/>
          <w:sz w:val="28"/>
          <w:szCs w:val="28"/>
        </w:rPr>
        <w:t xml:space="preserve">его деятельности и </w:t>
      </w:r>
      <w:r w:rsidRPr="00773542">
        <w:rPr>
          <w:rFonts w:ascii="Liberation Serif" w:hAnsi="Liberation Serif"/>
          <w:b/>
          <w:sz w:val="28"/>
          <w:szCs w:val="28"/>
        </w:rPr>
        <w:t>деятельности администрации городского округа Верхняя Пышма в 2018 году</w:t>
      </w:r>
    </w:p>
    <w:p w:rsidR="00123814" w:rsidRDefault="00123814" w:rsidP="00123814">
      <w:pPr>
        <w:widowControl w:val="0"/>
        <w:autoSpaceDE w:val="0"/>
        <w:autoSpaceDN w:val="0"/>
        <w:adjustRightInd w:val="0"/>
        <w:rPr>
          <w:rFonts w:ascii="Liberation Serif" w:hAnsi="Liberation Serif"/>
          <w:sz w:val="24"/>
          <w:szCs w:val="24"/>
        </w:rPr>
      </w:pPr>
    </w:p>
    <w:p w:rsidR="00123814" w:rsidRPr="0084179D" w:rsidRDefault="00123814" w:rsidP="00123814">
      <w:pPr>
        <w:contextualSpacing/>
        <w:jc w:val="center"/>
        <w:rPr>
          <w:rFonts w:ascii="Liberation Serif" w:hAnsi="Liberation Serif"/>
          <w:b/>
          <w:sz w:val="24"/>
          <w:szCs w:val="24"/>
        </w:rPr>
      </w:pPr>
      <w:r w:rsidRPr="0084179D">
        <w:rPr>
          <w:rFonts w:ascii="Liberation Serif" w:hAnsi="Liberation Serif"/>
          <w:b/>
          <w:sz w:val="24"/>
          <w:szCs w:val="24"/>
        </w:rPr>
        <w:t>Введение</w:t>
      </w:r>
    </w:p>
    <w:p w:rsidR="00123814" w:rsidRPr="00773542" w:rsidRDefault="00123814" w:rsidP="00123814">
      <w:pPr>
        <w:contextualSpacing/>
        <w:jc w:val="both"/>
        <w:rPr>
          <w:rFonts w:ascii="Liberation Serif" w:hAnsi="Liberation Serif"/>
          <w:sz w:val="16"/>
          <w:szCs w:val="16"/>
        </w:rPr>
      </w:pPr>
    </w:p>
    <w:p w:rsidR="00123814" w:rsidRPr="00E95BB0"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E95BB0">
        <w:rPr>
          <w:rFonts w:ascii="Liberation Serif" w:hAnsi="Liberation Serif"/>
          <w:sz w:val="24"/>
          <w:szCs w:val="24"/>
        </w:rPr>
        <w:t>Настоящий отчет Главы городского округа Верхняя Пышма представлен в соответствии с требованиями Федерального закона от 06</w:t>
      </w:r>
      <w:r w:rsidR="00711535">
        <w:rPr>
          <w:rFonts w:ascii="Liberation Serif" w:hAnsi="Liberation Serif"/>
          <w:sz w:val="24"/>
          <w:szCs w:val="24"/>
        </w:rPr>
        <w:t xml:space="preserve"> октября </w:t>
      </w:r>
      <w:r w:rsidRPr="00E95BB0">
        <w:rPr>
          <w:rFonts w:ascii="Liberation Serif" w:hAnsi="Liberation Serif"/>
          <w:sz w:val="24"/>
          <w:szCs w:val="24"/>
        </w:rPr>
        <w:t xml:space="preserve">2003 </w:t>
      </w:r>
      <w:r w:rsidR="002F4EEE">
        <w:rPr>
          <w:rFonts w:ascii="Liberation Serif" w:hAnsi="Liberation Serif"/>
          <w:sz w:val="24"/>
          <w:szCs w:val="24"/>
        </w:rPr>
        <w:t xml:space="preserve">года </w:t>
      </w:r>
      <w:r w:rsidRPr="00E95BB0">
        <w:rPr>
          <w:rFonts w:ascii="Liberation Serif" w:hAnsi="Liberation Serif"/>
          <w:sz w:val="24"/>
          <w:szCs w:val="24"/>
        </w:rPr>
        <w:t>№</w:t>
      </w:r>
      <w:r w:rsidR="002F4EEE" w:rsidRPr="00E95BB0">
        <w:rPr>
          <w:rFonts w:ascii="Liberation Serif" w:hAnsi="Liberation Serif"/>
          <w:sz w:val="24"/>
          <w:szCs w:val="24"/>
        </w:rPr>
        <w:t> </w:t>
      </w:r>
      <w:r w:rsidRPr="00E95BB0">
        <w:rPr>
          <w:rFonts w:ascii="Liberation Serif" w:hAnsi="Liberation Serif"/>
          <w:sz w:val="24"/>
          <w:szCs w:val="24"/>
        </w:rPr>
        <w:t xml:space="preserve">131-ФЗ </w:t>
      </w:r>
      <w:r w:rsidR="003A77BB">
        <w:rPr>
          <w:rFonts w:ascii="Liberation Serif" w:hAnsi="Liberation Serif"/>
          <w:sz w:val="24"/>
          <w:szCs w:val="24"/>
        </w:rPr>
        <w:t>«</w:t>
      </w:r>
      <w:r w:rsidRPr="00E95BB0">
        <w:rPr>
          <w:rFonts w:ascii="Liberation Serif" w:hAnsi="Liberation Serif"/>
          <w:sz w:val="24"/>
          <w:szCs w:val="24"/>
        </w:rPr>
        <w:t>Об общих принципах организации местного самоуправления в Российской Федерации</w:t>
      </w:r>
      <w:r w:rsidR="003A77BB">
        <w:rPr>
          <w:rFonts w:ascii="Liberation Serif" w:hAnsi="Liberation Serif"/>
          <w:sz w:val="24"/>
          <w:szCs w:val="24"/>
        </w:rPr>
        <w:t>»</w:t>
      </w:r>
      <w:r w:rsidRPr="00E95BB0">
        <w:rPr>
          <w:rFonts w:ascii="Liberation Serif" w:hAnsi="Liberation Serif"/>
          <w:sz w:val="24"/>
          <w:szCs w:val="24"/>
        </w:rPr>
        <w:t xml:space="preserve"> и Устава городского округа Верхняя Пышма (далее – городской округ).</w:t>
      </w:r>
    </w:p>
    <w:p w:rsidR="00123814" w:rsidRPr="00845C9B"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E95BB0">
        <w:rPr>
          <w:rFonts w:ascii="Liberation Serif" w:hAnsi="Liberation Serif"/>
          <w:sz w:val="24"/>
          <w:szCs w:val="24"/>
        </w:rPr>
        <w:t>В соответствии со статьей 25 Устава городского округа, являясь высшим должностным лицом, Глава городского округа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w:t>
      </w:r>
      <w:r w:rsidR="00EF761B">
        <w:rPr>
          <w:rFonts w:ascii="Liberation Serif" w:hAnsi="Liberation Serif"/>
          <w:sz w:val="24"/>
          <w:szCs w:val="24"/>
        </w:rPr>
        <w:t xml:space="preserve"> законами Свердловской области.</w:t>
      </w:r>
    </w:p>
    <w:p w:rsidR="00123814" w:rsidRDefault="00123814" w:rsidP="00123814">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 xml:space="preserve">Деятельность </w:t>
      </w:r>
      <w:r w:rsidRPr="00E95BB0">
        <w:rPr>
          <w:rFonts w:ascii="Liberation Serif" w:hAnsi="Liberation Serif"/>
          <w:sz w:val="24"/>
          <w:szCs w:val="24"/>
        </w:rPr>
        <w:t>администрации городского округа (далее – администрация) в 2018 году была нацелена на повышение эффективности и качества управленческой работы, велась во взаимодействии с депутатским корпусом, федеральными и областными органами власти, трудовыми коллективами предприятий и организаций городского округа. Приоритеты деятельности администрации направлены на выполнение майских указов Президента Российской Федерации, повышение доходного потенциала городского округа, дальнейшее развитие социальной сферы, инженерной и дорожной инфраструктуры городского округа и обеспечение выполнения муниципальных программ.</w:t>
      </w:r>
    </w:p>
    <w:p w:rsidR="00123814" w:rsidRPr="00E95BB0"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AA25CF">
        <w:rPr>
          <w:rFonts w:ascii="Liberation Serif" w:hAnsi="Liberation Serif"/>
          <w:sz w:val="24"/>
          <w:szCs w:val="24"/>
        </w:rPr>
        <w:t>Указом Президента России от 07</w:t>
      </w:r>
      <w:r>
        <w:rPr>
          <w:rFonts w:ascii="Liberation Serif" w:hAnsi="Liberation Serif"/>
          <w:sz w:val="24"/>
          <w:szCs w:val="24"/>
        </w:rPr>
        <w:t>.05.</w:t>
      </w:r>
      <w:r w:rsidRPr="00AA25CF">
        <w:rPr>
          <w:rFonts w:ascii="Liberation Serif" w:hAnsi="Liberation Serif"/>
          <w:sz w:val="24"/>
          <w:szCs w:val="24"/>
        </w:rPr>
        <w:t xml:space="preserve">2018 </w:t>
      </w:r>
      <w:r>
        <w:rPr>
          <w:rFonts w:ascii="Liberation Serif" w:hAnsi="Liberation Serif"/>
          <w:sz w:val="24"/>
          <w:szCs w:val="24"/>
        </w:rPr>
        <w:t>года</w:t>
      </w:r>
      <w:r w:rsidRPr="00E95BB0">
        <w:rPr>
          <w:rFonts w:ascii="Liberation Serif" w:hAnsi="Liberation Serif"/>
          <w:sz w:val="24"/>
          <w:szCs w:val="24"/>
        </w:rPr>
        <w:t xml:space="preserve"> № </w:t>
      </w:r>
      <w:r w:rsidRPr="00AA25CF">
        <w:rPr>
          <w:rFonts w:ascii="Liberation Serif" w:hAnsi="Liberation Serif"/>
          <w:sz w:val="24"/>
          <w:szCs w:val="24"/>
        </w:rPr>
        <w:t xml:space="preserve">204 </w:t>
      </w:r>
      <w:r w:rsidR="003A77BB">
        <w:rPr>
          <w:rFonts w:ascii="Liberation Serif" w:hAnsi="Liberation Serif"/>
          <w:sz w:val="24"/>
          <w:szCs w:val="24"/>
        </w:rPr>
        <w:t>«</w:t>
      </w:r>
      <w:r w:rsidRPr="00AA25CF">
        <w:rPr>
          <w:rFonts w:ascii="Liberation Serif" w:hAnsi="Liberation Serif"/>
          <w:sz w:val="24"/>
          <w:szCs w:val="24"/>
        </w:rPr>
        <w:t>О национальных целях и стратегических задачах развития Российской Федерации на период до 2024 года</w:t>
      </w:r>
      <w:r w:rsidR="003A77BB">
        <w:rPr>
          <w:rFonts w:ascii="Liberation Serif" w:hAnsi="Liberation Serif"/>
          <w:sz w:val="24"/>
          <w:szCs w:val="24"/>
        </w:rPr>
        <w:t>»</w:t>
      </w:r>
      <w:r w:rsidRPr="00AA25CF">
        <w:rPr>
          <w:rFonts w:ascii="Liberation Serif" w:hAnsi="Liberation Serif"/>
          <w:sz w:val="24"/>
          <w:szCs w:val="24"/>
        </w:rPr>
        <w:t xml:space="preserve"> определены национальные проекты по 12 направлениям стратегического развития. Учитывая цели и задачи, обозначенные в паспортах национальных проектов, первоочередными мероприятиями в работе администрации на 2018 год стали строительство и реконструкция образовательных учреждений, </w:t>
      </w:r>
      <w:r>
        <w:rPr>
          <w:rFonts w:ascii="Liberation Serif" w:hAnsi="Liberation Serif"/>
          <w:sz w:val="24"/>
          <w:szCs w:val="24"/>
        </w:rPr>
        <w:t xml:space="preserve">инженерной и дорожной инфраструктуры, </w:t>
      </w:r>
      <w:r w:rsidRPr="00AA25CF">
        <w:rPr>
          <w:rFonts w:ascii="Liberation Serif" w:hAnsi="Liberation Serif"/>
          <w:sz w:val="24"/>
          <w:szCs w:val="24"/>
        </w:rPr>
        <w:t xml:space="preserve">поддержка малого и среднего предпринимательства, строительство жилья, </w:t>
      </w:r>
      <w:r>
        <w:rPr>
          <w:rFonts w:ascii="Liberation Serif" w:hAnsi="Liberation Serif"/>
          <w:sz w:val="24"/>
          <w:szCs w:val="24"/>
        </w:rPr>
        <w:t>создание комфортной среды в городском округе</w:t>
      </w:r>
      <w:r w:rsidRPr="00AA25CF">
        <w:rPr>
          <w:rFonts w:ascii="Liberation Serif" w:hAnsi="Liberation Serif"/>
          <w:sz w:val="24"/>
          <w:szCs w:val="24"/>
        </w:rPr>
        <w:t>.</w:t>
      </w:r>
    </w:p>
    <w:p w:rsidR="00123814" w:rsidRPr="00E95BB0" w:rsidRDefault="00123814" w:rsidP="00123814">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 xml:space="preserve">Основополагающими документами </w:t>
      </w:r>
      <w:r w:rsidRPr="00E95BB0">
        <w:rPr>
          <w:rFonts w:ascii="Liberation Serif" w:hAnsi="Liberation Serif"/>
          <w:sz w:val="24"/>
          <w:szCs w:val="24"/>
        </w:rPr>
        <w:t xml:space="preserve">стратегического </w:t>
      </w:r>
      <w:r>
        <w:rPr>
          <w:rFonts w:ascii="Liberation Serif" w:hAnsi="Liberation Serif"/>
          <w:sz w:val="24"/>
          <w:szCs w:val="24"/>
        </w:rPr>
        <w:t>планирования социально-экономического развития городского округа, реализация которых продолжена в 2018 году, являются</w:t>
      </w:r>
      <w:r w:rsidRPr="00E95BB0">
        <w:rPr>
          <w:rFonts w:ascii="Liberation Serif" w:hAnsi="Liberation Serif"/>
          <w:sz w:val="24"/>
          <w:szCs w:val="24"/>
        </w:rPr>
        <w:t>:</w:t>
      </w:r>
    </w:p>
    <w:p w:rsidR="00123814" w:rsidRPr="00E95BB0" w:rsidRDefault="00123814" w:rsidP="00123814">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 Региональная комплексная программа</w:t>
      </w:r>
      <w:r w:rsidRPr="00E95BB0">
        <w:rPr>
          <w:rFonts w:ascii="Liberation Serif" w:hAnsi="Liberation Serif"/>
          <w:sz w:val="24"/>
          <w:szCs w:val="24"/>
        </w:rPr>
        <w:t xml:space="preserve"> </w:t>
      </w:r>
      <w:r w:rsidR="003A77BB">
        <w:rPr>
          <w:rFonts w:ascii="Liberation Serif" w:hAnsi="Liberation Serif"/>
          <w:sz w:val="24"/>
          <w:szCs w:val="24"/>
        </w:rPr>
        <w:t>«</w:t>
      </w:r>
      <w:r w:rsidRPr="00E95BB0">
        <w:rPr>
          <w:rFonts w:ascii="Liberation Serif" w:hAnsi="Liberation Serif"/>
          <w:sz w:val="24"/>
          <w:szCs w:val="24"/>
        </w:rPr>
        <w:t>Комплексное развитие городского округа Верхняя Пышма</w:t>
      </w:r>
      <w:r w:rsidR="003A77BB">
        <w:rPr>
          <w:rFonts w:ascii="Liberation Serif" w:hAnsi="Liberation Serif"/>
          <w:sz w:val="24"/>
          <w:szCs w:val="24"/>
        </w:rPr>
        <w:t>»</w:t>
      </w:r>
      <w:r w:rsidRPr="00E95BB0">
        <w:rPr>
          <w:rFonts w:ascii="Liberation Serif" w:hAnsi="Liberation Serif"/>
          <w:sz w:val="24"/>
          <w:szCs w:val="24"/>
        </w:rPr>
        <w:t xml:space="preserve"> на 2017-2022 годы (далее – Региональная комп</w:t>
      </w:r>
      <w:r>
        <w:rPr>
          <w:rFonts w:ascii="Liberation Serif" w:hAnsi="Liberation Serif"/>
          <w:sz w:val="24"/>
          <w:szCs w:val="24"/>
        </w:rPr>
        <w:t>лексная программа), утвержденная</w:t>
      </w:r>
      <w:r w:rsidRPr="00E95BB0">
        <w:rPr>
          <w:rFonts w:ascii="Liberation Serif" w:hAnsi="Liberation Serif"/>
          <w:sz w:val="24"/>
          <w:szCs w:val="24"/>
        </w:rPr>
        <w:t xml:space="preserve"> постановлением Правительства Свердловской области от 14</w:t>
      </w:r>
      <w:r>
        <w:rPr>
          <w:rFonts w:ascii="Liberation Serif" w:hAnsi="Liberation Serif"/>
          <w:sz w:val="24"/>
          <w:szCs w:val="24"/>
        </w:rPr>
        <w:t>.09.</w:t>
      </w:r>
      <w:r w:rsidRPr="00E95BB0">
        <w:rPr>
          <w:rFonts w:ascii="Liberation Serif" w:hAnsi="Liberation Serif"/>
          <w:sz w:val="24"/>
          <w:szCs w:val="24"/>
        </w:rPr>
        <w:t>2017</w:t>
      </w:r>
      <w:r>
        <w:rPr>
          <w:rFonts w:ascii="Liberation Serif" w:hAnsi="Liberation Serif"/>
          <w:sz w:val="24"/>
          <w:szCs w:val="24"/>
        </w:rPr>
        <w:t xml:space="preserve"> года</w:t>
      </w:r>
      <w:r w:rsidRPr="00E95BB0">
        <w:rPr>
          <w:rFonts w:ascii="Liberation Serif" w:hAnsi="Liberation Serif"/>
          <w:sz w:val="24"/>
          <w:szCs w:val="24"/>
        </w:rPr>
        <w:t xml:space="preserve"> № 677-ПП. В 2018 году на реализацию мероприятий Региональной комплексной программы направлено 5 819,3 миллиона рублей, в том числе из:</w:t>
      </w:r>
    </w:p>
    <w:p w:rsidR="00123814" w:rsidRPr="00773542" w:rsidRDefault="00123814" w:rsidP="00123814">
      <w:pPr>
        <w:numPr>
          <w:ilvl w:val="0"/>
          <w:numId w:val="8"/>
        </w:numPr>
        <w:contextualSpacing/>
        <w:jc w:val="both"/>
        <w:rPr>
          <w:rFonts w:ascii="Liberation Serif" w:hAnsi="Liberation Serif"/>
          <w:sz w:val="24"/>
          <w:szCs w:val="24"/>
        </w:rPr>
      </w:pPr>
      <w:r w:rsidRPr="00773542">
        <w:rPr>
          <w:rFonts w:ascii="Liberation Serif" w:hAnsi="Liberation Serif"/>
          <w:sz w:val="24"/>
          <w:szCs w:val="24"/>
        </w:rPr>
        <w:t>областного бюджета – 1 330,5 миллиона рублей;</w:t>
      </w:r>
    </w:p>
    <w:p w:rsidR="00123814" w:rsidRPr="00773542" w:rsidRDefault="00123814" w:rsidP="00123814">
      <w:pPr>
        <w:numPr>
          <w:ilvl w:val="0"/>
          <w:numId w:val="8"/>
        </w:numPr>
        <w:contextualSpacing/>
        <w:jc w:val="both"/>
        <w:rPr>
          <w:rFonts w:ascii="Liberation Serif" w:hAnsi="Liberation Serif"/>
          <w:sz w:val="24"/>
          <w:szCs w:val="24"/>
        </w:rPr>
      </w:pPr>
      <w:r w:rsidRPr="00773542">
        <w:rPr>
          <w:rFonts w:ascii="Liberation Serif" w:hAnsi="Liberation Serif"/>
          <w:sz w:val="24"/>
          <w:szCs w:val="24"/>
        </w:rPr>
        <w:t>местного бюджета – 858,8 миллиона рублей;</w:t>
      </w:r>
    </w:p>
    <w:p w:rsidR="00123814" w:rsidRPr="00773542" w:rsidRDefault="00123814" w:rsidP="00123814">
      <w:pPr>
        <w:numPr>
          <w:ilvl w:val="0"/>
          <w:numId w:val="8"/>
        </w:numPr>
        <w:contextualSpacing/>
        <w:jc w:val="both"/>
        <w:rPr>
          <w:rFonts w:ascii="Liberation Serif" w:hAnsi="Liberation Serif"/>
          <w:sz w:val="24"/>
          <w:szCs w:val="24"/>
        </w:rPr>
      </w:pPr>
      <w:r w:rsidRPr="00773542">
        <w:rPr>
          <w:rFonts w:ascii="Liberation Serif" w:hAnsi="Liberation Serif"/>
          <w:sz w:val="24"/>
          <w:szCs w:val="24"/>
        </w:rPr>
        <w:t>внебюджетных средств – 3 630,0</w:t>
      </w:r>
      <w:r>
        <w:rPr>
          <w:rFonts w:ascii="Liberation Serif" w:hAnsi="Liberation Serif"/>
          <w:sz w:val="24"/>
          <w:szCs w:val="24"/>
        </w:rPr>
        <w:t xml:space="preserve"> миллиона</w:t>
      </w:r>
      <w:r w:rsidRPr="00773542">
        <w:rPr>
          <w:rFonts w:ascii="Liberation Serif" w:hAnsi="Liberation Serif"/>
          <w:sz w:val="24"/>
          <w:szCs w:val="24"/>
        </w:rPr>
        <w:t xml:space="preserve"> рублей.</w:t>
      </w:r>
    </w:p>
    <w:p w:rsidR="00123814" w:rsidRPr="00422D0B" w:rsidRDefault="00123814" w:rsidP="00123814">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 Комплексный план</w:t>
      </w:r>
      <w:r w:rsidRPr="00422D0B">
        <w:rPr>
          <w:rFonts w:ascii="Liberation Serif" w:hAnsi="Liberation Serif"/>
          <w:sz w:val="24"/>
          <w:szCs w:val="24"/>
        </w:rPr>
        <w:t xml:space="preserve"> развития городского округа Верхняя Пышма на 2013-2020 годы (далее – </w:t>
      </w:r>
      <w:r>
        <w:rPr>
          <w:rFonts w:ascii="Liberation Serif" w:hAnsi="Liberation Serif"/>
          <w:sz w:val="24"/>
          <w:szCs w:val="24"/>
        </w:rPr>
        <w:t xml:space="preserve">Комплексный план), утвержденный Решением Думы городского округа (далее – Дума) от </w:t>
      </w:r>
      <w:r w:rsidRPr="00422D0B">
        <w:rPr>
          <w:rFonts w:ascii="Liberation Serif" w:hAnsi="Liberation Serif"/>
          <w:sz w:val="24"/>
          <w:szCs w:val="24"/>
        </w:rPr>
        <w:t xml:space="preserve">31 января </w:t>
      </w:r>
      <w:r>
        <w:rPr>
          <w:rFonts w:ascii="Liberation Serif" w:hAnsi="Liberation Serif"/>
          <w:sz w:val="24"/>
          <w:szCs w:val="24"/>
        </w:rPr>
        <w:t xml:space="preserve">2013 </w:t>
      </w:r>
      <w:r w:rsidRPr="00422D0B">
        <w:rPr>
          <w:rFonts w:ascii="Liberation Serif" w:hAnsi="Liberation Serif"/>
          <w:sz w:val="24"/>
          <w:szCs w:val="24"/>
        </w:rPr>
        <w:t>года № </w:t>
      </w:r>
      <w:r>
        <w:rPr>
          <w:rFonts w:ascii="Liberation Serif" w:hAnsi="Liberation Serif"/>
          <w:sz w:val="24"/>
          <w:szCs w:val="24"/>
        </w:rPr>
        <w:t>58/1, на исполнение которого в</w:t>
      </w:r>
      <w:r w:rsidRPr="00422D0B">
        <w:rPr>
          <w:rFonts w:ascii="Liberation Serif" w:hAnsi="Liberation Serif"/>
          <w:sz w:val="24"/>
          <w:szCs w:val="24"/>
        </w:rPr>
        <w:t xml:space="preserve"> 2018 году </w:t>
      </w:r>
      <w:r>
        <w:rPr>
          <w:rFonts w:ascii="Liberation Serif" w:hAnsi="Liberation Serif"/>
          <w:sz w:val="24"/>
          <w:szCs w:val="24"/>
        </w:rPr>
        <w:t>затрачено</w:t>
      </w:r>
      <w:r w:rsidRPr="00422D0B">
        <w:rPr>
          <w:rFonts w:ascii="Liberation Serif" w:hAnsi="Liberation Serif"/>
          <w:sz w:val="24"/>
          <w:szCs w:val="24"/>
        </w:rPr>
        <w:t xml:space="preserve"> </w:t>
      </w:r>
      <w:r w:rsidRPr="00DD3FC2">
        <w:rPr>
          <w:rFonts w:ascii="Liberation Serif" w:hAnsi="Liberation Serif"/>
          <w:sz w:val="24"/>
          <w:szCs w:val="24"/>
        </w:rPr>
        <w:t>44</w:t>
      </w:r>
      <w:r>
        <w:rPr>
          <w:rFonts w:ascii="Liberation Serif" w:hAnsi="Liberation Serif"/>
          <w:sz w:val="24"/>
          <w:szCs w:val="24"/>
        </w:rPr>
        <w:t> </w:t>
      </w:r>
      <w:r w:rsidRPr="00DD3FC2">
        <w:rPr>
          <w:rFonts w:ascii="Liberation Serif" w:hAnsi="Liberation Serif"/>
          <w:sz w:val="24"/>
          <w:szCs w:val="24"/>
        </w:rPr>
        <w:t>075</w:t>
      </w:r>
      <w:r>
        <w:rPr>
          <w:rFonts w:ascii="Liberation Serif" w:hAnsi="Liberation Serif"/>
          <w:sz w:val="24"/>
          <w:szCs w:val="24"/>
        </w:rPr>
        <w:t>,</w:t>
      </w:r>
      <w:r w:rsidRPr="00DD3FC2">
        <w:rPr>
          <w:rFonts w:ascii="Liberation Serif" w:hAnsi="Liberation Serif"/>
          <w:sz w:val="24"/>
          <w:szCs w:val="24"/>
        </w:rPr>
        <w:t>4</w:t>
      </w:r>
      <w:r>
        <w:rPr>
          <w:rFonts w:ascii="Liberation Serif" w:hAnsi="Liberation Serif"/>
          <w:sz w:val="24"/>
          <w:szCs w:val="24"/>
        </w:rPr>
        <w:t xml:space="preserve"> </w:t>
      </w:r>
      <w:r w:rsidRPr="00422D0B">
        <w:rPr>
          <w:rFonts w:ascii="Liberation Serif" w:hAnsi="Liberation Serif"/>
          <w:sz w:val="24"/>
          <w:szCs w:val="24"/>
        </w:rPr>
        <w:t>миллиона рублей, в том числе из:</w:t>
      </w:r>
    </w:p>
    <w:p w:rsidR="00123814" w:rsidRPr="00422D0B" w:rsidRDefault="00123814" w:rsidP="00123814">
      <w:pPr>
        <w:numPr>
          <w:ilvl w:val="0"/>
          <w:numId w:val="8"/>
        </w:numPr>
        <w:contextualSpacing/>
        <w:jc w:val="both"/>
        <w:rPr>
          <w:rFonts w:ascii="Liberation Serif" w:hAnsi="Liberation Serif"/>
          <w:sz w:val="24"/>
          <w:szCs w:val="24"/>
        </w:rPr>
      </w:pPr>
      <w:r w:rsidRPr="00422D0B">
        <w:rPr>
          <w:rFonts w:ascii="Liberation Serif" w:hAnsi="Liberation Serif"/>
          <w:sz w:val="24"/>
          <w:szCs w:val="24"/>
        </w:rPr>
        <w:t>областного бюджета – 1</w:t>
      </w:r>
      <w:r>
        <w:rPr>
          <w:rFonts w:ascii="Liberation Serif" w:hAnsi="Liberation Serif"/>
          <w:sz w:val="24"/>
          <w:szCs w:val="24"/>
        </w:rPr>
        <w:t> </w:t>
      </w:r>
      <w:r w:rsidRPr="00422D0B">
        <w:rPr>
          <w:rFonts w:ascii="Liberation Serif" w:hAnsi="Liberation Serif"/>
          <w:sz w:val="24"/>
          <w:szCs w:val="24"/>
        </w:rPr>
        <w:t>270</w:t>
      </w:r>
      <w:r>
        <w:rPr>
          <w:rFonts w:ascii="Liberation Serif" w:hAnsi="Liberation Serif"/>
          <w:sz w:val="24"/>
          <w:szCs w:val="24"/>
        </w:rPr>
        <w:t>,</w:t>
      </w:r>
      <w:r w:rsidRPr="00422D0B">
        <w:rPr>
          <w:rFonts w:ascii="Liberation Serif" w:hAnsi="Liberation Serif"/>
          <w:sz w:val="24"/>
          <w:szCs w:val="24"/>
        </w:rPr>
        <w:t>1 миллиона рублей;</w:t>
      </w:r>
    </w:p>
    <w:p w:rsidR="00123814" w:rsidRPr="00422D0B" w:rsidRDefault="00123814" w:rsidP="00123814">
      <w:pPr>
        <w:numPr>
          <w:ilvl w:val="0"/>
          <w:numId w:val="8"/>
        </w:numPr>
        <w:contextualSpacing/>
        <w:jc w:val="both"/>
        <w:rPr>
          <w:rFonts w:ascii="Liberation Serif" w:hAnsi="Liberation Serif"/>
          <w:sz w:val="24"/>
          <w:szCs w:val="24"/>
        </w:rPr>
      </w:pPr>
      <w:r w:rsidRPr="00422D0B">
        <w:rPr>
          <w:rFonts w:ascii="Liberation Serif" w:hAnsi="Liberation Serif"/>
          <w:sz w:val="24"/>
          <w:szCs w:val="24"/>
        </w:rPr>
        <w:t xml:space="preserve">местного бюджета – </w:t>
      </w:r>
      <w:r w:rsidRPr="00DD3FC2">
        <w:rPr>
          <w:rFonts w:ascii="Liberation Serif" w:hAnsi="Liberation Serif"/>
          <w:sz w:val="24"/>
          <w:szCs w:val="24"/>
        </w:rPr>
        <w:t>717,0</w:t>
      </w:r>
      <w:r>
        <w:rPr>
          <w:rFonts w:ascii="Liberation Serif" w:hAnsi="Liberation Serif"/>
          <w:sz w:val="24"/>
          <w:szCs w:val="24"/>
        </w:rPr>
        <w:t xml:space="preserve"> </w:t>
      </w:r>
      <w:r w:rsidRPr="00422D0B">
        <w:rPr>
          <w:rFonts w:ascii="Liberation Serif" w:hAnsi="Liberation Serif"/>
          <w:sz w:val="24"/>
          <w:szCs w:val="24"/>
        </w:rPr>
        <w:t>милл</w:t>
      </w:r>
      <w:r>
        <w:rPr>
          <w:rFonts w:ascii="Liberation Serif" w:hAnsi="Liberation Serif"/>
          <w:sz w:val="24"/>
          <w:szCs w:val="24"/>
        </w:rPr>
        <w:t>иона</w:t>
      </w:r>
      <w:r w:rsidRPr="00422D0B">
        <w:rPr>
          <w:rFonts w:ascii="Liberation Serif" w:hAnsi="Liberation Serif"/>
          <w:sz w:val="24"/>
          <w:szCs w:val="24"/>
        </w:rPr>
        <w:t xml:space="preserve"> рублей;</w:t>
      </w:r>
    </w:p>
    <w:p w:rsidR="00123814" w:rsidRDefault="00123814" w:rsidP="00123814">
      <w:pPr>
        <w:numPr>
          <w:ilvl w:val="0"/>
          <w:numId w:val="8"/>
        </w:numPr>
        <w:contextualSpacing/>
        <w:jc w:val="both"/>
        <w:rPr>
          <w:rFonts w:ascii="Liberation Serif" w:hAnsi="Liberation Serif"/>
          <w:sz w:val="24"/>
          <w:szCs w:val="24"/>
        </w:rPr>
      </w:pPr>
      <w:r w:rsidRPr="00422D0B">
        <w:rPr>
          <w:rFonts w:ascii="Liberation Serif" w:hAnsi="Liberation Serif"/>
          <w:sz w:val="24"/>
          <w:szCs w:val="24"/>
        </w:rPr>
        <w:t>внебюдже</w:t>
      </w:r>
      <w:r>
        <w:rPr>
          <w:rFonts w:ascii="Liberation Serif" w:hAnsi="Liberation Serif"/>
          <w:sz w:val="24"/>
          <w:szCs w:val="24"/>
        </w:rPr>
        <w:t xml:space="preserve">тных средств – </w:t>
      </w:r>
      <w:r w:rsidRPr="00DD3FC2">
        <w:rPr>
          <w:rFonts w:ascii="Liberation Serif" w:hAnsi="Liberation Serif"/>
          <w:sz w:val="24"/>
          <w:szCs w:val="24"/>
        </w:rPr>
        <w:t>42</w:t>
      </w:r>
      <w:r>
        <w:rPr>
          <w:rFonts w:ascii="Liberation Serif" w:hAnsi="Liberation Serif"/>
          <w:sz w:val="24"/>
          <w:szCs w:val="24"/>
        </w:rPr>
        <w:t> </w:t>
      </w:r>
      <w:r w:rsidRPr="00DD3FC2">
        <w:rPr>
          <w:rFonts w:ascii="Liberation Serif" w:hAnsi="Liberation Serif"/>
          <w:sz w:val="24"/>
          <w:szCs w:val="24"/>
        </w:rPr>
        <w:t>087</w:t>
      </w:r>
      <w:r>
        <w:rPr>
          <w:rFonts w:ascii="Liberation Serif" w:hAnsi="Liberation Serif"/>
          <w:sz w:val="24"/>
          <w:szCs w:val="24"/>
        </w:rPr>
        <w:t>,</w:t>
      </w:r>
      <w:r w:rsidRPr="00DD3FC2">
        <w:rPr>
          <w:rFonts w:ascii="Liberation Serif" w:hAnsi="Liberation Serif"/>
          <w:sz w:val="24"/>
          <w:szCs w:val="24"/>
        </w:rPr>
        <w:t>8</w:t>
      </w:r>
      <w:r>
        <w:rPr>
          <w:rFonts w:ascii="Liberation Serif" w:hAnsi="Liberation Serif"/>
          <w:sz w:val="24"/>
          <w:szCs w:val="24"/>
        </w:rPr>
        <w:t xml:space="preserve"> миллиона рублей;</w:t>
      </w:r>
    </w:p>
    <w:p w:rsidR="00123814" w:rsidRDefault="00123814" w:rsidP="00123814">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 Программа</w:t>
      </w:r>
      <w:r w:rsidRPr="00E87DB1">
        <w:rPr>
          <w:rFonts w:ascii="Liberation Serif" w:hAnsi="Liberation Serif"/>
          <w:sz w:val="24"/>
          <w:szCs w:val="24"/>
        </w:rPr>
        <w:t xml:space="preserve"> </w:t>
      </w:r>
      <w:r w:rsidR="003A77BB">
        <w:rPr>
          <w:rFonts w:ascii="Liberation Serif" w:hAnsi="Liberation Serif"/>
          <w:sz w:val="24"/>
          <w:szCs w:val="24"/>
        </w:rPr>
        <w:t>«</w:t>
      </w:r>
      <w:r w:rsidRPr="00E87DB1">
        <w:rPr>
          <w:rFonts w:ascii="Liberation Serif" w:hAnsi="Liberation Serif"/>
          <w:sz w:val="24"/>
          <w:szCs w:val="24"/>
        </w:rPr>
        <w:t xml:space="preserve">Комплексное развитие моногорода Верхняя Пышма </w:t>
      </w:r>
      <w:r>
        <w:rPr>
          <w:rFonts w:ascii="Liberation Serif" w:hAnsi="Liberation Serif"/>
          <w:sz w:val="24"/>
          <w:szCs w:val="24"/>
        </w:rPr>
        <w:t>на период до 2018 года</w:t>
      </w:r>
      <w:r w:rsidR="003A77BB">
        <w:rPr>
          <w:rFonts w:ascii="Liberation Serif" w:hAnsi="Liberation Serif"/>
          <w:sz w:val="24"/>
          <w:szCs w:val="24"/>
        </w:rPr>
        <w:t>»</w:t>
      </w:r>
      <w:r>
        <w:rPr>
          <w:rFonts w:ascii="Liberation Serif" w:hAnsi="Liberation Serif"/>
          <w:sz w:val="24"/>
          <w:szCs w:val="24"/>
        </w:rPr>
        <w:t xml:space="preserve">, </w:t>
      </w:r>
      <w:r w:rsidRPr="00E87DB1">
        <w:rPr>
          <w:rFonts w:ascii="Liberation Serif" w:hAnsi="Liberation Serif"/>
          <w:sz w:val="24"/>
          <w:szCs w:val="24"/>
        </w:rPr>
        <w:t>утвержден</w:t>
      </w:r>
      <w:r>
        <w:rPr>
          <w:rFonts w:ascii="Liberation Serif" w:hAnsi="Liberation Serif"/>
          <w:sz w:val="24"/>
          <w:szCs w:val="24"/>
        </w:rPr>
        <w:t>ная</w:t>
      </w:r>
      <w:r w:rsidRPr="00E87DB1">
        <w:rPr>
          <w:rFonts w:ascii="Liberation Serif" w:hAnsi="Liberation Serif"/>
          <w:sz w:val="24"/>
          <w:szCs w:val="24"/>
        </w:rPr>
        <w:t xml:space="preserve"> Фондом развития моногородов в </w:t>
      </w:r>
      <w:r>
        <w:rPr>
          <w:rFonts w:ascii="Liberation Serif" w:hAnsi="Liberation Serif"/>
          <w:sz w:val="24"/>
          <w:szCs w:val="24"/>
        </w:rPr>
        <w:t>2016 году</w:t>
      </w:r>
      <w:r w:rsidRPr="00E87DB1">
        <w:rPr>
          <w:rFonts w:ascii="Liberation Serif" w:hAnsi="Liberation Serif"/>
          <w:sz w:val="24"/>
          <w:szCs w:val="24"/>
        </w:rPr>
        <w:t xml:space="preserve">. </w:t>
      </w:r>
      <w:r>
        <w:rPr>
          <w:rFonts w:ascii="Liberation Serif" w:hAnsi="Liberation Serif"/>
          <w:sz w:val="24"/>
          <w:szCs w:val="24"/>
        </w:rPr>
        <w:t xml:space="preserve">Реализация мероприятий программы </w:t>
      </w:r>
      <w:r>
        <w:rPr>
          <w:rFonts w:ascii="Liberation Serif" w:hAnsi="Liberation Serif"/>
          <w:sz w:val="24"/>
          <w:szCs w:val="24"/>
        </w:rPr>
        <w:lastRenderedPageBreak/>
        <w:t>увязаны с мероприятиями Региональной</w:t>
      </w:r>
      <w:r w:rsidRPr="00E95BB0">
        <w:rPr>
          <w:rFonts w:ascii="Liberation Serif" w:hAnsi="Liberation Serif"/>
          <w:sz w:val="24"/>
          <w:szCs w:val="24"/>
        </w:rPr>
        <w:t xml:space="preserve"> комп</w:t>
      </w:r>
      <w:r>
        <w:rPr>
          <w:rFonts w:ascii="Liberation Serif" w:hAnsi="Liberation Serif"/>
          <w:sz w:val="24"/>
          <w:szCs w:val="24"/>
        </w:rPr>
        <w:t>лексной программы и развитием малого и среднего предпринимательства в городском округе Верхняя Пышма.</w:t>
      </w:r>
    </w:p>
    <w:p w:rsidR="00123814" w:rsidRDefault="00123814" w:rsidP="00123814">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 xml:space="preserve">Один из важных документов </w:t>
      </w:r>
      <w:r w:rsidRPr="00122EC7">
        <w:rPr>
          <w:rFonts w:ascii="Liberation Serif" w:hAnsi="Liberation Serif"/>
          <w:sz w:val="24"/>
          <w:szCs w:val="24"/>
        </w:rPr>
        <w:t xml:space="preserve">в сфере стратегического планирования </w:t>
      </w:r>
      <w:r>
        <w:rPr>
          <w:rFonts w:ascii="Liberation Serif" w:hAnsi="Liberation Serif"/>
          <w:sz w:val="24"/>
          <w:szCs w:val="24"/>
        </w:rPr>
        <w:t xml:space="preserve">– прогноз </w:t>
      </w:r>
      <w:r w:rsidRPr="00122EC7">
        <w:rPr>
          <w:rFonts w:ascii="Liberation Serif" w:hAnsi="Liberation Serif"/>
          <w:sz w:val="24"/>
          <w:szCs w:val="24"/>
        </w:rPr>
        <w:t xml:space="preserve">социально-экономического развития </w:t>
      </w:r>
      <w:r>
        <w:rPr>
          <w:rFonts w:ascii="Liberation Serif" w:hAnsi="Liberation Serif"/>
          <w:sz w:val="24"/>
          <w:szCs w:val="24"/>
        </w:rPr>
        <w:t>городского округа</w:t>
      </w:r>
      <w:r w:rsidRPr="00122EC7">
        <w:rPr>
          <w:rFonts w:ascii="Liberation Serif" w:hAnsi="Liberation Serif"/>
          <w:sz w:val="24"/>
          <w:szCs w:val="24"/>
        </w:rPr>
        <w:t xml:space="preserve"> на </w:t>
      </w:r>
      <w:r>
        <w:rPr>
          <w:rFonts w:ascii="Liberation Serif" w:hAnsi="Liberation Serif"/>
          <w:sz w:val="24"/>
          <w:szCs w:val="24"/>
        </w:rPr>
        <w:t>2019-2021 годы</w:t>
      </w:r>
      <w:r w:rsidRPr="00122EC7">
        <w:rPr>
          <w:rFonts w:ascii="Liberation Serif" w:hAnsi="Liberation Serif"/>
          <w:sz w:val="24"/>
          <w:szCs w:val="24"/>
        </w:rPr>
        <w:t xml:space="preserve"> (далее </w:t>
      </w:r>
      <w:r>
        <w:rPr>
          <w:rFonts w:ascii="Liberation Serif" w:hAnsi="Liberation Serif"/>
          <w:sz w:val="24"/>
          <w:szCs w:val="24"/>
        </w:rPr>
        <w:t>–</w:t>
      </w:r>
      <w:r w:rsidRPr="00122EC7">
        <w:rPr>
          <w:rFonts w:ascii="Liberation Serif" w:hAnsi="Liberation Serif"/>
          <w:sz w:val="24"/>
          <w:szCs w:val="24"/>
        </w:rPr>
        <w:t xml:space="preserve"> прогноз).</w:t>
      </w:r>
      <w:r>
        <w:rPr>
          <w:rFonts w:ascii="Liberation Serif" w:hAnsi="Liberation Serif"/>
          <w:sz w:val="24"/>
          <w:szCs w:val="24"/>
        </w:rPr>
        <w:t xml:space="preserve"> И</w:t>
      </w:r>
      <w:r w:rsidRPr="0084140B">
        <w:rPr>
          <w:rFonts w:ascii="Liberation Serif" w:hAnsi="Liberation Serif"/>
          <w:sz w:val="24"/>
          <w:szCs w:val="24"/>
        </w:rPr>
        <w:t xml:space="preserve">тоги исполнения прогноза социально-экономического развития городского округа </w:t>
      </w:r>
      <w:r>
        <w:rPr>
          <w:rFonts w:ascii="Liberation Serif" w:hAnsi="Liberation Serif"/>
          <w:sz w:val="24"/>
          <w:szCs w:val="24"/>
        </w:rPr>
        <w:t>отражены</w:t>
      </w:r>
      <w:r w:rsidRPr="004A5689">
        <w:rPr>
          <w:rFonts w:ascii="Liberation Serif" w:hAnsi="Liberation Serif"/>
          <w:sz w:val="24"/>
          <w:szCs w:val="24"/>
        </w:rPr>
        <w:t xml:space="preserve"> в </w:t>
      </w:r>
      <w:r>
        <w:rPr>
          <w:rFonts w:ascii="Liberation Serif" w:hAnsi="Liberation Serif"/>
          <w:sz w:val="24"/>
          <w:szCs w:val="24"/>
        </w:rPr>
        <w:t>приложении 1 к настоящему Отчету.</w:t>
      </w:r>
    </w:p>
    <w:p w:rsidR="00123814" w:rsidRDefault="00123814" w:rsidP="00123814">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 xml:space="preserve">В течение 2017-2018 годов разработан основной документ долгосрочного стратегического планирования – Стратегия социально-экономического развития городского округа Верхняя Пышма до 2035 года (далее – Стратегия). </w:t>
      </w:r>
      <w:r w:rsidRPr="006A0EF7">
        <w:rPr>
          <w:rFonts w:ascii="Liberation Serif" w:hAnsi="Liberation Serif"/>
          <w:sz w:val="24"/>
          <w:szCs w:val="24"/>
        </w:rPr>
        <w:t>В ноябре</w:t>
      </w:r>
      <w:r>
        <w:rPr>
          <w:rFonts w:ascii="Liberation Serif" w:hAnsi="Liberation Serif"/>
          <w:sz w:val="24"/>
          <w:szCs w:val="24"/>
        </w:rPr>
        <w:t xml:space="preserve"> 2018</w:t>
      </w:r>
      <w:r w:rsidR="008142D6">
        <w:rPr>
          <w:rFonts w:ascii="Liberation Serif" w:hAnsi="Liberation Serif"/>
          <w:sz w:val="24"/>
          <w:szCs w:val="24"/>
        </w:rPr>
        <w:t xml:space="preserve"> года</w:t>
      </w:r>
      <w:r>
        <w:rPr>
          <w:rFonts w:ascii="Liberation Serif" w:hAnsi="Liberation Serif"/>
          <w:sz w:val="24"/>
          <w:szCs w:val="24"/>
        </w:rPr>
        <w:t xml:space="preserve"> проект Стратегии одобрен Советом стратегического развития Свердловской области при Правительстве Свердловской области.</w:t>
      </w:r>
      <w:r w:rsidRPr="006A0EF7">
        <w:rPr>
          <w:rFonts w:ascii="Liberation Serif" w:hAnsi="Liberation Serif"/>
          <w:sz w:val="24"/>
          <w:szCs w:val="24"/>
        </w:rPr>
        <w:t xml:space="preserve"> </w:t>
      </w:r>
      <w:r w:rsidRPr="004967C9">
        <w:rPr>
          <w:rFonts w:ascii="Liberation Serif" w:hAnsi="Liberation Serif"/>
          <w:sz w:val="24"/>
          <w:szCs w:val="24"/>
        </w:rPr>
        <w:t>25</w:t>
      </w:r>
      <w:r>
        <w:rPr>
          <w:rFonts w:ascii="Liberation Serif" w:hAnsi="Liberation Serif"/>
          <w:sz w:val="24"/>
          <w:szCs w:val="24"/>
        </w:rPr>
        <w:t>.04.</w:t>
      </w:r>
      <w:r w:rsidRPr="004967C9">
        <w:rPr>
          <w:rFonts w:ascii="Liberation Serif" w:hAnsi="Liberation Serif"/>
          <w:sz w:val="24"/>
          <w:szCs w:val="24"/>
        </w:rPr>
        <w:t xml:space="preserve">2019 </w:t>
      </w:r>
      <w:r w:rsidR="008142D6">
        <w:rPr>
          <w:rFonts w:ascii="Liberation Serif" w:hAnsi="Liberation Serif"/>
          <w:sz w:val="24"/>
          <w:szCs w:val="24"/>
        </w:rPr>
        <w:t xml:space="preserve">года </w:t>
      </w:r>
      <w:r w:rsidRPr="004967C9">
        <w:rPr>
          <w:rFonts w:ascii="Liberation Serif" w:hAnsi="Liberation Serif"/>
          <w:sz w:val="24"/>
          <w:szCs w:val="24"/>
        </w:rPr>
        <w:t>принято Решение Думы №</w:t>
      </w:r>
      <w:r w:rsidR="008142D6" w:rsidRPr="00773542">
        <w:rPr>
          <w:rFonts w:ascii="Liberation Serif" w:hAnsi="Liberation Serif"/>
          <w:sz w:val="24"/>
          <w:szCs w:val="24"/>
        </w:rPr>
        <w:t> </w:t>
      </w:r>
      <w:r w:rsidRPr="004967C9">
        <w:rPr>
          <w:rFonts w:ascii="Liberation Serif" w:hAnsi="Liberation Serif"/>
          <w:sz w:val="24"/>
          <w:szCs w:val="24"/>
        </w:rPr>
        <w:t xml:space="preserve">10/1 </w:t>
      </w:r>
      <w:r w:rsidR="003A77BB">
        <w:rPr>
          <w:rFonts w:ascii="Liberation Serif" w:hAnsi="Liberation Serif"/>
          <w:sz w:val="24"/>
          <w:szCs w:val="24"/>
        </w:rPr>
        <w:t>«</w:t>
      </w:r>
      <w:r w:rsidRPr="004967C9">
        <w:rPr>
          <w:rFonts w:ascii="Liberation Serif" w:hAnsi="Liberation Serif"/>
          <w:sz w:val="24"/>
          <w:szCs w:val="24"/>
        </w:rPr>
        <w:t>Об утверждении Стратегии социально-экономического развития городского округа Верхняя Пышма</w:t>
      </w:r>
      <w:r>
        <w:rPr>
          <w:rFonts w:ascii="Liberation Serif" w:hAnsi="Liberation Serif"/>
          <w:sz w:val="24"/>
          <w:szCs w:val="24"/>
        </w:rPr>
        <w:t xml:space="preserve"> до 2035 года</w:t>
      </w:r>
      <w:r w:rsidR="003A77BB">
        <w:rPr>
          <w:rFonts w:ascii="Liberation Serif" w:hAnsi="Liberation Serif"/>
          <w:sz w:val="24"/>
          <w:szCs w:val="24"/>
        </w:rPr>
        <w:t>»</w:t>
      </w:r>
      <w:r w:rsidR="008142D6">
        <w:rPr>
          <w:rFonts w:ascii="Liberation Serif" w:hAnsi="Liberation Serif"/>
          <w:sz w:val="24"/>
          <w:szCs w:val="24"/>
        </w:rPr>
        <w:t>.</w:t>
      </w:r>
    </w:p>
    <w:p w:rsidR="00123814" w:rsidRPr="00123814" w:rsidRDefault="00123814" w:rsidP="00123814">
      <w:pPr>
        <w:shd w:val="clear" w:color="auto" w:fill="FFFFFF"/>
        <w:ind w:firstLine="567"/>
        <w:contextualSpacing/>
        <w:jc w:val="both"/>
        <w:textAlignment w:val="baseline"/>
        <w:outlineLvl w:val="0"/>
        <w:rPr>
          <w:rFonts w:ascii="Liberation Serif" w:hAnsi="Liberation Serif"/>
          <w:b/>
          <w:sz w:val="24"/>
          <w:szCs w:val="24"/>
        </w:rPr>
      </w:pPr>
      <w:r w:rsidRPr="00123814">
        <w:rPr>
          <w:rFonts w:ascii="Liberation Serif" w:hAnsi="Liberation Serif"/>
          <w:b/>
          <w:sz w:val="24"/>
          <w:szCs w:val="24"/>
        </w:rPr>
        <w:t>Правительством Свердловской области отмечен высокий уровень подготовки Стратегии, глубокая проработка аналитического материала, интересный маркетинговы</w:t>
      </w:r>
      <w:r w:rsidR="008142D6">
        <w:rPr>
          <w:rFonts w:ascii="Liberation Serif" w:hAnsi="Liberation Serif"/>
          <w:b/>
          <w:sz w:val="24"/>
          <w:szCs w:val="24"/>
        </w:rPr>
        <w:t>й подход к развитию территории.</w:t>
      </w:r>
    </w:p>
    <w:p w:rsidR="00123814" w:rsidRPr="00122EC7"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122EC7">
        <w:rPr>
          <w:rFonts w:ascii="Liberation Serif" w:hAnsi="Liberation Serif"/>
          <w:sz w:val="24"/>
          <w:szCs w:val="24"/>
        </w:rPr>
        <w:t xml:space="preserve">Стратегия является основой для разработки документов стратегического планирования </w:t>
      </w:r>
      <w:r>
        <w:rPr>
          <w:rFonts w:ascii="Liberation Serif" w:hAnsi="Liberation Serif"/>
          <w:sz w:val="24"/>
          <w:szCs w:val="24"/>
        </w:rPr>
        <w:t>городского округа</w:t>
      </w:r>
      <w:r w:rsidRPr="00122EC7">
        <w:rPr>
          <w:rFonts w:ascii="Liberation Serif" w:hAnsi="Liberation Serif"/>
          <w:sz w:val="24"/>
          <w:szCs w:val="24"/>
        </w:rPr>
        <w:t>, в частности муниципальных программ. Стратегия предполагает возможность ее дальнейшей актуализации, дополнения другими направлениями и проектами при условии их соответствия стратегической цели и задачам.</w:t>
      </w:r>
    </w:p>
    <w:p w:rsidR="008142D6" w:rsidRPr="00773542" w:rsidRDefault="008142D6" w:rsidP="008142D6">
      <w:pPr>
        <w:contextualSpacing/>
        <w:jc w:val="both"/>
        <w:rPr>
          <w:rFonts w:ascii="Liberation Serif" w:hAnsi="Liberation Serif"/>
          <w:sz w:val="16"/>
          <w:szCs w:val="16"/>
        </w:rPr>
      </w:pP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В </w:t>
      </w:r>
      <w:r>
        <w:rPr>
          <w:rFonts w:ascii="Liberation Serif" w:hAnsi="Liberation Serif"/>
          <w:sz w:val="24"/>
          <w:szCs w:val="24"/>
        </w:rPr>
        <w:t>результате</w:t>
      </w:r>
      <w:r w:rsidRPr="00773542">
        <w:rPr>
          <w:rFonts w:ascii="Liberation Serif" w:hAnsi="Liberation Serif"/>
          <w:sz w:val="24"/>
          <w:szCs w:val="24"/>
        </w:rPr>
        <w:t xml:space="preserve"> реализации намеченных мероприятий в 2018 году достигнуты следующие результаты.</w:t>
      </w:r>
    </w:p>
    <w:p w:rsidR="00123814" w:rsidRDefault="00123814" w:rsidP="00123814">
      <w:pPr>
        <w:contextualSpacing/>
        <w:jc w:val="both"/>
        <w:rPr>
          <w:rFonts w:ascii="Liberation Serif" w:hAnsi="Liberation Serif"/>
          <w:sz w:val="16"/>
          <w:szCs w:val="16"/>
        </w:rPr>
      </w:pPr>
    </w:p>
    <w:p w:rsidR="007116C0" w:rsidRPr="00773542" w:rsidRDefault="007116C0" w:rsidP="00123814">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sz w:val="24"/>
          <w:szCs w:val="24"/>
        </w:rPr>
      </w:pPr>
      <w:r>
        <w:rPr>
          <w:rFonts w:ascii="Liberation Serif" w:hAnsi="Liberation Serif"/>
          <w:b/>
          <w:sz w:val="24"/>
          <w:szCs w:val="24"/>
        </w:rPr>
        <w:t>Глава</w:t>
      </w:r>
      <w:r w:rsidRPr="00773542">
        <w:rPr>
          <w:rFonts w:ascii="Liberation Serif" w:hAnsi="Liberation Serif"/>
          <w:b/>
          <w:sz w:val="24"/>
          <w:szCs w:val="24"/>
        </w:rPr>
        <w:t xml:space="preserve"> 1. Общая характеристика социально-экономического развития городского округа</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sz w:val="24"/>
          <w:szCs w:val="24"/>
        </w:rPr>
      </w:pPr>
      <w:r w:rsidRPr="00773542">
        <w:rPr>
          <w:rFonts w:ascii="Liberation Serif" w:hAnsi="Liberation Serif"/>
          <w:b/>
          <w:sz w:val="24"/>
          <w:szCs w:val="24"/>
        </w:rPr>
        <w:t>1. Промышленный комплекс</w:t>
      </w:r>
    </w:p>
    <w:p w:rsidR="002444BE" w:rsidRPr="00773542" w:rsidRDefault="002444BE" w:rsidP="002444BE">
      <w:pPr>
        <w:contextualSpacing/>
        <w:jc w:val="both"/>
        <w:rPr>
          <w:rFonts w:ascii="Liberation Serif" w:hAnsi="Liberation Serif"/>
          <w:sz w:val="16"/>
          <w:szCs w:val="16"/>
        </w:rPr>
      </w:pP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За 2018 год оборот по кругу крупных и средних предприятий составил 337 974,6 миллиона рублей, или 110,3% к уровню 2017 года.</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Ведущую роль в промышленном комплексе городского округа занимают обрабатывающие производства, которые составляют </w:t>
      </w:r>
      <w:r w:rsidRPr="008B1A5F">
        <w:rPr>
          <w:rFonts w:ascii="Liberation Serif" w:hAnsi="Liberation Serif"/>
          <w:sz w:val="24"/>
          <w:szCs w:val="24"/>
        </w:rPr>
        <w:t>79,6%</w:t>
      </w:r>
      <w:r w:rsidRPr="00773542">
        <w:rPr>
          <w:rFonts w:ascii="Liberation Serif" w:hAnsi="Liberation Serif"/>
          <w:sz w:val="24"/>
          <w:szCs w:val="24"/>
        </w:rPr>
        <w:t xml:space="preserve"> в обороте крупных и средних организаций. Отгружено товаров собственного производства, выполнено работ и услуг на 278 109,2 миллиона рублей, или 114,3% к уровню 2017 года.</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Лидирующие позиции в промышленности занимают крупные предприятия:</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123814">
        <w:rPr>
          <w:rFonts w:ascii="Liberation Serif" w:hAnsi="Liberation Serif"/>
          <w:sz w:val="24"/>
          <w:szCs w:val="24"/>
        </w:rPr>
        <w:t>– </w:t>
      </w:r>
      <w:r w:rsidRPr="008B1A5F">
        <w:rPr>
          <w:rFonts w:ascii="Liberation Serif" w:hAnsi="Liberation Serif"/>
          <w:sz w:val="24"/>
          <w:szCs w:val="24"/>
        </w:rPr>
        <w:t xml:space="preserve">АО </w:t>
      </w:r>
      <w:r w:rsidR="003A77BB">
        <w:rPr>
          <w:rFonts w:ascii="Liberation Serif" w:hAnsi="Liberation Serif"/>
          <w:sz w:val="24"/>
          <w:szCs w:val="24"/>
        </w:rPr>
        <w:t>«</w:t>
      </w:r>
      <w:r w:rsidRPr="008B1A5F">
        <w:rPr>
          <w:rFonts w:ascii="Liberation Serif" w:hAnsi="Liberation Serif"/>
          <w:sz w:val="24"/>
          <w:szCs w:val="24"/>
        </w:rPr>
        <w:t>Уралэлектромедь</w:t>
      </w:r>
      <w:r w:rsidR="003A77BB">
        <w:rPr>
          <w:rFonts w:ascii="Liberation Serif" w:hAnsi="Liberation Serif"/>
          <w:sz w:val="24"/>
          <w:szCs w:val="24"/>
        </w:rPr>
        <w:t>»</w:t>
      </w:r>
      <w:r w:rsidRPr="008B1A5F">
        <w:rPr>
          <w:rFonts w:ascii="Liberation Serif" w:hAnsi="Liberation Serif"/>
          <w:sz w:val="24"/>
          <w:szCs w:val="24"/>
        </w:rPr>
        <w:t xml:space="preserve">. Объем отгруженных товаров собственного производства составил </w:t>
      </w:r>
      <w:r w:rsidR="009964A6">
        <w:rPr>
          <w:rFonts w:ascii="Liberation Serif" w:hAnsi="Liberation Serif"/>
          <w:sz w:val="24"/>
          <w:szCs w:val="24"/>
        </w:rPr>
        <w:t>42 117,0</w:t>
      </w:r>
      <w:r w:rsidR="008142D6">
        <w:rPr>
          <w:rFonts w:ascii="Liberation Serif" w:hAnsi="Liberation Serif"/>
          <w:sz w:val="24"/>
          <w:szCs w:val="24"/>
        </w:rPr>
        <w:t xml:space="preserve"> </w:t>
      </w:r>
      <w:r w:rsidR="009964A6">
        <w:rPr>
          <w:rFonts w:ascii="Liberation Serif" w:hAnsi="Liberation Serif"/>
          <w:sz w:val="24"/>
          <w:szCs w:val="24"/>
        </w:rPr>
        <w:t>миллиона рублей, что на 14</w:t>
      </w:r>
      <w:r w:rsidRPr="008B1A5F">
        <w:rPr>
          <w:rFonts w:ascii="Liberation Serif" w:hAnsi="Liberation Serif"/>
          <w:sz w:val="24"/>
          <w:szCs w:val="24"/>
        </w:rPr>
        <w:t>% больше по сравнению с 2017 годом. В 2018 году предприятием завершена реализация</w:t>
      </w:r>
      <w:r w:rsidRPr="00773542">
        <w:rPr>
          <w:rFonts w:ascii="Liberation Serif" w:hAnsi="Liberation Serif"/>
          <w:sz w:val="24"/>
          <w:szCs w:val="24"/>
        </w:rPr>
        <w:t xml:space="preserve"> инвестиционного проекта реконструкции второй очереди цеха электролиза меди. Инвестиции в реализацию проекта составили около четырех миллиардов рублей. В начале июня 2018 года запущена вторая очередь нового цеха электролиза меди проектной мощностью 160 тысяч тонн катодной меди в год, что вдвое увеличит мощности цеха. Большую часть работы в новом цехе на себя возьмут роботы. Использование новых технологий увеличит производительность труда на предприятии почти в два раза. В июле 2018 года началось строительство третьей очереди цеха, </w:t>
      </w:r>
      <w:r>
        <w:rPr>
          <w:rFonts w:ascii="Liberation Serif" w:hAnsi="Liberation Serif"/>
          <w:sz w:val="24"/>
          <w:szCs w:val="24"/>
        </w:rPr>
        <w:t>з</w:t>
      </w:r>
      <w:r w:rsidRPr="00773542">
        <w:rPr>
          <w:rFonts w:ascii="Liberation Serif" w:hAnsi="Liberation Serif"/>
          <w:sz w:val="24"/>
          <w:szCs w:val="24"/>
        </w:rPr>
        <w:t xml:space="preserve">апуск </w:t>
      </w:r>
      <w:r>
        <w:rPr>
          <w:rFonts w:ascii="Liberation Serif" w:hAnsi="Liberation Serif"/>
          <w:sz w:val="24"/>
          <w:szCs w:val="24"/>
        </w:rPr>
        <w:t>которой</w:t>
      </w:r>
      <w:r w:rsidRPr="00773542">
        <w:rPr>
          <w:rFonts w:ascii="Liberation Serif" w:hAnsi="Liberation Serif"/>
          <w:sz w:val="24"/>
          <w:szCs w:val="24"/>
        </w:rPr>
        <w:t xml:space="preserve"> планируется в 2022 году;</w:t>
      </w:r>
    </w:p>
    <w:p w:rsidR="007116C0" w:rsidRPr="007116C0" w:rsidRDefault="007116C0" w:rsidP="007116C0">
      <w:pPr>
        <w:ind w:firstLine="709"/>
        <w:contextualSpacing/>
        <w:jc w:val="both"/>
        <w:rPr>
          <w:rFonts w:ascii="Liberation Serif" w:hAnsi="Liberation Serif"/>
          <w:sz w:val="8"/>
          <w:szCs w:val="8"/>
        </w:rPr>
      </w:pP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DF1A11">
        <w:rPr>
          <w:rFonts w:ascii="Liberation Serif" w:hAnsi="Liberation Serif"/>
          <w:sz w:val="24"/>
          <w:szCs w:val="24"/>
        </w:rPr>
        <w:t xml:space="preserve">– ООО </w:t>
      </w:r>
      <w:r w:rsidR="003A77BB">
        <w:rPr>
          <w:rFonts w:ascii="Liberation Serif" w:hAnsi="Liberation Serif"/>
          <w:sz w:val="24"/>
          <w:szCs w:val="24"/>
        </w:rPr>
        <w:t>«</w:t>
      </w:r>
      <w:r w:rsidRPr="00DF1A11">
        <w:rPr>
          <w:rFonts w:ascii="Liberation Serif" w:hAnsi="Liberation Serif"/>
          <w:sz w:val="24"/>
          <w:szCs w:val="24"/>
        </w:rPr>
        <w:t>Уральские локомотивы</w:t>
      </w:r>
      <w:r w:rsidR="003A77BB">
        <w:rPr>
          <w:rFonts w:ascii="Liberation Serif" w:hAnsi="Liberation Serif"/>
          <w:sz w:val="24"/>
          <w:szCs w:val="24"/>
        </w:rPr>
        <w:t>»</w:t>
      </w:r>
      <w:r w:rsidRPr="00DF1A11">
        <w:rPr>
          <w:rFonts w:ascii="Liberation Serif" w:hAnsi="Liberation Serif"/>
          <w:sz w:val="24"/>
          <w:szCs w:val="24"/>
        </w:rPr>
        <w:t>. Объем отгруженных товаров собственн</w:t>
      </w:r>
      <w:r>
        <w:rPr>
          <w:rFonts w:ascii="Liberation Serif" w:hAnsi="Liberation Serif"/>
          <w:sz w:val="24"/>
          <w:szCs w:val="24"/>
        </w:rPr>
        <w:t>ого производства составил 38</w:t>
      </w:r>
      <w:r w:rsidR="008142D6">
        <w:rPr>
          <w:rFonts w:ascii="Liberation Serif" w:hAnsi="Liberation Serif"/>
          <w:sz w:val="24"/>
          <w:szCs w:val="24"/>
        </w:rPr>
        <w:t> </w:t>
      </w:r>
      <w:r>
        <w:rPr>
          <w:rFonts w:ascii="Liberation Serif" w:hAnsi="Liberation Serif"/>
          <w:sz w:val="24"/>
          <w:szCs w:val="24"/>
        </w:rPr>
        <w:t>286</w:t>
      </w:r>
      <w:r w:rsidR="008142D6">
        <w:rPr>
          <w:rFonts w:ascii="Liberation Serif" w:hAnsi="Liberation Serif"/>
          <w:sz w:val="24"/>
          <w:szCs w:val="24"/>
        </w:rPr>
        <w:t xml:space="preserve"> </w:t>
      </w:r>
      <w:r w:rsidRPr="00DF1A11">
        <w:rPr>
          <w:rFonts w:ascii="Liberation Serif" w:hAnsi="Liberation Serif"/>
          <w:sz w:val="24"/>
          <w:szCs w:val="24"/>
        </w:rPr>
        <w:t>миллионов рублей, темп роста сост</w:t>
      </w:r>
      <w:r>
        <w:rPr>
          <w:rFonts w:ascii="Liberation Serif" w:hAnsi="Liberation Serif"/>
          <w:sz w:val="24"/>
          <w:szCs w:val="24"/>
        </w:rPr>
        <w:t>авил 131</w:t>
      </w:r>
      <w:r w:rsidRPr="00DF1A11">
        <w:rPr>
          <w:rFonts w:ascii="Liberation Serif" w:hAnsi="Liberation Serif"/>
          <w:sz w:val="24"/>
          <w:szCs w:val="24"/>
        </w:rPr>
        <w:t>% по сравнению с 2017 годом. На</w:t>
      </w:r>
      <w:r w:rsidRPr="00773542">
        <w:rPr>
          <w:rFonts w:ascii="Liberation Serif" w:hAnsi="Liberation Serif"/>
          <w:sz w:val="24"/>
          <w:szCs w:val="24"/>
        </w:rPr>
        <w:t xml:space="preserve"> сегодняшний день выпущено 100 скоростных электропоездов </w:t>
      </w:r>
      <w:r w:rsidR="003A77BB">
        <w:rPr>
          <w:rFonts w:ascii="Liberation Serif" w:hAnsi="Liberation Serif"/>
          <w:sz w:val="24"/>
          <w:szCs w:val="24"/>
        </w:rPr>
        <w:t>«</w:t>
      </w:r>
      <w:r w:rsidRPr="00773542">
        <w:rPr>
          <w:rFonts w:ascii="Liberation Serif" w:hAnsi="Liberation Serif"/>
          <w:sz w:val="24"/>
          <w:szCs w:val="24"/>
        </w:rPr>
        <w:t>Ласточка</w:t>
      </w:r>
      <w:r w:rsidR="003A77BB">
        <w:rPr>
          <w:rFonts w:ascii="Liberation Serif" w:hAnsi="Liberation Serif"/>
          <w:sz w:val="24"/>
          <w:szCs w:val="24"/>
        </w:rPr>
        <w:t>»</w:t>
      </w:r>
      <w:r w:rsidRPr="00773542">
        <w:rPr>
          <w:rFonts w:ascii="Liberation Serif" w:hAnsi="Liberation Serif"/>
          <w:sz w:val="24"/>
          <w:szCs w:val="24"/>
        </w:rPr>
        <w:t xml:space="preserve">, которые курсируют в Московской, Ленинградской и Свердловской областях и на Московском центральном кольце. В 2018 году на Свердловскую железную дорогу поступил пятый состав </w:t>
      </w:r>
      <w:r w:rsidR="003A77BB">
        <w:rPr>
          <w:rFonts w:ascii="Liberation Serif" w:hAnsi="Liberation Serif"/>
          <w:sz w:val="24"/>
          <w:szCs w:val="24"/>
        </w:rPr>
        <w:t>«</w:t>
      </w:r>
      <w:r w:rsidRPr="00773542">
        <w:rPr>
          <w:rFonts w:ascii="Liberation Serif" w:hAnsi="Liberation Serif"/>
          <w:sz w:val="24"/>
          <w:szCs w:val="24"/>
        </w:rPr>
        <w:t>Ласточки</w:t>
      </w:r>
      <w:r w:rsidR="003A77BB">
        <w:rPr>
          <w:rFonts w:ascii="Liberation Serif" w:hAnsi="Liberation Serif"/>
          <w:sz w:val="24"/>
          <w:szCs w:val="24"/>
        </w:rPr>
        <w:t>»</w:t>
      </w:r>
      <w:r w:rsidRPr="00773542">
        <w:rPr>
          <w:rFonts w:ascii="Liberation Serif" w:hAnsi="Liberation Serif"/>
          <w:sz w:val="24"/>
          <w:szCs w:val="24"/>
        </w:rPr>
        <w:t>. Это позволит запустить сдвоенный поезд до Нижнего Тагила. Сейчас на Свердловской железной дороге ведется модернизация железнодорожных платформ для электроп</w:t>
      </w:r>
      <w:r>
        <w:rPr>
          <w:rFonts w:ascii="Liberation Serif" w:hAnsi="Liberation Serif"/>
          <w:sz w:val="24"/>
          <w:szCs w:val="24"/>
        </w:rPr>
        <w:t xml:space="preserve">оездов </w:t>
      </w:r>
      <w:r w:rsidR="003A77BB">
        <w:rPr>
          <w:rFonts w:ascii="Liberation Serif" w:hAnsi="Liberation Serif"/>
          <w:sz w:val="24"/>
          <w:szCs w:val="24"/>
        </w:rPr>
        <w:t>«</w:t>
      </w:r>
      <w:r>
        <w:rPr>
          <w:rFonts w:ascii="Liberation Serif" w:hAnsi="Liberation Serif"/>
          <w:sz w:val="24"/>
          <w:szCs w:val="24"/>
        </w:rPr>
        <w:t>Ласточка</w:t>
      </w:r>
      <w:r w:rsidR="003A77BB">
        <w:rPr>
          <w:rFonts w:ascii="Liberation Serif" w:hAnsi="Liberation Serif"/>
          <w:sz w:val="24"/>
          <w:szCs w:val="24"/>
        </w:rPr>
        <w:t>»</w:t>
      </w:r>
      <w:r>
        <w:rPr>
          <w:rFonts w:ascii="Liberation Serif" w:hAnsi="Liberation Serif"/>
          <w:sz w:val="24"/>
          <w:szCs w:val="24"/>
        </w:rPr>
        <w:t>. В 2018 году 9 таких платформ оборудованы</w:t>
      </w:r>
      <w:r w:rsidRPr="00773542">
        <w:rPr>
          <w:rFonts w:ascii="Liberation Serif" w:hAnsi="Liberation Serif"/>
          <w:sz w:val="24"/>
          <w:szCs w:val="24"/>
        </w:rPr>
        <w:t xml:space="preserve"> на шести станциях нижнетагильского направления. Также предприятие продолжает работу над созданием систем беспилотного автоматического управления поездами для отдельных полигонов эксплуатации;</w:t>
      </w:r>
    </w:p>
    <w:p w:rsidR="007116C0" w:rsidRPr="007116C0" w:rsidRDefault="007116C0" w:rsidP="007116C0">
      <w:pPr>
        <w:ind w:firstLine="709"/>
        <w:contextualSpacing/>
        <w:jc w:val="both"/>
        <w:rPr>
          <w:rFonts w:ascii="Liberation Serif" w:hAnsi="Liberation Serif"/>
          <w:sz w:val="8"/>
          <w:szCs w:val="8"/>
        </w:rPr>
      </w:pP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 АО </w:t>
      </w:r>
      <w:r w:rsidR="003A77BB">
        <w:rPr>
          <w:rFonts w:ascii="Liberation Serif" w:hAnsi="Liberation Serif"/>
          <w:sz w:val="24"/>
          <w:szCs w:val="24"/>
        </w:rPr>
        <w:t>«</w:t>
      </w:r>
      <w:r w:rsidRPr="00773542">
        <w:rPr>
          <w:rFonts w:ascii="Liberation Serif" w:hAnsi="Liberation Serif"/>
          <w:sz w:val="24"/>
          <w:szCs w:val="24"/>
        </w:rPr>
        <w:t>Екатеринбургский завод по обработке цветных металлов</w:t>
      </w:r>
      <w:r w:rsidR="003A77BB">
        <w:rPr>
          <w:rFonts w:ascii="Liberation Serif" w:hAnsi="Liberation Serif"/>
          <w:sz w:val="24"/>
          <w:szCs w:val="24"/>
        </w:rPr>
        <w:t>»</w:t>
      </w:r>
      <w:r w:rsidRPr="00773542">
        <w:rPr>
          <w:rFonts w:ascii="Liberation Serif" w:hAnsi="Liberation Serif"/>
          <w:sz w:val="24"/>
          <w:szCs w:val="24"/>
        </w:rPr>
        <w:t xml:space="preserve">. Предприятие выпускает более 300 тысяч наименований материалов и изделий из драгметаллов на основе более чем 250 сплавов. В 2018 году продолжена модернизация производства: налажено производство по </w:t>
      </w:r>
      <w:r w:rsidRPr="00773542">
        <w:rPr>
          <w:rFonts w:ascii="Liberation Serif" w:hAnsi="Liberation Serif"/>
          <w:sz w:val="24"/>
          <w:szCs w:val="24"/>
        </w:rPr>
        <w:lastRenderedPageBreak/>
        <w:t xml:space="preserve">переработке отработанных </w:t>
      </w:r>
      <w:proofErr w:type="spellStart"/>
      <w:r w:rsidRPr="00773542">
        <w:rPr>
          <w:rFonts w:ascii="Liberation Serif" w:hAnsi="Liberation Serif"/>
          <w:sz w:val="24"/>
          <w:szCs w:val="24"/>
        </w:rPr>
        <w:t>автокатализаторов</w:t>
      </w:r>
      <w:proofErr w:type="spellEnd"/>
      <w:r w:rsidRPr="00773542">
        <w:rPr>
          <w:rFonts w:ascii="Liberation Serif" w:hAnsi="Liberation Serif"/>
          <w:sz w:val="24"/>
          <w:szCs w:val="24"/>
        </w:rPr>
        <w:t xml:space="preserve">, перевооружение плавильного и аффинажного передела. В начале сентября 2017 года американская корпорация QSA </w:t>
      </w:r>
      <w:proofErr w:type="spellStart"/>
      <w:r w:rsidRPr="00773542">
        <w:rPr>
          <w:rFonts w:ascii="Liberation Serif" w:hAnsi="Liberation Serif"/>
          <w:sz w:val="24"/>
          <w:szCs w:val="24"/>
        </w:rPr>
        <w:t>Global</w:t>
      </w:r>
      <w:proofErr w:type="spellEnd"/>
      <w:r w:rsidRPr="00773542">
        <w:rPr>
          <w:rFonts w:ascii="Liberation Serif" w:hAnsi="Liberation Serif"/>
          <w:sz w:val="24"/>
          <w:szCs w:val="24"/>
        </w:rPr>
        <w:t xml:space="preserve">, закупающая у АО </w:t>
      </w:r>
      <w:r w:rsidR="003A77BB">
        <w:rPr>
          <w:rFonts w:ascii="Liberation Serif" w:hAnsi="Liberation Serif"/>
          <w:sz w:val="24"/>
          <w:szCs w:val="24"/>
        </w:rPr>
        <w:t>«</w:t>
      </w:r>
      <w:r w:rsidR="00166A80" w:rsidRPr="00773542">
        <w:rPr>
          <w:rFonts w:ascii="Liberation Serif" w:hAnsi="Liberation Serif"/>
          <w:sz w:val="24"/>
          <w:szCs w:val="24"/>
        </w:rPr>
        <w:t>Екатеринбургский завод по обработке цветных металлов</w:t>
      </w:r>
      <w:r w:rsidR="003A77BB">
        <w:rPr>
          <w:rFonts w:ascii="Liberation Serif" w:hAnsi="Liberation Serif"/>
          <w:sz w:val="24"/>
          <w:szCs w:val="24"/>
        </w:rPr>
        <w:t>»</w:t>
      </w:r>
      <w:r w:rsidRPr="00773542">
        <w:rPr>
          <w:rFonts w:ascii="Liberation Serif" w:hAnsi="Liberation Serif"/>
          <w:sz w:val="24"/>
          <w:szCs w:val="24"/>
        </w:rPr>
        <w:t xml:space="preserve"> продукцию из иридия, по итогам аудита качества данной продукции присвоила заводу статус официального поставщика класса </w:t>
      </w:r>
      <w:r w:rsidR="003A77BB">
        <w:rPr>
          <w:rFonts w:ascii="Liberation Serif" w:hAnsi="Liberation Serif"/>
          <w:sz w:val="24"/>
          <w:szCs w:val="24"/>
        </w:rPr>
        <w:t>«</w:t>
      </w:r>
      <w:r w:rsidRPr="00773542">
        <w:rPr>
          <w:rFonts w:ascii="Liberation Serif" w:hAnsi="Liberation Serif"/>
          <w:sz w:val="24"/>
          <w:szCs w:val="24"/>
        </w:rPr>
        <w:t>А</w:t>
      </w:r>
      <w:r w:rsidR="003A77BB">
        <w:rPr>
          <w:rFonts w:ascii="Liberation Serif" w:hAnsi="Liberation Serif"/>
          <w:sz w:val="24"/>
          <w:szCs w:val="24"/>
        </w:rPr>
        <w:t>»</w:t>
      </w:r>
      <w:r w:rsidRPr="00773542">
        <w:rPr>
          <w:rFonts w:ascii="Liberation Serif" w:hAnsi="Liberation Serif"/>
          <w:sz w:val="24"/>
          <w:szCs w:val="24"/>
        </w:rPr>
        <w:t>;</w:t>
      </w:r>
    </w:p>
    <w:p w:rsidR="00123814" w:rsidRPr="007116C0" w:rsidRDefault="00123814" w:rsidP="00123814">
      <w:pPr>
        <w:ind w:firstLine="709"/>
        <w:contextualSpacing/>
        <w:jc w:val="both"/>
        <w:rPr>
          <w:rFonts w:ascii="Liberation Serif" w:hAnsi="Liberation Serif"/>
          <w:sz w:val="8"/>
          <w:szCs w:val="8"/>
        </w:rPr>
      </w:pPr>
    </w:p>
    <w:p w:rsidR="00123814" w:rsidRPr="00CE4AD1" w:rsidRDefault="00123814" w:rsidP="00123814">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 xml:space="preserve">– ОАО </w:t>
      </w:r>
      <w:r w:rsidR="003A77BB">
        <w:rPr>
          <w:rFonts w:ascii="Liberation Serif" w:hAnsi="Liberation Serif"/>
          <w:sz w:val="24"/>
          <w:szCs w:val="24"/>
        </w:rPr>
        <w:t>«</w:t>
      </w:r>
      <w:r>
        <w:rPr>
          <w:rFonts w:ascii="Liberation Serif" w:hAnsi="Liberation Serif"/>
          <w:sz w:val="24"/>
          <w:szCs w:val="24"/>
        </w:rPr>
        <w:t>Уралредмет</w:t>
      </w:r>
      <w:r w:rsidR="003A77BB">
        <w:rPr>
          <w:rFonts w:ascii="Liberation Serif" w:hAnsi="Liberation Serif"/>
          <w:sz w:val="24"/>
          <w:szCs w:val="24"/>
        </w:rPr>
        <w:t>»</w:t>
      </w:r>
      <w:r>
        <w:rPr>
          <w:rFonts w:ascii="Liberation Serif" w:hAnsi="Liberation Serif"/>
          <w:sz w:val="24"/>
          <w:szCs w:val="24"/>
        </w:rPr>
        <w:t>. П</w:t>
      </w:r>
      <w:r w:rsidRPr="00773542">
        <w:rPr>
          <w:rFonts w:ascii="Liberation Serif" w:hAnsi="Liberation Serif"/>
          <w:sz w:val="24"/>
          <w:szCs w:val="24"/>
        </w:rPr>
        <w:t xml:space="preserve">редприятие является единственным в России поставщиком лигатур титановых сплавов. По результатам работы за 2018 год выполнение плана продаж предприятия </w:t>
      </w:r>
      <w:r w:rsidRPr="00914CAE">
        <w:rPr>
          <w:rFonts w:ascii="Liberation Serif" w:hAnsi="Liberation Serif"/>
          <w:sz w:val="24"/>
          <w:szCs w:val="24"/>
        </w:rPr>
        <w:t>составило 101,3%.</w:t>
      </w:r>
      <w:r>
        <w:rPr>
          <w:rFonts w:ascii="Liberation Serif" w:hAnsi="Liberation Serif"/>
          <w:sz w:val="24"/>
          <w:szCs w:val="24"/>
        </w:rPr>
        <w:t xml:space="preserve"> </w:t>
      </w:r>
      <w:r w:rsidRPr="00CE4AD1">
        <w:rPr>
          <w:rFonts w:ascii="Liberation Serif" w:hAnsi="Liberation Serif"/>
          <w:sz w:val="24"/>
          <w:szCs w:val="24"/>
        </w:rPr>
        <w:t xml:space="preserve">Общая реализация (выручка) по </w:t>
      </w:r>
      <w:r>
        <w:rPr>
          <w:rFonts w:ascii="Liberation Serif" w:hAnsi="Liberation Serif"/>
          <w:sz w:val="24"/>
          <w:szCs w:val="24"/>
        </w:rPr>
        <w:t>всем видам деятельности</w:t>
      </w:r>
      <w:r w:rsidRPr="00CE4AD1">
        <w:rPr>
          <w:rFonts w:ascii="Liberation Serif" w:hAnsi="Liberation Serif"/>
          <w:sz w:val="24"/>
          <w:szCs w:val="24"/>
        </w:rPr>
        <w:t xml:space="preserve"> за 2018 год составила 8</w:t>
      </w:r>
      <w:r w:rsidR="008142D6" w:rsidRPr="00773542">
        <w:rPr>
          <w:rFonts w:ascii="Liberation Serif" w:hAnsi="Liberation Serif"/>
          <w:sz w:val="24"/>
          <w:szCs w:val="24"/>
        </w:rPr>
        <w:t> </w:t>
      </w:r>
      <w:r w:rsidRPr="00CE4AD1">
        <w:rPr>
          <w:rFonts w:ascii="Liberation Serif" w:hAnsi="Liberation Serif"/>
          <w:sz w:val="24"/>
          <w:szCs w:val="24"/>
        </w:rPr>
        <w:t>817,7</w:t>
      </w:r>
      <w:r>
        <w:rPr>
          <w:rFonts w:ascii="Liberation Serif" w:hAnsi="Liberation Serif"/>
          <w:sz w:val="24"/>
          <w:szCs w:val="24"/>
        </w:rPr>
        <w:t xml:space="preserve"> миллиона </w:t>
      </w:r>
      <w:r w:rsidRPr="00CE4AD1">
        <w:rPr>
          <w:rFonts w:ascii="Liberation Serif" w:hAnsi="Liberation Serif"/>
          <w:sz w:val="24"/>
          <w:szCs w:val="24"/>
        </w:rPr>
        <w:t>рублей, что на 86,6% выше уровня 2017 года.</w:t>
      </w:r>
      <w:r>
        <w:rPr>
          <w:rFonts w:ascii="Liberation Serif" w:hAnsi="Liberation Serif"/>
          <w:sz w:val="24"/>
          <w:szCs w:val="24"/>
        </w:rPr>
        <w:t xml:space="preserve"> </w:t>
      </w:r>
      <w:r w:rsidRPr="00CE4AD1">
        <w:rPr>
          <w:rFonts w:ascii="Liberation Serif" w:hAnsi="Liberation Serif"/>
          <w:sz w:val="24"/>
          <w:szCs w:val="24"/>
        </w:rPr>
        <w:t>В 2018 году продолжены работы по модернизации, техническому перевооружению и повышению</w:t>
      </w:r>
      <w:r>
        <w:rPr>
          <w:rFonts w:ascii="Liberation Serif" w:hAnsi="Liberation Serif"/>
          <w:sz w:val="24"/>
          <w:szCs w:val="24"/>
        </w:rPr>
        <w:t xml:space="preserve"> </w:t>
      </w:r>
      <w:r w:rsidRPr="00CE4AD1">
        <w:rPr>
          <w:rFonts w:ascii="Liberation Serif" w:hAnsi="Liberation Serif"/>
          <w:sz w:val="24"/>
          <w:szCs w:val="24"/>
        </w:rPr>
        <w:t>эффективности производства лигатур для титановых сплавов и других видов продукции.</w:t>
      </w:r>
      <w:r>
        <w:rPr>
          <w:rFonts w:ascii="Liberation Serif" w:hAnsi="Liberation Serif"/>
          <w:sz w:val="24"/>
          <w:szCs w:val="24"/>
        </w:rPr>
        <w:t xml:space="preserve"> </w:t>
      </w:r>
      <w:r w:rsidRPr="00CE4AD1">
        <w:rPr>
          <w:rFonts w:ascii="Liberation Serif" w:hAnsi="Liberation Serif"/>
          <w:sz w:val="24"/>
          <w:szCs w:val="24"/>
        </w:rPr>
        <w:t>Для повышения производительности и улу</w:t>
      </w:r>
      <w:r>
        <w:rPr>
          <w:rFonts w:ascii="Liberation Serif" w:hAnsi="Liberation Serif"/>
          <w:sz w:val="24"/>
          <w:szCs w:val="24"/>
        </w:rPr>
        <w:t>чшения условий труда приобретен</w:t>
      </w:r>
      <w:r w:rsidRPr="00CE4AD1">
        <w:rPr>
          <w:rFonts w:ascii="Liberation Serif" w:hAnsi="Liberation Serif"/>
          <w:sz w:val="24"/>
          <w:szCs w:val="24"/>
        </w:rPr>
        <w:t xml:space="preserve"> стационарный </w:t>
      </w:r>
      <w:proofErr w:type="spellStart"/>
      <w:r w:rsidRPr="00CE4AD1">
        <w:rPr>
          <w:rFonts w:ascii="Liberation Serif" w:hAnsi="Liberation Serif"/>
          <w:sz w:val="24"/>
          <w:szCs w:val="24"/>
        </w:rPr>
        <w:t>гидромолот</w:t>
      </w:r>
      <w:proofErr w:type="spellEnd"/>
      <w:r w:rsidRPr="00CE4AD1">
        <w:rPr>
          <w:rFonts w:ascii="Liberation Serif" w:hAnsi="Liberation Serif"/>
          <w:sz w:val="24"/>
          <w:szCs w:val="24"/>
        </w:rPr>
        <w:t xml:space="preserve"> с манипуляторной установкой </w:t>
      </w:r>
      <w:r w:rsidR="003A77BB">
        <w:rPr>
          <w:rFonts w:ascii="Liberation Serif" w:hAnsi="Liberation Serif"/>
          <w:sz w:val="24"/>
          <w:szCs w:val="24"/>
        </w:rPr>
        <w:t>«</w:t>
      </w:r>
      <w:proofErr w:type="spellStart"/>
      <w:r w:rsidRPr="00CE4AD1">
        <w:rPr>
          <w:rFonts w:ascii="Liberation Serif" w:hAnsi="Liberation Serif"/>
          <w:sz w:val="24"/>
          <w:szCs w:val="24"/>
        </w:rPr>
        <w:t>Impulse</w:t>
      </w:r>
      <w:proofErr w:type="spellEnd"/>
      <w:r w:rsidR="003A77BB">
        <w:rPr>
          <w:rFonts w:ascii="Liberation Serif" w:hAnsi="Liberation Serif"/>
          <w:sz w:val="24"/>
          <w:szCs w:val="24"/>
        </w:rPr>
        <w:t>»</w:t>
      </w:r>
      <w:r w:rsidRPr="00CE4AD1">
        <w:rPr>
          <w:rFonts w:ascii="Liberation Serif" w:hAnsi="Liberation Serif"/>
          <w:sz w:val="24"/>
          <w:szCs w:val="24"/>
        </w:rPr>
        <w:t>. Для оптимизации процесса разбивания слитков ванадийсодержащих лигатур, выплавленных в футерованных тиглях, разработана, изготовлена и испытана конструкция провальной решетки и приемного контейнера.</w:t>
      </w:r>
      <w:r>
        <w:rPr>
          <w:rFonts w:ascii="Liberation Serif" w:hAnsi="Liberation Serif"/>
          <w:sz w:val="24"/>
          <w:szCs w:val="24"/>
        </w:rPr>
        <w:t xml:space="preserve"> </w:t>
      </w:r>
      <w:r w:rsidRPr="00CE4AD1">
        <w:rPr>
          <w:rFonts w:ascii="Liberation Serif" w:hAnsi="Liberation Serif"/>
          <w:sz w:val="24"/>
          <w:szCs w:val="24"/>
        </w:rPr>
        <w:t xml:space="preserve">В рамках проекта по локализации лигатурного производства, в целях механизации процесса дробления лигатур, на заводе фирмы </w:t>
      </w:r>
      <w:proofErr w:type="spellStart"/>
      <w:r w:rsidRPr="00CE4AD1">
        <w:rPr>
          <w:rFonts w:ascii="Liberation Serif" w:hAnsi="Liberation Serif"/>
          <w:sz w:val="24"/>
          <w:szCs w:val="24"/>
        </w:rPr>
        <w:t>Retsch</w:t>
      </w:r>
      <w:proofErr w:type="spellEnd"/>
      <w:r w:rsidRPr="00CE4AD1">
        <w:rPr>
          <w:rFonts w:ascii="Liberation Serif" w:hAnsi="Liberation Serif"/>
          <w:sz w:val="24"/>
          <w:szCs w:val="24"/>
        </w:rPr>
        <w:t xml:space="preserve"> (Германия) проведены испытания дробилок BB500XL, BB600XL на</w:t>
      </w:r>
      <w:r>
        <w:rPr>
          <w:rFonts w:ascii="Liberation Serif" w:hAnsi="Liberation Serif"/>
          <w:sz w:val="24"/>
          <w:szCs w:val="24"/>
        </w:rPr>
        <w:t xml:space="preserve"> </w:t>
      </w:r>
      <w:r w:rsidRPr="00CE4AD1">
        <w:rPr>
          <w:rFonts w:ascii="Liberation Serif" w:hAnsi="Liberation Serif"/>
          <w:sz w:val="24"/>
          <w:szCs w:val="24"/>
        </w:rPr>
        <w:t>дроблении различных марок лигатур.</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sz w:val="24"/>
          <w:szCs w:val="24"/>
        </w:rPr>
      </w:pPr>
      <w:r w:rsidRPr="00773542">
        <w:rPr>
          <w:rFonts w:ascii="Liberation Serif" w:hAnsi="Liberation Serif"/>
          <w:b/>
          <w:sz w:val="24"/>
          <w:szCs w:val="24"/>
        </w:rPr>
        <w:t>2. Инвестиционная политика</w:t>
      </w:r>
    </w:p>
    <w:p w:rsidR="002444BE" w:rsidRPr="00773542" w:rsidRDefault="002444BE" w:rsidP="002444BE">
      <w:pPr>
        <w:contextualSpacing/>
        <w:jc w:val="both"/>
        <w:rPr>
          <w:rFonts w:ascii="Liberation Serif" w:hAnsi="Liberation Serif"/>
          <w:sz w:val="16"/>
          <w:szCs w:val="16"/>
        </w:rPr>
      </w:pP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Объем инвестиций в основной капитал за счет всех источников финансирования по полному кругу организаций за 2018 год составил 8 682,5 миллион</w:t>
      </w:r>
      <w:r w:rsidR="008142D6">
        <w:rPr>
          <w:rFonts w:ascii="Liberation Serif" w:hAnsi="Liberation Serif"/>
          <w:sz w:val="24"/>
          <w:szCs w:val="24"/>
        </w:rPr>
        <w:t>а</w:t>
      </w:r>
      <w:r w:rsidRPr="00773542">
        <w:rPr>
          <w:rFonts w:ascii="Liberation Serif" w:hAnsi="Liberation Serif"/>
          <w:sz w:val="24"/>
          <w:szCs w:val="24"/>
        </w:rPr>
        <w:t xml:space="preserve"> рублей. В структуре инвестиций в основной капитал бюджетные ср</w:t>
      </w:r>
      <w:r>
        <w:rPr>
          <w:rFonts w:ascii="Liberation Serif" w:hAnsi="Liberation Serif"/>
          <w:sz w:val="24"/>
          <w:szCs w:val="24"/>
        </w:rPr>
        <w:t>едства составляют 22,9%</w:t>
      </w:r>
      <w:r w:rsidRPr="00773542">
        <w:rPr>
          <w:rFonts w:ascii="Liberation Serif" w:hAnsi="Liberation Serif"/>
          <w:sz w:val="24"/>
          <w:szCs w:val="24"/>
        </w:rPr>
        <w:t>, в том числе инвестиции местного бюджета – 7,6</w:t>
      </w:r>
      <w:r>
        <w:rPr>
          <w:rFonts w:ascii="Liberation Serif" w:hAnsi="Liberation Serif"/>
          <w:sz w:val="24"/>
          <w:szCs w:val="24"/>
        </w:rPr>
        <w:t>%</w:t>
      </w:r>
      <w:r w:rsidRPr="00773542">
        <w:rPr>
          <w:rFonts w:ascii="Liberation Serif" w:hAnsi="Liberation Serif"/>
          <w:sz w:val="24"/>
          <w:szCs w:val="24"/>
        </w:rPr>
        <w:t xml:space="preserve">. Инвестиции малого и среднего предпринимательства составляют </w:t>
      </w:r>
      <w:r>
        <w:rPr>
          <w:rFonts w:ascii="Liberation Serif" w:hAnsi="Liberation Serif"/>
          <w:sz w:val="24"/>
          <w:szCs w:val="24"/>
        </w:rPr>
        <w:t>217,2</w:t>
      </w:r>
      <w:r w:rsidRPr="00C46554">
        <w:rPr>
          <w:rFonts w:ascii="Liberation Serif" w:hAnsi="Liberation Serif"/>
          <w:sz w:val="24"/>
          <w:szCs w:val="24"/>
        </w:rPr>
        <w:t xml:space="preserve"> м</w:t>
      </w:r>
      <w:r>
        <w:rPr>
          <w:rFonts w:ascii="Liberation Serif" w:hAnsi="Liberation Serif"/>
          <w:sz w:val="24"/>
          <w:szCs w:val="24"/>
        </w:rPr>
        <w:t>иллиона</w:t>
      </w:r>
      <w:r w:rsidRPr="00773542">
        <w:rPr>
          <w:rFonts w:ascii="Liberation Serif" w:hAnsi="Liberation Serif"/>
          <w:sz w:val="24"/>
          <w:szCs w:val="24"/>
        </w:rPr>
        <w:t xml:space="preserve"> рублей.</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В целях реализации поставленной Губернатором Свердловской области задачи по ул</w:t>
      </w:r>
      <w:r w:rsidR="00166A80">
        <w:rPr>
          <w:rFonts w:ascii="Liberation Serif" w:hAnsi="Liberation Serif"/>
          <w:sz w:val="24"/>
          <w:szCs w:val="24"/>
        </w:rPr>
        <w:t>учшению инвестиционного климата</w:t>
      </w:r>
      <w:r>
        <w:rPr>
          <w:rFonts w:ascii="Liberation Serif" w:hAnsi="Liberation Serif"/>
          <w:sz w:val="24"/>
          <w:szCs w:val="24"/>
        </w:rPr>
        <w:t xml:space="preserve"> администрацией городского округа</w:t>
      </w:r>
      <w:r w:rsidRPr="00773542">
        <w:rPr>
          <w:rFonts w:ascii="Liberation Serif" w:hAnsi="Liberation Serif"/>
          <w:sz w:val="24"/>
          <w:szCs w:val="24"/>
        </w:rPr>
        <w:t>:</w:t>
      </w:r>
    </w:p>
    <w:p w:rsidR="00123814" w:rsidRPr="00FE24A1" w:rsidRDefault="008142D6" w:rsidP="00123814">
      <w:pPr>
        <w:shd w:val="clear" w:color="auto" w:fill="FFFFFF"/>
        <w:ind w:firstLine="567"/>
        <w:contextualSpacing/>
        <w:jc w:val="both"/>
        <w:textAlignment w:val="baseline"/>
        <w:outlineLvl w:val="0"/>
        <w:rPr>
          <w:rFonts w:ascii="Liberation Serif" w:hAnsi="Liberation Serif"/>
          <w:sz w:val="24"/>
          <w:szCs w:val="24"/>
        </w:rPr>
      </w:pPr>
      <w:r w:rsidRPr="00123814">
        <w:rPr>
          <w:rFonts w:ascii="Liberation Serif" w:hAnsi="Liberation Serif"/>
          <w:sz w:val="24"/>
          <w:szCs w:val="24"/>
        </w:rPr>
        <w:t>– </w:t>
      </w:r>
      <w:r w:rsidR="00123814" w:rsidRPr="00FE24A1">
        <w:rPr>
          <w:rFonts w:ascii="Liberation Serif" w:hAnsi="Liberation Serif"/>
          <w:sz w:val="24"/>
          <w:szCs w:val="24"/>
        </w:rPr>
        <w:t>назначе</w:t>
      </w:r>
      <w:r w:rsidR="00123814">
        <w:rPr>
          <w:rFonts w:ascii="Liberation Serif" w:hAnsi="Liberation Serif"/>
          <w:sz w:val="24"/>
          <w:szCs w:val="24"/>
        </w:rPr>
        <w:t xml:space="preserve">н инвестиционный уполномоченный, </w:t>
      </w:r>
      <w:r w:rsidR="00123814" w:rsidRPr="00FE24A1">
        <w:rPr>
          <w:rFonts w:ascii="Liberation Serif" w:hAnsi="Liberation Serif"/>
          <w:sz w:val="24"/>
          <w:szCs w:val="24"/>
        </w:rPr>
        <w:t>утверждены регламент сопровождения инвестиционных проектов и состав фронт-офиса для работы с инвесторами;</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123814">
        <w:rPr>
          <w:rFonts w:ascii="Liberation Serif" w:hAnsi="Liberation Serif"/>
          <w:sz w:val="24"/>
          <w:szCs w:val="24"/>
        </w:rPr>
        <w:t>– </w:t>
      </w:r>
      <w:r w:rsidRPr="00773542">
        <w:rPr>
          <w:rFonts w:ascii="Liberation Serif" w:hAnsi="Liberation Serif"/>
          <w:sz w:val="24"/>
          <w:szCs w:val="24"/>
        </w:rPr>
        <w:t>утвержден План мероприятий (</w:t>
      </w:r>
      <w:r w:rsidR="003A77BB">
        <w:rPr>
          <w:rFonts w:ascii="Liberation Serif" w:hAnsi="Liberation Serif"/>
          <w:sz w:val="24"/>
          <w:szCs w:val="24"/>
        </w:rPr>
        <w:t>«</w:t>
      </w:r>
      <w:r w:rsidRPr="00773542">
        <w:rPr>
          <w:rFonts w:ascii="Liberation Serif" w:hAnsi="Liberation Serif"/>
          <w:sz w:val="24"/>
          <w:szCs w:val="24"/>
        </w:rPr>
        <w:t>дорожная карта</w:t>
      </w:r>
      <w:r w:rsidR="003A77BB">
        <w:rPr>
          <w:rFonts w:ascii="Liberation Serif" w:hAnsi="Liberation Serif"/>
          <w:sz w:val="24"/>
          <w:szCs w:val="24"/>
        </w:rPr>
        <w:t>»</w:t>
      </w:r>
      <w:r w:rsidRPr="00773542">
        <w:rPr>
          <w:rFonts w:ascii="Liberation Serif" w:hAnsi="Liberation Serif"/>
          <w:sz w:val="24"/>
          <w:szCs w:val="24"/>
        </w:rPr>
        <w:t>) по внедрению муниципального инвестиционного Стандарта на территории городского ок</w:t>
      </w:r>
      <w:r>
        <w:rPr>
          <w:rFonts w:ascii="Liberation Serif" w:hAnsi="Liberation Serif"/>
          <w:sz w:val="24"/>
          <w:szCs w:val="24"/>
        </w:rPr>
        <w:t>руга и</w:t>
      </w:r>
      <w:r w:rsidRPr="00773542">
        <w:rPr>
          <w:rFonts w:ascii="Liberation Serif" w:hAnsi="Liberation Serif"/>
          <w:sz w:val="24"/>
          <w:szCs w:val="24"/>
        </w:rPr>
        <w:t xml:space="preserve"> по повышению инвестиционной привлекательности на территории городского округа Верхняя Пышма.</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На официальном сайте городского округа </w:t>
      </w:r>
      <w:r>
        <w:rPr>
          <w:rFonts w:ascii="Liberation Serif" w:hAnsi="Liberation Serif"/>
          <w:sz w:val="24"/>
          <w:szCs w:val="24"/>
        </w:rPr>
        <w:t xml:space="preserve">периодически </w:t>
      </w:r>
      <w:r w:rsidRPr="00773542">
        <w:rPr>
          <w:rFonts w:ascii="Liberation Serif" w:hAnsi="Liberation Serif"/>
          <w:sz w:val="24"/>
          <w:szCs w:val="24"/>
        </w:rPr>
        <w:t xml:space="preserve">актуализируется раздел </w:t>
      </w:r>
      <w:r w:rsidR="003A77BB">
        <w:rPr>
          <w:rFonts w:ascii="Liberation Serif" w:hAnsi="Liberation Serif"/>
          <w:sz w:val="24"/>
          <w:szCs w:val="24"/>
        </w:rPr>
        <w:t>«</w:t>
      </w:r>
      <w:r w:rsidRPr="00773542">
        <w:rPr>
          <w:rFonts w:ascii="Liberation Serif" w:hAnsi="Liberation Serif"/>
          <w:sz w:val="24"/>
          <w:szCs w:val="24"/>
        </w:rPr>
        <w:t>Инвестиционная деятельность</w:t>
      </w:r>
      <w:r w:rsidR="003A77BB">
        <w:rPr>
          <w:rFonts w:ascii="Liberation Serif" w:hAnsi="Liberation Serif"/>
          <w:sz w:val="24"/>
          <w:szCs w:val="24"/>
        </w:rPr>
        <w:t>»</w:t>
      </w:r>
      <w:r w:rsidRPr="00773542">
        <w:rPr>
          <w:rFonts w:ascii="Liberation Serif" w:hAnsi="Liberation Serif"/>
          <w:sz w:val="24"/>
          <w:szCs w:val="24"/>
        </w:rPr>
        <w:t>, который включает в себя нормативно-правовую базу, инвестиционный паспорт, иную информацию для инвесторов.</w:t>
      </w:r>
    </w:p>
    <w:p w:rsidR="00123814"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Заключены шестнадцать соглашений между администрацией и ресурсоснабжающими организациями по согласованию документов территориального планирования, программ комплексного развития систем коммунальной инфраструктуры и повышения доступности технологического присоедин</w:t>
      </w:r>
      <w:r>
        <w:rPr>
          <w:rFonts w:ascii="Liberation Serif" w:hAnsi="Liberation Serif"/>
          <w:sz w:val="24"/>
          <w:szCs w:val="24"/>
        </w:rPr>
        <w:t>ения к сетям. В течение 2018 года п</w:t>
      </w:r>
      <w:r w:rsidRPr="00773542">
        <w:rPr>
          <w:rFonts w:ascii="Liberation Serif" w:hAnsi="Liberation Serif"/>
          <w:sz w:val="24"/>
          <w:szCs w:val="24"/>
        </w:rPr>
        <w:t xml:space="preserve">роводилась работа по взаимодействию с предприятиями и организациями городского округа, реализующими инвестиционные проекты строительства или модернизации производства. Верхнепышминским фондом поддержки предпринимательства в рамках муниципальной </w:t>
      </w:r>
      <w:r>
        <w:rPr>
          <w:rFonts w:ascii="Liberation Serif" w:hAnsi="Liberation Serif"/>
          <w:sz w:val="24"/>
          <w:szCs w:val="24"/>
        </w:rPr>
        <w:t>под</w:t>
      </w:r>
      <w:r w:rsidRPr="00773542">
        <w:rPr>
          <w:rFonts w:ascii="Liberation Serif" w:hAnsi="Liberation Serif"/>
          <w:sz w:val="24"/>
          <w:szCs w:val="24"/>
        </w:rPr>
        <w:t xml:space="preserve">программы </w:t>
      </w:r>
      <w:r w:rsidR="003A77BB">
        <w:rPr>
          <w:rFonts w:ascii="Liberation Serif" w:hAnsi="Liberation Serif"/>
          <w:sz w:val="24"/>
          <w:szCs w:val="24"/>
        </w:rPr>
        <w:t>«</w:t>
      </w:r>
      <w:r>
        <w:rPr>
          <w:rFonts w:ascii="Liberation Serif" w:hAnsi="Liberation Serif"/>
          <w:sz w:val="24"/>
          <w:szCs w:val="24"/>
        </w:rPr>
        <w:t>Поддержка и развитие субъектов малого и среднего предпринимательства в городском округе Верхняя Пышма до 2020 года</w:t>
      </w:r>
      <w:r w:rsidR="003A77BB">
        <w:rPr>
          <w:rFonts w:ascii="Liberation Serif" w:hAnsi="Liberation Serif"/>
          <w:sz w:val="24"/>
          <w:szCs w:val="24"/>
        </w:rPr>
        <w:t>»</w:t>
      </w:r>
      <w:r>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Pr>
          <w:rFonts w:ascii="Liberation Serif" w:hAnsi="Liberation Serif"/>
          <w:sz w:val="24"/>
          <w:szCs w:val="24"/>
        </w:rPr>
        <w:t>Совершенствование социально-экономической политики на территории городского округа Верхняя Пышма до 2020 года</w:t>
      </w:r>
      <w:r w:rsidR="003A77BB">
        <w:rPr>
          <w:rFonts w:ascii="Liberation Serif" w:hAnsi="Liberation Serif"/>
          <w:sz w:val="24"/>
          <w:szCs w:val="24"/>
        </w:rPr>
        <w:t>»</w:t>
      </w:r>
      <w:r>
        <w:rPr>
          <w:rFonts w:ascii="Liberation Serif" w:hAnsi="Liberation Serif"/>
          <w:sz w:val="24"/>
          <w:szCs w:val="24"/>
        </w:rPr>
        <w:t xml:space="preserve"> </w:t>
      </w:r>
      <w:r w:rsidRPr="00773542">
        <w:rPr>
          <w:rFonts w:ascii="Liberation Serif" w:hAnsi="Liberation Serif"/>
          <w:sz w:val="24"/>
          <w:szCs w:val="24"/>
        </w:rPr>
        <w:t>в течение 2018 года разработаны паспорт</w:t>
      </w:r>
      <w:r w:rsidR="00166A80">
        <w:rPr>
          <w:rFonts w:ascii="Liberation Serif" w:hAnsi="Liberation Serif"/>
          <w:sz w:val="24"/>
          <w:szCs w:val="24"/>
        </w:rPr>
        <w:t>а</w:t>
      </w:r>
      <w:r w:rsidRPr="00773542">
        <w:rPr>
          <w:rFonts w:ascii="Liberation Serif" w:hAnsi="Liberation Serif"/>
          <w:sz w:val="24"/>
          <w:szCs w:val="24"/>
        </w:rPr>
        <w:t xml:space="preserve"> 26 инвестиционных площадок городского округа, пригодных для размещения новых производств </w:t>
      </w:r>
      <w:r>
        <w:rPr>
          <w:rFonts w:ascii="Liberation Serif" w:hAnsi="Liberation Serif"/>
          <w:sz w:val="24"/>
          <w:szCs w:val="24"/>
        </w:rPr>
        <w:t>субъектами</w:t>
      </w:r>
      <w:r w:rsidRPr="00773542">
        <w:rPr>
          <w:rFonts w:ascii="Liberation Serif" w:hAnsi="Liberation Serif"/>
          <w:sz w:val="24"/>
          <w:szCs w:val="24"/>
        </w:rPr>
        <w:t xml:space="preserve"> малого предпринимательства.</w:t>
      </w:r>
    </w:p>
    <w:p w:rsidR="00123814" w:rsidRPr="00D23FAA"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3E2763">
        <w:rPr>
          <w:rFonts w:ascii="Liberation Serif" w:hAnsi="Liberation Serif"/>
          <w:sz w:val="24"/>
          <w:szCs w:val="24"/>
        </w:rPr>
        <w:t>Внесены изменения в административные регламенты оказания муниципальных услуг, за</w:t>
      </w:r>
      <w:r>
        <w:rPr>
          <w:rFonts w:ascii="Liberation Serif" w:hAnsi="Liberation Serif"/>
          <w:sz w:val="24"/>
          <w:szCs w:val="24"/>
        </w:rPr>
        <w:t>трагивающие интересы инвесторов</w:t>
      </w:r>
      <w:r w:rsidRPr="003E2763">
        <w:rPr>
          <w:rFonts w:ascii="Liberation Serif" w:hAnsi="Liberation Serif"/>
          <w:sz w:val="24"/>
          <w:szCs w:val="24"/>
        </w:rPr>
        <w:t xml:space="preserve"> и сокращены сроки административных процедур. </w:t>
      </w:r>
      <w:r w:rsidRPr="00010955">
        <w:rPr>
          <w:rFonts w:ascii="Liberation Serif" w:hAnsi="Liberation Serif"/>
          <w:sz w:val="24"/>
          <w:szCs w:val="24"/>
        </w:rPr>
        <w:t xml:space="preserve">Среднее время получения </w:t>
      </w:r>
      <w:r>
        <w:rPr>
          <w:rFonts w:ascii="Liberation Serif" w:hAnsi="Liberation Serif"/>
          <w:sz w:val="24"/>
          <w:szCs w:val="24"/>
        </w:rPr>
        <w:t xml:space="preserve">разрешения на строительство, реконструкцию объектов капитального строительства </w:t>
      </w:r>
      <w:r w:rsidRPr="00010955">
        <w:rPr>
          <w:rFonts w:ascii="Liberation Serif" w:hAnsi="Liberation Serif"/>
          <w:sz w:val="24"/>
          <w:szCs w:val="24"/>
        </w:rPr>
        <w:t>в 2018 году осталось на уровне 2017 года и составля</w:t>
      </w:r>
      <w:r>
        <w:rPr>
          <w:rFonts w:ascii="Liberation Serif" w:hAnsi="Liberation Serif"/>
          <w:sz w:val="24"/>
          <w:szCs w:val="24"/>
        </w:rPr>
        <w:t xml:space="preserve">ет 10 дней (2016 год </w:t>
      </w:r>
      <w:r w:rsidR="008142D6">
        <w:rPr>
          <w:rFonts w:ascii="Liberation Serif" w:hAnsi="Liberation Serif"/>
          <w:sz w:val="24"/>
          <w:szCs w:val="24"/>
        </w:rPr>
        <w:t>–</w:t>
      </w:r>
      <w:r>
        <w:rPr>
          <w:rFonts w:ascii="Liberation Serif" w:hAnsi="Liberation Serif"/>
          <w:sz w:val="24"/>
          <w:szCs w:val="24"/>
        </w:rPr>
        <w:t xml:space="preserve"> 24</w:t>
      </w:r>
      <w:r w:rsidR="008142D6">
        <w:rPr>
          <w:rFonts w:ascii="Liberation Serif" w:hAnsi="Liberation Serif"/>
          <w:sz w:val="24"/>
          <w:szCs w:val="24"/>
        </w:rPr>
        <w:t xml:space="preserve"> </w:t>
      </w:r>
      <w:r>
        <w:rPr>
          <w:rFonts w:ascii="Liberation Serif" w:hAnsi="Liberation Serif"/>
          <w:sz w:val="24"/>
          <w:szCs w:val="24"/>
        </w:rPr>
        <w:t>дня).</w:t>
      </w:r>
    </w:p>
    <w:p w:rsidR="00123814" w:rsidRPr="00123814" w:rsidRDefault="00123814" w:rsidP="008142D6">
      <w:pPr>
        <w:ind w:firstLine="708"/>
        <w:contextualSpacing/>
        <w:jc w:val="both"/>
        <w:rPr>
          <w:rFonts w:ascii="Liberation Serif" w:hAnsi="Liberation Serif"/>
          <w:b/>
          <w:sz w:val="24"/>
          <w:szCs w:val="24"/>
        </w:rPr>
      </w:pPr>
      <w:r w:rsidRPr="00123814">
        <w:rPr>
          <w:rFonts w:ascii="Liberation Serif" w:hAnsi="Liberation Serif"/>
          <w:b/>
          <w:sz w:val="24"/>
          <w:szCs w:val="24"/>
        </w:rPr>
        <w:t>Ежегодно Правительством Свердловской области проводится рейтинг состояния инвестиционного климата в муниципальных образованиях. По итогам 2017 года городской округ Верхняя Пышма занял 4 место в рейтинге. Результаты рейтинга за 2018 год будут подведены в августе 2019 года.</w:t>
      </w:r>
    </w:p>
    <w:p w:rsidR="00123814" w:rsidRPr="00123814" w:rsidRDefault="00123814" w:rsidP="00123814">
      <w:pPr>
        <w:shd w:val="clear" w:color="auto" w:fill="FFFFFF"/>
        <w:ind w:firstLine="567"/>
        <w:contextualSpacing/>
        <w:jc w:val="both"/>
        <w:textAlignment w:val="baseline"/>
        <w:outlineLvl w:val="0"/>
        <w:rPr>
          <w:rFonts w:ascii="Liberation Serif" w:hAnsi="Liberation Serif"/>
          <w:b/>
          <w:sz w:val="24"/>
          <w:szCs w:val="24"/>
        </w:rPr>
      </w:pPr>
      <w:r w:rsidRPr="00123814">
        <w:rPr>
          <w:rFonts w:ascii="Liberation Serif" w:hAnsi="Liberation Serif"/>
          <w:b/>
          <w:sz w:val="24"/>
          <w:szCs w:val="24"/>
        </w:rPr>
        <w:lastRenderedPageBreak/>
        <w:t>Постановлением Правительства Свердловской области от 30.05.2019 года городскому округу Верхняя Пышма выделены иные межбюджетные трансферты в сумме 6,5</w:t>
      </w:r>
      <w:r w:rsidR="008142D6" w:rsidRPr="00123814">
        <w:rPr>
          <w:rFonts w:ascii="Liberation Serif" w:hAnsi="Liberation Serif"/>
          <w:sz w:val="24"/>
          <w:szCs w:val="24"/>
        </w:rPr>
        <w:t> </w:t>
      </w:r>
      <w:r w:rsidRPr="00123814">
        <w:rPr>
          <w:rFonts w:ascii="Liberation Serif" w:hAnsi="Liberation Serif"/>
          <w:b/>
          <w:sz w:val="24"/>
          <w:szCs w:val="24"/>
        </w:rPr>
        <w:t>миллион</w:t>
      </w:r>
      <w:r w:rsidR="008142D6">
        <w:rPr>
          <w:rFonts w:ascii="Liberation Serif" w:hAnsi="Liberation Serif"/>
          <w:b/>
          <w:sz w:val="24"/>
          <w:szCs w:val="24"/>
        </w:rPr>
        <w:t>а</w:t>
      </w:r>
      <w:r w:rsidRPr="00123814">
        <w:rPr>
          <w:rFonts w:ascii="Liberation Serif" w:hAnsi="Liberation Serif"/>
          <w:b/>
          <w:sz w:val="24"/>
          <w:szCs w:val="24"/>
        </w:rPr>
        <w:t xml:space="preserve"> рублей на стимулирование за создание лучших условий по обеспечению благоприятного инвестиционного климата по итогам за 2018 год.</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С 2016 года администрацией проводится процедура оценки регулирующего воздействия в отношении проектов муниципальных правовых актов городского округа, устанавливающих новые или изменяющих ранее предусмотренные муниципальными правовыми актами городского округа обязанности для субъектов предпринимательской и инвестиционной деятельности.</w:t>
      </w:r>
    </w:p>
    <w:p w:rsidR="00123814" w:rsidRPr="00123814" w:rsidRDefault="00123814" w:rsidP="00123814">
      <w:pPr>
        <w:shd w:val="clear" w:color="auto" w:fill="FFFFFF"/>
        <w:ind w:firstLine="567"/>
        <w:contextualSpacing/>
        <w:jc w:val="both"/>
        <w:textAlignment w:val="baseline"/>
        <w:outlineLvl w:val="0"/>
        <w:rPr>
          <w:rFonts w:ascii="Liberation Serif" w:hAnsi="Liberation Serif"/>
          <w:b/>
          <w:sz w:val="24"/>
          <w:szCs w:val="24"/>
        </w:rPr>
      </w:pPr>
      <w:r w:rsidRPr="00123814">
        <w:rPr>
          <w:rFonts w:ascii="Liberation Serif" w:hAnsi="Liberation Serif"/>
          <w:b/>
          <w:sz w:val="24"/>
          <w:szCs w:val="24"/>
        </w:rPr>
        <w:t xml:space="preserve">По результатам работы в 2018 году согласно рейтингу качества осуществления оценки регулирующего воздействия и экспертизы муниципальных нормативно-правовых актов, </w:t>
      </w:r>
      <w:r w:rsidR="006109AE" w:rsidRPr="006109AE">
        <w:rPr>
          <w:rFonts w:ascii="Liberation Serif" w:hAnsi="Liberation Serif"/>
          <w:b/>
          <w:sz w:val="24"/>
          <w:szCs w:val="24"/>
        </w:rPr>
        <w:t>составляемому</w:t>
      </w:r>
      <w:r w:rsidRPr="00123814">
        <w:rPr>
          <w:rFonts w:ascii="Liberation Serif" w:hAnsi="Liberation Serif"/>
          <w:b/>
          <w:sz w:val="24"/>
          <w:szCs w:val="24"/>
        </w:rPr>
        <w:t xml:space="preserve"> Министерством экономики и территориального развития Свердловской области, городской округ Верхняя Пышма находится в группе </w:t>
      </w:r>
      <w:r w:rsidR="003A77BB">
        <w:rPr>
          <w:rFonts w:ascii="Liberation Serif" w:hAnsi="Liberation Serif"/>
          <w:b/>
          <w:sz w:val="24"/>
          <w:szCs w:val="24"/>
        </w:rPr>
        <w:t>«</w:t>
      </w:r>
      <w:r w:rsidRPr="00123814">
        <w:rPr>
          <w:rFonts w:ascii="Liberation Serif" w:hAnsi="Liberation Serif"/>
          <w:b/>
          <w:sz w:val="24"/>
          <w:szCs w:val="24"/>
        </w:rPr>
        <w:t>Высший уровень</w:t>
      </w:r>
      <w:r w:rsidR="003A77BB">
        <w:rPr>
          <w:rFonts w:ascii="Liberation Serif" w:hAnsi="Liberation Serif"/>
          <w:b/>
          <w:sz w:val="24"/>
          <w:szCs w:val="24"/>
        </w:rPr>
        <w:t>»</w:t>
      </w:r>
      <w:r w:rsidRPr="00123814">
        <w:rPr>
          <w:rFonts w:ascii="Liberation Serif" w:hAnsi="Liberation Serif"/>
          <w:b/>
          <w:sz w:val="24"/>
          <w:szCs w:val="24"/>
        </w:rPr>
        <w:t>, набрав максимальное количество баллов – 10.</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sz w:val="24"/>
          <w:szCs w:val="24"/>
        </w:rPr>
      </w:pPr>
      <w:r w:rsidRPr="00773542">
        <w:rPr>
          <w:rFonts w:ascii="Liberation Serif" w:hAnsi="Liberation Serif"/>
          <w:b/>
          <w:sz w:val="24"/>
          <w:szCs w:val="24"/>
        </w:rPr>
        <w:t>3. Заработная плата</w:t>
      </w:r>
    </w:p>
    <w:p w:rsidR="002444BE" w:rsidRPr="00773542" w:rsidRDefault="002444BE" w:rsidP="002444BE">
      <w:pPr>
        <w:contextualSpacing/>
        <w:jc w:val="both"/>
        <w:rPr>
          <w:rFonts w:ascii="Liberation Serif" w:hAnsi="Liberation Serif"/>
          <w:sz w:val="16"/>
          <w:szCs w:val="16"/>
        </w:rPr>
      </w:pP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Среднемесячная заработная плата работников крупных и средних предприятий городского округа на протяжении последних лет сохраняет положительную динамику роста.</w:t>
      </w:r>
    </w:p>
    <w:p w:rsidR="002614E5" w:rsidRPr="00EA0A4B" w:rsidRDefault="002614E5" w:rsidP="002614E5">
      <w:pPr>
        <w:contextualSpacing/>
        <w:jc w:val="both"/>
        <w:rPr>
          <w:rFonts w:ascii="Liberation Serif" w:hAnsi="Liberation Serif"/>
          <w:sz w:val="16"/>
          <w:szCs w:val="16"/>
        </w:rPr>
      </w:pPr>
    </w:p>
    <w:p w:rsidR="00123814" w:rsidRDefault="00123814" w:rsidP="002614E5">
      <w:pPr>
        <w:contextualSpacing/>
        <w:jc w:val="center"/>
        <w:rPr>
          <w:rFonts w:ascii="Liberation Serif" w:hAnsi="Liberation Serif"/>
          <w:sz w:val="24"/>
          <w:szCs w:val="24"/>
        </w:rPr>
      </w:pPr>
      <w:r w:rsidRPr="00311EB9">
        <w:rPr>
          <w:noProof/>
        </w:rPr>
        <w:drawing>
          <wp:inline distT="0" distB="0" distL="0" distR="0" wp14:anchorId="6D0A4432" wp14:editId="3DE730A5">
            <wp:extent cx="4806950" cy="2959100"/>
            <wp:effectExtent l="0" t="0" r="12700" b="1270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614E5" w:rsidRPr="00EA0A4B" w:rsidRDefault="002614E5" w:rsidP="002614E5">
      <w:pPr>
        <w:contextualSpacing/>
        <w:jc w:val="both"/>
        <w:rPr>
          <w:rFonts w:ascii="Liberation Serif" w:hAnsi="Liberation Serif"/>
          <w:sz w:val="16"/>
          <w:szCs w:val="16"/>
        </w:rPr>
      </w:pPr>
    </w:p>
    <w:p w:rsidR="00123814" w:rsidRPr="00EA0A4B" w:rsidRDefault="00123814" w:rsidP="00123814">
      <w:pPr>
        <w:contextualSpacing/>
        <w:jc w:val="center"/>
        <w:rPr>
          <w:rFonts w:ascii="Liberation Serif" w:hAnsi="Liberation Serif"/>
          <w:i/>
          <w:sz w:val="16"/>
          <w:szCs w:val="16"/>
        </w:rPr>
      </w:pPr>
      <w:r w:rsidRPr="00EA0A4B">
        <w:rPr>
          <w:rFonts w:ascii="Liberation Serif" w:hAnsi="Liberation Serif"/>
          <w:i/>
          <w:sz w:val="24"/>
          <w:szCs w:val="24"/>
        </w:rPr>
        <w:t>Рис. 1. Среднемесячная заработная плата работников крупных и средних предприятий и некоммерческих организаций, рублей.</w:t>
      </w:r>
    </w:p>
    <w:p w:rsidR="00123814" w:rsidRPr="00EA0A4B" w:rsidRDefault="00123814" w:rsidP="00123814">
      <w:pPr>
        <w:contextualSpacing/>
        <w:jc w:val="both"/>
        <w:rPr>
          <w:rFonts w:ascii="Liberation Serif" w:hAnsi="Liberation Serif"/>
          <w:sz w:val="16"/>
          <w:szCs w:val="16"/>
        </w:rPr>
      </w:pPr>
    </w:p>
    <w:p w:rsidR="00123814"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В 2018 году среднемесячная номинальная начисленная заработная плата работников крупных и средних предприятий и</w:t>
      </w:r>
      <w:r>
        <w:rPr>
          <w:rFonts w:ascii="Liberation Serif" w:hAnsi="Liberation Serif"/>
          <w:sz w:val="24"/>
          <w:szCs w:val="24"/>
        </w:rPr>
        <w:t xml:space="preserve"> некоммерческих организаций составила 57</w:t>
      </w:r>
      <w:r w:rsidR="008142D6">
        <w:rPr>
          <w:rFonts w:ascii="Liberation Serif" w:hAnsi="Liberation Serif"/>
          <w:sz w:val="24"/>
          <w:szCs w:val="24"/>
        </w:rPr>
        <w:t> </w:t>
      </w:r>
      <w:r>
        <w:rPr>
          <w:rFonts w:ascii="Liberation Serif" w:hAnsi="Liberation Serif"/>
          <w:sz w:val="24"/>
          <w:szCs w:val="24"/>
        </w:rPr>
        <w:t>060</w:t>
      </w:r>
      <w:r w:rsidR="008142D6">
        <w:rPr>
          <w:rFonts w:ascii="Liberation Serif" w:hAnsi="Liberation Serif"/>
          <w:sz w:val="24"/>
          <w:szCs w:val="24"/>
        </w:rPr>
        <w:t xml:space="preserve"> </w:t>
      </w:r>
      <w:r>
        <w:rPr>
          <w:rFonts w:ascii="Liberation Serif" w:hAnsi="Liberation Serif"/>
          <w:sz w:val="24"/>
          <w:szCs w:val="24"/>
        </w:rPr>
        <w:t>рублей, темп роста – 9,7%</w:t>
      </w:r>
      <w:r w:rsidR="008142D6">
        <w:rPr>
          <w:rFonts w:ascii="Liberation Serif" w:hAnsi="Liberation Serif"/>
          <w:sz w:val="24"/>
          <w:szCs w:val="24"/>
        </w:rPr>
        <w:t xml:space="preserve"> к 2017 году.</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Выполнен Указ Президента Российской Федерации от 07.05.2012 </w:t>
      </w:r>
      <w:r w:rsidR="008142D6" w:rsidRPr="00773542">
        <w:rPr>
          <w:rFonts w:ascii="Liberation Serif" w:hAnsi="Liberation Serif"/>
          <w:sz w:val="24"/>
          <w:szCs w:val="24"/>
        </w:rPr>
        <w:t xml:space="preserve">года </w:t>
      </w:r>
      <w:r w:rsidRPr="00773542">
        <w:rPr>
          <w:rFonts w:ascii="Liberation Serif" w:hAnsi="Liberation Serif"/>
          <w:sz w:val="24"/>
          <w:szCs w:val="24"/>
        </w:rPr>
        <w:t xml:space="preserve">№ 597 </w:t>
      </w:r>
      <w:r w:rsidR="003A77BB">
        <w:rPr>
          <w:rFonts w:ascii="Liberation Serif" w:hAnsi="Liberation Serif"/>
          <w:sz w:val="24"/>
          <w:szCs w:val="24"/>
        </w:rPr>
        <w:t>«</w:t>
      </w:r>
      <w:r w:rsidRPr="00773542">
        <w:rPr>
          <w:rFonts w:ascii="Liberation Serif" w:hAnsi="Liberation Serif"/>
          <w:sz w:val="24"/>
          <w:szCs w:val="24"/>
        </w:rPr>
        <w:t>О мероприятиях по реализации государственной социальной политики</w:t>
      </w:r>
      <w:r w:rsidR="003A77BB">
        <w:rPr>
          <w:rFonts w:ascii="Liberation Serif" w:hAnsi="Liberation Serif"/>
          <w:sz w:val="24"/>
          <w:szCs w:val="24"/>
        </w:rPr>
        <w:t>»</w:t>
      </w:r>
      <w:r w:rsidRPr="00773542">
        <w:rPr>
          <w:rFonts w:ascii="Liberation Serif" w:hAnsi="Liberation Serif"/>
          <w:sz w:val="24"/>
          <w:szCs w:val="24"/>
        </w:rPr>
        <w:t>, направленный на повышение заработной платы работников бюджетной сферы:</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1) заработная плата педагогических работников в сфере образования составила:</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в муниципальных общеобразовательных учреждениях общего образовани</w:t>
      </w:r>
      <w:r>
        <w:rPr>
          <w:rFonts w:ascii="Liberation Serif" w:hAnsi="Liberation Serif"/>
          <w:sz w:val="24"/>
          <w:szCs w:val="24"/>
        </w:rPr>
        <w:t>я (далее – школы) – 33</w:t>
      </w:r>
      <w:r w:rsidR="008142D6">
        <w:rPr>
          <w:rFonts w:ascii="Liberation Serif" w:hAnsi="Liberation Serif"/>
          <w:sz w:val="24"/>
          <w:szCs w:val="24"/>
        </w:rPr>
        <w:t> </w:t>
      </w:r>
      <w:r>
        <w:rPr>
          <w:rFonts w:ascii="Liberation Serif" w:hAnsi="Liberation Serif"/>
          <w:sz w:val="24"/>
          <w:szCs w:val="24"/>
        </w:rPr>
        <w:t>390 рублей</w:t>
      </w:r>
      <w:r w:rsidRPr="00773542">
        <w:rPr>
          <w:rFonts w:ascii="Liberation Serif" w:hAnsi="Liberation Serif"/>
          <w:sz w:val="24"/>
          <w:szCs w:val="24"/>
        </w:rPr>
        <w:t>, или 100%</w:t>
      </w:r>
      <w:r>
        <w:rPr>
          <w:rFonts w:ascii="Liberation Serif" w:hAnsi="Liberation Serif"/>
          <w:sz w:val="24"/>
          <w:szCs w:val="24"/>
        </w:rPr>
        <w:t xml:space="preserve"> от прогнозного значения среднемесячного дохода от трудовой деятельности в регионе</w:t>
      </w:r>
      <w:r w:rsidRPr="00773542">
        <w:rPr>
          <w:rFonts w:ascii="Liberation Serif" w:hAnsi="Liberation Serif"/>
          <w:sz w:val="24"/>
          <w:szCs w:val="24"/>
        </w:rPr>
        <w:t>;</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в муниципальных образовательных учреждениях дополнител</w:t>
      </w:r>
      <w:r>
        <w:rPr>
          <w:rFonts w:ascii="Liberation Serif" w:hAnsi="Liberation Serif"/>
          <w:sz w:val="24"/>
          <w:szCs w:val="24"/>
        </w:rPr>
        <w:t>ьного образования – 34</w:t>
      </w:r>
      <w:r w:rsidR="008142D6">
        <w:rPr>
          <w:rFonts w:ascii="Liberation Serif" w:hAnsi="Liberation Serif"/>
          <w:sz w:val="24"/>
          <w:szCs w:val="24"/>
        </w:rPr>
        <w:t> </w:t>
      </w:r>
      <w:r>
        <w:rPr>
          <w:rFonts w:ascii="Liberation Serif" w:hAnsi="Liberation Serif"/>
          <w:sz w:val="24"/>
          <w:szCs w:val="24"/>
        </w:rPr>
        <w:t>187 рублей</w:t>
      </w:r>
      <w:r w:rsidRPr="00773542">
        <w:rPr>
          <w:rFonts w:ascii="Liberation Serif" w:hAnsi="Liberation Serif"/>
          <w:sz w:val="24"/>
          <w:szCs w:val="24"/>
        </w:rPr>
        <w:t>, или 101%</w:t>
      </w:r>
      <w:r>
        <w:rPr>
          <w:rFonts w:ascii="Liberation Serif" w:hAnsi="Liberation Serif"/>
          <w:sz w:val="24"/>
          <w:szCs w:val="24"/>
        </w:rPr>
        <w:t xml:space="preserve"> от средней заработной платы учителей в городском округе за отчетный период</w:t>
      </w:r>
      <w:r w:rsidRPr="00773542">
        <w:rPr>
          <w:rFonts w:ascii="Liberation Serif" w:hAnsi="Liberation Serif"/>
          <w:sz w:val="24"/>
          <w:szCs w:val="24"/>
        </w:rPr>
        <w:t>;</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в муниципальных дошкольных образовательных учреждениях – 31</w:t>
      </w:r>
      <w:r w:rsidR="008142D6">
        <w:rPr>
          <w:rFonts w:ascii="Liberation Serif" w:hAnsi="Liberation Serif"/>
          <w:sz w:val="24"/>
          <w:szCs w:val="24"/>
        </w:rPr>
        <w:t> </w:t>
      </w:r>
      <w:r w:rsidRPr="00773542">
        <w:rPr>
          <w:rFonts w:ascii="Liberation Serif" w:hAnsi="Liberation Serif"/>
          <w:sz w:val="24"/>
          <w:szCs w:val="24"/>
        </w:rPr>
        <w:t>161</w:t>
      </w:r>
      <w:r w:rsidR="008142D6">
        <w:rPr>
          <w:rFonts w:ascii="Liberation Serif" w:hAnsi="Liberation Serif"/>
          <w:sz w:val="24"/>
          <w:szCs w:val="24"/>
        </w:rPr>
        <w:t xml:space="preserve"> </w:t>
      </w:r>
      <w:r>
        <w:rPr>
          <w:rFonts w:ascii="Liberation Serif" w:hAnsi="Liberation Serif"/>
          <w:sz w:val="24"/>
          <w:szCs w:val="24"/>
        </w:rPr>
        <w:t>рубль</w:t>
      </w:r>
      <w:r w:rsidRPr="00773542">
        <w:rPr>
          <w:rFonts w:ascii="Liberation Serif" w:hAnsi="Liberation Serif"/>
          <w:sz w:val="24"/>
          <w:szCs w:val="24"/>
        </w:rPr>
        <w:t>, или 99,1%</w:t>
      </w:r>
      <w:r>
        <w:rPr>
          <w:rFonts w:ascii="Liberation Serif" w:hAnsi="Liberation Serif"/>
          <w:sz w:val="24"/>
          <w:szCs w:val="24"/>
        </w:rPr>
        <w:t xml:space="preserve"> от средней заработной платы в общем образовании</w:t>
      </w:r>
      <w:r w:rsidRPr="00773542">
        <w:rPr>
          <w:rFonts w:ascii="Liberation Serif" w:hAnsi="Liberation Serif"/>
          <w:sz w:val="24"/>
          <w:szCs w:val="24"/>
        </w:rPr>
        <w:t>;</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2) заработная плата работников в сфере культуры и искус</w:t>
      </w:r>
      <w:r>
        <w:rPr>
          <w:rFonts w:ascii="Liberation Serif" w:hAnsi="Liberation Serif"/>
          <w:sz w:val="24"/>
          <w:szCs w:val="24"/>
        </w:rPr>
        <w:t>ства – 34</w:t>
      </w:r>
      <w:r w:rsidR="008142D6">
        <w:rPr>
          <w:rFonts w:ascii="Liberation Serif" w:hAnsi="Liberation Serif"/>
          <w:sz w:val="24"/>
          <w:szCs w:val="24"/>
        </w:rPr>
        <w:t> </w:t>
      </w:r>
      <w:r>
        <w:rPr>
          <w:rFonts w:ascii="Liberation Serif" w:hAnsi="Liberation Serif"/>
          <w:sz w:val="24"/>
          <w:szCs w:val="24"/>
        </w:rPr>
        <w:t>582 рубля</w:t>
      </w:r>
      <w:r w:rsidRPr="00773542">
        <w:rPr>
          <w:rFonts w:ascii="Liberation Serif" w:hAnsi="Liberation Serif"/>
          <w:sz w:val="24"/>
          <w:szCs w:val="24"/>
        </w:rPr>
        <w:t>, или 104</w:t>
      </w:r>
      <w:r>
        <w:rPr>
          <w:rFonts w:ascii="Liberation Serif" w:hAnsi="Liberation Serif"/>
          <w:sz w:val="24"/>
          <w:szCs w:val="24"/>
        </w:rPr>
        <w:t xml:space="preserve">% </w:t>
      </w:r>
      <w:r w:rsidRPr="007E5FC5">
        <w:rPr>
          <w:rFonts w:ascii="Liberation Serif" w:hAnsi="Liberation Serif"/>
          <w:sz w:val="24"/>
          <w:szCs w:val="24"/>
        </w:rPr>
        <w:t>от прогнозного значения среднемесячного дохода от трудовой деятельности в регионе</w:t>
      </w:r>
      <w:r>
        <w:rPr>
          <w:rFonts w:ascii="Liberation Serif" w:hAnsi="Liberation Serif"/>
          <w:sz w:val="24"/>
          <w:szCs w:val="24"/>
        </w:rPr>
        <w:t>.</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23814">
      <w:pPr>
        <w:widowControl w:val="0"/>
        <w:autoSpaceDE w:val="0"/>
        <w:autoSpaceDN w:val="0"/>
        <w:adjustRightInd w:val="0"/>
        <w:contextualSpacing/>
        <w:jc w:val="center"/>
        <w:rPr>
          <w:rFonts w:ascii="Liberation Serif" w:hAnsi="Liberation Serif"/>
          <w:b/>
          <w:sz w:val="24"/>
          <w:szCs w:val="24"/>
        </w:rPr>
      </w:pPr>
      <w:r w:rsidRPr="00773542">
        <w:rPr>
          <w:rFonts w:ascii="Liberation Serif" w:hAnsi="Liberation Serif"/>
          <w:b/>
          <w:sz w:val="24"/>
          <w:szCs w:val="24"/>
        </w:rPr>
        <w:t>4. Демографическая ситуация, рынок труда и занятость населения</w:t>
      </w:r>
    </w:p>
    <w:p w:rsidR="002444BE" w:rsidRPr="00773542" w:rsidRDefault="002444BE" w:rsidP="002444BE">
      <w:pPr>
        <w:contextualSpacing/>
        <w:jc w:val="both"/>
        <w:rPr>
          <w:rFonts w:ascii="Liberation Serif" w:hAnsi="Liberation Serif"/>
          <w:sz w:val="16"/>
          <w:szCs w:val="16"/>
        </w:rPr>
      </w:pP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В городском округе отмечается стабильный рост численности населения. Согласно данным на 01.01.2019 </w:t>
      </w:r>
      <w:r w:rsidR="008142D6" w:rsidRPr="00773542">
        <w:rPr>
          <w:rFonts w:ascii="Liberation Serif" w:hAnsi="Liberation Serif"/>
          <w:sz w:val="24"/>
          <w:szCs w:val="24"/>
        </w:rPr>
        <w:t xml:space="preserve">года </w:t>
      </w:r>
      <w:r w:rsidRPr="00773542">
        <w:rPr>
          <w:rFonts w:ascii="Liberation Serif" w:hAnsi="Liberation Serif"/>
          <w:sz w:val="24"/>
          <w:szCs w:val="24"/>
        </w:rPr>
        <w:t>численность населения составила 85</w:t>
      </w:r>
      <w:r w:rsidR="008142D6">
        <w:rPr>
          <w:rFonts w:ascii="Liberation Serif" w:hAnsi="Liberation Serif"/>
          <w:sz w:val="24"/>
          <w:szCs w:val="24"/>
        </w:rPr>
        <w:t> </w:t>
      </w:r>
      <w:r w:rsidRPr="00773542">
        <w:rPr>
          <w:rFonts w:ascii="Liberation Serif" w:hAnsi="Liberation Serif"/>
          <w:sz w:val="24"/>
          <w:szCs w:val="24"/>
        </w:rPr>
        <w:t>200 человек, в том числе городского населения – 71</w:t>
      </w:r>
      <w:r w:rsidR="008142D6">
        <w:rPr>
          <w:rFonts w:ascii="Liberation Serif" w:hAnsi="Liberation Serif"/>
          <w:sz w:val="24"/>
          <w:szCs w:val="24"/>
        </w:rPr>
        <w:t> </w:t>
      </w:r>
      <w:r w:rsidRPr="00773542">
        <w:rPr>
          <w:rFonts w:ascii="Liberation Serif" w:hAnsi="Liberation Serif"/>
          <w:sz w:val="24"/>
          <w:szCs w:val="24"/>
        </w:rPr>
        <w:t>241 человек (83,6%), сельского – 13</w:t>
      </w:r>
      <w:r w:rsidR="008142D6">
        <w:rPr>
          <w:rFonts w:ascii="Liberation Serif" w:hAnsi="Liberation Serif"/>
          <w:sz w:val="24"/>
          <w:szCs w:val="24"/>
        </w:rPr>
        <w:t> </w:t>
      </w:r>
      <w:r w:rsidRPr="00773542">
        <w:rPr>
          <w:rFonts w:ascii="Liberation Serif" w:hAnsi="Liberation Serif"/>
          <w:sz w:val="24"/>
          <w:szCs w:val="24"/>
        </w:rPr>
        <w:t>959</w:t>
      </w:r>
      <w:r w:rsidR="008142D6">
        <w:rPr>
          <w:rFonts w:ascii="Liberation Serif" w:hAnsi="Liberation Serif"/>
          <w:sz w:val="24"/>
          <w:szCs w:val="24"/>
        </w:rPr>
        <w:t xml:space="preserve"> </w:t>
      </w:r>
      <w:r w:rsidRPr="00773542">
        <w:rPr>
          <w:rFonts w:ascii="Liberation Serif" w:hAnsi="Liberation Serif"/>
          <w:sz w:val="24"/>
          <w:szCs w:val="24"/>
        </w:rPr>
        <w:t>ч</w:t>
      </w:r>
      <w:r>
        <w:rPr>
          <w:rFonts w:ascii="Liberation Serif" w:hAnsi="Liberation Serif"/>
          <w:sz w:val="24"/>
          <w:szCs w:val="24"/>
        </w:rPr>
        <w:t>еловек</w:t>
      </w:r>
      <w:r w:rsidRPr="00773542">
        <w:rPr>
          <w:rFonts w:ascii="Liberation Serif" w:hAnsi="Liberation Serif"/>
          <w:sz w:val="24"/>
          <w:szCs w:val="24"/>
        </w:rPr>
        <w:t xml:space="preserve"> (16,4%). Численность населения за 2018</w:t>
      </w:r>
      <w:r>
        <w:rPr>
          <w:rFonts w:ascii="Liberation Serif" w:hAnsi="Liberation Serif"/>
          <w:sz w:val="24"/>
          <w:szCs w:val="24"/>
        </w:rPr>
        <w:t xml:space="preserve"> год увеличилась на 1</w:t>
      </w:r>
      <w:r w:rsidR="008142D6">
        <w:rPr>
          <w:rFonts w:ascii="Liberation Serif" w:hAnsi="Liberation Serif"/>
          <w:sz w:val="24"/>
          <w:szCs w:val="24"/>
        </w:rPr>
        <w:t> </w:t>
      </w:r>
      <w:r>
        <w:rPr>
          <w:rFonts w:ascii="Liberation Serif" w:hAnsi="Liberation Serif"/>
          <w:sz w:val="24"/>
          <w:szCs w:val="24"/>
        </w:rPr>
        <w:t>101</w:t>
      </w:r>
      <w:r w:rsidR="008142D6">
        <w:rPr>
          <w:rFonts w:ascii="Liberation Serif" w:hAnsi="Liberation Serif"/>
          <w:sz w:val="24"/>
          <w:szCs w:val="24"/>
        </w:rPr>
        <w:t xml:space="preserve"> </w:t>
      </w:r>
      <w:r w:rsidRPr="00773542">
        <w:rPr>
          <w:rFonts w:ascii="Liberation Serif" w:hAnsi="Liberation Serif"/>
          <w:sz w:val="24"/>
          <w:szCs w:val="24"/>
        </w:rPr>
        <w:t>человек.</w:t>
      </w:r>
    </w:p>
    <w:p w:rsidR="00123814" w:rsidRPr="0077354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На изменение численности населения влияние оказывают естественный и миграционный прирост населения. Так, миграционный прирост за 2018 год составил 882 человек</w:t>
      </w:r>
      <w:r>
        <w:rPr>
          <w:rFonts w:ascii="Liberation Serif" w:hAnsi="Liberation Serif"/>
          <w:sz w:val="24"/>
          <w:szCs w:val="24"/>
        </w:rPr>
        <w:t>а</w:t>
      </w:r>
      <w:r w:rsidRPr="00773542">
        <w:rPr>
          <w:rFonts w:ascii="Liberation Serif" w:hAnsi="Liberation Serif"/>
          <w:sz w:val="24"/>
          <w:szCs w:val="24"/>
        </w:rPr>
        <w:t>, за 2017 год – 888</w:t>
      </w:r>
      <w:r>
        <w:rPr>
          <w:rFonts w:ascii="Liberation Serif" w:hAnsi="Liberation Serif"/>
          <w:sz w:val="24"/>
          <w:szCs w:val="24"/>
        </w:rPr>
        <w:t xml:space="preserve"> человек</w:t>
      </w:r>
      <w:r w:rsidRPr="00773542">
        <w:rPr>
          <w:rFonts w:ascii="Liberation Serif" w:hAnsi="Liberation Serif"/>
          <w:sz w:val="24"/>
          <w:szCs w:val="24"/>
        </w:rPr>
        <w:t>. Естественное движение населения за 2018 год составило 219 человек, за 2017 год – 217 человек.</w:t>
      </w:r>
    </w:p>
    <w:p w:rsidR="008142D6" w:rsidRPr="00EA0A4B" w:rsidRDefault="008142D6" w:rsidP="008142D6">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sz w:val="28"/>
          <w:szCs w:val="28"/>
        </w:rPr>
      </w:pPr>
      <w:r w:rsidRPr="00311EB9">
        <w:rPr>
          <w:noProof/>
        </w:rPr>
        <w:drawing>
          <wp:inline distT="0" distB="0" distL="0" distR="0" wp14:anchorId="6941F4CB" wp14:editId="2258FB32">
            <wp:extent cx="4806950" cy="2959100"/>
            <wp:effectExtent l="0" t="0" r="0" b="0"/>
            <wp:docPr id="2"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42D6" w:rsidRPr="00EA0A4B" w:rsidRDefault="008142D6" w:rsidP="008142D6">
      <w:pPr>
        <w:contextualSpacing/>
        <w:jc w:val="both"/>
        <w:rPr>
          <w:rFonts w:ascii="Liberation Serif" w:hAnsi="Liberation Serif"/>
          <w:sz w:val="16"/>
          <w:szCs w:val="16"/>
        </w:rPr>
      </w:pPr>
    </w:p>
    <w:p w:rsidR="00123814" w:rsidRPr="00051E41" w:rsidRDefault="00123814" w:rsidP="00123814">
      <w:pPr>
        <w:contextualSpacing/>
        <w:jc w:val="center"/>
        <w:rPr>
          <w:rFonts w:ascii="Liberation Serif" w:hAnsi="Liberation Serif"/>
          <w:i/>
          <w:sz w:val="24"/>
          <w:szCs w:val="24"/>
        </w:rPr>
      </w:pPr>
      <w:r w:rsidRPr="00051E41">
        <w:rPr>
          <w:rFonts w:ascii="Liberation Serif" w:hAnsi="Liberation Serif"/>
          <w:i/>
          <w:sz w:val="24"/>
          <w:szCs w:val="24"/>
        </w:rPr>
        <w:t>Рис. 2. Демографическая ситуация</w:t>
      </w:r>
    </w:p>
    <w:p w:rsidR="008142D6" w:rsidRPr="00EA0A4B" w:rsidRDefault="008142D6" w:rsidP="008142D6">
      <w:pPr>
        <w:contextualSpacing/>
        <w:jc w:val="both"/>
        <w:rPr>
          <w:rFonts w:ascii="Liberation Serif" w:hAnsi="Liberation Serif"/>
          <w:sz w:val="16"/>
          <w:szCs w:val="16"/>
        </w:rPr>
      </w:pPr>
    </w:p>
    <w:p w:rsidR="00123814"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Демографическая нагрузка на население трудоспособного возраста возросла с 774 человек на 1 000 населения в 2017 году до 800 человек на 1 000 населения в 2018 году. Увеличение нагрузки обусловлено снижением доли трудоспособного населения.</w:t>
      </w:r>
    </w:p>
    <w:p w:rsidR="00123814" w:rsidRPr="00773542" w:rsidRDefault="00123814" w:rsidP="00123814">
      <w:pPr>
        <w:contextualSpacing/>
        <w:jc w:val="both"/>
        <w:rPr>
          <w:rFonts w:ascii="Liberation Serif" w:hAnsi="Liberation Serif"/>
          <w:sz w:val="16"/>
          <w:szCs w:val="16"/>
        </w:rPr>
      </w:pPr>
    </w:p>
    <w:p w:rsidR="00123814" w:rsidRPr="0058016C" w:rsidRDefault="00123814" w:rsidP="00123814">
      <w:pPr>
        <w:contextualSpacing/>
        <w:jc w:val="both"/>
        <w:rPr>
          <w:rFonts w:ascii="Liberation Serif" w:hAnsi="Liberation Serif"/>
          <w:strike/>
          <w:sz w:val="16"/>
          <w:szCs w:val="16"/>
        </w:rPr>
      </w:pPr>
    </w:p>
    <w:p w:rsidR="00123814" w:rsidRDefault="00123814" w:rsidP="00123814">
      <w:pPr>
        <w:autoSpaceDE w:val="0"/>
        <w:autoSpaceDN w:val="0"/>
        <w:adjustRightInd w:val="0"/>
        <w:contextualSpacing/>
        <w:jc w:val="center"/>
        <w:rPr>
          <w:rFonts w:ascii="Liberation Serif" w:hAnsi="Liberation Serif"/>
          <w:b/>
          <w:sz w:val="24"/>
          <w:szCs w:val="24"/>
        </w:rPr>
      </w:pPr>
      <w:r>
        <w:rPr>
          <w:rFonts w:ascii="Liberation Serif" w:hAnsi="Liberation Serif"/>
          <w:b/>
          <w:sz w:val="24"/>
          <w:szCs w:val="24"/>
        </w:rPr>
        <w:t>Глава</w:t>
      </w:r>
      <w:r w:rsidRPr="00773542">
        <w:rPr>
          <w:rFonts w:ascii="Liberation Serif" w:hAnsi="Liberation Serif"/>
          <w:b/>
          <w:sz w:val="24"/>
          <w:szCs w:val="24"/>
        </w:rPr>
        <w:t xml:space="preserve"> 2. Осуществление полномочий по вопросам местного значения</w:t>
      </w:r>
    </w:p>
    <w:p w:rsidR="00E402FE" w:rsidRPr="0058016C" w:rsidRDefault="00E402FE" w:rsidP="00E402FE">
      <w:pPr>
        <w:contextualSpacing/>
        <w:jc w:val="both"/>
        <w:rPr>
          <w:rFonts w:ascii="Liberation Serif" w:hAnsi="Liberation Serif"/>
          <w:strike/>
          <w:sz w:val="16"/>
          <w:szCs w:val="16"/>
        </w:rPr>
      </w:pPr>
    </w:p>
    <w:p w:rsidR="00123814" w:rsidRPr="00043E72" w:rsidRDefault="00123814" w:rsidP="00123814">
      <w:pPr>
        <w:autoSpaceDE w:val="0"/>
        <w:autoSpaceDN w:val="0"/>
        <w:adjustRightInd w:val="0"/>
        <w:contextualSpacing/>
        <w:jc w:val="center"/>
        <w:rPr>
          <w:rFonts w:ascii="Liberation Serif" w:hAnsi="Liberation Serif"/>
          <w:b/>
          <w:sz w:val="24"/>
          <w:szCs w:val="24"/>
        </w:rPr>
      </w:pPr>
      <w:r w:rsidRPr="00043E72">
        <w:rPr>
          <w:rFonts w:ascii="Liberation Serif" w:hAnsi="Liberation Serif"/>
          <w:b/>
          <w:sz w:val="24"/>
          <w:szCs w:val="24"/>
        </w:rPr>
        <w:t>1. Решение вопросов местного значения и исполнение переданных государственных полномочий органами местного самоуправления городского округа</w:t>
      </w:r>
    </w:p>
    <w:p w:rsidR="002444BE" w:rsidRPr="00773542" w:rsidRDefault="002444BE" w:rsidP="002444BE">
      <w:pPr>
        <w:contextualSpacing/>
        <w:jc w:val="both"/>
        <w:rPr>
          <w:rFonts w:ascii="Liberation Serif" w:hAnsi="Liberation Serif"/>
          <w:sz w:val="16"/>
          <w:szCs w:val="16"/>
        </w:rPr>
      </w:pPr>
    </w:p>
    <w:p w:rsidR="00123814" w:rsidRPr="00043E72"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043E72">
        <w:rPr>
          <w:rFonts w:ascii="Liberation Serif" w:hAnsi="Liberation Serif"/>
          <w:sz w:val="24"/>
          <w:szCs w:val="24"/>
        </w:rPr>
        <w:t>В соответствии со статьей 25 Устава городского округа Верхняя Пышма Глава городского округа наделяется собственными полномочиями по решению вопросов местного значения.</w:t>
      </w:r>
    </w:p>
    <w:p w:rsidR="00123814" w:rsidRPr="00661424"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043E72">
        <w:rPr>
          <w:rFonts w:ascii="Liberation Serif" w:hAnsi="Liberation Serif"/>
          <w:sz w:val="24"/>
          <w:szCs w:val="24"/>
        </w:rPr>
        <w:t xml:space="preserve">В течение отчетного периода </w:t>
      </w:r>
      <w:r>
        <w:rPr>
          <w:rFonts w:ascii="Liberation Serif" w:hAnsi="Liberation Serif"/>
          <w:sz w:val="24"/>
          <w:szCs w:val="24"/>
        </w:rPr>
        <w:t xml:space="preserve">Главой городского округа </w:t>
      </w:r>
      <w:r w:rsidRPr="00043E72">
        <w:rPr>
          <w:rFonts w:ascii="Liberation Serif" w:hAnsi="Liberation Serif"/>
          <w:sz w:val="24"/>
          <w:szCs w:val="24"/>
        </w:rPr>
        <w:t>проводились регулярные встречи и консультации по вопросам местного значения городского округа, совершенствования правовой базы, межбюджетных отношений, создания необходимых условий для экономического развития и инвестиционной привлекательности городского округа с Губернатором Свердловской области, представителями Администрации Губернатора Свердловской области и Правительства Свердловской области, а также осуществлялось регулярное взаимодействие по данным направлениям с депутатами Законодательного Собрания С</w:t>
      </w:r>
      <w:r>
        <w:rPr>
          <w:rFonts w:ascii="Liberation Serif" w:hAnsi="Liberation Serif"/>
          <w:sz w:val="24"/>
          <w:szCs w:val="24"/>
        </w:rPr>
        <w:t>вердловской области.</w:t>
      </w:r>
    </w:p>
    <w:p w:rsidR="00123814" w:rsidRPr="00ED110C" w:rsidRDefault="00123814" w:rsidP="00123814">
      <w:pPr>
        <w:shd w:val="clear" w:color="auto" w:fill="FFFFFF"/>
        <w:ind w:firstLine="567"/>
        <w:contextualSpacing/>
        <w:jc w:val="both"/>
        <w:textAlignment w:val="baseline"/>
        <w:outlineLvl w:val="0"/>
        <w:rPr>
          <w:rFonts w:ascii="Liberation Serif" w:hAnsi="Liberation Serif"/>
          <w:sz w:val="24"/>
          <w:szCs w:val="24"/>
        </w:rPr>
      </w:pPr>
      <w:r w:rsidRPr="00043E72">
        <w:rPr>
          <w:rFonts w:ascii="Liberation Serif" w:hAnsi="Liberation Serif"/>
          <w:sz w:val="24"/>
          <w:szCs w:val="24"/>
        </w:rPr>
        <w:t>За 2018 год принято 26 постановлений и 7 распоряжений Главы городского округа</w:t>
      </w:r>
      <w:r>
        <w:rPr>
          <w:rFonts w:ascii="Liberation Serif" w:hAnsi="Liberation Serif"/>
          <w:sz w:val="24"/>
          <w:szCs w:val="24"/>
        </w:rPr>
        <w:t xml:space="preserve"> как лица, возглавляющего администрацию.</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sz w:val="24"/>
          <w:szCs w:val="24"/>
        </w:rPr>
      </w:pPr>
      <w:r>
        <w:rPr>
          <w:rFonts w:ascii="Liberation Serif" w:hAnsi="Liberation Serif"/>
          <w:b/>
          <w:sz w:val="24"/>
          <w:szCs w:val="24"/>
        </w:rPr>
        <w:t>2</w:t>
      </w:r>
      <w:r w:rsidRPr="00773542">
        <w:rPr>
          <w:rFonts w:ascii="Liberation Serif" w:hAnsi="Liberation Serif"/>
          <w:b/>
          <w:sz w:val="24"/>
          <w:szCs w:val="24"/>
        </w:rPr>
        <w:t>. Формирование, утверждение и исполнение бюджета городского округа, контроль исполнения бюджета городского округа</w:t>
      </w:r>
    </w:p>
    <w:p w:rsidR="002444BE" w:rsidRPr="00773542" w:rsidRDefault="002444BE" w:rsidP="002444BE">
      <w:pPr>
        <w:contextualSpacing/>
        <w:jc w:val="both"/>
        <w:rPr>
          <w:rFonts w:ascii="Liberation Serif" w:hAnsi="Liberation Serif"/>
          <w:sz w:val="16"/>
          <w:szCs w:val="16"/>
        </w:rPr>
      </w:pP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Практика трехлетнего бюджетного планирования продолжена в 2018 году, что способствовало выработке основных приоритетов, механизмов и принципов реализации бюджетной политики, обеспечило прогнозируемость экономических показателей и направлений </w:t>
      </w:r>
      <w:r w:rsidRPr="00773542">
        <w:rPr>
          <w:rFonts w:ascii="Liberation Serif" w:hAnsi="Liberation Serif"/>
          <w:sz w:val="24"/>
          <w:szCs w:val="24"/>
        </w:rPr>
        <w:lastRenderedPageBreak/>
        <w:t>расходования бюджетных средств. При формировании бюджета на 2018 год особое внимание у</w:t>
      </w:r>
      <w:r>
        <w:rPr>
          <w:rFonts w:ascii="Liberation Serif" w:hAnsi="Liberation Serif"/>
          <w:sz w:val="24"/>
          <w:szCs w:val="24"/>
        </w:rPr>
        <w:t>делялось обеспечению мобилизации</w:t>
      </w:r>
      <w:r w:rsidRPr="00773542">
        <w:rPr>
          <w:rFonts w:ascii="Liberation Serif" w:hAnsi="Liberation Serif"/>
          <w:sz w:val="24"/>
          <w:szCs w:val="24"/>
        </w:rPr>
        <w:t xml:space="preserve"> доходных источников для сохранения социальной направленности расходов бюджета.</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За 2018 год в бюджет городского ок</w:t>
      </w:r>
      <w:r>
        <w:rPr>
          <w:rFonts w:ascii="Liberation Serif" w:hAnsi="Liberation Serif"/>
          <w:sz w:val="24"/>
          <w:szCs w:val="24"/>
        </w:rPr>
        <w:t>руга поступило 4 212,0 миллиона</w:t>
      </w:r>
      <w:r w:rsidRPr="00773542">
        <w:rPr>
          <w:rFonts w:ascii="Liberation Serif" w:hAnsi="Liberation Serif"/>
          <w:sz w:val="24"/>
          <w:szCs w:val="24"/>
        </w:rPr>
        <w:t xml:space="preserve"> рублей доходов, что состав</w:t>
      </w:r>
      <w:r w:rsidR="00E402FE">
        <w:rPr>
          <w:rFonts w:ascii="Liberation Serif" w:hAnsi="Liberation Serif"/>
          <w:sz w:val="24"/>
          <w:szCs w:val="24"/>
        </w:rPr>
        <w:t>ило</w:t>
      </w:r>
      <w:r w:rsidRPr="00773542">
        <w:rPr>
          <w:rFonts w:ascii="Liberation Serif" w:hAnsi="Liberation Serif"/>
          <w:sz w:val="24"/>
          <w:szCs w:val="24"/>
        </w:rPr>
        <w:t xml:space="preserve"> 100,4% утвержденных годовых назначений. В структуре поступивших доходов</w:t>
      </w:r>
      <w:r w:rsidR="00E402FE">
        <w:rPr>
          <w:rFonts w:ascii="Liberation Serif" w:hAnsi="Liberation Serif"/>
          <w:sz w:val="24"/>
          <w:szCs w:val="24"/>
        </w:rPr>
        <w:t xml:space="preserve"> </w:t>
      </w:r>
      <w:r w:rsidRPr="00773542">
        <w:rPr>
          <w:rFonts w:ascii="Liberation Serif" w:hAnsi="Liberation Serif"/>
          <w:sz w:val="24"/>
          <w:szCs w:val="24"/>
        </w:rPr>
        <w:t xml:space="preserve">налоговые и неналоговые доходы </w:t>
      </w:r>
      <w:r w:rsidR="00E402FE" w:rsidRPr="00773542">
        <w:rPr>
          <w:rFonts w:ascii="Liberation Serif" w:hAnsi="Liberation Serif"/>
          <w:sz w:val="24"/>
          <w:szCs w:val="24"/>
        </w:rPr>
        <w:t>зан</w:t>
      </w:r>
      <w:r w:rsidR="00E402FE">
        <w:rPr>
          <w:rFonts w:ascii="Liberation Serif" w:hAnsi="Liberation Serif"/>
          <w:sz w:val="24"/>
          <w:szCs w:val="24"/>
        </w:rPr>
        <w:t>яли</w:t>
      </w:r>
      <w:r w:rsidR="00E402FE" w:rsidRPr="00773542">
        <w:rPr>
          <w:rFonts w:ascii="Liberation Serif" w:hAnsi="Liberation Serif"/>
          <w:sz w:val="24"/>
          <w:szCs w:val="24"/>
        </w:rPr>
        <w:t xml:space="preserve"> </w:t>
      </w:r>
      <w:r w:rsidRPr="00773542">
        <w:rPr>
          <w:rFonts w:ascii="Liberation Serif" w:hAnsi="Liberation Serif"/>
          <w:sz w:val="24"/>
          <w:szCs w:val="24"/>
        </w:rPr>
        <w:t>41,8%, или 1 762,4 миллиона рублей</w:t>
      </w:r>
      <w:r w:rsidR="00E402FE">
        <w:rPr>
          <w:rFonts w:ascii="Liberation Serif" w:hAnsi="Liberation Serif"/>
          <w:sz w:val="24"/>
          <w:szCs w:val="24"/>
        </w:rPr>
        <w:t xml:space="preserve">, </w:t>
      </w:r>
      <w:r w:rsidRPr="00773542">
        <w:rPr>
          <w:rFonts w:ascii="Liberation Serif" w:hAnsi="Liberation Serif"/>
          <w:sz w:val="24"/>
          <w:szCs w:val="24"/>
        </w:rPr>
        <w:t>безвозмездные поступления – 58,2%, или 2 440,2 миллиона рублей.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По сравнению с 2017 годом объем дохо</w:t>
      </w:r>
      <w:r>
        <w:rPr>
          <w:rFonts w:ascii="Liberation Serif" w:hAnsi="Liberation Serif"/>
          <w:sz w:val="24"/>
          <w:szCs w:val="24"/>
        </w:rPr>
        <w:t>дов увеличился на 756,9 миллиона</w:t>
      </w:r>
      <w:r w:rsidRPr="00773542">
        <w:rPr>
          <w:rFonts w:ascii="Liberation Serif" w:hAnsi="Liberation Serif"/>
          <w:sz w:val="24"/>
          <w:szCs w:val="24"/>
        </w:rPr>
        <w:t xml:space="preserve"> рублей, или на 21,9%.</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Объем поступлений по налоговым и неналоговым платежам увеличился по сравнению с аналогичным периодом прошлого года на 448,4 миллиона рублей, или на 34,1%, что главным образом связано с увеличением поступлений по налогу на доходы физических лиц </w:t>
      </w:r>
      <w:r>
        <w:rPr>
          <w:rFonts w:ascii="Liberation Serif" w:hAnsi="Liberation Serif"/>
          <w:sz w:val="24"/>
          <w:szCs w:val="24"/>
        </w:rPr>
        <w:t xml:space="preserve">(далее – НДФЛ) </w:t>
      </w:r>
      <w:r w:rsidRPr="00773542">
        <w:rPr>
          <w:rFonts w:ascii="Liberation Serif" w:hAnsi="Liberation Serif"/>
          <w:sz w:val="24"/>
          <w:szCs w:val="24"/>
        </w:rPr>
        <w:t>в сумме 444,2 миллиона рублей. В 2018 году норматив зачислений налога в местный бюджет составлял 40%, в 2017 году – 26%. В сопоставимых нормативах без учета единовременных платежей рост поступления налога составил 64,1 миллиона рублей, или 7,4%.</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В общем объеме налоговых и неналоговых доходов на долю налоговых платежей приходится 91,1%. В бюджет городского округа поступил</w:t>
      </w:r>
      <w:r w:rsidR="00E402FE">
        <w:rPr>
          <w:rFonts w:ascii="Liberation Serif" w:hAnsi="Liberation Serif"/>
          <w:sz w:val="24"/>
          <w:szCs w:val="24"/>
        </w:rPr>
        <w:t>и</w:t>
      </w:r>
      <w:r w:rsidRPr="00773542">
        <w:rPr>
          <w:rFonts w:ascii="Liberation Serif" w:hAnsi="Liberation Serif"/>
          <w:sz w:val="24"/>
          <w:szCs w:val="24"/>
        </w:rPr>
        <w:t xml:space="preserve"> 1 605,2 миллиона рублей</w:t>
      </w:r>
      <w:r w:rsidR="00E402FE" w:rsidRPr="00E402FE">
        <w:rPr>
          <w:rFonts w:ascii="Liberation Serif" w:hAnsi="Liberation Serif"/>
          <w:sz w:val="24"/>
          <w:szCs w:val="24"/>
        </w:rPr>
        <w:t xml:space="preserve"> </w:t>
      </w:r>
      <w:r w:rsidR="00E402FE" w:rsidRPr="00773542">
        <w:rPr>
          <w:rFonts w:ascii="Liberation Serif" w:hAnsi="Liberation Serif"/>
          <w:sz w:val="24"/>
          <w:szCs w:val="24"/>
        </w:rPr>
        <w:t>налогов</w:t>
      </w:r>
      <w:r w:rsidRPr="00773542">
        <w:rPr>
          <w:rFonts w:ascii="Liberation Serif" w:hAnsi="Liberation Serif"/>
          <w:sz w:val="24"/>
          <w:szCs w:val="24"/>
        </w:rPr>
        <w:t>, что состав</w:t>
      </w:r>
      <w:r w:rsidR="00E402FE">
        <w:rPr>
          <w:rFonts w:ascii="Liberation Serif" w:hAnsi="Liberation Serif"/>
          <w:sz w:val="24"/>
          <w:szCs w:val="24"/>
        </w:rPr>
        <w:t>ило</w:t>
      </w:r>
      <w:r w:rsidRPr="00773542">
        <w:rPr>
          <w:rFonts w:ascii="Liberation Serif" w:hAnsi="Liberation Serif"/>
          <w:sz w:val="24"/>
          <w:szCs w:val="24"/>
        </w:rPr>
        <w:t xml:space="preserve"> 101,4% годовых назначений.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Объем неналоговых доходов за отчетный период составил 157,2 миллиона рублей.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Объем безвозмездных поступлений увеличился на 308,5 миллиона рублей и составил 2 449,6 миллиона рублей.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Расходы бюджета выполнены в сумме 4 159,4 миллиона рублей, что состав</w:t>
      </w:r>
      <w:r w:rsidR="00E402FE">
        <w:rPr>
          <w:rFonts w:ascii="Liberation Serif" w:hAnsi="Liberation Serif"/>
          <w:sz w:val="24"/>
          <w:szCs w:val="24"/>
        </w:rPr>
        <w:t>ило</w:t>
      </w:r>
      <w:r w:rsidRPr="00773542">
        <w:rPr>
          <w:rFonts w:ascii="Liberation Serif" w:hAnsi="Liberation Serif"/>
          <w:sz w:val="24"/>
          <w:szCs w:val="24"/>
        </w:rPr>
        <w:t xml:space="preserve"> 80,1% годовых назначений. В сравнении с 2017 годом объем расходов увеличился на 1 158,7 миллиона рублей, или на 38,6%.</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Бюджет городского округа, как и в прежние годы, сохран</w:t>
      </w:r>
      <w:r w:rsidR="00E402FE">
        <w:rPr>
          <w:rFonts w:ascii="Liberation Serif" w:hAnsi="Liberation Serif"/>
          <w:sz w:val="24"/>
          <w:szCs w:val="24"/>
        </w:rPr>
        <w:t>ил</w:t>
      </w:r>
      <w:r w:rsidRPr="00773542">
        <w:rPr>
          <w:rFonts w:ascii="Liberation Serif" w:hAnsi="Liberation Serif"/>
          <w:sz w:val="24"/>
          <w:szCs w:val="24"/>
        </w:rPr>
        <w:t xml:space="preserve"> социальную направленность. Наибольший удельный вес – 70,9% в общем объеме расходов бюджета, или 2 950,4 миллиона рублей, состав</w:t>
      </w:r>
      <w:r w:rsidR="00E402FE">
        <w:rPr>
          <w:rFonts w:ascii="Liberation Serif" w:hAnsi="Liberation Serif"/>
          <w:sz w:val="24"/>
          <w:szCs w:val="24"/>
        </w:rPr>
        <w:t>или</w:t>
      </w:r>
      <w:r w:rsidRPr="00773542">
        <w:rPr>
          <w:rFonts w:ascii="Liberation Serif" w:hAnsi="Liberation Serif"/>
          <w:sz w:val="24"/>
          <w:szCs w:val="24"/>
        </w:rPr>
        <w:t xml:space="preserve"> расходы на социальную сферу. Из них на образование </w:t>
      </w:r>
      <w:r w:rsidRPr="00FA6698">
        <w:rPr>
          <w:rFonts w:ascii="Liberation Serif" w:hAnsi="Liberation Serif"/>
          <w:sz w:val="24"/>
          <w:szCs w:val="24"/>
        </w:rPr>
        <w:t>– 2 543,3 миллиона</w:t>
      </w:r>
      <w:r w:rsidRPr="00773542">
        <w:rPr>
          <w:rFonts w:ascii="Liberation Serif" w:hAnsi="Liberation Serif"/>
          <w:sz w:val="24"/>
          <w:szCs w:val="24"/>
        </w:rPr>
        <w:t xml:space="preserve"> рублей </w:t>
      </w:r>
      <w:r w:rsidR="00E402FE">
        <w:rPr>
          <w:rFonts w:ascii="Liberation Serif" w:hAnsi="Liberation Serif"/>
          <w:sz w:val="24"/>
          <w:szCs w:val="24"/>
        </w:rPr>
        <w:t>(</w:t>
      </w:r>
      <w:r w:rsidRPr="00773542">
        <w:rPr>
          <w:rFonts w:ascii="Liberation Serif" w:hAnsi="Liberation Serif"/>
          <w:sz w:val="24"/>
          <w:szCs w:val="24"/>
        </w:rPr>
        <w:t>61,1</w:t>
      </w:r>
      <w:r w:rsidR="00E402FE">
        <w:rPr>
          <w:rFonts w:ascii="Liberation Serif" w:hAnsi="Liberation Serif"/>
          <w:sz w:val="24"/>
          <w:szCs w:val="24"/>
        </w:rPr>
        <w:t>%</w:t>
      </w:r>
      <w:r w:rsidR="00E402FE" w:rsidRPr="00E402FE">
        <w:rPr>
          <w:rFonts w:ascii="Liberation Serif" w:hAnsi="Liberation Serif"/>
          <w:sz w:val="24"/>
          <w:szCs w:val="24"/>
        </w:rPr>
        <w:t xml:space="preserve"> </w:t>
      </w:r>
      <w:r w:rsidR="00E402FE">
        <w:rPr>
          <w:rFonts w:ascii="Liberation Serif" w:hAnsi="Liberation Serif"/>
          <w:sz w:val="24"/>
          <w:szCs w:val="24"/>
        </w:rPr>
        <w:t>от</w:t>
      </w:r>
      <w:r w:rsidR="00E402FE" w:rsidRPr="00773542">
        <w:rPr>
          <w:rFonts w:ascii="Liberation Serif" w:hAnsi="Liberation Serif"/>
          <w:sz w:val="24"/>
          <w:szCs w:val="24"/>
        </w:rPr>
        <w:t xml:space="preserve"> обще</w:t>
      </w:r>
      <w:r w:rsidR="00E402FE">
        <w:rPr>
          <w:rFonts w:ascii="Liberation Serif" w:hAnsi="Liberation Serif"/>
          <w:sz w:val="24"/>
          <w:szCs w:val="24"/>
        </w:rPr>
        <w:t>го</w:t>
      </w:r>
      <w:r w:rsidR="00E402FE" w:rsidRPr="00773542">
        <w:rPr>
          <w:rFonts w:ascii="Liberation Serif" w:hAnsi="Liberation Serif"/>
          <w:sz w:val="24"/>
          <w:szCs w:val="24"/>
        </w:rPr>
        <w:t xml:space="preserve"> объем</w:t>
      </w:r>
      <w:r w:rsidR="00E402FE">
        <w:rPr>
          <w:rFonts w:ascii="Liberation Serif" w:hAnsi="Liberation Serif"/>
          <w:sz w:val="24"/>
          <w:szCs w:val="24"/>
        </w:rPr>
        <w:t>а</w:t>
      </w:r>
      <w:r w:rsidR="00E402FE" w:rsidRPr="00773542">
        <w:rPr>
          <w:rFonts w:ascii="Liberation Serif" w:hAnsi="Liberation Serif"/>
          <w:sz w:val="24"/>
          <w:szCs w:val="24"/>
        </w:rPr>
        <w:t xml:space="preserve"> расходов бюджета</w:t>
      </w:r>
      <w:r w:rsidR="00E402FE">
        <w:rPr>
          <w:rFonts w:ascii="Liberation Serif" w:hAnsi="Liberation Serif"/>
          <w:sz w:val="24"/>
          <w:szCs w:val="24"/>
        </w:rPr>
        <w:t>), на</w:t>
      </w:r>
      <w:r w:rsidRPr="00773542">
        <w:rPr>
          <w:rFonts w:ascii="Liberation Serif" w:hAnsi="Liberation Serif"/>
          <w:sz w:val="24"/>
          <w:szCs w:val="24"/>
        </w:rPr>
        <w:t xml:space="preserve"> социальную политику – 180,4 миллиона рублей </w:t>
      </w:r>
      <w:r w:rsidR="00E402FE">
        <w:rPr>
          <w:rFonts w:ascii="Liberation Serif" w:hAnsi="Liberation Serif"/>
          <w:sz w:val="24"/>
          <w:szCs w:val="24"/>
        </w:rPr>
        <w:t>(</w:t>
      </w:r>
      <w:r w:rsidRPr="00773542">
        <w:rPr>
          <w:rFonts w:ascii="Liberation Serif" w:hAnsi="Liberation Serif"/>
          <w:sz w:val="24"/>
          <w:szCs w:val="24"/>
        </w:rPr>
        <w:t>4,3%</w:t>
      </w:r>
      <w:r w:rsidR="00E402FE">
        <w:rPr>
          <w:rFonts w:ascii="Liberation Serif" w:hAnsi="Liberation Serif"/>
          <w:sz w:val="24"/>
          <w:szCs w:val="24"/>
        </w:rPr>
        <w:t>), на</w:t>
      </w:r>
      <w:r>
        <w:rPr>
          <w:rFonts w:ascii="Liberation Serif" w:hAnsi="Liberation Serif"/>
          <w:sz w:val="24"/>
          <w:szCs w:val="24"/>
        </w:rPr>
        <w:t xml:space="preserve"> культуру, кинематографию – 124,8 миллиона рублей </w:t>
      </w:r>
      <w:r w:rsidR="00E402FE">
        <w:rPr>
          <w:rFonts w:ascii="Liberation Serif" w:hAnsi="Liberation Serif"/>
          <w:sz w:val="24"/>
          <w:szCs w:val="24"/>
        </w:rPr>
        <w:t>(</w:t>
      </w:r>
      <w:r>
        <w:rPr>
          <w:rFonts w:ascii="Liberation Serif" w:hAnsi="Liberation Serif"/>
          <w:sz w:val="24"/>
          <w:szCs w:val="24"/>
        </w:rPr>
        <w:t>3</w:t>
      </w:r>
      <w:r w:rsidRPr="00773542">
        <w:rPr>
          <w:rFonts w:ascii="Liberation Serif" w:hAnsi="Liberation Serif"/>
          <w:sz w:val="24"/>
          <w:szCs w:val="24"/>
        </w:rPr>
        <w:t>%</w:t>
      </w:r>
      <w:r w:rsidR="00E402FE">
        <w:rPr>
          <w:rFonts w:ascii="Liberation Serif" w:hAnsi="Liberation Serif"/>
          <w:sz w:val="24"/>
          <w:szCs w:val="24"/>
        </w:rPr>
        <w:t>), на</w:t>
      </w:r>
      <w:r w:rsidRPr="00773542">
        <w:rPr>
          <w:rFonts w:ascii="Liberation Serif" w:hAnsi="Liberation Serif"/>
          <w:sz w:val="24"/>
          <w:szCs w:val="24"/>
        </w:rPr>
        <w:t xml:space="preserve"> физическую культуру и спорт – 101,9</w:t>
      </w:r>
      <w:r w:rsidR="00E402FE" w:rsidRPr="00773542">
        <w:rPr>
          <w:rFonts w:ascii="Liberation Serif" w:hAnsi="Liberation Serif"/>
          <w:sz w:val="24"/>
          <w:szCs w:val="24"/>
        </w:rPr>
        <w:t> </w:t>
      </w:r>
      <w:r w:rsidRPr="00773542">
        <w:rPr>
          <w:rFonts w:ascii="Liberation Serif" w:hAnsi="Liberation Serif"/>
          <w:sz w:val="24"/>
          <w:szCs w:val="24"/>
        </w:rPr>
        <w:t xml:space="preserve">миллиона рублей </w:t>
      </w:r>
      <w:r w:rsidR="00E402FE">
        <w:rPr>
          <w:rFonts w:ascii="Liberation Serif" w:hAnsi="Liberation Serif"/>
          <w:sz w:val="24"/>
          <w:szCs w:val="24"/>
        </w:rPr>
        <w:t>(</w:t>
      </w:r>
      <w:r w:rsidRPr="00773542">
        <w:rPr>
          <w:rFonts w:ascii="Liberation Serif" w:hAnsi="Liberation Serif"/>
          <w:sz w:val="24"/>
          <w:szCs w:val="24"/>
        </w:rPr>
        <w:t>2,5%</w:t>
      </w:r>
      <w:r w:rsidR="00E402FE">
        <w:rPr>
          <w:rFonts w:ascii="Liberation Serif" w:hAnsi="Liberation Serif"/>
          <w:sz w:val="24"/>
          <w:szCs w:val="24"/>
        </w:rPr>
        <w:t>)</w:t>
      </w:r>
      <w:r w:rsidRPr="00773542">
        <w:rPr>
          <w:rFonts w:ascii="Liberation Serif" w:hAnsi="Liberation Serif"/>
          <w:sz w:val="24"/>
          <w:szCs w:val="24"/>
        </w:rPr>
        <w:t>. На жилищно-коммунальное и дорожное хозяйство при</w:t>
      </w:r>
      <w:r w:rsidR="00E402FE">
        <w:rPr>
          <w:rFonts w:ascii="Liberation Serif" w:hAnsi="Liberation Serif"/>
          <w:sz w:val="24"/>
          <w:szCs w:val="24"/>
        </w:rPr>
        <w:t>шлось</w:t>
      </w:r>
      <w:r w:rsidRPr="00773542">
        <w:rPr>
          <w:rFonts w:ascii="Liberation Serif" w:hAnsi="Liberation Serif"/>
          <w:sz w:val="24"/>
          <w:szCs w:val="24"/>
        </w:rPr>
        <w:t xml:space="preserve"> 20,2% общего объема расходов, или 839,8 миллиона рублей.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Профицит бюджета </w:t>
      </w:r>
      <w:r>
        <w:rPr>
          <w:rFonts w:ascii="Liberation Serif" w:hAnsi="Liberation Serif"/>
          <w:sz w:val="24"/>
          <w:szCs w:val="24"/>
        </w:rPr>
        <w:t xml:space="preserve">за 2018 год </w:t>
      </w:r>
      <w:r w:rsidRPr="00773542">
        <w:rPr>
          <w:rFonts w:ascii="Liberation Serif" w:hAnsi="Liberation Serif"/>
          <w:sz w:val="24"/>
          <w:szCs w:val="24"/>
        </w:rPr>
        <w:t>составил 52,5 миллиона рублей.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В 2018</w:t>
      </w:r>
      <w:r w:rsidRPr="00773542">
        <w:rPr>
          <w:rFonts w:ascii="Liberation Serif" w:hAnsi="Liberation Serif"/>
          <w:sz w:val="24"/>
          <w:szCs w:val="24"/>
        </w:rPr>
        <w:t xml:space="preserve"> году в бюджет городского округа в процессе его исполнения внесены семь изменений в части учета средств вышестоящих бюджетов, уточнения плановых назначений по налоговым и неналоговым доходам, финансирования социально значимых направлений расходов бюджета городского округа, перераспределения бюджетных ассигнований на основании обращений главных распорядителей бюджетных средств.</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В 2018 году бюджетные инвестиции направлены на развитие объектов социальной сферы и жилищно-коммунального хозяйства и выполнены на сумму 1 342,5 миллиона рублей, или 32,3% общего объема расходов, в том числе:</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на строительство и реконструкцию зданий дошкольных и общеобразовательных организаций – 679,6 миллиона рублей;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на строительство объектов в сфере физической культуры и спорта – 21,1 миллиона рублей;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на строительство и реконструкцию улично-дорожной сети – 495,5 миллиона рублей;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на развитие сфер</w:t>
      </w:r>
      <w:r w:rsidR="00E402FE">
        <w:rPr>
          <w:rFonts w:ascii="Liberation Serif" w:hAnsi="Liberation Serif"/>
          <w:sz w:val="24"/>
          <w:szCs w:val="24"/>
        </w:rPr>
        <w:t>ы</w:t>
      </w:r>
      <w:r w:rsidRPr="00773542">
        <w:rPr>
          <w:rFonts w:ascii="Liberation Serif" w:hAnsi="Liberation Serif"/>
          <w:sz w:val="24"/>
          <w:szCs w:val="24"/>
        </w:rPr>
        <w:t xml:space="preserve"> жилищно</w:t>
      </w:r>
      <w:r>
        <w:rPr>
          <w:rFonts w:ascii="Liberation Serif" w:hAnsi="Liberation Serif"/>
          <w:sz w:val="24"/>
          <w:szCs w:val="24"/>
        </w:rPr>
        <w:t>-коммунального хозяйства – 104</w:t>
      </w:r>
      <w:r w:rsidRPr="00773542">
        <w:rPr>
          <w:rFonts w:ascii="Liberation Serif" w:hAnsi="Liberation Serif"/>
          <w:sz w:val="24"/>
          <w:szCs w:val="24"/>
        </w:rPr>
        <w:t xml:space="preserve"> миллиона рублей.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В целом в отчетном периоде расходование бюджетных средств городского окр</w:t>
      </w:r>
      <w:r>
        <w:rPr>
          <w:rFonts w:ascii="Liberation Serif" w:hAnsi="Liberation Serif"/>
          <w:sz w:val="24"/>
          <w:szCs w:val="24"/>
        </w:rPr>
        <w:t>уга осуществлялось в рамках восьми</w:t>
      </w:r>
      <w:r w:rsidRPr="00773542">
        <w:rPr>
          <w:rFonts w:ascii="Liberation Serif" w:hAnsi="Liberation Serif"/>
          <w:sz w:val="24"/>
          <w:szCs w:val="24"/>
        </w:rPr>
        <w:t xml:space="preserve"> муниципальных программ, предусматривающих достижение определенных конечных результатов. </w:t>
      </w:r>
      <w:r>
        <w:rPr>
          <w:rFonts w:ascii="Liberation Serif" w:hAnsi="Liberation Serif"/>
          <w:sz w:val="24"/>
          <w:szCs w:val="24"/>
        </w:rPr>
        <w:t>М</w:t>
      </w:r>
      <w:r w:rsidRPr="00773542">
        <w:rPr>
          <w:rFonts w:ascii="Liberation Serif" w:hAnsi="Liberation Serif"/>
          <w:sz w:val="24"/>
          <w:szCs w:val="24"/>
        </w:rPr>
        <w:t>ероприятия по муниципальным программам выполнены на сумму 4 101,1 миллиона рублей, или 98,6% общего объема расходов бюджета.</w:t>
      </w:r>
    </w:p>
    <w:p w:rsidR="00123814" w:rsidRPr="00773542" w:rsidRDefault="00E402FE" w:rsidP="002444BE">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Для</w:t>
      </w:r>
      <w:r w:rsidR="00123814" w:rsidRPr="00773542">
        <w:rPr>
          <w:rFonts w:ascii="Liberation Serif" w:hAnsi="Liberation Serif"/>
          <w:sz w:val="24"/>
          <w:szCs w:val="24"/>
        </w:rPr>
        <w:t xml:space="preserve"> повышения эффективности расходования бюджетных средств принимались меры</w:t>
      </w:r>
      <w:r w:rsidR="00123814" w:rsidRPr="003A37B1">
        <w:rPr>
          <w:rFonts w:ascii="Liberation Serif" w:hAnsi="Liberation Serif"/>
          <w:sz w:val="24"/>
          <w:szCs w:val="24"/>
        </w:rPr>
        <w:t xml:space="preserve"> </w:t>
      </w:r>
      <w:r w:rsidR="00123814" w:rsidRPr="00E33C73">
        <w:rPr>
          <w:rFonts w:ascii="Liberation Serif" w:hAnsi="Liberation Serif"/>
          <w:sz w:val="24"/>
          <w:szCs w:val="24"/>
        </w:rPr>
        <w:t>по</w:t>
      </w:r>
      <w:r w:rsidR="00123814" w:rsidRPr="00773542">
        <w:rPr>
          <w:rFonts w:ascii="Liberation Serif" w:hAnsi="Liberation Serif"/>
          <w:sz w:val="24"/>
          <w:szCs w:val="24"/>
        </w:rPr>
        <w:t>:</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E33C73">
        <w:rPr>
          <w:rFonts w:ascii="Liberation Serif" w:hAnsi="Liberation Serif"/>
          <w:sz w:val="24"/>
          <w:szCs w:val="24"/>
        </w:rPr>
        <w:t>– достижению целевых показателей</w:t>
      </w:r>
      <w:r w:rsidRPr="00773542">
        <w:rPr>
          <w:rFonts w:ascii="Liberation Serif" w:hAnsi="Liberation Serif"/>
          <w:sz w:val="24"/>
          <w:szCs w:val="24"/>
        </w:rPr>
        <w:t xml:space="preserve"> уровня заработной платы отдельных категорий работников бюджетной сферы</w:t>
      </w:r>
      <w:r w:rsidR="00E402FE">
        <w:rPr>
          <w:rFonts w:ascii="Liberation Serif" w:hAnsi="Liberation Serif"/>
          <w:sz w:val="24"/>
          <w:szCs w:val="24"/>
        </w:rPr>
        <w:t>,</w:t>
      </w:r>
      <w:r w:rsidRPr="00773542">
        <w:rPr>
          <w:rFonts w:ascii="Liberation Serif" w:hAnsi="Liberation Serif"/>
          <w:sz w:val="24"/>
          <w:szCs w:val="24"/>
        </w:rPr>
        <w:t xml:space="preserve"> установлен</w:t>
      </w:r>
      <w:r w:rsidR="00E402FE">
        <w:rPr>
          <w:rFonts w:ascii="Liberation Serif" w:hAnsi="Liberation Serif"/>
          <w:sz w:val="24"/>
          <w:szCs w:val="24"/>
        </w:rPr>
        <w:t>н</w:t>
      </w:r>
      <w:r w:rsidRPr="00773542">
        <w:rPr>
          <w:rFonts w:ascii="Liberation Serif" w:hAnsi="Liberation Serif"/>
          <w:sz w:val="24"/>
          <w:szCs w:val="24"/>
        </w:rPr>
        <w:t>ы</w:t>
      </w:r>
      <w:r w:rsidR="00E402FE">
        <w:rPr>
          <w:rFonts w:ascii="Liberation Serif" w:hAnsi="Liberation Serif"/>
          <w:sz w:val="24"/>
          <w:szCs w:val="24"/>
        </w:rPr>
        <w:t>х</w:t>
      </w:r>
      <w:r w:rsidRPr="00773542">
        <w:rPr>
          <w:rFonts w:ascii="Liberation Serif" w:hAnsi="Liberation Serif"/>
          <w:sz w:val="24"/>
          <w:szCs w:val="24"/>
        </w:rPr>
        <w:t xml:space="preserve"> в соответствии с требованиями выполнения Указа Президента Российской Федерации от 07</w:t>
      </w:r>
      <w:r>
        <w:rPr>
          <w:rFonts w:ascii="Liberation Serif" w:hAnsi="Liberation Serif"/>
          <w:sz w:val="24"/>
          <w:szCs w:val="24"/>
        </w:rPr>
        <w:t>.05.</w:t>
      </w:r>
      <w:r w:rsidRPr="00773542">
        <w:rPr>
          <w:rFonts w:ascii="Liberation Serif" w:hAnsi="Liberation Serif"/>
          <w:sz w:val="24"/>
          <w:szCs w:val="24"/>
        </w:rPr>
        <w:t xml:space="preserve">2012 </w:t>
      </w:r>
      <w:r w:rsidR="00FA6C11" w:rsidRPr="00773542">
        <w:rPr>
          <w:rFonts w:ascii="Liberation Serif" w:hAnsi="Liberation Serif"/>
          <w:sz w:val="24"/>
          <w:szCs w:val="24"/>
        </w:rPr>
        <w:t xml:space="preserve">года </w:t>
      </w:r>
      <w:r w:rsidRPr="00773542">
        <w:rPr>
          <w:rFonts w:ascii="Liberation Serif" w:hAnsi="Liberation Serif"/>
          <w:sz w:val="24"/>
          <w:szCs w:val="24"/>
        </w:rPr>
        <w:t>№ 597 с учетом динамики средней заработной платы в Свердловской области;</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lastRenderedPageBreak/>
        <w:t>– продолжен</w:t>
      </w:r>
      <w:r>
        <w:rPr>
          <w:rFonts w:ascii="Liberation Serif" w:hAnsi="Liberation Serif"/>
          <w:sz w:val="24"/>
          <w:szCs w:val="24"/>
        </w:rPr>
        <w:t>ию</w:t>
      </w:r>
      <w:r w:rsidRPr="00773542">
        <w:rPr>
          <w:rFonts w:ascii="Liberation Serif" w:hAnsi="Liberation Serif"/>
          <w:sz w:val="24"/>
          <w:szCs w:val="24"/>
        </w:rPr>
        <w:t xml:space="preserve"> строительств</w:t>
      </w:r>
      <w:r>
        <w:rPr>
          <w:rFonts w:ascii="Liberation Serif" w:hAnsi="Liberation Serif"/>
          <w:sz w:val="24"/>
          <w:szCs w:val="24"/>
        </w:rPr>
        <w:t>а (реконструкции</w:t>
      </w:r>
      <w:r w:rsidRPr="00773542">
        <w:rPr>
          <w:rFonts w:ascii="Liberation Serif" w:hAnsi="Liberation Serif"/>
          <w:sz w:val="24"/>
          <w:szCs w:val="24"/>
        </w:rPr>
        <w:t xml:space="preserve">) объектов </w:t>
      </w:r>
      <w:r>
        <w:rPr>
          <w:rFonts w:ascii="Liberation Serif" w:hAnsi="Liberation Serif"/>
          <w:sz w:val="24"/>
          <w:szCs w:val="24"/>
        </w:rPr>
        <w:t>социальной и коммунальной инфраструктуры;</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обеспечен</w:t>
      </w:r>
      <w:r>
        <w:rPr>
          <w:rFonts w:ascii="Liberation Serif" w:hAnsi="Liberation Serif"/>
          <w:sz w:val="24"/>
          <w:szCs w:val="24"/>
        </w:rPr>
        <w:t>ию сбалансированности</w:t>
      </w:r>
      <w:r w:rsidRPr="00773542">
        <w:rPr>
          <w:rFonts w:ascii="Liberation Serif" w:hAnsi="Liberation Serif"/>
          <w:sz w:val="24"/>
          <w:szCs w:val="24"/>
        </w:rPr>
        <w:t xml:space="preserve"> бюджета городского округа;</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w:t>
      </w:r>
      <w:r>
        <w:rPr>
          <w:rFonts w:ascii="Liberation Serif" w:hAnsi="Liberation Serif"/>
          <w:sz w:val="24"/>
          <w:szCs w:val="24"/>
        </w:rPr>
        <w:t>проведени</w:t>
      </w:r>
      <w:r w:rsidR="00E402FE">
        <w:rPr>
          <w:rFonts w:ascii="Liberation Serif" w:hAnsi="Liberation Serif"/>
          <w:sz w:val="24"/>
          <w:szCs w:val="24"/>
        </w:rPr>
        <w:t>ю</w:t>
      </w:r>
      <w:r w:rsidRPr="00773542">
        <w:rPr>
          <w:rFonts w:ascii="Liberation Serif" w:hAnsi="Liberation Serif"/>
          <w:sz w:val="24"/>
          <w:szCs w:val="24"/>
        </w:rPr>
        <w:t xml:space="preserve"> ежемесячного мониторинга дебиторской и кредиторской задолженности получателей бюджетных средств и мониторинг</w:t>
      </w:r>
      <w:r w:rsidR="00E402FE">
        <w:rPr>
          <w:rFonts w:ascii="Liberation Serif" w:hAnsi="Liberation Serif"/>
          <w:sz w:val="24"/>
          <w:szCs w:val="24"/>
        </w:rPr>
        <w:t>а</w:t>
      </w:r>
      <w:r w:rsidRPr="00773542">
        <w:rPr>
          <w:rFonts w:ascii="Liberation Serif" w:hAnsi="Liberation Serif"/>
          <w:sz w:val="24"/>
          <w:szCs w:val="24"/>
        </w:rPr>
        <w:t xml:space="preserve"> исполнения бюджета городского округа</w:t>
      </w:r>
      <w:r>
        <w:rPr>
          <w:rFonts w:ascii="Liberation Serif" w:hAnsi="Liberation Serif"/>
          <w:sz w:val="24"/>
          <w:szCs w:val="24"/>
        </w:rPr>
        <w:t>, ежеквартально</w:t>
      </w:r>
      <w:r w:rsidR="00E402FE">
        <w:rPr>
          <w:rFonts w:ascii="Liberation Serif" w:hAnsi="Liberation Serif"/>
          <w:sz w:val="24"/>
          <w:szCs w:val="24"/>
        </w:rPr>
        <w:t>му</w:t>
      </w:r>
      <w:r>
        <w:rPr>
          <w:rFonts w:ascii="Liberation Serif" w:hAnsi="Liberation Serif"/>
          <w:sz w:val="24"/>
          <w:szCs w:val="24"/>
        </w:rPr>
        <w:t xml:space="preserve"> проведени</w:t>
      </w:r>
      <w:r w:rsidR="00E402FE">
        <w:rPr>
          <w:rFonts w:ascii="Liberation Serif" w:hAnsi="Liberation Serif"/>
          <w:sz w:val="24"/>
          <w:szCs w:val="24"/>
        </w:rPr>
        <w:t>ю</w:t>
      </w:r>
      <w:r>
        <w:rPr>
          <w:rFonts w:ascii="Liberation Serif" w:hAnsi="Liberation Serif"/>
          <w:sz w:val="24"/>
          <w:szCs w:val="24"/>
        </w:rPr>
        <w:t xml:space="preserve"> </w:t>
      </w:r>
      <w:r w:rsidRPr="00773542">
        <w:rPr>
          <w:rFonts w:ascii="Liberation Serif" w:hAnsi="Liberation Serif"/>
          <w:sz w:val="24"/>
          <w:szCs w:val="24"/>
        </w:rPr>
        <w:t>бюджетной комиссии</w:t>
      </w:r>
      <w:r>
        <w:rPr>
          <w:rFonts w:ascii="Liberation Serif" w:hAnsi="Liberation Serif"/>
          <w:sz w:val="24"/>
          <w:szCs w:val="24"/>
        </w:rPr>
        <w:t xml:space="preserve"> по контролю за исполнением местного бюджета</w:t>
      </w:r>
      <w:r w:rsidRPr="00773542">
        <w:rPr>
          <w:rFonts w:ascii="Liberation Serif" w:hAnsi="Liberation Serif"/>
          <w:sz w:val="24"/>
          <w:szCs w:val="24"/>
        </w:rPr>
        <w:t>.</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В 2018 году в целях увеличения доходов бюджета городского округа реализовывался план мероприятий по росту доходов, оптимизации расходов и совершенствованию долговой политики городского округа на 2016-2018 годы (постановление администрации от 10</w:t>
      </w:r>
      <w:r>
        <w:rPr>
          <w:rFonts w:ascii="Liberation Serif" w:hAnsi="Liberation Serif"/>
          <w:sz w:val="24"/>
          <w:szCs w:val="24"/>
        </w:rPr>
        <w:t>.08.</w:t>
      </w:r>
      <w:r w:rsidRPr="00773542">
        <w:rPr>
          <w:rFonts w:ascii="Liberation Serif" w:hAnsi="Liberation Serif"/>
          <w:sz w:val="24"/>
          <w:szCs w:val="24"/>
        </w:rPr>
        <w:t xml:space="preserve">2016 </w:t>
      </w:r>
      <w:r w:rsidR="00FA6C11" w:rsidRPr="00773542">
        <w:rPr>
          <w:rFonts w:ascii="Liberation Serif" w:hAnsi="Liberation Serif"/>
          <w:sz w:val="24"/>
          <w:szCs w:val="24"/>
        </w:rPr>
        <w:t xml:space="preserve">года </w:t>
      </w:r>
      <w:r w:rsidRPr="00773542">
        <w:rPr>
          <w:rFonts w:ascii="Liberation Serif" w:hAnsi="Liberation Serif"/>
          <w:sz w:val="24"/>
          <w:szCs w:val="24"/>
        </w:rPr>
        <w:t>№ 1035</w:t>
      </w:r>
      <w:r w:rsidR="00FA6C11">
        <w:rPr>
          <w:rFonts w:ascii="Liberation Serif" w:hAnsi="Liberation Serif"/>
          <w:sz w:val="24"/>
          <w:szCs w:val="24"/>
        </w:rPr>
        <w:t>)</w:t>
      </w:r>
      <w:r>
        <w:rPr>
          <w:rFonts w:ascii="Liberation Serif" w:hAnsi="Liberation Serif"/>
          <w:sz w:val="24"/>
          <w:szCs w:val="24"/>
        </w:rPr>
        <w:t>.</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П</w:t>
      </w:r>
      <w:r w:rsidRPr="00965102">
        <w:rPr>
          <w:rFonts w:ascii="Liberation Serif" w:hAnsi="Liberation Serif"/>
          <w:sz w:val="24"/>
          <w:szCs w:val="24"/>
        </w:rPr>
        <w:t xml:space="preserve">родолжена работа </w:t>
      </w:r>
      <w:r w:rsidRPr="00773542">
        <w:rPr>
          <w:rFonts w:ascii="Liberation Serif" w:hAnsi="Liberation Serif"/>
          <w:sz w:val="24"/>
          <w:szCs w:val="24"/>
        </w:rPr>
        <w:t>по нескольким направлениям:</w:t>
      </w:r>
    </w:p>
    <w:p w:rsidR="00123814" w:rsidRDefault="002444BE" w:rsidP="002444BE">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1) </w:t>
      </w:r>
      <w:r w:rsidR="00123814">
        <w:rPr>
          <w:rFonts w:ascii="Liberation Serif" w:hAnsi="Liberation Serif"/>
          <w:sz w:val="24"/>
          <w:szCs w:val="24"/>
        </w:rPr>
        <w:t xml:space="preserve">ежемесячно проводились заседания </w:t>
      </w:r>
      <w:r w:rsidR="00123814" w:rsidRPr="00773542">
        <w:rPr>
          <w:rFonts w:ascii="Liberation Serif" w:hAnsi="Liberation Serif"/>
          <w:sz w:val="24"/>
          <w:szCs w:val="24"/>
        </w:rPr>
        <w:t xml:space="preserve">межведомственной комиссии по мобилизации доходов в бюджет городского округа. Администрацией совместно с представителями </w:t>
      </w:r>
      <w:r w:rsidR="00123814">
        <w:rPr>
          <w:rFonts w:ascii="Liberation Serif" w:hAnsi="Liberation Serif"/>
          <w:sz w:val="24"/>
          <w:szCs w:val="24"/>
        </w:rPr>
        <w:t xml:space="preserve">Межрайонной ИФНС по Свердловской области, </w:t>
      </w:r>
      <w:r w:rsidR="00FA6C11">
        <w:rPr>
          <w:rFonts w:ascii="Liberation Serif" w:hAnsi="Liberation Serif"/>
          <w:sz w:val="24"/>
          <w:szCs w:val="24"/>
        </w:rPr>
        <w:t xml:space="preserve">пенсионного </w:t>
      </w:r>
      <w:r w:rsidR="00123814">
        <w:rPr>
          <w:rFonts w:ascii="Liberation Serif" w:hAnsi="Liberation Serif"/>
          <w:sz w:val="24"/>
          <w:szCs w:val="24"/>
        </w:rPr>
        <w:t xml:space="preserve">фонда, </w:t>
      </w:r>
      <w:r w:rsidR="00FA6C11">
        <w:rPr>
          <w:rFonts w:ascii="Liberation Serif" w:hAnsi="Liberation Serif"/>
          <w:sz w:val="24"/>
          <w:szCs w:val="24"/>
        </w:rPr>
        <w:t>п</w:t>
      </w:r>
      <w:r w:rsidR="00FA6C11" w:rsidRPr="00773542">
        <w:rPr>
          <w:rFonts w:ascii="Liberation Serif" w:hAnsi="Liberation Serif"/>
          <w:sz w:val="24"/>
          <w:szCs w:val="24"/>
        </w:rPr>
        <w:t>рокуратуры</w:t>
      </w:r>
      <w:r w:rsidR="00123814" w:rsidRPr="00773542">
        <w:rPr>
          <w:rFonts w:ascii="Liberation Serif" w:hAnsi="Liberation Serif"/>
          <w:sz w:val="24"/>
          <w:szCs w:val="24"/>
        </w:rPr>
        <w:t xml:space="preserve">, органов внутренних дел, </w:t>
      </w:r>
      <w:r w:rsidR="00FA6C11" w:rsidRPr="00773542">
        <w:rPr>
          <w:rFonts w:ascii="Liberation Serif" w:hAnsi="Liberation Serif"/>
          <w:sz w:val="24"/>
          <w:szCs w:val="24"/>
        </w:rPr>
        <w:t xml:space="preserve">центра </w:t>
      </w:r>
      <w:r w:rsidR="00123814" w:rsidRPr="00773542">
        <w:rPr>
          <w:rFonts w:ascii="Liberation Serif" w:hAnsi="Liberation Serif"/>
          <w:sz w:val="24"/>
          <w:szCs w:val="24"/>
        </w:rPr>
        <w:t xml:space="preserve">занятости населения и общественных организаций осуществлялась работа по </w:t>
      </w:r>
      <w:r w:rsidR="00123814" w:rsidRPr="00F252F0">
        <w:rPr>
          <w:rFonts w:ascii="Liberation Serif" w:hAnsi="Liberation Serif"/>
          <w:sz w:val="24"/>
          <w:szCs w:val="24"/>
        </w:rPr>
        <w:t xml:space="preserve">выявлению </w:t>
      </w:r>
      <w:r w:rsidR="00123814" w:rsidRPr="00773542">
        <w:rPr>
          <w:rFonts w:ascii="Liberation Serif" w:hAnsi="Liberation Serif"/>
          <w:sz w:val="24"/>
          <w:szCs w:val="24"/>
        </w:rPr>
        <w:t xml:space="preserve">налогоплательщиков, имеющих недоимку в местный и областные бюджеты, выплачивающих </w:t>
      </w:r>
      <w:r w:rsidR="003A77BB">
        <w:rPr>
          <w:rFonts w:ascii="Liberation Serif" w:hAnsi="Liberation Serif"/>
          <w:sz w:val="24"/>
          <w:szCs w:val="24"/>
        </w:rPr>
        <w:t>«</w:t>
      </w:r>
      <w:r w:rsidR="00123814" w:rsidRPr="00773542">
        <w:rPr>
          <w:rFonts w:ascii="Liberation Serif" w:hAnsi="Liberation Serif"/>
          <w:sz w:val="24"/>
          <w:szCs w:val="24"/>
        </w:rPr>
        <w:t>серую</w:t>
      </w:r>
      <w:r w:rsidR="003A77BB">
        <w:rPr>
          <w:rFonts w:ascii="Liberation Serif" w:hAnsi="Liberation Serif"/>
          <w:sz w:val="24"/>
          <w:szCs w:val="24"/>
        </w:rPr>
        <w:t>»</w:t>
      </w:r>
      <w:r w:rsidR="00123814" w:rsidRPr="00773542">
        <w:rPr>
          <w:rFonts w:ascii="Liberation Serif" w:hAnsi="Liberation Serif"/>
          <w:sz w:val="24"/>
          <w:szCs w:val="24"/>
        </w:rPr>
        <w:t xml:space="preserve"> зарплату. На заседания комиссии приглашались руководители организаций, предприниматели и граждане, имеющие задолженность по </w:t>
      </w:r>
      <w:r w:rsidR="00123814">
        <w:rPr>
          <w:rFonts w:ascii="Liberation Serif" w:hAnsi="Liberation Serif"/>
          <w:sz w:val="24"/>
          <w:szCs w:val="24"/>
        </w:rPr>
        <w:t>НДФЛ</w:t>
      </w:r>
      <w:r w:rsidR="00123814" w:rsidRPr="00773542">
        <w:rPr>
          <w:rFonts w:ascii="Liberation Serif" w:hAnsi="Liberation Serif"/>
          <w:sz w:val="24"/>
          <w:szCs w:val="24"/>
        </w:rPr>
        <w:t>, налогу на имущество физических лиц, земельному налогу, единому налогу на вмененный доход, а также по арендной плате за землю и муниципальное имущество. Проводимая работа обеспечивалась информационным сопровождением. В 2018 году проведено 13 заседан</w:t>
      </w:r>
      <w:r w:rsidR="00123814">
        <w:rPr>
          <w:rFonts w:ascii="Liberation Serif" w:hAnsi="Liberation Serif"/>
          <w:sz w:val="24"/>
          <w:szCs w:val="24"/>
        </w:rPr>
        <w:t>ий комиссии, на которых приглашены</w:t>
      </w:r>
      <w:r w:rsidR="00123814" w:rsidRPr="00773542">
        <w:rPr>
          <w:rFonts w:ascii="Liberation Serif" w:hAnsi="Liberation Serif"/>
          <w:sz w:val="24"/>
          <w:szCs w:val="24"/>
        </w:rPr>
        <w:t xml:space="preserve"> </w:t>
      </w:r>
      <w:r w:rsidR="00123814" w:rsidRPr="00F252F0">
        <w:rPr>
          <w:rFonts w:ascii="Liberation Serif" w:hAnsi="Liberation Serif"/>
          <w:sz w:val="24"/>
          <w:szCs w:val="24"/>
        </w:rPr>
        <w:t>486 на</w:t>
      </w:r>
      <w:r>
        <w:rPr>
          <w:rFonts w:ascii="Liberation Serif" w:hAnsi="Liberation Serif"/>
          <w:sz w:val="24"/>
          <w:szCs w:val="24"/>
        </w:rPr>
        <w:t>логоплательщиков, заслушаны 219 </w:t>
      </w:r>
      <w:r w:rsidR="00123814" w:rsidRPr="00F252F0">
        <w:rPr>
          <w:rFonts w:ascii="Liberation Serif" w:hAnsi="Liberation Serif"/>
          <w:sz w:val="24"/>
          <w:szCs w:val="24"/>
        </w:rPr>
        <w:t>налогоплательщиков. Результатом заседаний комиссии явилась мобилизация средств в консолидированный бюджет в сумме по</w:t>
      </w:r>
      <w:r w:rsidR="00123814">
        <w:rPr>
          <w:rFonts w:ascii="Liberation Serif" w:hAnsi="Liberation Serif"/>
          <w:sz w:val="24"/>
          <w:szCs w:val="24"/>
        </w:rPr>
        <w:t>гашенной недоимки в размере 16</w:t>
      </w:r>
      <w:r w:rsidR="00123814" w:rsidRPr="00F252F0">
        <w:rPr>
          <w:rFonts w:ascii="Liberation Serif" w:hAnsi="Liberation Serif"/>
          <w:sz w:val="24"/>
          <w:szCs w:val="24"/>
        </w:rPr>
        <w:t xml:space="preserve"> миллионов р</w:t>
      </w:r>
      <w:r>
        <w:rPr>
          <w:rFonts w:ascii="Liberation Serif" w:hAnsi="Liberation Serif"/>
          <w:sz w:val="24"/>
          <w:szCs w:val="24"/>
        </w:rPr>
        <w:t>ублей, из них НДФЛ</w:t>
      </w:r>
      <w:r w:rsidR="00123814">
        <w:rPr>
          <w:rFonts w:ascii="Liberation Serif" w:hAnsi="Liberation Serif"/>
          <w:sz w:val="24"/>
          <w:szCs w:val="24"/>
        </w:rPr>
        <w:t xml:space="preserve"> </w:t>
      </w:r>
      <w:r w:rsidRPr="00F252F0">
        <w:rPr>
          <w:rFonts w:ascii="Liberation Serif" w:hAnsi="Liberation Serif"/>
          <w:sz w:val="24"/>
          <w:szCs w:val="24"/>
        </w:rPr>
        <w:t xml:space="preserve">– </w:t>
      </w:r>
      <w:r w:rsidR="00123814" w:rsidRPr="00F252F0">
        <w:rPr>
          <w:rFonts w:ascii="Liberation Serif" w:hAnsi="Liberation Serif"/>
          <w:sz w:val="24"/>
          <w:szCs w:val="24"/>
        </w:rPr>
        <w:t>2,7 миллиона рублей, земельный налог – 1,3 миллиона рублей.</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В 2018 году подписано очередное Соглашение о взаимодействии между Правительством Свердловской области и городским округом, предусматривающее участие </w:t>
      </w:r>
      <w:r>
        <w:rPr>
          <w:rFonts w:ascii="Liberation Serif" w:hAnsi="Liberation Serif"/>
          <w:sz w:val="24"/>
          <w:szCs w:val="24"/>
        </w:rPr>
        <w:t>администрации</w:t>
      </w:r>
      <w:r w:rsidRPr="00773542">
        <w:rPr>
          <w:rFonts w:ascii="Liberation Serif" w:hAnsi="Liberation Serif"/>
          <w:sz w:val="24"/>
          <w:szCs w:val="24"/>
        </w:rPr>
        <w:t xml:space="preserve"> городского округа в реализации мероприятий, направленных на снижение неформальной занятости в 2018 году. В результате работы межведомственной комиссии более 43</w:t>
      </w:r>
      <w:r>
        <w:rPr>
          <w:rFonts w:ascii="Liberation Serif" w:hAnsi="Liberation Serif"/>
          <w:sz w:val="24"/>
          <w:szCs w:val="24"/>
        </w:rPr>
        <w:t xml:space="preserve"> предприятий</w:t>
      </w:r>
      <w:r w:rsidRPr="00773542">
        <w:rPr>
          <w:rFonts w:ascii="Liberation Serif" w:hAnsi="Liberation Serif"/>
          <w:sz w:val="24"/>
          <w:szCs w:val="24"/>
        </w:rPr>
        <w:t xml:space="preserve"> повысили заработную плату до двух и более </w:t>
      </w:r>
      <w:r w:rsidR="00FA6C11">
        <w:rPr>
          <w:rFonts w:ascii="Liberation Serif" w:hAnsi="Liberation Serif"/>
          <w:sz w:val="24"/>
          <w:szCs w:val="24"/>
        </w:rPr>
        <w:t>минимальных размеров оплаты труда</w:t>
      </w:r>
      <w:r w:rsidRPr="00773542">
        <w:rPr>
          <w:rFonts w:ascii="Liberation Serif" w:hAnsi="Liberation Serif"/>
          <w:sz w:val="24"/>
          <w:szCs w:val="24"/>
        </w:rPr>
        <w:t>, что позволило увеличить поступления</w:t>
      </w:r>
      <w:r>
        <w:rPr>
          <w:rFonts w:ascii="Liberation Serif" w:hAnsi="Liberation Serif"/>
          <w:sz w:val="24"/>
          <w:szCs w:val="24"/>
        </w:rPr>
        <w:t xml:space="preserve"> </w:t>
      </w:r>
      <w:r w:rsidRPr="00BD66BD">
        <w:rPr>
          <w:rFonts w:ascii="Liberation Serif" w:hAnsi="Liberation Serif"/>
          <w:sz w:val="24"/>
          <w:szCs w:val="24"/>
        </w:rPr>
        <w:t>НДФЛ в местный бюджет</w:t>
      </w:r>
      <w:r>
        <w:rPr>
          <w:rFonts w:ascii="Liberation Serif" w:hAnsi="Liberation Serif"/>
          <w:sz w:val="24"/>
          <w:szCs w:val="24"/>
        </w:rPr>
        <w:t xml:space="preserve"> и </w:t>
      </w:r>
      <w:r w:rsidRPr="00773542">
        <w:rPr>
          <w:rFonts w:ascii="Liberation Serif" w:hAnsi="Liberation Serif"/>
          <w:sz w:val="24"/>
          <w:szCs w:val="24"/>
        </w:rPr>
        <w:t>страховых</w:t>
      </w:r>
      <w:r>
        <w:rPr>
          <w:rFonts w:ascii="Liberation Serif" w:hAnsi="Liberation Serif"/>
          <w:sz w:val="24"/>
          <w:szCs w:val="24"/>
        </w:rPr>
        <w:t xml:space="preserve"> взносов во внебюджетные фонды;</w:t>
      </w:r>
    </w:p>
    <w:p w:rsidR="00123814" w:rsidRPr="00773542" w:rsidRDefault="002444BE" w:rsidP="002444BE">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2) </w:t>
      </w:r>
      <w:r w:rsidR="00123814" w:rsidRPr="000F2106">
        <w:rPr>
          <w:rFonts w:ascii="Liberation Serif" w:hAnsi="Liberation Serif"/>
          <w:sz w:val="24"/>
          <w:szCs w:val="24"/>
        </w:rPr>
        <w:t>по постановке на налоговый учет организаций, которые, работая на территории городского округа, были зарегистрированы в других муниципальных образованиях. Это иногородние организации, привлекаемые при реализации инвестиционных проектов, а также привлеченные застройщиками, получившими разрешение на строительство в городском округе. За 2018 год на налоговый учет по месту д</w:t>
      </w:r>
      <w:r w:rsidR="00123814">
        <w:rPr>
          <w:rFonts w:ascii="Liberation Serif" w:hAnsi="Liberation Serif"/>
          <w:sz w:val="24"/>
          <w:szCs w:val="24"/>
        </w:rPr>
        <w:t>еятельности встали 6 организаций</w:t>
      </w:r>
      <w:r w:rsidR="00123814" w:rsidRPr="000F2106">
        <w:rPr>
          <w:rFonts w:ascii="Liberation Serif" w:hAnsi="Liberation Serif"/>
          <w:sz w:val="24"/>
          <w:szCs w:val="24"/>
        </w:rPr>
        <w:t>. Тем самым обеспечены налоговые поступления в местный бюджет, в том числе Н</w:t>
      </w:r>
      <w:r w:rsidR="00123814">
        <w:rPr>
          <w:rFonts w:ascii="Liberation Serif" w:hAnsi="Liberation Serif"/>
          <w:sz w:val="24"/>
          <w:szCs w:val="24"/>
        </w:rPr>
        <w:t>ДФЛ в сумме 1,1</w:t>
      </w:r>
      <w:r w:rsidR="00FA6C11" w:rsidRPr="00773542">
        <w:rPr>
          <w:rFonts w:ascii="Liberation Serif" w:hAnsi="Liberation Serif"/>
          <w:sz w:val="24"/>
          <w:szCs w:val="24"/>
        </w:rPr>
        <w:t> </w:t>
      </w:r>
      <w:r w:rsidR="00123814">
        <w:rPr>
          <w:rFonts w:ascii="Liberation Serif" w:hAnsi="Liberation Serif"/>
          <w:sz w:val="24"/>
          <w:szCs w:val="24"/>
        </w:rPr>
        <w:t>миллиона рублей;</w:t>
      </w:r>
    </w:p>
    <w:p w:rsidR="00123814" w:rsidRPr="00773542" w:rsidRDefault="002444BE" w:rsidP="002444BE">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3) </w:t>
      </w:r>
      <w:r w:rsidR="00123814" w:rsidRPr="0029202F">
        <w:rPr>
          <w:rFonts w:ascii="Liberation Serif" w:hAnsi="Liberation Serif"/>
          <w:sz w:val="24"/>
          <w:szCs w:val="24"/>
        </w:rPr>
        <w:t>по расширению налоговой базы, выявлению неучтенных объектов недвижимости и земельных участков, которые не используются или используются не по назначению. За 2018 год состоялось 12 заседаний межведомственной комиссии по выявлению неучтенных объектов недвижимости и земельных участков. Составлено 12 протоколов по выявлению неучтенных объектов недвижимости, направлено 235 уведомлений о необходимости оформления прав собственности. Владел</w:t>
      </w:r>
      <w:r w:rsidR="00123814">
        <w:rPr>
          <w:rFonts w:ascii="Liberation Serif" w:hAnsi="Liberation Serif"/>
          <w:sz w:val="24"/>
          <w:szCs w:val="24"/>
        </w:rPr>
        <w:t>ьцам земельных участков и объектов капитального строительства</w:t>
      </w:r>
      <w:r w:rsidR="00123814" w:rsidRPr="0029202F">
        <w:rPr>
          <w:rFonts w:ascii="Liberation Serif" w:hAnsi="Liberation Serif"/>
          <w:sz w:val="24"/>
          <w:szCs w:val="24"/>
        </w:rPr>
        <w:t>, не поставленных на регистрационный учет, в течение года давались разъяснения о постановке на кадастровый учет объектов в установл</w:t>
      </w:r>
      <w:r w:rsidR="00123814">
        <w:rPr>
          <w:rFonts w:ascii="Liberation Serif" w:hAnsi="Liberation Serif"/>
          <w:sz w:val="24"/>
          <w:szCs w:val="24"/>
        </w:rPr>
        <w:t>енном законодательством порядке;</w:t>
      </w:r>
    </w:p>
    <w:p w:rsidR="00123814" w:rsidRDefault="002444BE" w:rsidP="002444BE">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4) </w:t>
      </w:r>
      <w:r w:rsidR="00123814">
        <w:rPr>
          <w:rFonts w:ascii="Liberation Serif" w:hAnsi="Liberation Serif"/>
          <w:sz w:val="24"/>
          <w:szCs w:val="24"/>
        </w:rPr>
        <w:t xml:space="preserve">активизация работы </w:t>
      </w:r>
      <w:r w:rsidR="00123814" w:rsidRPr="008C342D">
        <w:rPr>
          <w:rFonts w:ascii="Liberation Serif" w:hAnsi="Liberation Serif"/>
          <w:sz w:val="24"/>
          <w:szCs w:val="24"/>
        </w:rPr>
        <w:t>административной комиссии. Одним из источников доходов местного бюджета являются штрафы, налагаемые в соответствии с полномочиями администрации на юридических лиц и граждан за несоблюдение правил благоустройства, несанкционированное размещение объектов торговли и ряд других административных правонарушений. По итогам работы административной комиссии в 2018 году назначено штрафов, санкций, возмещение ущерба на сумму 0,3 миллиона рублей, взыскано 0,2 миллиона рублей.</w:t>
      </w:r>
    </w:p>
    <w:p w:rsidR="00123814" w:rsidRPr="002444BE" w:rsidRDefault="00123814" w:rsidP="002444BE">
      <w:pPr>
        <w:shd w:val="clear" w:color="auto" w:fill="FFFFFF"/>
        <w:ind w:firstLine="567"/>
        <w:contextualSpacing/>
        <w:jc w:val="both"/>
        <w:textAlignment w:val="baseline"/>
        <w:outlineLvl w:val="0"/>
        <w:rPr>
          <w:rFonts w:ascii="Liberation Serif" w:hAnsi="Liberation Serif"/>
          <w:b/>
          <w:sz w:val="24"/>
          <w:szCs w:val="24"/>
        </w:rPr>
      </w:pPr>
      <w:r w:rsidRPr="002444BE">
        <w:rPr>
          <w:rFonts w:ascii="Liberation Serif" w:hAnsi="Liberation Serif"/>
          <w:b/>
          <w:sz w:val="24"/>
          <w:szCs w:val="24"/>
        </w:rPr>
        <w:lastRenderedPageBreak/>
        <w:t xml:space="preserve">По результатам сводного рейтинга </w:t>
      </w:r>
      <w:r w:rsidR="00FA6C11" w:rsidRPr="002444BE">
        <w:rPr>
          <w:rFonts w:ascii="Liberation Serif" w:hAnsi="Liberation Serif"/>
          <w:b/>
          <w:sz w:val="24"/>
          <w:szCs w:val="24"/>
        </w:rPr>
        <w:t xml:space="preserve">по повышению доходного потенциала </w:t>
      </w:r>
      <w:r w:rsidRPr="002444BE">
        <w:rPr>
          <w:rFonts w:ascii="Liberation Serif" w:hAnsi="Liberation Serif"/>
          <w:b/>
          <w:sz w:val="24"/>
          <w:szCs w:val="24"/>
        </w:rPr>
        <w:t>за 2018 год городской округ Верхняя Пышма вошел в десятку лидеров, заняв 4 место среди муниципальных образований Свердловской области.</w:t>
      </w:r>
    </w:p>
    <w:p w:rsidR="00123814" w:rsidRPr="002444BE" w:rsidRDefault="00FA6C11" w:rsidP="002444BE">
      <w:pPr>
        <w:shd w:val="clear" w:color="auto" w:fill="FFFFFF"/>
        <w:ind w:firstLine="567"/>
        <w:contextualSpacing/>
        <w:jc w:val="both"/>
        <w:textAlignment w:val="baseline"/>
        <w:outlineLvl w:val="0"/>
        <w:rPr>
          <w:rFonts w:ascii="Liberation Serif" w:hAnsi="Liberation Serif"/>
          <w:b/>
          <w:sz w:val="24"/>
          <w:szCs w:val="24"/>
        </w:rPr>
      </w:pPr>
      <w:r>
        <w:rPr>
          <w:rFonts w:ascii="Liberation Serif" w:hAnsi="Liberation Serif"/>
          <w:b/>
          <w:sz w:val="24"/>
          <w:szCs w:val="24"/>
        </w:rPr>
        <w:t>Также</w:t>
      </w:r>
      <w:r w:rsidR="00123814" w:rsidRPr="002444BE">
        <w:rPr>
          <w:rFonts w:ascii="Liberation Serif" w:hAnsi="Liberation Serif"/>
          <w:b/>
          <w:sz w:val="24"/>
          <w:szCs w:val="24"/>
        </w:rPr>
        <w:t xml:space="preserve"> Министерством финансов Свердловской области городскому округу Верхняя Пышма присвоен</w:t>
      </w:r>
      <w:r>
        <w:rPr>
          <w:rFonts w:ascii="Liberation Serif" w:hAnsi="Liberation Serif"/>
          <w:b/>
          <w:sz w:val="24"/>
          <w:szCs w:val="24"/>
        </w:rPr>
        <w:t>ы</w:t>
      </w:r>
      <w:r w:rsidR="00123814" w:rsidRPr="002444BE">
        <w:rPr>
          <w:rFonts w:ascii="Liberation Serif" w:hAnsi="Liberation Serif"/>
          <w:b/>
          <w:sz w:val="24"/>
          <w:szCs w:val="24"/>
        </w:rPr>
        <w:t>:</w:t>
      </w:r>
    </w:p>
    <w:p w:rsidR="00123814" w:rsidRPr="002444BE" w:rsidRDefault="002444BE" w:rsidP="002444BE">
      <w:pPr>
        <w:shd w:val="clear" w:color="auto" w:fill="FFFFFF"/>
        <w:ind w:firstLine="567"/>
        <w:contextualSpacing/>
        <w:jc w:val="both"/>
        <w:textAlignment w:val="baseline"/>
        <w:outlineLvl w:val="0"/>
        <w:rPr>
          <w:rFonts w:ascii="Liberation Serif" w:hAnsi="Liberation Serif"/>
          <w:b/>
          <w:sz w:val="24"/>
          <w:szCs w:val="24"/>
        </w:rPr>
      </w:pPr>
      <w:r w:rsidRPr="002444BE">
        <w:rPr>
          <w:rFonts w:ascii="Liberation Serif" w:hAnsi="Liberation Serif"/>
          <w:b/>
          <w:sz w:val="24"/>
          <w:szCs w:val="24"/>
        </w:rPr>
        <w:t>– </w:t>
      </w:r>
      <w:r w:rsidR="00123814" w:rsidRPr="002444BE">
        <w:rPr>
          <w:rFonts w:ascii="Liberation Serif" w:hAnsi="Liberation Serif"/>
          <w:b/>
          <w:sz w:val="24"/>
          <w:szCs w:val="24"/>
        </w:rPr>
        <w:t>вторая степень среди муниципальных образований Свердловской области за качество управления муниципальными финансами;</w:t>
      </w:r>
    </w:p>
    <w:p w:rsidR="00123814" w:rsidRPr="002444BE" w:rsidRDefault="002444BE" w:rsidP="002444BE">
      <w:pPr>
        <w:shd w:val="clear" w:color="auto" w:fill="FFFFFF"/>
        <w:ind w:firstLine="567"/>
        <w:contextualSpacing/>
        <w:jc w:val="both"/>
        <w:textAlignment w:val="baseline"/>
        <w:outlineLvl w:val="0"/>
        <w:rPr>
          <w:rFonts w:ascii="Liberation Serif" w:hAnsi="Liberation Serif"/>
          <w:b/>
          <w:sz w:val="24"/>
          <w:szCs w:val="24"/>
        </w:rPr>
      </w:pPr>
      <w:r w:rsidRPr="002444BE">
        <w:rPr>
          <w:rFonts w:ascii="Liberation Serif" w:hAnsi="Liberation Serif"/>
          <w:b/>
          <w:sz w:val="24"/>
          <w:szCs w:val="24"/>
        </w:rPr>
        <w:t>– </w:t>
      </w:r>
      <w:r w:rsidR="00123814" w:rsidRPr="002444BE">
        <w:rPr>
          <w:rFonts w:ascii="Liberation Serif" w:hAnsi="Liberation Serif"/>
          <w:b/>
          <w:sz w:val="24"/>
          <w:szCs w:val="24"/>
        </w:rPr>
        <w:t>третье место среди муниципальных образований Свердловской области по результатам оценки показателей, характеризующих уровень открытости бюджетных данных в муниципальном образовании.</w:t>
      </w:r>
    </w:p>
    <w:p w:rsidR="00123814" w:rsidRPr="00773542" w:rsidRDefault="00123814" w:rsidP="00123814">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3</w:t>
      </w:r>
      <w:r w:rsidRPr="00773542">
        <w:rPr>
          <w:rFonts w:ascii="Liberation Serif" w:hAnsi="Liberation Serif"/>
          <w:b/>
          <w:sz w:val="24"/>
          <w:szCs w:val="24"/>
        </w:rPr>
        <w:t>. Формирование и размещение муниципального заказа</w:t>
      </w:r>
    </w:p>
    <w:p w:rsidR="002444BE" w:rsidRPr="00773542" w:rsidRDefault="002444BE" w:rsidP="002444BE">
      <w:pPr>
        <w:contextualSpacing/>
        <w:jc w:val="both"/>
        <w:rPr>
          <w:rFonts w:ascii="Liberation Serif" w:hAnsi="Liberation Serif"/>
          <w:sz w:val="16"/>
          <w:szCs w:val="16"/>
        </w:rPr>
      </w:pPr>
    </w:p>
    <w:p w:rsidR="00123814"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8F45FC">
        <w:rPr>
          <w:rFonts w:ascii="Liberation Serif" w:hAnsi="Liberation Serif"/>
          <w:sz w:val="24"/>
          <w:szCs w:val="24"/>
        </w:rPr>
        <w:t xml:space="preserve">В 2018 году формированием и размещением муниципального заказа в соответствии с </w:t>
      </w:r>
      <w:r w:rsidRPr="002444BE">
        <w:rPr>
          <w:rFonts w:ascii="Liberation Serif" w:hAnsi="Liberation Serif"/>
          <w:sz w:val="24"/>
          <w:szCs w:val="24"/>
        </w:rPr>
        <w:t>Федеральным законом от 05</w:t>
      </w:r>
      <w:r w:rsidR="00711535">
        <w:rPr>
          <w:rFonts w:ascii="Liberation Serif" w:hAnsi="Liberation Serif"/>
          <w:sz w:val="24"/>
          <w:szCs w:val="24"/>
        </w:rPr>
        <w:t xml:space="preserve"> апреля </w:t>
      </w:r>
      <w:r w:rsidRPr="002444BE">
        <w:rPr>
          <w:rFonts w:ascii="Liberation Serif" w:hAnsi="Liberation Serif"/>
          <w:sz w:val="24"/>
          <w:szCs w:val="24"/>
        </w:rPr>
        <w:t xml:space="preserve">2013 </w:t>
      </w:r>
      <w:r w:rsidR="00FA6C11">
        <w:rPr>
          <w:rFonts w:ascii="Liberation Serif" w:hAnsi="Liberation Serif"/>
          <w:sz w:val="24"/>
          <w:szCs w:val="24"/>
        </w:rPr>
        <w:t xml:space="preserve">года </w:t>
      </w:r>
      <w:r w:rsidRPr="002444BE">
        <w:rPr>
          <w:rFonts w:ascii="Liberation Serif" w:hAnsi="Liberation Serif"/>
          <w:sz w:val="24"/>
          <w:szCs w:val="24"/>
        </w:rPr>
        <w:t>№</w:t>
      </w:r>
      <w:r w:rsidR="00FA6C11" w:rsidRPr="00773542">
        <w:rPr>
          <w:rFonts w:ascii="Liberation Serif" w:hAnsi="Liberation Serif"/>
          <w:sz w:val="24"/>
          <w:szCs w:val="24"/>
        </w:rPr>
        <w:t> </w:t>
      </w:r>
      <w:r w:rsidRPr="002444BE">
        <w:rPr>
          <w:rFonts w:ascii="Liberation Serif" w:hAnsi="Liberation Serif"/>
          <w:sz w:val="24"/>
          <w:szCs w:val="24"/>
        </w:rPr>
        <w:t xml:space="preserve">44-ФЗ </w:t>
      </w:r>
      <w:r w:rsidR="003A77BB">
        <w:rPr>
          <w:rFonts w:ascii="Liberation Serif" w:hAnsi="Liberation Serif"/>
          <w:sz w:val="24"/>
          <w:szCs w:val="24"/>
        </w:rPr>
        <w:t>«</w:t>
      </w:r>
      <w:r w:rsidRPr="002444BE">
        <w:rPr>
          <w:rFonts w:ascii="Liberation Serif" w:hAnsi="Liberation Serif"/>
          <w:sz w:val="24"/>
          <w:szCs w:val="24"/>
        </w:rPr>
        <w:t>О контрактной системе в сфере закупок товаров, работ, услуг для обеспечения государственных и муниципальных нужд</w:t>
      </w:r>
      <w:r w:rsidR="003A77BB">
        <w:rPr>
          <w:rFonts w:ascii="Liberation Serif" w:hAnsi="Liberation Serif"/>
          <w:sz w:val="24"/>
          <w:szCs w:val="24"/>
        </w:rPr>
        <w:t>»</w:t>
      </w:r>
      <w:r w:rsidRPr="002444BE">
        <w:rPr>
          <w:rFonts w:ascii="Liberation Serif" w:hAnsi="Liberation Serif"/>
          <w:sz w:val="24"/>
          <w:szCs w:val="24"/>
        </w:rPr>
        <w:t xml:space="preserve"> (далее – Закон 44-ФЗ) </w:t>
      </w:r>
      <w:r w:rsidRPr="008F45FC">
        <w:rPr>
          <w:rFonts w:ascii="Liberation Serif" w:hAnsi="Liberation Serif"/>
          <w:sz w:val="24"/>
          <w:szCs w:val="24"/>
        </w:rPr>
        <w:t>занимались 30 муниципальных заказчиков.</w:t>
      </w: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В </w:t>
      </w:r>
      <w:r>
        <w:rPr>
          <w:rFonts w:ascii="Liberation Serif" w:hAnsi="Liberation Serif"/>
          <w:sz w:val="24"/>
          <w:szCs w:val="24"/>
        </w:rPr>
        <w:t>течение года</w:t>
      </w:r>
      <w:r w:rsidRPr="00773542">
        <w:rPr>
          <w:rFonts w:ascii="Liberation Serif" w:hAnsi="Liberation Serif"/>
          <w:sz w:val="24"/>
          <w:szCs w:val="24"/>
        </w:rPr>
        <w:t xml:space="preserve"> проведено 396 конкурсных процед</w:t>
      </w:r>
      <w:r>
        <w:rPr>
          <w:rFonts w:ascii="Liberation Serif" w:hAnsi="Liberation Serif"/>
          <w:sz w:val="24"/>
          <w:szCs w:val="24"/>
        </w:rPr>
        <w:t>ур на общую сумму 2</w:t>
      </w:r>
      <w:r w:rsidR="002444BE">
        <w:rPr>
          <w:rFonts w:ascii="Liberation Serif" w:hAnsi="Liberation Serif"/>
          <w:sz w:val="24"/>
          <w:szCs w:val="24"/>
        </w:rPr>
        <w:t> </w:t>
      </w:r>
      <w:r>
        <w:rPr>
          <w:rFonts w:ascii="Liberation Serif" w:hAnsi="Liberation Serif"/>
          <w:sz w:val="24"/>
          <w:szCs w:val="24"/>
        </w:rPr>
        <w:t>145</w:t>
      </w:r>
      <w:r w:rsidR="002444BE">
        <w:rPr>
          <w:rFonts w:ascii="Liberation Serif" w:hAnsi="Liberation Serif"/>
          <w:sz w:val="24"/>
          <w:szCs w:val="24"/>
        </w:rPr>
        <w:t xml:space="preserve"> </w:t>
      </w:r>
      <w:r>
        <w:rPr>
          <w:rFonts w:ascii="Liberation Serif" w:hAnsi="Liberation Serif"/>
          <w:sz w:val="24"/>
          <w:szCs w:val="24"/>
        </w:rPr>
        <w:t>миллионов</w:t>
      </w:r>
      <w:r w:rsidRPr="00773542">
        <w:rPr>
          <w:rFonts w:ascii="Liberation Serif" w:hAnsi="Liberation Serif"/>
          <w:sz w:val="24"/>
          <w:szCs w:val="24"/>
        </w:rPr>
        <w:t xml:space="preserve"> рублей, в том числе 289 электронных аукционов, 7 открытых конкурсов, 99 запрос</w:t>
      </w:r>
      <w:r w:rsidR="00FA6C11">
        <w:rPr>
          <w:rFonts w:ascii="Liberation Serif" w:hAnsi="Liberation Serif"/>
          <w:sz w:val="24"/>
          <w:szCs w:val="24"/>
        </w:rPr>
        <w:t>ов</w:t>
      </w:r>
      <w:r w:rsidRPr="00773542">
        <w:rPr>
          <w:rFonts w:ascii="Liberation Serif" w:hAnsi="Liberation Serif"/>
          <w:sz w:val="24"/>
          <w:szCs w:val="24"/>
        </w:rPr>
        <w:t xml:space="preserve"> котировок, </w:t>
      </w:r>
      <w:r w:rsidR="00524669">
        <w:rPr>
          <w:rFonts w:ascii="Liberation Serif" w:hAnsi="Liberation Serif"/>
          <w:sz w:val="24"/>
          <w:szCs w:val="24"/>
        </w:rPr>
        <w:t xml:space="preserve">один </w:t>
      </w:r>
      <w:r w:rsidRPr="00773542">
        <w:rPr>
          <w:rFonts w:ascii="Liberation Serif" w:hAnsi="Liberation Serif"/>
          <w:sz w:val="24"/>
          <w:szCs w:val="24"/>
        </w:rPr>
        <w:t>запрос предложений. Все</w:t>
      </w:r>
      <w:r>
        <w:rPr>
          <w:rFonts w:ascii="Liberation Serif" w:hAnsi="Liberation Serif"/>
          <w:sz w:val="24"/>
          <w:szCs w:val="24"/>
        </w:rPr>
        <w:t>го по итогам 2018 года заключено муниципальных контрактов на сумму 2</w:t>
      </w:r>
      <w:r w:rsidR="002444BE">
        <w:rPr>
          <w:rFonts w:ascii="Liberation Serif" w:hAnsi="Liberation Serif"/>
          <w:sz w:val="24"/>
          <w:szCs w:val="24"/>
        </w:rPr>
        <w:t> </w:t>
      </w:r>
      <w:r>
        <w:rPr>
          <w:rFonts w:ascii="Liberation Serif" w:hAnsi="Liberation Serif"/>
          <w:sz w:val="24"/>
          <w:szCs w:val="24"/>
        </w:rPr>
        <w:t>111</w:t>
      </w:r>
      <w:r w:rsidR="002444BE">
        <w:rPr>
          <w:rFonts w:ascii="Liberation Serif" w:hAnsi="Liberation Serif"/>
          <w:sz w:val="24"/>
          <w:szCs w:val="24"/>
        </w:rPr>
        <w:t xml:space="preserve"> </w:t>
      </w:r>
      <w:r>
        <w:rPr>
          <w:rFonts w:ascii="Liberation Serif" w:hAnsi="Liberation Serif"/>
          <w:sz w:val="24"/>
          <w:szCs w:val="24"/>
        </w:rPr>
        <w:t>миллионов</w:t>
      </w:r>
      <w:r w:rsidRPr="00773542">
        <w:rPr>
          <w:rFonts w:ascii="Liberation Serif" w:hAnsi="Liberation Serif"/>
          <w:sz w:val="24"/>
          <w:szCs w:val="24"/>
        </w:rPr>
        <w:t xml:space="preserve"> рублей. В результате проведенных закупок экономия бюджетных средств составила 34 миллиона рублей.</w:t>
      </w:r>
    </w:p>
    <w:p w:rsidR="002444BE" w:rsidRPr="00773542" w:rsidRDefault="002444BE" w:rsidP="002444BE">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sz w:val="28"/>
          <w:szCs w:val="28"/>
        </w:rPr>
      </w:pPr>
      <w:r w:rsidRPr="00B71FB5">
        <w:rPr>
          <w:rFonts w:ascii="Liberation Serif" w:hAnsi="Liberation Serif"/>
          <w:noProof/>
          <w:sz w:val="28"/>
          <w:szCs w:val="28"/>
        </w:rPr>
        <w:drawing>
          <wp:inline distT="0" distB="0" distL="0" distR="0" wp14:anchorId="4AA972C6" wp14:editId="61A4E5F4">
            <wp:extent cx="5194300" cy="2673350"/>
            <wp:effectExtent l="0" t="0" r="0" b="0"/>
            <wp:docPr id="3"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44BE" w:rsidRPr="00773542" w:rsidRDefault="002444BE" w:rsidP="002444BE">
      <w:pPr>
        <w:contextualSpacing/>
        <w:jc w:val="both"/>
        <w:rPr>
          <w:rFonts w:ascii="Liberation Serif" w:hAnsi="Liberation Serif"/>
          <w:sz w:val="16"/>
          <w:szCs w:val="16"/>
        </w:rPr>
      </w:pPr>
    </w:p>
    <w:p w:rsidR="00123814" w:rsidRPr="007C6BEF" w:rsidRDefault="00123814" w:rsidP="00123814">
      <w:pPr>
        <w:contextualSpacing/>
        <w:jc w:val="center"/>
        <w:rPr>
          <w:rFonts w:ascii="Liberation Serif" w:hAnsi="Liberation Serif"/>
          <w:i/>
          <w:sz w:val="24"/>
          <w:szCs w:val="24"/>
        </w:rPr>
      </w:pPr>
      <w:r w:rsidRPr="007C6BEF">
        <w:rPr>
          <w:rFonts w:ascii="Liberation Serif" w:hAnsi="Liberation Serif"/>
          <w:i/>
          <w:sz w:val="24"/>
          <w:szCs w:val="24"/>
        </w:rPr>
        <w:t>Рис. 3 Объем закупок в 2018 году</w:t>
      </w:r>
    </w:p>
    <w:p w:rsidR="00123814" w:rsidRPr="00773542" w:rsidRDefault="00123814" w:rsidP="00123814">
      <w:pPr>
        <w:contextualSpacing/>
        <w:jc w:val="both"/>
        <w:rPr>
          <w:rFonts w:ascii="Liberation Serif" w:hAnsi="Liberation Serif"/>
          <w:sz w:val="16"/>
          <w:szCs w:val="16"/>
        </w:rPr>
      </w:pPr>
    </w:p>
    <w:p w:rsidR="00123814" w:rsidRPr="00773542" w:rsidRDefault="00123814" w:rsidP="002444BE">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Во исполнение Закона</w:t>
      </w:r>
      <w:r w:rsidRPr="00773542">
        <w:rPr>
          <w:rFonts w:ascii="Liberation Serif" w:hAnsi="Liberation Serif"/>
          <w:sz w:val="24"/>
          <w:szCs w:val="24"/>
        </w:rPr>
        <w:t> 44-ФЗ в 2018 году заказчиками городского округа проведены торги среди субъектов малого предпринимательства, социально-ориентированных некоммерческих организаций</w:t>
      </w:r>
      <w:r>
        <w:rPr>
          <w:rFonts w:ascii="Liberation Serif" w:hAnsi="Liberation Serif"/>
          <w:sz w:val="24"/>
          <w:szCs w:val="24"/>
        </w:rPr>
        <w:t>. Их доля составила</w:t>
      </w:r>
      <w:r w:rsidRPr="00773542">
        <w:rPr>
          <w:rFonts w:ascii="Liberation Serif" w:hAnsi="Liberation Serif"/>
          <w:sz w:val="24"/>
          <w:szCs w:val="24"/>
        </w:rPr>
        <w:t xml:space="preserve"> 15,29% в общем объеме закупок </w:t>
      </w:r>
      <w:r>
        <w:rPr>
          <w:rFonts w:ascii="Liberation Serif" w:hAnsi="Liberation Serif"/>
          <w:sz w:val="24"/>
          <w:szCs w:val="24"/>
        </w:rPr>
        <w:t>по</w:t>
      </w:r>
      <w:r w:rsidRPr="00773542">
        <w:rPr>
          <w:rFonts w:ascii="Liberation Serif" w:hAnsi="Liberation Serif"/>
          <w:sz w:val="24"/>
          <w:szCs w:val="24"/>
        </w:rPr>
        <w:t xml:space="preserve"> городском</w:t>
      </w:r>
      <w:r>
        <w:rPr>
          <w:rFonts w:ascii="Liberation Serif" w:hAnsi="Liberation Serif"/>
          <w:sz w:val="24"/>
          <w:szCs w:val="24"/>
        </w:rPr>
        <w:t>у</w:t>
      </w:r>
      <w:r w:rsidRPr="00773542">
        <w:rPr>
          <w:rFonts w:ascii="Liberation Serif" w:hAnsi="Liberation Serif"/>
          <w:sz w:val="24"/>
          <w:szCs w:val="24"/>
        </w:rPr>
        <w:t xml:space="preserve"> округ</w:t>
      </w:r>
      <w:r>
        <w:rPr>
          <w:rFonts w:ascii="Liberation Serif" w:hAnsi="Liberation Serif"/>
          <w:sz w:val="24"/>
          <w:szCs w:val="24"/>
        </w:rPr>
        <w:t>у</w:t>
      </w:r>
      <w:r w:rsidRPr="00773542">
        <w:rPr>
          <w:rFonts w:ascii="Liberation Serif" w:hAnsi="Liberation Serif"/>
          <w:sz w:val="24"/>
          <w:szCs w:val="24"/>
        </w:rPr>
        <w:t>.</w:t>
      </w:r>
    </w:p>
    <w:p w:rsidR="00123814" w:rsidRDefault="00123814" w:rsidP="002444BE">
      <w:pPr>
        <w:shd w:val="clear" w:color="auto" w:fill="FFFFFF"/>
        <w:ind w:firstLine="567"/>
        <w:contextualSpacing/>
        <w:jc w:val="both"/>
        <w:textAlignment w:val="baseline"/>
        <w:outlineLvl w:val="0"/>
        <w:rPr>
          <w:rFonts w:ascii="Liberation Serif" w:hAnsi="Liberation Serif"/>
          <w:sz w:val="24"/>
          <w:szCs w:val="24"/>
        </w:rPr>
      </w:pPr>
      <w:r>
        <w:rPr>
          <w:rFonts w:ascii="Liberation Serif" w:hAnsi="Liberation Serif"/>
          <w:sz w:val="24"/>
          <w:szCs w:val="24"/>
        </w:rPr>
        <w:t>В 2018 году в а</w:t>
      </w:r>
      <w:r w:rsidRPr="00773542">
        <w:rPr>
          <w:rFonts w:ascii="Liberation Serif" w:hAnsi="Liberation Serif"/>
          <w:sz w:val="24"/>
          <w:szCs w:val="24"/>
        </w:rPr>
        <w:t>дминистрации создан уполномоченный орган в сфере закупок. В уполномоченный орган по определению поставщиков (подрядчиков, исп</w:t>
      </w:r>
      <w:r>
        <w:rPr>
          <w:rFonts w:ascii="Liberation Serif" w:hAnsi="Liberation Serif"/>
          <w:sz w:val="24"/>
          <w:szCs w:val="24"/>
        </w:rPr>
        <w:t>олнителей) передали полномочия два</w:t>
      </w:r>
      <w:r w:rsidRPr="00773542">
        <w:rPr>
          <w:rFonts w:ascii="Liberation Serif" w:hAnsi="Liberation Serif"/>
          <w:sz w:val="24"/>
          <w:szCs w:val="24"/>
        </w:rPr>
        <w:t xml:space="preserve"> муниципальных заказчика: </w:t>
      </w:r>
      <w:r>
        <w:rPr>
          <w:rFonts w:ascii="Liberation Serif" w:hAnsi="Liberation Serif"/>
          <w:sz w:val="24"/>
          <w:szCs w:val="24"/>
        </w:rPr>
        <w:t xml:space="preserve">муниципальное казенное учреждение </w:t>
      </w:r>
      <w:r w:rsidR="003A77BB">
        <w:rPr>
          <w:rFonts w:ascii="Liberation Serif" w:hAnsi="Liberation Serif"/>
          <w:sz w:val="24"/>
          <w:szCs w:val="24"/>
        </w:rPr>
        <w:t>«</w:t>
      </w:r>
      <w:r w:rsidRPr="00773542">
        <w:rPr>
          <w:rFonts w:ascii="Liberation Serif" w:hAnsi="Liberation Serif"/>
          <w:sz w:val="24"/>
          <w:szCs w:val="24"/>
        </w:rPr>
        <w:t>Управление культуры</w:t>
      </w:r>
      <w:r>
        <w:rPr>
          <w:rFonts w:ascii="Liberation Serif" w:hAnsi="Liberation Serif"/>
          <w:sz w:val="24"/>
          <w:szCs w:val="24"/>
        </w:rPr>
        <w:t xml:space="preserve"> городского округа Верхняя Пышма</w:t>
      </w:r>
      <w:r w:rsidR="003A77BB">
        <w:rPr>
          <w:rFonts w:ascii="Liberation Serif" w:hAnsi="Liberation Serif"/>
          <w:sz w:val="24"/>
          <w:szCs w:val="24"/>
        </w:rPr>
        <w:t>»</w:t>
      </w:r>
      <w:r w:rsidRPr="00773542">
        <w:rPr>
          <w:rFonts w:ascii="Liberation Serif" w:hAnsi="Liberation Serif"/>
          <w:sz w:val="24"/>
          <w:szCs w:val="24"/>
        </w:rPr>
        <w:t xml:space="preserve"> и </w:t>
      </w:r>
      <w:r>
        <w:rPr>
          <w:rFonts w:ascii="Liberation Serif" w:hAnsi="Liberation Serif"/>
          <w:sz w:val="24"/>
          <w:szCs w:val="24"/>
        </w:rPr>
        <w:t xml:space="preserve">муниципальное бюджетное учреждение </w:t>
      </w:r>
      <w:r w:rsidR="003A77BB">
        <w:rPr>
          <w:rFonts w:ascii="Liberation Serif" w:hAnsi="Liberation Serif"/>
          <w:sz w:val="24"/>
          <w:szCs w:val="24"/>
        </w:rPr>
        <w:t>«</w:t>
      </w:r>
      <w:r w:rsidRPr="00773542">
        <w:rPr>
          <w:rFonts w:ascii="Liberation Serif" w:hAnsi="Liberation Serif"/>
          <w:sz w:val="24"/>
          <w:szCs w:val="24"/>
        </w:rPr>
        <w:t>Управление капитального строительства</w:t>
      </w:r>
      <w:r>
        <w:rPr>
          <w:rFonts w:ascii="Liberation Serif" w:hAnsi="Liberation Serif"/>
          <w:sz w:val="24"/>
          <w:szCs w:val="24"/>
        </w:rPr>
        <w:t xml:space="preserve"> городского округа Верхняя Пышма</w:t>
      </w:r>
      <w:r w:rsidR="003A77BB">
        <w:rPr>
          <w:rFonts w:ascii="Liberation Serif" w:hAnsi="Liberation Serif"/>
          <w:sz w:val="24"/>
          <w:szCs w:val="24"/>
        </w:rPr>
        <w:t>»</w:t>
      </w:r>
      <w:r w:rsidRPr="00773542">
        <w:rPr>
          <w:rFonts w:ascii="Liberation Serif" w:hAnsi="Liberation Serif"/>
          <w:sz w:val="24"/>
          <w:szCs w:val="24"/>
        </w:rPr>
        <w:t>.</w:t>
      </w:r>
    </w:p>
    <w:p w:rsidR="002444BE" w:rsidRPr="00773542" w:rsidRDefault="002444BE" w:rsidP="002444BE">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4</w:t>
      </w:r>
      <w:r w:rsidRPr="00773542">
        <w:rPr>
          <w:rFonts w:ascii="Liberation Serif" w:hAnsi="Liberation Serif"/>
          <w:b/>
          <w:sz w:val="24"/>
          <w:szCs w:val="24"/>
        </w:rPr>
        <w:t>. Осуществление муниципального контроля</w:t>
      </w:r>
    </w:p>
    <w:p w:rsidR="002444BE" w:rsidRPr="00773542" w:rsidRDefault="002444BE" w:rsidP="002444BE">
      <w:pPr>
        <w:contextualSpacing/>
        <w:jc w:val="both"/>
        <w:rPr>
          <w:rFonts w:ascii="Liberation Serif" w:hAnsi="Liberation Serif"/>
          <w:sz w:val="16"/>
          <w:szCs w:val="16"/>
        </w:rPr>
      </w:pPr>
    </w:p>
    <w:p w:rsidR="00123814" w:rsidRPr="002444BE"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2444BE">
        <w:rPr>
          <w:rFonts w:ascii="Liberation Serif" w:hAnsi="Liberation Serif"/>
          <w:sz w:val="24"/>
          <w:szCs w:val="24"/>
        </w:rPr>
        <w:t>Перечень видов муниципального контроля и органов местного самоуправления, уполномоченных на их осуществление</w:t>
      </w:r>
      <w:r w:rsidR="00B37F72">
        <w:rPr>
          <w:rFonts w:ascii="Liberation Serif" w:hAnsi="Liberation Serif"/>
          <w:sz w:val="24"/>
          <w:szCs w:val="24"/>
        </w:rPr>
        <w:t>,</w:t>
      </w:r>
      <w:r w:rsidRPr="002444BE">
        <w:rPr>
          <w:rFonts w:ascii="Liberation Serif" w:hAnsi="Liberation Serif"/>
          <w:sz w:val="24"/>
          <w:szCs w:val="24"/>
        </w:rPr>
        <w:t xml:space="preserve"> утвержд</w:t>
      </w:r>
      <w:r w:rsidR="00B37F72">
        <w:rPr>
          <w:rFonts w:ascii="Liberation Serif" w:hAnsi="Liberation Serif"/>
          <w:sz w:val="24"/>
          <w:szCs w:val="24"/>
        </w:rPr>
        <w:t>е</w:t>
      </w:r>
      <w:r w:rsidRPr="002444BE">
        <w:rPr>
          <w:rFonts w:ascii="Liberation Serif" w:hAnsi="Liberation Serif"/>
          <w:sz w:val="24"/>
          <w:szCs w:val="24"/>
        </w:rPr>
        <w:t xml:space="preserve">н постановлением администрации </w:t>
      </w:r>
      <w:r w:rsidR="00FA46B2">
        <w:rPr>
          <w:rFonts w:ascii="Liberation Serif" w:hAnsi="Liberation Serif"/>
          <w:sz w:val="24"/>
          <w:szCs w:val="24"/>
        </w:rPr>
        <w:t>от 08.11.2018</w:t>
      </w:r>
      <w:r w:rsidR="00B37F72" w:rsidRPr="00773542">
        <w:rPr>
          <w:rFonts w:ascii="Liberation Serif" w:hAnsi="Liberation Serif"/>
          <w:sz w:val="24"/>
          <w:szCs w:val="24"/>
        </w:rPr>
        <w:t> </w:t>
      </w:r>
      <w:r w:rsidR="00B37F72">
        <w:rPr>
          <w:rFonts w:ascii="Liberation Serif" w:hAnsi="Liberation Serif"/>
          <w:sz w:val="24"/>
          <w:szCs w:val="24"/>
        </w:rPr>
        <w:t xml:space="preserve">года </w:t>
      </w:r>
      <w:r w:rsidR="00B37F72" w:rsidRPr="002444BE">
        <w:rPr>
          <w:rFonts w:ascii="Liberation Serif" w:hAnsi="Liberation Serif"/>
          <w:sz w:val="24"/>
          <w:szCs w:val="24"/>
        </w:rPr>
        <w:t>№</w:t>
      </w:r>
      <w:r w:rsidR="00B37F72" w:rsidRPr="00773542">
        <w:rPr>
          <w:rFonts w:ascii="Liberation Serif" w:hAnsi="Liberation Serif"/>
          <w:sz w:val="24"/>
          <w:szCs w:val="24"/>
        </w:rPr>
        <w:t> </w:t>
      </w:r>
      <w:r w:rsidRPr="002444BE">
        <w:rPr>
          <w:rFonts w:ascii="Liberation Serif" w:hAnsi="Liberation Serif"/>
          <w:sz w:val="24"/>
          <w:szCs w:val="24"/>
        </w:rPr>
        <w:t xml:space="preserve">996. Согласно данному перечню в городском округе утверждено 13 видов муниципального контроля: земельный; жилищный; в сфере благоустройства; лесной; за сохранностью автомобильных дорог местного значения; за соблюдением условий организации регулярных перевозок на территории городского округа; за соблюдением законодательства в </w:t>
      </w:r>
      <w:r w:rsidRPr="002444BE">
        <w:rPr>
          <w:rFonts w:ascii="Liberation Serif" w:hAnsi="Liberation Serif"/>
          <w:sz w:val="24"/>
          <w:szCs w:val="24"/>
        </w:rPr>
        <w:lastRenderedPageBreak/>
        <w:t>области розничной продажи алкогольной продукции; в области торговой деятельности; за</w:t>
      </w:r>
      <w:r w:rsidR="00B37F72" w:rsidRPr="00773542">
        <w:rPr>
          <w:rFonts w:ascii="Liberation Serif" w:hAnsi="Liberation Serif"/>
          <w:sz w:val="24"/>
          <w:szCs w:val="24"/>
        </w:rPr>
        <w:t> </w:t>
      </w:r>
      <w:r w:rsidRPr="002444BE">
        <w:rPr>
          <w:rFonts w:ascii="Liberation Serif" w:hAnsi="Liberation Serif"/>
          <w:sz w:val="24"/>
          <w:szCs w:val="24"/>
        </w:rPr>
        <w:t>организацией и осуществлением деятельности по продаже товаров (выполнению работ, оказанию услуг) на розничных рынках; финансовый контроль; контроль в сфере закупок; за</w:t>
      </w:r>
      <w:r w:rsidR="00B37F72" w:rsidRPr="00773542">
        <w:rPr>
          <w:rFonts w:ascii="Liberation Serif" w:hAnsi="Liberation Serif"/>
          <w:sz w:val="24"/>
          <w:szCs w:val="24"/>
        </w:rPr>
        <w:t> </w:t>
      </w:r>
      <w:r w:rsidRPr="002444BE">
        <w:rPr>
          <w:rFonts w:ascii="Liberation Serif" w:hAnsi="Liberation Serif"/>
          <w:sz w:val="24"/>
          <w:szCs w:val="24"/>
        </w:rPr>
        <w:t>предоставлением обязательного экземпляра документов; за использованием недр при добыче общераспространенных полезных ископаемых, а также при строительстве подземных сооружений, не связанных</w:t>
      </w:r>
      <w:r w:rsidR="002444BE">
        <w:rPr>
          <w:rFonts w:ascii="Liberation Serif" w:hAnsi="Liberation Serif"/>
          <w:sz w:val="24"/>
          <w:szCs w:val="24"/>
        </w:rPr>
        <w:t xml:space="preserve"> с добычей полезных ископаемых.</w:t>
      </w:r>
    </w:p>
    <w:p w:rsidR="00123814" w:rsidRPr="002444BE"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2444BE">
        <w:rPr>
          <w:rFonts w:ascii="Liberation Serif" w:hAnsi="Liberation Serif"/>
          <w:sz w:val="24"/>
          <w:szCs w:val="24"/>
        </w:rPr>
        <w:t xml:space="preserve">Порядки осуществления муниципального контроля установлены 11 административными регламентами. </w:t>
      </w:r>
      <w:r w:rsidR="00B37F72">
        <w:rPr>
          <w:rFonts w:ascii="Liberation Serif" w:hAnsi="Liberation Serif"/>
          <w:sz w:val="24"/>
          <w:szCs w:val="24"/>
        </w:rPr>
        <w:t>Два</w:t>
      </w:r>
      <w:r w:rsidRPr="002444BE">
        <w:rPr>
          <w:rFonts w:ascii="Liberation Serif" w:hAnsi="Liberation Serif"/>
          <w:sz w:val="24"/>
          <w:szCs w:val="24"/>
        </w:rPr>
        <w:t xml:space="preserve"> административных регламента (осуществления муниципального лесного контроля на территории городского округа и муниципального контроля за использованием и</w:t>
      </w:r>
      <w:r w:rsidR="00B37F72" w:rsidRPr="00773542">
        <w:rPr>
          <w:rFonts w:ascii="Liberation Serif" w:hAnsi="Liberation Serif"/>
          <w:sz w:val="24"/>
          <w:szCs w:val="24"/>
        </w:rPr>
        <w:t> </w:t>
      </w:r>
      <w:r w:rsidRPr="002444BE">
        <w:rPr>
          <w:rFonts w:ascii="Liberation Serif" w:hAnsi="Liberation Serif"/>
          <w:sz w:val="24"/>
          <w:szCs w:val="24"/>
        </w:rPr>
        <w:t>охраной недр при добыче общераспространенных полезных ископаемых, а также при</w:t>
      </w:r>
      <w:r w:rsidR="00B37F72" w:rsidRPr="00773542">
        <w:rPr>
          <w:rFonts w:ascii="Liberation Serif" w:hAnsi="Liberation Serif"/>
          <w:sz w:val="24"/>
          <w:szCs w:val="24"/>
        </w:rPr>
        <w:t> </w:t>
      </w:r>
      <w:r w:rsidRPr="002444BE">
        <w:rPr>
          <w:rFonts w:ascii="Liberation Serif" w:hAnsi="Liberation Serif"/>
          <w:sz w:val="24"/>
          <w:szCs w:val="24"/>
        </w:rPr>
        <w:t>строительстве подземных сооружений, не связанных с добычей полезных ископаемых</w:t>
      </w:r>
      <w:r w:rsidR="002444BE">
        <w:rPr>
          <w:rFonts w:ascii="Liberation Serif" w:hAnsi="Liberation Serif"/>
          <w:sz w:val="24"/>
          <w:szCs w:val="24"/>
        </w:rPr>
        <w:t>) разрабатываются.</w:t>
      </w:r>
    </w:p>
    <w:p w:rsidR="00123814" w:rsidRPr="002444BE"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2444BE">
        <w:rPr>
          <w:rFonts w:ascii="Liberation Serif" w:hAnsi="Liberation Serif"/>
          <w:sz w:val="24"/>
          <w:szCs w:val="24"/>
        </w:rPr>
        <w:t xml:space="preserve">Функции муниципального контроля осуществляют 12 сотрудников администрации </w:t>
      </w:r>
      <w:r w:rsidR="002444BE">
        <w:rPr>
          <w:rFonts w:ascii="Liberation Serif" w:hAnsi="Liberation Serif"/>
          <w:sz w:val="24"/>
          <w:szCs w:val="24"/>
        </w:rPr>
        <w:t>и е</w:t>
      </w:r>
      <w:r w:rsidR="00B37F72">
        <w:rPr>
          <w:rFonts w:ascii="Liberation Serif" w:hAnsi="Liberation Serif"/>
          <w:sz w:val="24"/>
          <w:szCs w:val="24"/>
        </w:rPr>
        <w:t>е</w:t>
      </w:r>
      <w:r w:rsidR="00B37F72" w:rsidRPr="00773542">
        <w:rPr>
          <w:rFonts w:ascii="Liberation Serif" w:hAnsi="Liberation Serif"/>
          <w:sz w:val="24"/>
          <w:szCs w:val="24"/>
        </w:rPr>
        <w:t> </w:t>
      </w:r>
      <w:r w:rsidR="002444BE">
        <w:rPr>
          <w:rFonts w:ascii="Liberation Serif" w:hAnsi="Liberation Serif"/>
          <w:sz w:val="24"/>
          <w:szCs w:val="24"/>
        </w:rPr>
        <w:t>структурных подразделений.</w:t>
      </w:r>
    </w:p>
    <w:p w:rsidR="00123814" w:rsidRPr="002444BE"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2444BE">
        <w:rPr>
          <w:rFonts w:ascii="Liberation Serif" w:hAnsi="Liberation Serif"/>
          <w:sz w:val="24"/>
          <w:szCs w:val="24"/>
        </w:rPr>
        <w:t xml:space="preserve">Комитетом по управлению имуществом администрации (далее – Комитет по управлению имуществом) осуществлен муниципальный земельный контроль на основании плана проведения плановых проверок на 2018 год и распоряжений администрации в отношении 6 земельных участков. По </w:t>
      </w:r>
      <w:r w:rsidR="00B37F72">
        <w:rPr>
          <w:rFonts w:ascii="Liberation Serif" w:hAnsi="Liberation Serif"/>
          <w:sz w:val="24"/>
          <w:szCs w:val="24"/>
        </w:rPr>
        <w:t>одному</w:t>
      </w:r>
      <w:r w:rsidRPr="002444BE">
        <w:rPr>
          <w:rFonts w:ascii="Liberation Serif" w:hAnsi="Liberation Serif"/>
          <w:sz w:val="24"/>
          <w:szCs w:val="24"/>
        </w:rPr>
        <w:t xml:space="preserve"> земельному участку выявлены нарушения земельного законодательства, документы направлены в Управление Росреестра по Свердловской области для привлечения к</w:t>
      </w:r>
      <w:r w:rsidR="00B37F72" w:rsidRPr="00773542">
        <w:rPr>
          <w:rFonts w:ascii="Liberation Serif" w:hAnsi="Liberation Serif"/>
          <w:sz w:val="24"/>
          <w:szCs w:val="24"/>
        </w:rPr>
        <w:t> </w:t>
      </w:r>
      <w:r w:rsidRPr="002444BE">
        <w:rPr>
          <w:rFonts w:ascii="Liberation Serif" w:hAnsi="Liberation Serif"/>
          <w:sz w:val="24"/>
          <w:szCs w:val="24"/>
        </w:rPr>
        <w:t>административной ответственности по статье 7.1 КоАП РФ.</w:t>
      </w:r>
    </w:p>
    <w:p w:rsidR="00123814" w:rsidRPr="002444BE"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2444BE">
        <w:rPr>
          <w:rFonts w:ascii="Liberation Serif" w:hAnsi="Liberation Serif"/>
          <w:sz w:val="24"/>
          <w:szCs w:val="24"/>
        </w:rPr>
        <w:t xml:space="preserve">Финансовым управлением администрации проведено 16 плановых и </w:t>
      </w:r>
      <w:r w:rsidR="00B37F72">
        <w:rPr>
          <w:rFonts w:ascii="Liberation Serif" w:hAnsi="Liberation Serif"/>
          <w:sz w:val="24"/>
          <w:szCs w:val="24"/>
        </w:rPr>
        <w:t>одна</w:t>
      </w:r>
      <w:r w:rsidRPr="002444BE">
        <w:rPr>
          <w:rFonts w:ascii="Liberation Serif" w:hAnsi="Liberation Serif"/>
          <w:sz w:val="24"/>
          <w:szCs w:val="24"/>
        </w:rPr>
        <w:t xml:space="preserve"> внеплановая проверка по финансовому контр</w:t>
      </w:r>
      <w:r w:rsidR="00B37F72">
        <w:rPr>
          <w:rFonts w:ascii="Liberation Serif" w:hAnsi="Liberation Serif"/>
          <w:sz w:val="24"/>
          <w:szCs w:val="24"/>
        </w:rPr>
        <w:t>олю и контролю в сфере закупок.</w:t>
      </w:r>
    </w:p>
    <w:p w:rsidR="00123814" w:rsidRPr="002444BE"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2444BE">
        <w:rPr>
          <w:rFonts w:ascii="Liberation Serif" w:hAnsi="Liberation Serif"/>
          <w:sz w:val="24"/>
          <w:szCs w:val="24"/>
        </w:rPr>
        <w:t>В части контроля исполнения местного бюджета из 16 проверок:</w:t>
      </w:r>
    </w:p>
    <w:p w:rsidR="00123814" w:rsidRPr="002444BE"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2444BE">
        <w:rPr>
          <w:rFonts w:ascii="Liberation Serif" w:hAnsi="Liberation Serif"/>
          <w:sz w:val="24"/>
          <w:szCs w:val="24"/>
        </w:rPr>
        <w:t>–</w:t>
      </w:r>
      <w:r w:rsidR="00B37F72" w:rsidRPr="00773542">
        <w:rPr>
          <w:rFonts w:ascii="Liberation Serif" w:hAnsi="Liberation Serif"/>
          <w:sz w:val="24"/>
          <w:szCs w:val="24"/>
        </w:rPr>
        <w:t> </w:t>
      </w:r>
      <w:r w:rsidR="00B37F72">
        <w:rPr>
          <w:rFonts w:ascii="Liberation Serif" w:hAnsi="Liberation Serif"/>
          <w:sz w:val="24"/>
          <w:szCs w:val="24"/>
        </w:rPr>
        <w:t xml:space="preserve">семь </w:t>
      </w:r>
      <w:r w:rsidRPr="002444BE">
        <w:rPr>
          <w:rFonts w:ascii="Liberation Serif" w:hAnsi="Liberation Serif"/>
          <w:sz w:val="24"/>
          <w:szCs w:val="24"/>
        </w:rPr>
        <w:t>проверок финансово-бюджетной сферы в учреждениях, финансируемых из средств городского округа, где выявлены нарушения действующего законодательства и муниципальных правовых актов на общую сумму 1,34 миллиона рублей, из них нецелево</w:t>
      </w:r>
      <w:r w:rsidR="00B37F72">
        <w:rPr>
          <w:rFonts w:ascii="Liberation Serif" w:hAnsi="Liberation Serif"/>
          <w:sz w:val="24"/>
          <w:szCs w:val="24"/>
        </w:rPr>
        <w:t>е</w:t>
      </w:r>
      <w:r w:rsidRPr="002444BE">
        <w:rPr>
          <w:rFonts w:ascii="Liberation Serif" w:hAnsi="Liberation Serif"/>
          <w:sz w:val="24"/>
          <w:szCs w:val="24"/>
        </w:rPr>
        <w:t xml:space="preserve"> расходовани</w:t>
      </w:r>
      <w:r w:rsidR="00B37F72">
        <w:rPr>
          <w:rFonts w:ascii="Liberation Serif" w:hAnsi="Liberation Serif"/>
          <w:sz w:val="24"/>
          <w:szCs w:val="24"/>
        </w:rPr>
        <w:t>е</w:t>
      </w:r>
      <w:r w:rsidRPr="002444BE">
        <w:rPr>
          <w:rFonts w:ascii="Liberation Serif" w:hAnsi="Liberation Serif"/>
          <w:sz w:val="24"/>
          <w:szCs w:val="24"/>
        </w:rPr>
        <w:t xml:space="preserve"> бюджетных средств </w:t>
      </w:r>
      <w:r w:rsidR="00B37F72">
        <w:rPr>
          <w:rFonts w:ascii="Liberation Serif" w:hAnsi="Liberation Serif"/>
          <w:sz w:val="24"/>
          <w:szCs w:val="24"/>
        </w:rPr>
        <w:t>на сумму</w:t>
      </w:r>
      <w:r w:rsidRPr="002444BE">
        <w:rPr>
          <w:rFonts w:ascii="Liberation Serif" w:hAnsi="Liberation Serif"/>
          <w:sz w:val="24"/>
          <w:szCs w:val="24"/>
        </w:rPr>
        <w:t xml:space="preserve"> 0,2 миллиона рублей, неправомерно</w:t>
      </w:r>
      <w:r w:rsidR="00B37F72">
        <w:rPr>
          <w:rFonts w:ascii="Liberation Serif" w:hAnsi="Liberation Serif"/>
          <w:sz w:val="24"/>
          <w:szCs w:val="24"/>
        </w:rPr>
        <w:t>е</w:t>
      </w:r>
      <w:r w:rsidRPr="002444BE">
        <w:rPr>
          <w:rFonts w:ascii="Liberation Serif" w:hAnsi="Liberation Serif"/>
          <w:sz w:val="24"/>
          <w:szCs w:val="24"/>
        </w:rPr>
        <w:t xml:space="preserve"> расходовани</w:t>
      </w:r>
      <w:r w:rsidR="00B37F72">
        <w:rPr>
          <w:rFonts w:ascii="Liberation Serif" w:hAnsi="Liberation Serif"/>
          <w:sz w:val="24"/>
          <w:szCs w:val="24"/>
        </w:rPr>
        <w:t>е</w:t>
      </w:r>
      <w:r w:rsidRPr="002444BE">
        <w:rPr>
          <w:rFonts w:ascii="Liberation Serif" w:hAnsi="Liberation Serif"/>
          <w:sz w:val="24"/>
          <w:szCs w:val="24"/>
        </w:rPr>
        <w:t xml:space="preserve"> денежных средств и материальных ресурсов – 1,05 миллиона рублей, другие финансовые нарушения </w:t>
      </w:r>
      <w:r w:rsidR="00B37F72" w:rsidRPr="002444BE">
        <w:rPr>
          <w:rFonts w:ascii="Liberation Serif" w:hAnsi="Liberation Serif"/>
          <w:sz w:val="24"/>
          <w:szCs w:val="24"/>
        </w:rPr>
        <w:t xml:space="preserve">– </w:t>
      </w:r>
      <w:r w:rsidRPr="002444BE">
        <w:rPr>
          <w:rFonts w:ascii="Liberation Serif" w:hAnsi="Liberation Serif"/>
          <w:sz w:val="24"/>
          <w:szCs w:val="24"/>
        </w:rPr>
        <w:t>0,09</w:t>
      </w:r>
      <w:r w:rsidR="00B37F72" w:rsidRPr="00773542">
        <w:rPr>
          <w:rFonts w:ascii="Liberation Serif" w:hAnsi="Liberation Serif"/>
          <w:sz w:val="24"/>
          <w:szCs w:val="24"/>
        </w:rPr>
        <w:t> </w:t>
      </w:r>
      <w:r w:rsidRPr="002444BE">
        <w:rPr>
          <w:rFonts w:ascii="Liberation Serif" w:hAnsi="Liberation Serif"/>
          <w:sz w:val="24"/>
          <w:szCs w:val="24"/>
        </w:rPr>
        <w:t xml:space="preserve">миллиона рублей. По результатам проверок финансово-бюджетной сферы принято </w:t>
      </w:r>
      <w:r w:rsidR="00B37F72">
        <w:rPr>
          <w:rFonts w:ascii="Liberation Serif" w:hAnsi="Liberation Serif"/>
          <w:sz w:val="24"/>
          <w:szCs w:val="24"/>
        </w:rPr>
        <w:t>семь</w:t>
      </w:r>
      <w:r w:rsidRPr="002444BE">
        <w:rPr>
          <w:rFonts w:ascii="Liberation Serif" w:hAnsi="Liberation Serif"/>
          <w:sz w:val="24"/>
          <w:szCs w:val="24"/>
        </w:rPr>
        <w:t xml:space="preserve"> распоряжений администрации о принятии мер по устранению выявленных нарушений. Информация о результатах завершенных проверок доведена до сведения Главы городского округа и </w:t>
      </w:r>
      <w:r w:rsidR="00B37F72" w:rsidRPr="002444BE">
        <w:rPr>
          <w:rFonts w:ascii="Liberation Serif" w:hAnsi="Liberation Serif"/>
          <w:sz w:val="24"/>
          <w:szCs w:val="24"/>
        </w:rPr>
        <w:t xml:space="preserve">прокуратуры </w:t>
      </w:r>
      <w:r w:rsidRPr="002444BE">
        <w:rPr>
          <w:rFonts w:ascii="Liberation Serif" w:hAnsi="Liberation Serif"/>
          <w:sz w:val="24"/>
          <w:szCs w:val="24"/>
        </w:rPr>
        <w:t>г. Верхней Пышмы;</w:t>
      </w:r>
    </w:p>
    <w:p w:rsidR="00123814" w:rsidRPr="002444BE"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2444BE">
        <w:rPr>
          <w:rFonts w:ascii="Liberation Serif" w:hAnsi="Liberation Serif"/>
          <w:sz w:val="24"/>
          <w:szCs w:val="24"/>
        </w:rPr>
        <w:t>–</w:t>
      </w:r>
      <w:r w:rsidR="00B37F72" w:rsidRPr="00773542">
        <w:rPr>
          <w:rFonts w:ascii="Liberation Serif" w:hAnsi="Liberation Serif"/>
          <w:sz w:val="24"/>
          <w:szCs w:val="24"/>
        </w:rPr>
        <w:t> </w:t>
      </w:r>
      <w:r w:rsidR="00B37F72">
        <w:rPr>
          <w:rFonts w:ascii="Liberation Serif" w:hAnsi="Liberation Serif"/>
          <w:sz w:val="24"/>
          <w:szCs w:val="24"/>
        </w:rPr>
        <w:t>девять</w:t>
      </w:r>
      <w:r w:rsidRPr="002444BE">
        <w:rPr>
          <w:rFonts w:ascii="Liberation Serif" w:hAnsi="Liberation Serif"/>
          <w:sz w:val="24"/>
          <w:szCs w:val="24"/>
        </w:rPr>
        <w:t xml:space="preserve"> проверок исполнения Закона 44-ФЗ, которыми выявлены 108 нарушений, из них 93 относятся к административным правонарушениям. По результатам проверок принято </w:t>
      </w:r>
      <w:r w:rsidR="00B37F72">
        <w:rPr>
          <w:rFonts w:ascii="Liberation Serif" w:hAnsi="Liberation Serif"/>
          <w:sz w:val="24"/>
          <w:szCs w:val="24"/>
        </w:rPr>
        <w:t>восемь</w:t>
      </w:r>
      <w:r w:rsidRPr="002444BE">
        <w:rPr>
          <w:rFonts w:ascii="Liberation Serif" w:hAnsi="Liberation Serif"/>
          <w:sz w:val="24"/>
          <w:szCs w:val="24"/>
        </w:rPr>
        <w:t xml:space="preserve"> распоряжений администрации о принятии мер по недопущению выявленных нарушений в последующие годы.</w:t>
      </w:r>
    </w:p>
    <w:p w:rsidR="00123814" w:rsidRPr="002444BE"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2444BE">
        <w:rPr>
          <w:rFonts w:ascii="Liberation Serif" w:hAnsi="Liberation Serif"/>
          <w:sz w:val="24"/>
          <w:szCs w:val="24"/>
        </w:rPr>
        <w:t>В 2018 году выявлено 210 нарушений обязательных требований законодательства. Общая сумма уплаченных административных штрафов составила 72 тысячи рублей.</w:t>
      </w:r>
    </w:p>
    <w:p w:rsidR="00123814" w:rsidRPr="002444BE" w:rsidRDefault="00123814" w:rsidP="002444BE">
      <w:pPr>
        <w:shd w:val="clear" w:color="auto" w:fill="FFFFFF"/>
        <w:ind w:firstLine="567"/>
        <w:contextualSpacing/>
        <w:jc w:val="both"/>
        <w:textAlignment w:val="baseline"/>
        <w:outlineLvl w:val="0"/>
        <w:rPr>
          <w:rFonts w:ascii="Liberation Serif" w:hAnsi="Liberation Serif"/>
          <w:sz w:val="24"/>
          <w:szCs w:val="24"/>
        </w:rPr>
      </w:pPr>
      <w:r w:rsidRPr="002444BE">
        <w:rPr>
          <w:rFonts w:ascii="Liberation Serif" w:hAnsi="Liberation Serif"/>
          <w:sz w:val="24"/>
          <w:szCs w:val="24"/>
        </w:rPr>
        <w:t>По иным видам муниципального контроля проверки не проводились по причине отсутствия 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окружающей среде, имуществу физических и юридических лиц.</w:t>
      </w:r>
    </w:p>
    <w:p w:rsidR="00B37F72" w:rsidRPr="00773542" w:rsidRDefault="00B37F72" w:rsidP="00B37F72">
      <w:pPr>
        <w:contextualSpacing/>
        <w:jc w:val="both"/>
        <w:rPr>
          <w:rFonts w:ascii="Liberation Serif" w:hAnsi="Liberation Serif"/>
          <w:sz w:val="16"/>
          <w:szCs w:val="16"/>
        </w:rPr>
      </w:pPr>
    </w:p>
    <w:p w:rsidR="00123814" w:rsidRDefault="00123814" w:rsidP="00123814">
      <w:pPr>
        <w:autoSpaceDE w:val="0"/>
        <w:autoSpaceDN w:val="0"/>
        <w:adjustRightInd w:val="0"/>
        <w:contextualSpacing/>
        <w:jc w:val="center"/>
        <w:rPr>
          <w:rFonts w:ascii="Liberation Serif" w:hAnsi="Liberation Serif"/>
          <w:b/>
          <w:sz w:val="24"/>
          <w:szCs w:val="24"/>
        </w:rPr>
      </w:pPr>
      <w:r>
        <w:rPr>
          <w:rFonts w:ascii="Liberation Serif" w:hAnsi="Liberation Serif"/>
          <w:b/>
          <w:sz w:val="24"/>
          <w:szCs w:val="24"/>
        </w:rPr>
        <w:t>5</w:t>
      </w:r>
      <w:r w:rsidRPr="00773542">
        <w:rPr>
          <w:rFonts w:ascii="Liberation Serif" w:hAnsi="Liberation Serif"/>
          <w:b/>
          <w:sz w:val="24"/>
          <w:szCs w:val="24"/>
        </w:rPr>
        <w:t>. Содействие развитию малого и среднего предпринимательства</w:t>
      </w:r>
    </w:p>
    <w:p w:rsidR="00B37F72" w:rsidRPr="00773542" w:rsidRDefault="00B37F72" w:rsidP="00B37F72">
      <w:pPr>
        <w:contextualSpacing/>
        <w:jc w:val="both"/>
        <w:rPr>
          <w:rFonts w:ascii="Liberation Serif" w:hAnsi="Liberation Serif"/>
          <w:sz w:val="16"/>
          <w:szCs w:val="16"/>
        </w:rPr>
      </w:pPr>
    </w:p>
    <w:p w:rsidR="00123814" w:rsidRPr="00B37F7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B37F72">
        <w:rPr>
          <w:rFonts w:ascii="Liberation Serif" w:hAnsi="Liberation Serif"/>
          <w:sz w:val="24"/>
          <w:szCs w:val="24"/>
        </w:rPr>
        <w:t>Роль малого и среднего предпринимательства в экономике городского округа продолжает последовательно возрастать, насыщая потребительский рынок товарами и услугами, внося вклад в увеличение платежей в бюджет, создание новых рабочих мест, сокращение уровня безработицы.</w:t>
      </w:r>
    </w:p>
    <w:p w:rsidR="00123814" w:rsidRPr="00B37F7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B37F72">
        <w:rPr>
          <w:rFonts w:ascii="Liberation Serif" w:hAnsi="Liberation Serif"/>
          <w:sz w:val="24"/>
          <w:szCs w:val="24"/>
        </w:rPr>
        <w:t>По данным Федеральной налоговой службы, в едином реестре субъектов малого и среднего предпринимательства (далее – СМСП) учтено более 4 тысяч СМСП, рост по сравнению с 2017</w:t>
      </w:r>
      <w:r w:rsidR="00B37F72" w:rsidRPr="00773542">
        <w:rPr>
          <w:rFonts w:ascii="Liberation Serif" w:hAnsi="Liberation Serif"/>
          <w:sz w:val="24"/>
          <w:szCs w:val="24"/>
        </w:rPr>
        <w:t> </w:t>
      </w:r>
      <w:r w:rsidRPr="00B37F72">
        <w:rPr>
          <w:rFonts w:ascii="Liberation Serif" w:hAnsi="Liberation Serif"/>
          <w:sz w:val="24"/>
          <w:szCs w:val="24"/>
        </w:rPr>
        <w:t>годом составил 3,3%.</w:t>
      </w:r>
    </w:p>
    <w:p w:rsidR="00123814" w:rsidRPr="00B37F7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B37F72">
        <w:rPr>
          <w:rFonts w:ascii="Liberation Serif" w:hAnsi="Liberation Serif"/>
          <w:sz w:val="24"/>
          <w:szCs w:val="24"/>
        </w:rPr>
        <w:t xml:space="preserve">Содействие развитию малого предпринимательства, его поддержка определены приоритетным направлением работы администрации. Реализуется подпрограмма </w:t>
      </w:r>
      <w:r w:rsidR="003A77BB">
        <w:rPr>
          <w:rFonts w:ascii="Liberation Serif" w:hAnsi="Liberation Serif"/>
          <w:sz w:val="24"/>
          <w:szCs w:val="24"/>
        </w:rPr>
        <w:t>«</w:t>
      </w:r>
      <w:r w:rsidRPr="00B37F72">
        <w:rPr>
          <w:rFonts w:ascii="Liberation Serif" w:hAnsi="Liberation Serif"/>
          <w:sz w:val="24"/>
          <w:szCs w:val="24"/>
        </w:rPr>
        <w:t>Поддержка и развитие субъектов малого и среднего предпринимательства в городском округе Верхняя Пышма до 2020 года</w:t>
      </w:r>
      <w:r w:rsidR="003A77BB">
        <w:rPr>
          <w:rFonts w:ascii="Liberation Serif" w:hAnsi="Liberation Serif"/>
          <w:sz w:val="24"/>
          <w:szCs w:val="24"/>
        </w:rPr>
        <w:t>»</w:t>
      </w:r>
      <w:r w:rsidRPr="00B37F72">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B37F72">
        <w:rPr>
          <w:rFonts w:ascii="Liberation Serif" w:hAnsi="Liberation Serif"/>
          <w:sz w:val="24"/>
          <w:szCs w:val="24"/>
        </w:rPr>
        <w:t>Совершенствование социально-</w:t>
      </w:r>
      <w:r w:rsidRPr="00B37F72">
        <w:rPr>
          <w:rFonts w:ascii="Liberation Serif" w:hAnsi="Liberation Serif"/>
          <w:sz w:val="24"/>
          <w:szCs w:val="24"/>
        </w:rPr>
        <w:lastRenderedPageBreak/>
        <w:t>экономической политики на территории городского округа Верхняя Пышма до 2020 года</w:t>
      </w:r>
      <w:r w:rsidR="003A77BB">
        <w:rPr>
          <w:rFonts w:ascii="Liberation Serif" w:hAnsi="Liberation Serif"/>
          <w:sz w:val="24"/>
          <w:szCs w:val="24"/>
        </w:rPr>
        <w:t>»</w:t>
      </w:r>
      <w:r w:rsidRPr="00B37F72">
        <w:rPr>
          <w:rFonts w:ascii="Liberation Serif" w:hAnsi="Liberation Serif"/>
          <w:sz w:val="24"/>
          <w:szCs w:val="24"/>
        </w:rPr>
        <w:t>. На реализацию мероприятий подпрограммы в 2018 году выделено 4,1</w:t>
      </w:r>
      <w:r w:rsidR="00B37F72">
        <w:rPr>
          <w:rFonts w:ascii="Liberation Serif" w:hAnsi="Liberation Serif"/>
          <w:sz w:val="24"/>
          <w:szCs w:val="24"/>
        </w:rPr>
        <w:t>6</w:t>
      </w:r>
      <w:r w:rsidRPr="00B37F72">
        <w:rPr>
          <w:rFonts w:ascii="Liberation Serif" w:hAnsi="Liberation Serif"/>
          <w:sz w:val="24"/>
          <w:szCs w:val="24"/>
        </w:rPr>
        <w:t xml:space="preserve"> миллиона рублей, в том числе 1,48 миллиона рублей – из областного бюджета и 2,68 миллиона рублей – из местного бюджета. В рамках реализации мероприятий программы:</w:t>
      </w:r>
    </w:p>
    <w:p w:rsidR="00123814" w:rsidRPr="00B37F7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w:t>
      </w:r>
      <w:r w:rsidRPr="00B37F72">
        <w:rPr>
          <w:rFonts w:ascii="Liberation Serif" w:hAnsi="Liberation Serif"/>
          <w:sz w:val="24"/>
          <w:szCs w:val="24"/>
        </w:rPr>
        <w:t>прошли обучение, получили консультации 156 СМСП;</w:t>
      </w:r>
    </w:p>
    <w:p w:rsidR="00123814" w:rsidRPr="00B37F7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w:t>
      </w:r>
      <w:r w:rsidRPr="00B37F72">
        <w:rPr>
          <w:rFonts w:ascii="Liberation Serif" w:hAnsi="Liberation Serif"/>
          <w:sz w:val="24"/>
          <w:szCs w:val="24"/>
        </w:rPr>
        <w:t xml:space="preserve">актуализирован сайт Верхнепышминского фонда поддержки малого и среднего предпринимательства (далее – Фонд), на котором зарегистрировано более 43 тысяч посетителей. Действуют электронные базы данных для передачи отчетности СМСП через телекоммуникационную сеть </w:t>
      </w:r>
      <w:r w:rsidR="003A77BB">
        <w:rPr>
          <w:rFonts w:ascii="Liberation Serif" w:hAnsi="Liberation Serif"/>
          <w:sz w:val="24"/>
          <w:szCs w:val="24"/>
        </w:rPr>
        <w:t>«</w:t>
      </w:r>
      <w:r w:rsidRPr="00B37F72">
        <w:rPr>
          <w:rFonts w:ascii="Liberation Serif" w:hAnsi="Liberation Serif"/>
          <w:sz w:val="24"/>
          <w:szCs w:val="24"/>
        </w:rPr>
        <w:t>Интернет</w:t>
      </w:r>
      <w:r w:rsidR="003A77BB">
        <w:rPr>
          <w:rFonts w:ascii="Liberation Serif" w:hAnsi="Liberation Serif"/>
          <w:sz w:val="24"/>
          <w:szCs w:val="24"/>
        </w:rPr>
        <w:t>»</w:t>
      </w:r>
      <w:r w:rsidRPr="00B37F72">
        <w:rPr>
          <w:rFonts w:ascii="Liberation Serif" w:hAnsi="Liberation Serif"/>
          <w:sz w:val="24"/>
          <w:szCs w:val="24"/>
        </w:rPr>
        <w:t>. Обеспечивается рассылка смс-сообщений о проводимых мероприятиях в области поддержки предпринимательства;</w:t>
      </w:r>
    </w:p>
    <w:p w:rsidR="00123814" w:rsidRPr="00B37F7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w:t>
      </w:r>
      <w:r w:rsidRPr="00B37F72">
        <w:rPr>
          <w:rFonts w:ascii="Liberation Serif" w:hAnsi="Liberation Serif"/>
          <w:sz w:val="24"/>
          <w:szCs w:val="24"/>
        </w:rPr>
        <w:t>проведены конференции, тренинги, семинары, выставки, совещания по вопросам, актуальным для СМСП, в которых приняли участие 456 СМСП.</w:t>
      </w:r>
    </w:p>
    <w:p w:rsidR="00123814" w:rsidRPr="00B37F7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B37F72">
        <w:rPr>
          <w:rFonts w:ascii="Liberation Serif" w:hAnsi="Liberation Serif"/>
          <w:sz w:val="24"/>
          <w:szCs w:val="24"/>
        </w:rPr>
        <w:t xml:space="preserve">В рамках реализации подпрограммы </w:t>
      </w:r>
      <w:r w:rsidR="003A77BB">
        <w:rPr>
          <w:rFonts w:ascii="Liberation Serif" w:hAnsi="Liberation Serif"/>
          <w:sz w:val="24"/>
          <w:szCs w:val="24"/>
        </w:rPr>
        <w:t>«</w:t>
      </w:r>
      <w:r w:rsidRPr="00B37F72">
        <w:rPr>
          <w:rFonts w:ascii="Liberation Serif" w:hAnsi="Liberation Serif"/>
          <w:sz w:val="24"/>
          <w:szCs w:val="24"/>
        </w:rPr>
        <w:t>Поддержка и развитие субъектов малого и среднего предпринимательства в городском округе Верхняя Пышма до 2020 года</w:t>
      </w:r>
      <w:r w:rsidR="003A77BB">
        <w:rPr>
          <w:rFonts w:ascii="Liberation Serif" w:hAnsi="Liberation Serif"/>
          <w:sz w:val="24"/>
          <w:szCs w:val="24"/>
        </w:rPr>
        <w:t>»</w:t>
      </w:r>
      <w:r w:rsidRPr="00B37F72">
        <w:rPr>
          <w:rFonts w:ascii="Liberation Serif" w:hAnsi="Liberation Serif"/>
          <w:sz w:val="24"/>
          <w:szCs w:val="24"/>
        </w:rPr>
        <w:t xml:space="preserve"> в 2018 году приняты муниципальные правовые акты:</w:t>
      </w:r>
    </w:p>
    <w:p w:rsidR="00123814" w:rsidRPr="0077354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п</w:t>
      </w:r>
      <w:r>
        <w:rPr>
          <w:rFonts w:ascii="Liberation Serif" w:hAnsi="Liberation Serif"/>
          <w:sz w:val="24"/>
          <w:szCs w:val="24"/>
        </w:rPr>
        <w:t>орядок</w:t>
      </w:r>
      <w:r w:rsidRPr="00773542">
        <w:rPr>
          <w:rFonts w:ascii="Liberation Serif" w:hAnsi="Liberation Serif"/>
          <w:sz w:val="24"/>
          <w:szCs w:val="24"/>
        </w:rPr>
        <w:t xml:space="preserve"> предоставления субсидии на реализацию мероприятий по поддержки субъектов малого и среднего предпринимательства городского округа </w:t>
      </w:r>
      <w:r w:rsidR="00B37F72" w:rsidRPr="00B37F72">
        <w:rPr>
          <w:rFonts w:ascii="Liberation Serif" w:hAnsi="Liberation Serif"/>
          <w:sz w:val="24"/>
          <w:szCs w:val="24"/>
        </w:rPr>
        <w:t xml:space="preserve">Верхняя Пышма </w:t>
      </w:r>
      <w:r w:rsidRPr="00773542">
        <w:rPr>
          <w:rFonts w:ascii="Liberation Serif" w:hAnsi="Liberation Serif"/>
          <w:sz w:val="24"/>
          <w:szCs w:val="24"/>
        </w:rPr>
        <w:t xml:space="preserve">некоммерческой организации Верхнепышминский фонд поддержки предпринимательства (постановление администрации от 18.05.2018 </w:t>
      </w:r>
      <w:r w:rsidR="00B37F72">
        <w:rPr>
          <w:rFonts w:ascii="Liberation Serif" w:hAnsi="Liberation Serif"/>
          <w:sz w:val="24"/>
          <w:szCs w:val="24"/>
        </w:rPr>
        <w:t xml:space="preserve">года </w:t>
      </w:r>
      <w:r w:rsidR="00B37F72" w:rsidRPr="00773542">
        <w:rPr>
          <w:rFonts w:ascii="Liberation Serif" w:hAnsi="Liberation Serif"/>
          <w:sz w:val="24"/>
          <w:szCs w:val="24"/>
        </w:rPr>
        <w:t>№ </w:t>
      </w:r>
      <w:r w:rsidRPr="00773542">
        <w:rPr>
          <w:rFonts w:ascii="Liberation Serif" w:hAnsi="Liberation Serif"/>
          <w:sz w:val="24"/>
          <w:szCs w:val="24"/>
        </w:rPr>
        <w:t>412);</w:t>
      </w:r>
    </w:p>
    <w:p w:rsidR="00123814" w:rsidRPr="00B37F7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w:t>
      </w:r>
      <w:r w:rsidRPr="00B37F72">
        <w:rPr>
          <w:rFonts w:ascii="Liberation Serif" w:hAnsi="Liberation Serif"/>
          <w:sz w:val="24"/>
          <w:szCs w:val="24"/>
        </w:rPr>
        <w:t>план мероприятий, приуроченных ко Дню российского предпринимательства (распоряжение администрации от 17.05.2018 года №</w:t>
      </w:r>
      <w:r w:rsidRPr="00773542">
        <w:rPr>
          <w:rFonts w:ascii="Liberation Serif" w:hAnsi="Liberation Serif"/>
          <w:sz w:val="24"/>
          <w:szCs w:val="24"/>
        </w:rPr>
        <w:t> </w:t>
      </w:r>
      <w:r w:rsidRPr="00B37F72">
        <w:rPr>
          <w:rFonts w:ascii="Liberation Serif" w:hAnsi="Liberation Serif"/>
          <w:sz w:val="24"/>
          <w:szCs w:val="24"/>
        </w:rPr>
        <w:t>246);</w:t>
      </w:r>
    </w:p>
    <w:p w:rsidR="00123814" w:rsidRPr="00B37F72" w:rsidRDefault="00B37F72" w:rsidP="00B37F72">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w:t>
      </w:r>
      <w:r w:rsidR="00123814" w:rsidRPr="00B37F72">
        <w:rPr>
          <w:rFonts w:ascii="Liberation Serif" w:hAnsi="Liberation Serif"/>
          <w:sz w:val="24"/>
          <w:szCs w:val="24"/>
        </w:rPr>
        <w:t xml:space="preserve">порядок и условия оказания имущественной поддержки Верхнепышминского фонда поддержки предпринимательства </w:t>
      </w:r>
      <w:r>
        <w:rPr>
          <w:rFonts w:ascii="Liberation Serif" w:hAnsi="Liberation Serif"/>
          <w:sz w:val="24"/>
          <w:szCs w:val="24"/>
        </w:rPr>
        <w:t>–</w:t>
      </w:r>
      <w:r w:rsidR="00123814" w:rsidRPr="00B37F72">
        <w:rPr>
          <w:rFonts w:ascii="Liberation Serif" w:hAnsi="Liberation Serif"/>
          <w:sz w:val="24"/>
          <w:szCs w:val="24"/>
        </w:rPr>
        <w:t xml:space="preserve"> организации, образующей инфраструктуру поддержки субъектов малого и среднего предпринимательства на территории городского округа (постановление администрации от 18.10.2018 </w:t>
      </w:r>
      <w:r>
        <w:rPr>
          <w:rFonts w:ascii="Liberation Serif" w:hAnsi="Liberation Serif"/>
          <w:sz w:val="24"/>
          <w:szCs w:val="24"/>
        </w:rPr>
        <w:t xml:space="preserve">года </w:t>
      </w:r>
      <w:r w:rsidRPr="00773542">
        <w:rPr>
          <w:rFonts w:ascii="Liberation Serif" w:hAnsi="Liberation Serif"/>
          <w:sz w:val="24"/>
          <w:szCs w:val="24"/>
        </w:rPr>
        <w:t>№ </w:t>
      </w:r>
      <w:r w:rsidR="00123814" w:rsidRPr="00B37F72">
        <w:rPr>
          <w:rFonts w:ascii="Liberation Serif" w:hAnsi="Liberation Serif"/>
          <w:sz w:val="24"/>
          <w:szCs w:val="24"/>
        </w:rPr>
        <w:t>939).</w:t>
      </w:r>
    </w:p>
    <w:p w:rsidR="00123814" w:rsidRPr="0077354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С целью оказани</w:t>
      </w:r>
      <w:r>
        <w:rPr>
          <w:rFonts w:ascii="Liberation Serif" w:hAnsi="Liberation Serif"/>
          <w:sz w:val="24"/>
          <w:szCs w:val="24"/>
        </w:rPr>
        <w:t>я имущественной поддержки СМСП р</w:t>
      </w:r>
      <w:r w:rsidRPr="00773542">
        <w:rPr>
          <w:rFonts w:ascii="Liberation Serif" w:hAnsi="Liberation Serif"/>
          <w:sz w:val="24"/>
          <w:szCs w:val="24"/>
        </w:rPr>
        <w:t>ешением Думы городского округа от 25</w:t>
      </w:r>
      <w:r>
        <w:rPr>
          <w:rFonts w:ascii="Liberation Serif" w:hAnsi="Liberation Serif"/>
          <w:sz w:val="24"/>
          <w:szCs w:val="24"/>
        </w:rPr>
        <w:t>.03.</w:t>
      </w:r>
      <w:r w:rsidRPr="00773542">
        <w:rPr>
          <w:rFonts w:ascii="Liberation Serif" w:hAnsi="Liberation Serif"/>
          <w:sz w:val="24"/>
          <w:szCs w:val="24"/>
        </w:rPr>
        <w:t xml:space="preserve">2010 </w:t>
      </w:r>
      <w:r w:rsidR="00B37F72">
        <w:rPr>
          <w:rFonts w:ascii="Liberation Serif" w:hAnsi="Liberation Serif"/>
          <w:sz w:val="24"/>
          <w:szCs w:val="24"/>
        </w:rPr>
        <w:t xml:space="preserve">года </w:t>
      </w:r>
      <w:r w:rsidRPr="00773542">
        <w:rPr>
          <w:rFonts w:ascii="Liberation Serif" w:hAnsi="Liberation Serif"/>
          <w:sz w:val="24"/>
          <w:szCs w:val="24"/>
        </w:rPr>
        <w:t xml:space="preserve">№ 18/6 утвержден перечень муниципального имущества (зданий, строений, сооружений, нежилых помещений (встроенных и встроенно-пристроенных), предназначенного для оказания имущественной поддержки </w:t>
      </w:r>
      <w:r>
        <w:rPr>
          <w:rFonts w:ascii="Liberation Serif" w:hAnsi="Liberation Serif"/>
          <w:sz w:val="24"/>
          <w:szCs w:val="24"/>
        </w:rPr>
        <w:t>СМСП в городском округе.</w:t>
      </w:r>
      <w:r w:rsidRPr="00773542">
        <w:rPr>
          <w:rFonts w:ascii="Liberation Serif" w:hAnsi="Liberation Serif"/>
          <w:sz w:val="24"/>
          <w:szCs w:val="24"/>
        </w:rPr>
        <w:t xml:space="preserve"> В 2018 году 70 СМСП использовали муниципальное имущество общей площадью 11,5 тысячи кв. м.</w:t>
      </w:r>
      <w:r>
        <w:rPr>
          <w:rFonts w:ascii="Liberation Serif" w:hAnsi="Liberation Serif"/>
          <w:sz w:val="24"/>
          <w:szCs w:val="24"/>
        </w:rPr>
        <w:t xml:space="preserve"> В 2019 году пер</w:t>
      </w:r>
      <w:r w:rsidR="00B37F72">
        <w:rPr>
          <w:rFonts w:ascii="Liberation Serif" w:hAnsi="Liberation Serif"/>
          <w:sz w:val="24"/>
          <w:szCs w:val="24"/>
        </w:rPr>
        <w:t>ечень имущества актуализирован.</w:t>
      </w:r>
    </w:p>
    <w:p w:rsidR="00123814" w:rsidRPr="0077354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7E5FC5">
        <w:rPr>
          <w:rFonts w:ascii="Liberation Serif" w:hAnsi="Liberation Serif"/>
          <w:sz w:val="24"/>
          <w:szCs w:val="24"/>
        </w:rPr>
        <w:t>Для оказания имущественной поддерж</w:t>
      </w:r>
      <w:r>
        <w:rPr>
          <w:rFonts w:ascii="Liberation Serif" w:hAnsi="Liberation Serif"/>
          <w:sz w:val="24"/>
          <w:szCs w:val="24"/>
        </w:rPr>
        <w:t>ки начинающим СМСП в 2017 году а</w:t>
      </w:r>
      <w:r w:rsidRPr="007E5FC5">
        <w:rPr>
          <w:rFonts w:ascii="Liberation Serif" w:hAnsi="Liberation Serif"/>
          <w:sz w:val="24"/>
          <w:szCs w:val="24"/>
        </w:rPr>
        <w:t xml:space="preserve">дминистрацией предоставлено помещение для Центра поддержки малого и среднего предпринимательства (далее – Центр). На </w:t>
      </w:r>
      <w:r>
        <w:rPr>
          <w:rFonts w:ascii="Liberation Serif" w:hAnsi="Liberation Serif"/>
          <w:sz w:val="24"/>
          <w:szCs w:val="24"/>
        </w:rPr>
        <w:t>0</w:t>
      </w:r>
      <w:r w:rsidRPr="007E5FC5">
        <w:rPr>
          <w:rFonts w:ascii="Liberation Serif" w:hAnsi="Liberation Serif"/>
          <w:sz w:val="24"/>
          <w:szCs w:val="24"/>
        </w:rPr>
        <w:t>1</w:t>
      </w:r>
      <w:r>
        <w:rPr>
          <w:rFonts w:ascii="Liberation Serif" w:hAnsi="Liberation Serif"/>
          <w:sz w:val="24"/>
          <w:szCs w:val="24"/>
        </w:rPr>
        <w:t>.01.</w:t>
      </w:r>
      <w:r w:rsidRPr="007E5FC5">
        <w:rPr>
          <w:rFonts w:ascii="Liberation Serif" w:hAnsi="Liberation Serif"/>
          <w:sz w:val="24"/>
          <w:szCs w:val="24"/>
        </w:rPr>
        <w:t xml:space="preserve">2019 </w:t>
      </w:r>
      <w:r w:rsidR="00B37F72">
        <w:rPr>
          <w:rFonts w:ascii="Liberation Serif" w:hAnsi="Liberation Serif"/>
          <w:sz w:val="24"/>
          <w:szCs w:val="24"/>
        </w:rPr>
        <w:t xml:space="preserve">года </w:t>
      </w:r>
      <w:r w:rsidRPr="007E5FC5">
        <w:rPr>
          <w:rFonts w:ascii="Liberation Serif" w:hAnsi="Liberation Serif"/>
          <w:sz w:val="24"/>
          <w:szCs w:val="24"/>
        </w:rPr>
        <w:t>в Центре размещено 7 СМСП.</w:t>
      </w:r>
      <w:r w:rsidRPr="00773542">
        <w:rPr>
          <w:rFonts w:ascii="Liberation Serif" w:hAnsi="Liberation Serif"/>
          <w:sz w:val="24"/>
          <w:szCs w:val="24"/>
        </w:rPr>
        <w:t xml:space="preserve"> </w:t>
      </w:r>
      <w:r>
        <w:rPr>
          <w:rFonts w:ascii="Liberation Serif" w:hAnsi="Liberation Serif"/>
          <w:sz w:val="24"/>
          <w:szCs w:val="24"/>
        </w:rPr>
        <w:t xml:space="preserve">В Центре </w:t>
      </w:r>
      <w:r w:rsidRPr="00773542">
        <w:rPr>
          <w:rFonts w:ascii="Liberation Serif" w:hAnsi="Liberation Serif"/>
          <w:sz w:val="24"/>
          <w:szCs w:val="24"/>
        </w:rPr>
        <w:t xml:space="preserve">СМСП </w:t>
      </w:r>
      <w:r>
        <w:rPr>
          <w:rFonts w:ascii="Liberation Serif" w:hAnsi="Liberation Serif"/>
          <w:sz w:val="24"/>
          <w:szCs w:val="24"/>
        </w:rPr>
        <w:t>могут получить</w:t>
      </w:r>
      <w:r w:rsidRPr="00773542">
        <w:rPr>
          <w:rFonts w:ascii="Liberation Serif" w:hAnsi="Liberation Serif"/>
          <w:sz w:val="24"/>
          <w:szCs w:val="24"/>
        </w:rPr>
        <w:t xml:space="preserve"> консультационные услуги </w:t>
      </w:r>
      <w:r>
        <w:rPr>
          <w:rFonts w:ascii="Liberation Serif" w:hAnsi="Liberation Serif"/>
          <w:sz w:val="24"/>
          <w:szCs w:val="24"/>
        </w:rPr>
        <w:t>и пройти</w:t>
      </w:r>
      <w:r w:rsidRPr="00773542">
        <w:rPr>
          <w:rFonts w:ascii="Liberation Serif" w:hAnsi="Liberation Serif"/>
          <w:sz w:val="24"/>
          <w:szCs w:val="24"/>
        </w:rPr>
        <w:t xml:space="preserve"> обучение по вопросам развития бизнеса.</w:t>
      </w:r>
    </w:p>
    <w:p w:rsidR="00123814" w:rsidRPr="0077354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Администрацией приняты меры по обеспечению доступа СМСП к конкурсным процедурам. Информация о формировании, размещении и исполнении муниципального заказа является открытой и общ</w:t>
      </w:r>
      <w:r>
        <w:rPr>
          <w:rFonts w:ascii="Liberation Serif" w:hAnsi="Liberation Serif"/>
          <w:sz w:val="24"/>
          <w:szCs w:val="24"/>
        </w:rPr>
        <w:t xml:space="preserve">едоступной. На сайте </w:t>
      </w:r>
      <w:r w:rsidR="003A77BB">
        <w:rPr>
          <w:rFonts w:ascii="Liberation Serif" w:hAnsi="Liberation Serif"/>
          <w:sz w:val="24"/>
          <w:szCs w:val="24"/>
        </w:rPr>
        <w:t>«</w:t>
      </w:r>
      <w:r>
        <w:rPr>
          <w:rFonts w:ascii="Liberation Serif" w:hAnsi="Liberation Serif"/>
          <w:sz w:val="24"/>
          <w:szCs w:val="24"/>
        </w:rPr>
        <w:t>Единая информационная система в сфере закупок</w:t>
      </w:r>
      <w:r w:rsidR="003A77BB">
        <w:rPr>
          <w:rFonts w:ascii="Liberation Serif" w:hAnsi="Liberation Serif"/>
          <w:sz w:val="24"/>
          <w:szCs w:val="24"/>
        </w:rPr>
        <w:t>»</w:t>
      </w:r>
      <w:r w:rsidRPr="00773542">
        <w:rPr>
          <w:rFonts w:ascii="Liberation Serif" w:hAnsi="Liberation Serif"/>
          <w:sz w:val="24"/>
          <w:szCs w:val="24"/>
        </w:rPr>
        <w:t xml:space="preserve"> администрацией размещается информация о планируемых закупках, сведения о заключенных муниципальных контрактах.</w:t>
      </w:r>
    </w:p>
    <w:p w:rsidR="00123814" w:rsidRPr="00B37F7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B37F72">
        <w:rPr>
          <w:rFonts w:ascii="Liberation Serif" w:hAnsi="Liberation Serif"/>
          <w:sz w:val="24"/>
          <w:szCs w:val="24"/>
        </w:rPr>
        <w:t>Продолжает осуществлять деятельность Координационный совет по поддержке малого и среднего предпринимательства в городском округе Верхняя Пышма (далее – Координационный совет). В 2018 году состоялось 5 заседаний Координационного совета, на которых обсуждались различные вопросы в сфере развития малого и среднего предпринимательства.</w:t>
      </w:r>
    </w:p>
    <w:p w:rsidR="00123814" w:rsidRPr="00773542" w:rsidRDefault="00123814" w:rsidP="00B37F72">
      <w:pPr>
        <w:shd w:val="clear" w:color="auto" w:fill="FFFFFF"/>
        <w:ind w:firstLine="567"/>
        <w:contextualSpacing/>
        <w:jc w:val="both"/>
        <w:textAlignment w:val="baseline"/>
        <w:outlineLvl w:val="0"/>
        <w:rPr>
          <w:rFonts w:ascii="Liberation Serif" w:hAnsi="Liberation Serif"/>
          <w:sz w:val="24"/>
          <w:szCs w:val="24"/>
        </w:rPr>
      </w:pPr>
      <w:r w:rsidRPr="00773542">
        <w:rPr>
          <w:rFonts w:ascii="Liberation Serif" w:hAnsi="Liberation Serif"/>
          <w:sz w:val="24"/>
          <w:szCs w:val="24"/>
        </w:rPr>
        <w:t xml:space="preserve">С 2016 </w:t>
      </w:r>
      <w:r>
        <w:rPr>
          <w:rFonts w:ascii="Liberation Serif" w:hAnsi="Liberation Serif"/>
          <w:sz w:val="24"/>
          <w:szCs w:val="24"/>
        </w:rPr>
        <w:t>года в городском округе открыта</w:t>
      </w:r>
      <w:r w:rsidRPr="00773542">
        <w:rPr>
          <w:rFonts w:ascii="Liberation Serif" w:hAnsi="Liberation Serif"/>
          <w:sz w:val="24"/>
          <w:szCs w:val="24"/>
        </w:rPr>
        <w:t xml:space="preserve"> общественная приемная для приема предпринимателей общественным помощником</w:t>
      </w:r>
      <w:r>
        <w:rPr>
          <w:rFonts w:ascii="Liberation Serif" w:hAnsi="Liberation Serif"/>
          <w:sz w:val="24"/>
          <w:szCs w:val="24"/>
        </w:rPr>
        <w:t xml:space="preserve"> Уполномоченного по правам предпринимател</w:t>
      </w:r>
      <w:r w:rsidR="00E21E43">
        <w:rPr>
          <w:rFonts w:ascii="Liberation Serif" w:hAnsi="Liberation Serif"/>
          <w:sz w:val="24"/>
          <w:szCs w:val="24"/>
        </w:rPr>
        <w:t>ьства в Свердловской области Е.</w:t>
      </w:r>
      <w:r>
        <w:rPr>
          <w:rFonts w:ascii="Liberation Serif" w:hAnsi="Liberation Serif"/>
          <w:sz w:val="24"/>
          <w:szCs w:val="24"/>
        </w:rPr>
        <w:t xml:space="preserve">Н. </w:t>
      </w:r>
      <w:proofErr w:type="spellStart"/>
      <w:r>
        <w:rPr>
          <w:rFonts w:ascii="Liberation Serif" w:hAnsi="Liberation Serif"/>
          <w:sz w:val="24"/>
          <w:szCs w:val="24"/>
        </w:rPr>
        <w:t>Артюх</w:t>
      </w:r>
      <w:proofErr w:type="spellEnd"/>
      <w:r>
        <w:rPr>
          <w:rFonts w:ascii="Liberation Serif" w:hAnsi="Liberation Serif"/>
          <w:sz w:val="24"/>
          <w:szCs w:val="24"/>
        </w:rPr>
        <w:t xml:space="preserve">, в которой ведется </w:t>
      </w:r>
      <w:r w:rsidRPr="00773542">
        <w:rPr>
          <w:rFonts w:ascii="Liberation Serif" w:hAnsi="Liberation Serif"/>
          <w:sz w:val="24"/>
          <w:szCs w:val="24"/>
        </w:rPr>
        <w:t>прием предпринимателей по различным вопросам предпринимате</w:t>
      </w:r>
      <w:r>
        <w:rPr>
          <w:rFonts w:ascii="Liberation Serif" w:hAnsi="Liberation Serif"/>
          <w:sz w:val="24"/>
          <w:szCs w:val="24"/>
        </w:rPr>
        <w:t>льской деятельности, оказываются</w:t>
      </w:r>
      <w:r w:rsidRPr="00773542">
        <w:rPr>
          <w:rFonts w:ascii="Liberation Serif" w:hAnsi="Liberation Serif"/>
          <w:sz w:val="24"/>
          <w:szCs w:val="24"/>
        </w:rPr>
        <w:t xml:space="preserve"> консультационные услуги.</w:t>
      </w:r>
      <w:r>
        <w:rPr>
          <w:rFonts w:ascii="Liberation Serif" w:hAnsi="Liberation Serif"/>
          <w:sz w:val="24"/>
          <w:szCs w:val="24"/>
        </w:rPr>
        <w:t xml:space="preserve"> </w:t>
      </w:r>
      <w:r w:rsidRPr="00BE7BBC">
        <w:rPr>
          <w:rFonts w:ascii="Liberation Serif" w:hAnsi="Liberation Serif"/>
          <w:sz w:val="24"/>
          <w:szCs w:val="24"/>
        </w:rPr>
        <w:t>В 2018</w:t>
      </w:r>
      <w:r>
        <w:rPr>
          <w:rFonts w:ascii="Liberation Serif" w:hAnsi="Liberation Serif"/>
          <w:sz w:val="24"/>
          <w:szCs w:val="24"/>
        </w:rPr>
        <w:t xml:space="preserve"> году помощником проведено 18</w:t>
      </w:r>
      <w:r w:rsidRPr="00BE7BBC">
        <w:rPr>
          <w:rFonts w:ascii="Liberation Serif" w:hAnsi="Liberation Serif"/>
          <w:sz w:val="24"/>
          <w:szCs w:val="24"/>
        </w:rPr>
        <w:t xml:space="preserve"> при</w:t>
      </w:r>
      <w:r w:rsidR="00B37F72">
        <w:rPr>
          <w:rFonts w:ascii="Liberation Serif" w:hAnsi="Liberation Serif"/>
          <w:sz w:val="24"/>
          <w:szCs w:val="24"/>
        </w:rPr>
        <w:t>е</w:t>
      </w:r>
      <w:r w:rsidRPr="00BE7BBC">
        <w:rPr>
          <w:rFonts w:ascii="Liberation Serif" w:hAnsi="Liberation Serif"/>
          <w:sz w:val="24"/>
          <w:szCs w:val="24"/>
        </w:rPr>
        <w:t>мов предпринимателей, оказан</w:t>
      </w:r>
      <w:r>
        <w:rPr>
          <w:rFonts w:ascii="Liberation Serif" w:hAnsi="Liberation Serif"/>
          <w:sz w:val="24"/>
          <w:szCs w:val="24"/>
        </w:rPr>
        <w:t>а</w:t>
      </w:r>
      <w:r w:rsidRPr="00BE7BBC">
        <w:rPr>
          <w:rFonts w:ascii="Liberation Serif" w:hAnsi="Liberation Serif"/>
          <w:sz w:val="24"/>
          <w:szCs w:val="24"/>
        </w:rPr>
        <w:t xml:space="preserve"> помощь</w:t>
      </w:r>
      <w:r>
        <w:rPr>
          <w:rFonts w:ascii="Liberation Serif" w:hAnsi="Liberation Serif"/>
          <w:sz w:val="24"/>
          <w:szCs w:val="24"/>
        </w:rPr>
        <w:t xml:space="preserve"> в досудебном урегулировании 12</w:t>
      </w:r>
      <w:r w:rsidRPr="00BE7BBC">
        <w:rPr>
          <w:rFonts w:ascii="Liberation Serif" w:hAnsi="Liberation Serif"/>
          <w:sz w:val="24"/>
          <w:szCs w:val="24"/>
        </w:rPr>
        <w:t xml:space="preserve"> конфликтов.</w:t>
      </w:r>
    </w:p>
    <w:p w:rsidR="00123814" w:rsidRPr="00773542" w:rsidRDefault="00123814" w:rsidP="00123814">
      <w:pPr>
        <w:contextualSpacing/>
        <w:jc w:val="both"/>
        <w:rPr>
          <w:rFonts w:ascii="Liberation Serif" w:hAnsi="Liberation Serif"/>
          <w:sz w:val="16"/>
          <w:szCs w:val="16"/>
        </w:rPr>
      </w:pPr>
    </w:p>
    <w:p w:rsidR="00123814" w:rsidRDefault="00123814" w:rsidP="00123814">
      <w:pPr>
        <w:tabs>
          <w:tab w:val="left" w:pos="0"/>
        </w:tabs>
        <w:ind w:right="-1"/>
        <w:contextualSpacing/>
        <w:jc w:val="center"/>
        <w:rPr>
          <w:rFonts w:ascii="Liberation Serif" w:hAnsi="Liberation Serif"/>
          <w:b/>
          <w:sz w:val="24"/>
          <w:szCs w:val="24"/>
        </w:rPr>
      </w:pPr>
      <w:r>
        <w:rPr>
          <w:rFonts w:ascii="Liberation Serif" w:hAnsi="Liberation Serif"/>
          <w:b/>
          <w:sz w:val="24"/>
          <w:szCs w:val="24"/>
        </w:rPr>
        <w:t>6</w:t>
      </w:r>
      <w:r w:rsidRPr="00773542">
        <w:rPr>
          <w:rFonts w:ascii="Liberation Serif" w:hAnsi="Liberation Serif"/>
          <w:b/>
          <w:sz w:val="24"/>
          <w:szCs w:val="24"/>
        </w:rPr>
        <w:t>. Создание условий для обеспечения жителей городского округа услугами общественного питания, торговли и бытового обслуживания</w:t>
      </w:r>
    </w:p>
    <w:p w:rsidR="00E21E43" w:rsidRPr="00773542" w:rsidRDefault="00E21E43" w:rsidP="00E21E43">
      <w:pPr>
        <w:contextualSpacing/>
        <w:jc w:val="both"/>
        <w:rPr>
          <w:rFonts w:ascii="Liberation Serif" w:hAnsi="Liberation Serif"/>
          <w:sz w:val="16"/>
          <w:szCs w:val="16"/>
        </w:rPr>
      </w:pP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 xml:space="preserve">Потребительский рынок городского округа насчитывает 769 объектов. Обслуживанием населения занимаются 293 индивидуальных предпринимателя и 177 юридических лиц. </w:t>
      </w:r>
      <w:r w:rsidRPr="00E21E43">
        <w:rPr>
          <w:rFonts w:ascii="Liberation Serif" w:hAnsi="Liberation Serif" w:cs="Times New Roman"/>
          <w:sz w:val="24"/>
          <w:szCs w:val="24"/>
        </w:rPr>
        <w:lastRenderedPageBreak/>
        <w:t>Товарооборот розничной торговли за 2018 год (без субъектов малого предпринимательства) составил 5</w:t>
      </w:r>
      <w:r w:rsidR="00E21E43">
        <w:rPr>
          <w:rFonts w:ascii="Liberation Serif" w:hAnsi="Liberation Serif" w:cs="Times New Roman"/>
          <w:sz w:val="24"/>
          <w:szCs w:val="24"/>
        </w:rPr>
        <w:t> </w:t>
      </w:r>
      <w:r w:rsidRPr="00E21E43">
        <w:rPr>
          <w:rFonts w:ascii="Liberation Serif" w:hAnsi="Liberation Serif" w:cs="Times New Roman"/>
          <w:sz w:val="24"/>
          <w:szCs w:val="24"/>
        </w:rPr>
        <w:t>510</w:t>
      </w:r>
      <w:r w:rsidR="00E21E43">
        <w:rPr>
          <w:rFonts w:ascii="Liberation Serif" w:hAnsi="Liberation Serif" w:cs="Times New Roman"/>
          <w:sz w:val="24"/>
          <w:szCs w:val="24"/>
        </w:rPr>
        <w:t>,</w:t>
      </w:r>
      <w:r w:rsidRPr="00E21E43">
        <w:rPr>
          <w:rFonts w:ascii="Liberation Serif" w:hAnsi="Liberation Serif" w:cs="Times New Roman"/>
          <w:sz w:val="24"/>
          <w:szCs w:val="24"/>
        </w:rPr>
        <w:t xml:space="preserve"> миллиона рублей</w:t>
      </w:r>
      <w:r w:rsidR="00E21E43">
        <w:rPr>
          <w:rFonts w:ascii="Liberation Serif" w:hAnsi="Liberation Serif" w:cs="Times New Roman"/>
          <w:sz w:val="24"/>
          <w:szCs w:val="24"/>
        </w:rPr>
        <w:t>,</w:t>
      </w:r>
      <w:r w:rsidRPr="00E21E43">
        <w:rPr>
          <w:rFonts w:ascii="Liberation Serif" w:hAnsi="Liberation Serif" w:cs="Times New Roman"/>
          <w:sz w:val="24"/>
          <w:szCs w:val="24"/>
        </w:rPr>
        <w:t xml:space="preserve"> или 133% по отношению к 2017 году</w:t>
      </w:r>
      <w:r w:rsidR="00E21E43">
        <w:rPr>
          <w:rFonts w:ascii="Liberation Serif" w:hAnsi="Liberation Serif" w:cs="Times New Roman"/>
          <w:sz w:val="24"/>
          <w:szCs w:val="24"/>
        </w:rPr>
        <w:t>.</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В течение 2018 года на территории городского округа открыто 108 объектов потребительского рынка, в том числе 36 магазинов, 9 организаций общественного питания, 63</w:t>
      </w:r>
      <w:r w:rsidR="00E21E43">
        <w:rPr>
          <w:rFonts w:ascii="Liberation Serif" w:hAnsi="Liberation Serif" w:cs="Times New Roman"/>
          <w:sz w:val="24"/>
          <w:szCs w:val="24"/>
        </w:rPr>
        <w:t> </w:t>
      </w:r>
      <w:r w:rsidRPr="00E21E43">
        <w:rPr>
          <w:rFonts w:ascii="Liberation Serif" w:hAnsi="Liberation Serif" w:cs="Times New Roman"/>
          <w:sz w:val="24"/>
          <w:szCs w:val="24"/>
        </w:rPr>
        <w:t>организации бытового обслуживания населения. Продолжена работа по ведению и формированию торгового реестра Свердловской области на территории городского округа.</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В 2018 году на территории городского округа осуществляли деятельность 443 предприятия розничной торговли общей площадью 85</w:t>
      </w:r>
      <w:r w:rsidR="00E21E43">
        <w:rPr>
          <w:rFonts w:ascii="Liberation Serif" w:hAnsi="Liberation Serif" w:cs="Times New Roman"/>
          <w:sz w:val="24"/>
          <w:szCs w:val="24"/>
        </w:rPr>
        <w:t> </w:t>
      </w:r>
      <w:r w:rsidRPr="00E21E43">
        <w:rPr>
          <w:rFonts w:ascii="Liberation Serif" w:hAnsi="Liberation Serif" w:cs="Times New Roman"/>
          <w:sz w:val="24"/>
          <w:szCs w:val="24"/>
        </w:rPr>
        <w:t>096,4 кв. м. Торговая площадь составляет 49</w:t>
      </w:r>
      <w:r w:rsidR="00E21E43">
        <w:rPr>
          <w:rFonts w:ascii="Liberation Serif" w:hAnsi="Liberation Serif" w:cs="Times New Roman"/>
          <w:sz w:val="24"/>
          <w:szCs w:val="24"/>
        </w:rPr>
        <w:t> </w:t>
      </w:r>
      <w:r w:rsidRPr="00E21E43">
        <w:rPr>
          <w:rFonts w:ascii="Liberation Serif" w:hAnsi="Liberation Serif" w:cs="Times New Roman"/>
          <w:sz w:val="24"/>
          <w:szCs w:val="24"/>
        </w:rPr>
        <w:t>997,5</w:t>
      </w:r>
      <w:r w:rsidR="00E21E43">
        <w:rPr>
          <w:rFonts w:ascii="Liberation Serif" w:hAnsi="Liberation Serif" w:cs="Times New Roman"/>
          <w:sz w:val="24"/>
          <w:szCs w:val="24"/>
        </w:rPr>
        <w:t> </w:t>
      </w:r>
      <w:r w:rsidRPr="00E21E43">
        <w:rPr>
          <w:rFonts w:ascii="Liberation Serif" w:hAnsi="Liberation Serif" w:cs="Times New Roman"/>
          <w:sz w:val="24"/>
          <w:szCs w:val="24"/>
        </w:rPr>
        <w:t>кв. м. По сравнению с прошлым годом торговая площадь увеличилась на 2</w:t>
      </w:r>
      <w:r w:rsidR="00E21E43">
        <w:rPr>
          <w:rFonts w:ascii="Liberation Serif" w:hAnsi="Liberation Serif" w:cs="Times New Roman"/>
          <w:sz w:val="24"/>
          <w:szCs w:val="24"/>
        </w:rPr>
        <w:t> </w:t>
      </w:r>
      <w:r w:rsidRPr="00E21E43">
        <w:rPr>
          <w:rFonts w:ascii="Liberation Serif" w:hAnsi="Liberation Serif" w:cs="Times New Roman"/>
          <w:sz w:val="24"/>
          <w:szCs w:val="24"/>
        </w:rPr>
        <w:t>283,12 кв. м. Обеспеченность торговыми площадями стационарных торговых объектов составляет 572,7 кв. м на 1 000 жителей при нормативе 448,2 кв. м.</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По состоянию на 01.01.2019</w:t>
      </w:r>
      <w:r w:rsidR="00E21E43">
        <w:rPr>
          <w:rFonts w:ascii="Liberation Serif" w:hAnsi="Liberation Serif" w:cs="Times New Roman"/>
          <w:sz w:val="24"/>
          <w:szCs w:val="24"/>
        </w:rPr>
        <w:t xml:space="preserve"> года</w:t>
      </w:r>
      <w:r w:rsidRPr="00E21E43">
        <w:rPr>
          <w:rFonts w:ascii="Liberation Serif" w:hAnsi="Liberation Serif" w:cs="Times New Roman"/>
          <w:sz w:val="24"/>
          <w:szCs w:val="24"/>
        </w:rPr>
        <w:t xml:space="preserve"> в городском округе осуществляют деятельность 96</w:t>
      </w:r>
      <w:r w:rsidR="00E21E43">
        <w:rPr>
          <w:rFonts w:ascii="Liberation Serif" w:hAnsi="Liberation Serif" w:cs="Times New Roman"/>
          <w:sz w:val="24"/>
          <w:szCs w:val="24"/>
        </w:rPr>
        <w:t> </w:t>
      </w:r>
      <w:r w:rsidRPr="00E21E43">
        <w:rPr>
          <w:rFonts w:ascii="Liberation Serif" w:hAnsi="Liberation Serif" w:cs="Times New Roman"/>
          <w:sz w:val="24"/>
          <w:szCs w:val="24"/>
        </w:rPr>
        <w:t>предприятий общественного питания на 6</w:t>
      </w:r>
      <w:r w:rsidR="00E21E43">
        <w:rPr>
          <w:rFonts w:ascii="Liberation Serif" w:hAnsi="Liberation Serif" w:cs="Times New Roman"/>
          <w:sz w:val="24"/>
          <w:szCs w:val="24"/>
        </w:rPr>
        <w:t> </w:t>
      </w:r>
      <w:r w:rsidRPr="00E21E43">
        <w:rPr>
          <w:rFonts w:ascii="Liberation Serif" w:hAnsi="Liberation Serif" w:cs="Times New Roman"/>
          <w:sz w:val="24"/>
          <w:szCs w:val="24"/>
        </w:rPr>
        <w:t>279 посадочных мест, из них 47 объект</w:t>
      </w:r>
      <w:r w:rsidR="00E21E43">
        <w:rPr>
          <w:rFonts w:ascii="Liberation Serif" w:hAnsi="Liberation Serif" w:cs="Times New Roman"/>
          <w:sz w:val="24"/>
          <w:szCs w:val="24"/>
        </w:rPr>
        <w:t>ов</w:t>
      </w:r>
      <w:r w:rsidRPr="00E21E43">
        <w:rPr>
          <w:rFonts w:ascii="Liberation Serif" w:hAnsi="Liberation Serif" w:cs="Times New Roman"/>
          <w:sz w:val="24"/>
          <w:szCs w:val="24"/>
        </w:rPr>
        <w:t xml:space="preserve"> общедоступной сети на 1</w:t>
      </w:r>
      <w:r w:rsidR="00E21E43">
        <w:rPr>
          <w:rFonts w:ascii="Liberation Serif" w:hAnsi="Liberation Serif" w:cs="Times New Roman"/>
          <w:sz w:val="24"/>
          <w:szCs w:val="24"/>
        </w:rPr>
        <w:t> </w:t>
      </w:r>
      <w:r w:rsidRPr="00E21E43">
        <w:rPr>
          <w:rFonts w:ascii="Liberation Serif" w:hAnsi="Liberation Serif" w:cs="Times New Roman"/>
          <w:sz w:val="24"/>
          <w:szCs w:val="24"/>
        </w:rPr>
        <w:t>679</w:t>
      </w:r>
      <w:r w:rsidR="00E21E43">
        <w:rPr>
          <w:rFonts w:ascii="Liberation Serif" w:hAnsi="Liberation Serif" w:cs="Times New Roman"/>
          <w:sz w:val="24"/>
          <w:szCs w:val="24"/>
        </w:rPr>
        <w:t xml:space="preserve"> </w:t>
      </w:r>
      <w:r w:rsidRPr="00E21E43">
        <w:rPr>
          <w:rFonts w:ascii="Liberation Serif" w:hAnsi="Liberation Serif" w:cs="Times New Roman"/>
          <w:sz w:val="24"/>
          <w:szCs w:val="24"/>
        </w:rPr>
        <w:t>посадочных мест. Обеспеченность посадочными местами в открытой сети – 19,7 места на 1 000 жителей при нормативе 40 посадочных мест. Низкая обеспеченность посадочными местами связана с близостью к областному центру и активным ростом населения городского округа. Увеличить количество посадочных мест планируется с открытием объектов питания в новых микрорайонах города в среднесрочной перспективе.</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На территории городского округа осуществляют деятельность 231 предприятие бытового обслуживания, их общая площадь составляет 57</w:t>
      </w:r>
      <w:r w:rsidR="00E21E43">
        <w:rPr>
          <w:rFonts w:ascii="Liberation Serif" w:hAnsi="Liberation Serif" w:cs="Times New Roman"/>
          <w:sz w:val="24"/>
          <w:szCs w:val="24"/>
        </w:rPr>
        <w:t> </w:t>
      </w:r>
      <w:r w:rsidRPr="00E21E43">
        <w:rPr>
          <w:rFonts w:ascii="Liberation Serif" w:hAnsi="Liberation Serif" w:cs="Times New Roman"/>
          <w:sz w:val="24"/>
          <w:szCs w:val="24"/>
        </w:rPr>
        <w:t>192</w:t>
      </w:r>
      <w:r w:rsidR="00E21E43">
        <w:rPr>
          <w:rFonts w:ascii="Liberation Serif" w:hAnsi="Liberation Serif" w:cs="Times New Roman"/>
          <w:sz w:val="24"/>
          <w:szCs w:val="24"/>
        </w:rPr>
        <w:t>,</w:t>
      </w:r>
      <w:r w:rsidRPr="00E21E43">
        <w:rPr>
          <w:rFonts w:ascii="Liberation Serif" w:hAnsi="Liberation Serif" w:cs="Times New Roman"/>
          <w:sz w:val="24"/>
          <w:szCs w:val="24"/>
        </w:rPr>
        <w:t>6 кв. м. Наиболее востребованными видами услуг остаются парикмахерские, ремонт обуви, ремонт бытовой техники, фотоуслуги, услуги приемного пункта химчистки.</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С целью упорядочения работы нестационарных торговых объектов (далее – НТО) в 2018</w:t>
      </w:r>
      <w:r w:rsidR="00E21E43">
        <w:rPr>
          <w:rFonts w:ascii="Liberation Serif" w:hAnsi="Liberation Serif" w:cs="Times New Roman"/>
          <w:sz w:val="24"/>
          <w:szCs w:val="24"/>
        </w:rPr>
        <w:t> </w:t>
      </w:r>
      <w:r w:rsidRPr="00E21E43">
        <w:rPr>
          <w:rFonts w:ascii="Liberation Serif" w:hAnsi="Liberation Serif" w:cs="Times New Roman"/>
          <w:sz w:val="24"/>
          <w:szCs w:val="24"/>
        </w:rPr>
        <w:t>году администрацией разработана новая схема размещения нестационарных торговых объектов на территории городского округа, в которой предусмотрено более 100 мест для размещения нестационарных торговых объектов с целью расширения ассортимента товаров и услуг для населения. Внесены изменения в приятый Порядок размещения НТО с разработкой эскизов и правил размещения НТО. Проведение конкурсных процедур для размещения НТО планируется до июля</w:t>
      </w:r>
      <w:r w:rsidR="00E21E43">
        <w:rPr>
          <w:rFonts w:ascii="Liberation Serif" w:hAnsi="Liberation Serif" w:cs="Times New Roman"/>
          <w:sz w:val="24"/>
          <w:szCs w:val="24"/>
        </w:rPr>
        <w:t xml:space="preserve"> 2019 года.</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 xml:space="preserve">Уже более 10 лет реализуется проект </w:t>
      </w:r>
      <w:r w:rsidR="003A77BB">
        <w:rPr>
          <w:rFonts w:ascii="Liberation Serif" w:hAnsi="Liberation Serif" w:cs="Times New Roman"/>
          <w:sz w:val="24"/>
          <w:szCs w:val="24"/>
        </w:rPr>
        <w:t>«</w:t>
      </w:r>
      <w:r w:rsidRPr="00E21E43">
        <w:rPr>
          <w:rFonts w:ascii="Liberation Serif" w:hAnsi="Liberation Serif" w:cs="Times New Roman"/>
          <w:sz w:val="24"/>
          <w:szCs w:val="24"/>
        </w:rPr>
        <w:t>Социальная карта верхнепышминца</w:t>
      </w:r>
      <w:r w:rsidR="003A77BB">
        <w:rPr>
          <w:rFonts w:ascii="Liberation Serif" w:hAnsi="Liberation Serif" w:cs="Times New Roman"/>
          <w:sz w:val="24"/>
          <w:szCs w:val="24"/>
        </w:rPr>
        <w:t>»</w:t>
      </w:r>
      <w:r w:rsidRPr="00E21E43">
        <w:rPr>
          <w:rFonts w:ascii="Liberation Serif" w:hAnsi="Liberation Serif" w:cs="Times New Roman"/>
          <w:sz w:val="24"/>
          <w:szCs w:val="24"/>
        </w:rPr>
        <w:t xml:space="preserve">. В данном проекте принимают участие 17 предприятий потребительского рынка. В магазинах проводятся акции на продовольственные товары первой необходимости: </w:t>
      </w:r>
      <w:r w:rsidR="003A77BB">
        <w:rPr>
          <w:rFonts w:ascii="Liberation Serif" w:hAnsi="Liberation Serif" w:cs="Times New Roman"/>
          <w:sz w:val="24"/>
          <w:szCs w:val="24"/>
        </w:rPr>
        <w:t>«</w:t>
      </w:r>
      <w:r w:rsidRPr="00E21E43">
        <w:rPr>
          <w:rFonts w:ascii="Liberation Serif" w:hAnsi="Liberation Serif" w:cs="Times New Roman"/>
          <w:sz w:val="24"/>
          <w:szCs w:val="24"/>
        </w:rPr>
        <w:t>Цена дня</w:t>
      </w:r>
      <w:r w:rsidR="003A77BB">
        <w:rPr>
          <w:rFonts w:ascii="Liberation Serif" w:hAnsi="Liberation Serif" w:cs="Times New Roman"/>
          <w:sz w:val="24"/>
          <w:szCs w:val="24"/>
        </w:rPr>
        <w:t>»</w:t>
      </w:r>
      <w:r w:rsidRPr="00E21E43">
        <w:rPr>
          <w:rFonts w:ascii="Liberation Serif" w:hAnsi="Liberation Serif" w:cs="Times New Roman"/>
          <w:sz w:val="24"/>
          <w:szCs w:val="24"/>
        </w:rPr>
        <w:t xml:space="preserve">, </w:t>
      </w:r>
      <w:r w:rsidR="003A77BB">
        <w:rPr>
          <w:rFonts w:ascii="Liberation Serif" w:hAnsi="Liberation Serif" w:cs="Times New Roman"/>
          <w:sz w:val="24"/>
          <w:szCs w:val="24"/>
        </w:rPr>
        <w:t>«</w:t>
      </w:r>
      <w:r w:rsidRPr="00E21E43">
        <w:rPr>
          <w:rFonts w:ascii="Liberation Serif" w:hAnsi="Liberation Serif" w:cs="Times New Roman"/>
          <w:sz w:val="24"/>
          <w:szCs w:val="24"/>
        </w:rPr>
        <w:t>Желтый ценник</w:t>
      </w:r>
      <w:r w:rsidR="003A77BB">
        <w:rPr>
          <w:rFonts w:ascii="Liberation Serif" w:hAnsi="Liberation Serif" w:cs="Times New Roman"/>
          <w:sz w:val="24"/>
          <w:szCs w:val="24"/>
        </w:rPr>
        <w:t>»</w:t>
      </w:r>
      <w:r w:rsidRPr="00E21E43">
        <w:rPr>
          <w:rFonts w:ascii="Liberation Serif" w:hAnsi="Liberation Serif" w:cs="Times New Roman"/>
          <w:sz w:val="24"/>
          <w:szCs w:val="24"/>
        </w:rPr>
        <w:t xml:space="preserve">, </w:t>
      </w:r>
      <w:r w:rsidR="003A77BB">
        <w:rPr>
          <w:rFonts w:ascii="Liberation Serif" w:hAnsi="Liberation Serif" w:cs="Times New Roman"/>
          <w:sz w:val="24"/>
          <w:szCs w:val="24"/>
        </w:rPr>
        <w:t>«</w:t>
      </w:r>
      <w:r w:rsidRPr="00E21E43">
        <w:rPr>
          <w:rFonts w:ascii="Liberation Serif" w:hAnsi="Liberation Serif" w:cs="Times New Roman"/>
          <w:sz w:val="24"/>
          <w:szCs w:val="24"/>
        </w:rPr>
        <w:t>Социальная цена</w:t>
      </w:r>
      <w:r w:rsidR="003A77BB">
        <w:rPr>
          <w:rFonts w:ascii="Liberation Serif" w:hAnsi="Liberation Serif" w:cs="Times New Roman"/>
          <w:sz w:val="24"/>
          <w:szCs w:val="24"/>
        </w:rPr>
        <w:t>»</w:t>
      </w:r>
      <w:r w:rsidRPr="00E21E43">
        <w:rPr>
          <w:rFonts w:ascii="Liberation Serif" w:hAnsi="Liberation Serif" w:cs="Times New Roman"/>
          <w:sz w:val="24"/>
          <w:szCs w:val="24"/>
        </w:rPr>
        <w:t>.</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 xml:space="preserve">В соответствии с требованиями законодательства в сфере государственного регулирования алкогольного рынка постановлением администрации утвержден перечень организаций и объектов, на прилегающих территориях которых не допускается розничная продажа алкогольной продукции (126 организаций и объектов), а также определены расстояния до границ прилегающих территорий, на которых не допускается розничная продажа алкогольной продукции. Минимальные расстояния до образовательных учреждений </w:t>
      </w:r>
      <w:r w:rsidR="00E21E43" w:rsidRPr="00E21E43">
        <w:rPr>
          <w:rFonts w:ascii="Liberation Serif" w:hAnsi="Liberation Serif" w:cs="Times New Roman"/>
          <w:sz w:val="24"/>
          <w:szCs w:val="24"/>
        </w:rPr>
        <w:t xml:space="preserve">составляют </w:t>
      </w:r>
      <w:r w:rsidRPr="00E21E43">
        <w:rPr>
          <w:rFonts w:ascii="Liberation Serif" w:hAnsi="Liberation Serif" w:cs="Times New Roman"/>
          <w:sz w:val="24"/>
          <w:szCs w:val="24"/>
        </w:rPr>
        <w:t>68 метров</w:t>
      </w:r>
      <w:r w:rsidR="00E21E43">
        <w:rPr>
          <w:rFonts w:ascii="Liberation Serif" w:hAnsi="Liberation Serif" w:cs="Times New Roman"/>
          <w:sz w:val="24"/>
          <w:szCs w:val="24"/>
        </w:rPr>
        <w:t>,</w:t>
      </w:r>
      <w:r w:rsidRPr="00E21E43">
        <w:rPr>
          <w:rFonts w:ascii="Liberation Serif" w:hAnsi="Liberation Serif" w:cs="Times New Roman"/>
          <w:sz w:val="24"/>
          <w:szCs w:val="24"/>
        </w:rPr>
        <w:t xml:space="preserve"> до медицинских организаций – 24 метра</w:t>
      </w:r>
      <w:r w:rsidR="00E21E43">
        <w:rPr>
          <w:rFonts w:ascii="Liberation Serif" w:hAnsi="Liberation Serif" w:cs="Times New Roman"/>
          <w:sz w:val="24"/>
          <w:szCs w:val="24"/>
        </w:rPr>
        <w:t>,</w:t>
      </w:r>
      <w:r w:rsidRPr="00E21E43">
        <w:rPr>
          <w:rFonts w:ascii="Liberation Serif" w:hAnsi="Liberation Serif" w:cs="Times New Roman"/>
          <w:sz w:val="24"/>
          <w:szCs w:val="24"/>
        </w:rPr>
        <w:t xml:space="preserve"> до объектов спорта – 15 метров</w:t>
      </w:r>
      <w:r w:rsidR="00E21E43">
        <w:rPr>
          <w:rFonts w:ascii="Liberation Serif" w:hAnsi="Liberation Serif" w:cs="Times New Roman"/>
          <w:sz w:val="24"/>
          <w:szCs w:val="24"/>
        </w:rPr>
        <w:t>,</w:t>
      </w:r>
      <w:r w:rsidRPr="00E21E43">
        <w:rPr>
          <w:rFonts w:ascii="Liberation Serif" w:hAnsi="Liberation Serif" w:cs="Times New Roman"/>
          <w:sz w:val="24"/>
          <w:szCs w:val="24"/>
        </w:rPr>
        <w:t xml:space="preserve"> до объектов военного назначения – 50 метров.</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В течение 2018 года проведено 341 обследование объектов потребительского рынка. Из них 34 – совместно с федеральными надзорными органами, по результатам составлено 25 протоколов об административном правонарушении за несанкционированную торговлю на общую сумму 99 тысяч рублей.</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23814">
      <w:pPr>
        <w:tabs>
          <w:tab w:val="left" w:pos="0"/>
        </w:tabs>
        <w:ind w:right="-1"/>
        <w:contextualSpacing/>
        <w:jc w:val="center"/>
        <w:rPr>
          <w:rFonts w:ascii="Liberation Serif" w:hAnsi="Liberation Serif"/>
          <w:b/>
          <w:sz w:val="24"/>
          <w:szCs w:val="24"/>
        </w:rPr>
      </w:pPr>
      <w:r>
        <w:rPr>
          <w:rFonts w:ascii="Liberation Serif" w:hAnsi="Liberation Serif"/>
          <w:b/>
          <w:sz w:val="24"/>
          <w:szCs w:val="24"/>
        </w:rPr>
        <w:t>7</w:t>
      </w:r>
      <w:r w:rsidRPr="00773542">
        <w:rPr>
          <w:rFonts w:ascii="Liberation Serif" w:hAnsi="Liberation Serif"/>
          <w:b/>
          <w:sz w:val="24"/>
          <w:szCs w:val="24"/>
        </w:rPr>
        <w:t>. Создание условий для расширения рынка сельскохозяйственной продукции, сырья и продовольствия</w:t>
      </w:r>
    </w:p>
    <w:p w:rsidR="00E21E43" w:rsidRPr="00773542" w:rsidRDefault="00E21E43" w:rsidP="00E21E43">
      <w:pPr>
        <w:contextualSpacing/>
        <w:jc w:val="both"/>
        <w:rPr>
          <w:rFonts w:ascii="Liberation Serif" w:hAnsi="Liberation Serif"/>
          <w:sz w:val="16"/>
          <w:szCs w:val="16"/>
        </w:rPr>
      </w:pP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В соответствии с Планом организации и проведения ярмарок на 2018 год проведены одна сельскохозяйственная ярмарка и три ярмарки выходного дня. Региональные и местные товаропроизводители принимали участие в ярмарках с целью реализации продукции по доступным для населения ценам. На ярмарках жителям городского округа предоставлена возможность приобрести посадочный материал и сельскохозяйственную продукцию, а также продовольственные и непродовольственные товары. В ярмарках приняли участие 39 субъектов, в том числе 30 субъектов предпринимательской деятельности и 2 юридических лица, реализующих товары для населения по доступным ценам.</w:t>
      </w:r>
    </w:p>
    <w:p w:rsidR="00E21E43" w:rsidRPr="00773542" w:rsidRDefault="00E21E43" w:rsidP="00E21E43">
      <w:pPr>
        <w:contextualSpacing/>
        <w:jc w:val="both"/>
        <w:rPr>
          <w:rFonts w:ascii="Liberation Serif" w:hAnsi="Liberation Serif"/>
          <w:sz w:val="16"/>
          <w:szCs w:val="16"/>
        </w:rPr>
      </w:pPr>
    </w:p>
    <w:p w:rsidR="00123814" w:rsidRPr="007A65E7" w:rsidRDefault="00123814" w:rsidP="00123814">
      <w:pPr>
        <w:autoSpaceDE w:val="0"/>
        <w:autoSpaceDN w:val="0"/>
        <w:adjustRightInd w:val="0"/>
        <w:contextualSpacing/>
        <w:jc w:val="center"/>
        <w:rPr>
          <w:rFonts w:ascii="Liberation Serif" w:hAnsi="Liberation Serif"/>
          <w:b/>
          <w:sz w:val="24"/>
          <w:szCs w:val="24"/>
        </w:rPr>
      </w:pPr>
      <w:r w:rsidRPr="007A65E7">
        <w:rPr>
          <w:rFonts w:ascii="Liberation Serif" w:hAnsi="Liberation Serif"/>
          <w:b/>
          <w:sz w:val="24"/>
          <w:szCs w:val="24"/>
        </w:rPr>
        <w:t>8</w:t>
      </w:r>
      <w:r w:rsidRPr="00773542">
        <w:rPr>
          <w:rFonts w:ascii="Liberation Serif" w:hAnsi="Liberation Serif"/>
          <w:b/>
          <w:sz w:val="24"/>
          <w:szCs w:val="24"/>
        </w:rPr>
        <w:t>. Туризм</w:t>
      </w:r>
    </w:p>
    <w:p w:rsidR="00E21E43" w:rsidRPr="00773542" w:rsidRDefault="00E21E43" w:rsidP="00E21E43">
      <w:pPr>
        <w:contextualSpacing/>
        <w:jc w:val="both"/>
        <w:rPr>
          <w:rFonts w:ascii="Liberation Serif" w:hAnsi="Liberation Serif"/>
          <w:sz w:val="16"/>
          <w:szCs w:val="16"/>
        </w:rPr>
      </w:pP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 xml:space="preserve">В городском округе активно развивается туризм. Прием туристов обеспечивают </w:t>
      </w:r>
      <w:r w:rsidR="00E21E43">
        <w:rPr>
          <w:rFonts w:ascii="Liberation Serif" w:hAnsi="Liberation Serif" w:cs="Times New Roman"/>
          <w:sz w:val="24"/>
          <w:szCs w:val="24"/>
        </w:rPr>
        <w:t>шесть</w:t>
      </w:r>
      <w:r w:rsidRPr="00E21E43">
        <w:rPr>
          <w:rFonts w:ascii="Liberation Serif" w:hAnsi="Liberation Serif" w:cs="Times New Roman"/>
          <w:sz w:val="24"/>
          <w:szCs w:val="24"/>
        </w:rPr>
        <w:t xml:space="preserve"> гостиниц, </w:t>
      </w:r>
      <w:r w:rsidR="00E21E43">
        <w:rPr>
          <w:rFonts w:ascii="Liberation Serif" w:hAnsi="Liberation Serif" w:cs="Times New Roman"/>
          <w:sz w:val="24"/>
          <w:szCs w:val="24"/>
        </w:rPr>
        <w:t xml:space="preserve">девять </w:t>
      </w:r>
      <w:r w:rsidRPr="00E21E43">
        <w:rPr>
          <w:rFonts w:ascii="Liberation Serif" w:hAnsi="Liberation Serif" w:cs="Times New Roman"/>
          <w:sz w:val="24"/>
          <w:szCs w:val="24"/>
        </w:rPr>
        <w:t xml:space="preserve">действующих баз отдыха и оздоровительный комплекс </w:t>
      </w:r>
      <w:r w:rsidR="003A77BB">
        <w:rPr>
          <w:rFonts w:ascii="Liberation Serif" w:hAnsi="Liberation Serif" w:cs="Times New Roman"/>
          <w:sz w:val="24"/>
          <w:szCs w:val="24"/>
        </w:rPr>
        <w:t>«</w:t>
      </w:r>
      <w:r w:rsidRPr="00E21E43">
        <w:rPr>
          <w:rFonts w:ascii="Liberation Serif" w:hAnsi="Liberation Serif" w:cs="Times New Roman"/>
          <w:sz w:val="24"/>
          <w:szCs w:val="24"/>
        </w:rPr>
        <w:t>Селен</w:t>
      </w:r>
      <w:r w:rsidR="003A77BB">
        <w:rPr>
          <w:rFonts w:ascii="Liberation Serif" w:hAnsi="Liberation Serif" w:cs="Times New Roman"/>
          <w:sz w:val="24"/>
          <w:szCs w:val="24"/>
        </w:rPr>
        <w:t>»</w:t>
      </w:r>
      <w:r w:rsidRPr="00E21E43">
        <w:rPr>
          <w:rFonts w:ascii="Liberation Serif" w:hAnsi="Liberation Serif" w:cs="Times New Roman"/>
          <w:sz w:val="24"/>
          <w:szCs w:val="24"/>
        </w:rPr>
        <w:t>. В целом в коллективных средствах размещения 1</w:t>
      </w:r>
      <w:r w:rsidR="00E21E43">
        <w:rPr>
          <w:rFonts w:ascii="Liberation Serif" w:hAnsi="Liberation Serif" w:cs="Times New Roman"/>
          <w:sz w:val="24"/>
          <w:szCs w:val="24"/>
        </w:rPr>
        <w:t> </w:t>
      </w:r>
      <w:r w:rsidRPr="00E21E43">
        <w:rPr>
          <w:rFonts w:ascii="Liberation Serif" w:hAnsi="Liberation Serif" w:cs="Times New Roman"/>
          <w:sz w:val="24"/>
          <w:szCs w:val="24"/>
        </w:rPr>
        <w:t>055 койко-мест единовременного размещения.</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С целью позиционирования городского округа в августе 2018 года в Федеральной службе по интеллектуальной собственности зарегистрирован товарн</w:t>
      </w:r>
      <w:r w:rsidR="00E21E43">
        <w:rPr>
          <w:rFonts w:ascii="Liberation Serif" w:hAnsi="Liberation Serif" w:cs="Times New Roman"/>
          <w:sz w:val="24"/>
          <w:szCs w:val="24"/>
        </w:rPr>
        <w:t xml:space="preserve">ый знак </w:t>
      </w:r>
      <w:r w:rsidR="003A77BB">
        <w:rPr>
          <w:rFonts w:ascii="Liberation Serif" w:hAnsi="Liberation Serif" w:cs="Times New Roman"/>
          <w:sz w:val="24"/>
          <w:szCs w:val="24"/>
        </w:rPr>
        <w:t>«</w:t>
      </w:r>
      <w:r w:rsidR="00E21E43">
        <w:rPr>
          <w:rFonts w:ascii="Liberation Serif" w:hAnsi="Liberation Serif" w:cs="Times New Roman"/>
          <w:sz w:val="24"/>
          <w:szCs w:val="24"/>
        </w:rPr>
        <w:t>Медная столица Урала</w:t>
      </w:r>
      <w:r w:rsidR="003A77BB">
        <w:rPr>
          <w:rFonts w:ascii="Liberation Serif" w:hAnsi="Liberation Serif" w:cs="Times New Roman"/>
          <w:sz w:val="24"/>
          <w:szCs w:val="24"/>
        </w:rPr>
        <w:t>»</w:t>
      </w:r>
      <w:r w:rsidR="00E21E43">
        <w:rPr>
          <w:rFonts w:ascii="Liberation Serif" w:hAnsi="Liberation Serif" w:cs="Times New Roman"/>
          <w:sz w:val="24"/>
          <w:szCs w:val="24"/>
        </w:rPr>
        <w:t>.</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Для комфортной ориентации в городском округе в течение 2018 года установлены 14</w:t>
      </w:r>
      <w:r w:rsidR="00E21E43">
        <w:rPr>
          <w:rFonts w:ascii="Liberation Serif" w:hAnsi="Liberation Serif" w:cs="Times New Roman"/>
          <w:sz w:val="24"/>
          <w:szCs w:val="24"/>
        </w:rPr>
        <w:t> </w:t>
      </w:r>
      <w:r w:rsidRPr="00E21E43">
        <w:rPr>
          <w:rFonts w:ascii="Liberation Serif" w:hAnsi="Liberation Serif" w:cs="Times New Roman"/>
          <w:sz w:val="24"/>
          <w:szCs w:val="24"/>
        </w:rPr>
        <w:t xml:space="preserve">знаков туристской навигации, в том числе </w:t>
      </w:r>
      <w:r w:rsidR="00E21E43" w:rsidRPr="00E21E43">
        <w:rPr>
          <w:rFonts w:ascii="Liberation Serif" w:hAnsi="Liberation Serif" w:cs="Times New Roman"/>
          <w:sz w:val="24"/>
          <w:szCs w:val="24"/>
        </w:rPr>
        <w:t xml:space="preserve">4 знака – </w:t>
      </w:r>
      <w:r w:rsidRPr="00E21E43">
        <w:rPr>
          <w:rFonts w:ascii="Liberation Serif" w:hAnsi="Liberation Serif" w:cs="Times New Roman"/>
          <w:sz w:val="24"/>
          <w:szCs w:val="24"/>
        </w:rPr>
        <w:t>за счет средств областного бюджета, 10 знаков</w:t>
      </w:r>
      <w:r w:rsidR="00E21E43" w:rsidRPr="00E21E43">
        <w:rPr>
          <w:rFonts w:ascii="Liberation Serif" w:hAnsi="Liberation Serif" w:cs="Times New Roman"/>
          <w:sz w:val="24"/>
          <w:szCs w:val="24"/>
        </w:rPr>
        <w:t xml:space="preserve"> – за счет средств местного бюджета</w:t>
      </w:r>
      <w:r w:rsidRPr="00E21E43">
        <w:rPr>
          <w:rFonts w:ascii="Liberation Serif" w:hAnsi="Liberation Serif" w:cs="Times New Roman"/>
          <w:sz w:val="24"/>
          <w:szCs w:val="24"/>
        </w:rPr>
        <w:t>.</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 xml:space="preserve">В рамках подпрограммы </w:t>
      </w:r>
      <w:r w:rsidR="003A77BB">
        <w:rPr>
          <w:rFonts w:ascii="Liberation Serif" w:hAnsi="Liberation Serif" w:cs="Times New Roman"/>
          <w:sz w:val="24"/>
          <w:szCs w:val="24"/>
        </w:rPr>
        <w:t>«</w:t>
      </w:r>
      <w:r w:rsidRPr="00E21E43">
        <w:rPr>
          <w:rFonts w:ascii="Liberation Serif" w:hAnsi="Liberation Serif" w:cs="Times New Roman"/>
          <w:sz w:val="24"/>
          <w:szCs w:val="24"/>
        </w:rPr>
        <w:t>Развитие системы отдыха и оздоровления детей на территории городского округа Верхняя Пышма до 2020 года</w:t>
      </w:r>
      <w:r w:rsidR="003A77BB">
        <w:rPr>
          <w:rFonts w:ascii="Liberation Serif" w:hAnsi="Liberation Serif" w:cs="Times New Roman"/>
          <w:sz w:val="24"/>
          <w:szCs w:val="24"/>
        </w:rPr>
        <w:t>»</w:t>
      </w:r>
      <w:r w:rsidRPr="00E21E43">
        <w:rPr>
          <w:rFonts w:ascii="Liberation Serif" w:hAnsi="Liberation Serif" w:cs="Times New Roman"/>
          <w:sz w:val="24"/>
          <w:szCs w:val="24"/>
        </w:rPr>
        <w:t xml:space="preserve"> муниципальной программы </w:t>
      </w:r>
      <w:r w:rsidR="003A77BB">
        <w:rPr>
          <w:rFonts w:ascii="Liberation Serif" w:hAnsi="Liberation Serif" w:cs="Times New Roman"/>
          <w:sz w:val="24"/>
          <w:szCs w:val="24"/>
        </w:rPr>
        <w:t>«</w:t>
      </w:r>
      <w:r w:rsidRPr="00E21E43">
        <w:rPr>
          <w:rFonts w:ascii="Liberation Serif" w:hAnsi="Liberation Serif" w:cs="Times New Roman"/>
          <w:sz w:val="24"/>
          <w:szCs w:val="24"/>
        </w:rPr>
        <w:t>Развитие социальной сферы в городском округе Верхняя Пышма до 2020 года</w:t>
      </w:r>
      <w:r w:rsidR="003A77BB">
        <w:rPr>
          <w:rFonts w:ascii="Liberation Serif" w:hAnsi="Liberation Serif" w:cs="Times New Roman"/>
          <w:sz w:val="24"/>
          <w:szCs w:val="24"/>
        </w:rPr>
        <w:t>»</w:t>
      </w:r>
      <w:r w:rsidRPr="00E21E43">
        <w:rPr>
          <w:rFonts w:ascii="Liberation Serif" w:hAnsi="Liberation Serif" w:cs="Times New Roman"/>
          <w:sz w:val="24"/>
          <w:szCs w:val="24"/>
        </w:rPr>
        <w:t xml:space="preserve"> направлено 0,5 миллиона рублей средств местного бюджета на организацию экскурсий по Свердловской области для 840</w:t>
      </w:r>
      <w:r w:rsidR="00E21E43">
        <w:rPr>
          <w:rFonts w:ascii="Liberation Serif" w:hAnsi="Liberation Serif" w:cs="Times New Roman"/>
          <w:sz w:val="24"/>
          <w:szCs w:val="24"/>
        </w:rPr>
        <w:t> </w:t>
      </w:r>
      <w:r w:rsidRPr="00E21E43">
        <w:rPr>
          <w:rFonts w:ascii="Liberation Serif" w:hAnsi="Liberation Serif" w:cs="Times New Roman"/>
          <w:sz w:val="24"/>
          <w:szCs w:val="24"/>
        </w:rPr>
        <w:t>детей городского округа в целях реализации облас</w:t>
      </w:r>
      <w:r w:rsidR="00E21E43">
        <w:rPr>
          <w:rFonts w:ascii="Liberation Serif" w:hAnsi="Liberation Serif" w:cs="Times New Roman"/>
          <w:sz w:val="24"/>
          <w:szCs w:val="24"/>
        </w:rPr>
        <w:t xml:space="preserve">тного проекта </w:t>
      </w:r>
      <w:r w:rsidR="003A77BB">
        <w:rPr>
          <w:rFonts w:ascii="Liberation Serif" w:hAnsi="Liberation Serif" w:cs="Times New Roman"/>
          <w:sz w:val="24"/>
          <w:szCs w:val="24"/>
        </w:rPr>
        <w:t>«</w:t>
      </w:r>
      <w:r w:rsidR="00E21E43">
        <w:rPr>
          <w:rFonts w:ascii="Liberation Serif" w:hAnsi="Liberation Serif" w:cs="Times New Roman"/>
          <w:sz w:val="24"/>
          <w:szCs w:val="24"/>
        </w:rPr>
        <w:t>Урал для школы</w:t>
      </w:r>
      <w:r w:rsidR="003A77BB">
        <w:rPr>
          <w:rFonts w:ascii="Liberation Serif" w:hAnsi="Liberation Serif" w:cs="Times New Roman"/>
          <w:sz w:val="24"/>
          <w:szCs w:val="24"/>
        </w:rPr>
        <w:t>»</w:t>
      </w:r>
      <w:r w:rsidR="00E21E43">
        <w:rPr>
          <w:rFonts w:ascii="Liberation Serif" w:hAnsi="Liberation Serif" w:cs="Times New Roman"/>
          <w:sz w:val="24"/>
          <w:szCs w:val="24"/>
        </w:rPr>
        <w:t>.</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Музейный комплекс УГМК – это социальный и гуманитарный проект, реализуемый Уральской горно-металлургической компанией в городе Верхняя Пышма с целью сохранения памяти о героическом прошлом нашей Родины и военно-патриотического воспитания молодежи. В 2016 году Музей военной техники вошел в список 9 лучших инвестиционных проектов страны в области туризма. В 2018 году его посетило 255 тысяч человек.</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Верхнепышминский исторический музей занимает важное место как культурный и научный центр, который объединяет в себе комплекс музейных коллекций и музейных предметов, связанных с историческим и культурным развитием городского округа. За 2018 год в музее реализовано 52 выставочных проекта которые посетили около 22 тысяч человек, в том числе 11,7 тысячи детей.</w:t>
      </w:r>
    </w:p>
    <w:p w:rsidR="00123814" w:rsidRPr="00773542" w:rsidRDefault="00123814" w:rsidP="00123814">
      <w:pPr>
        <w:contextualSpacing/>
        <w:jc w:val="both"/>
        <w:rPr>
          <w:rFonts w:ascii="Liberation Serif" w:hAnsi="Liberation Serif"/>
          <w:sz w:val="16"/>
          <w:szCs w:val="16"/>
        </w:rPr>
      </w:pPr>
    </w:p>
    <w:p w:rsidR="00B91C34" w:rsidRDefault="00123814" w:rsidP="00123814">
      <w:pPr>
        <w:contextualSpacing/>
        <w:jc w:val="center"/>
        <w:rPr>
          <w:rFonts w:ascii="Liberation Serif" w:hAnsi="Liberation Serif"/>
          <w:b/>
          <w:sz w:val="24"/>
          <w:szCs w:val="24"/>
        </w:rPr>
      </w:pPr>
      <w:r w:rsidRPr="0058016C">
        <w:rPr>
          <w:rFonts w:ascii="Liberation Serif" w:hAnsi="Liberation Serif"/>
          <w:b/>
          <w:sz w:val="24"/>
          <w:szCs w:val="24"/>
        </w:rPr>
        <w:t>9</w:t>
      </w:r>
      <w:r w:rsidRPr="00773542">
        <w:rPr>
          <w:rFonts w:ascii="Liberation Serif" w:hAnsi="Liberation Serif"/>
          <w:b/>
          <w:sz w:val="24"/>
          <w:szCs w:val="24"/>
        </w:rPr>
        <w:t xml:space="preserve">. Владение, пользование и распоряжение имуществом, находящимся в муниципальной </w:t>
      </w:r>
      <w:r>
        <w:rPr>
          <w:rFonts w:ascii="Liberation Serif" w:hAnsi="Liberation Serif"/>
          <w:b/>
          <w:sz w:val="24"/>
          <w:szCs w:val="24"/>
        </w:rPr>
        <w:t>собственности городского округа</w:t>
      </w:r>
    </w:p>
    <w:p w:rsidR="00E21E43" w:rsidRPr="00773542" w:rsidRDefault="00E21E43" w:rsidP="00E21E43">
      <w:pPr>
        <w:contextualSpacing/>
        <w:jc w:val="both"/>
        <w:rPr>
          <w:rFonts w:ascii="Liberation Serif" w:hAnsi="Liberation Serif"/>
          <w:sz w:val="16"/>
          <w:szCs w:val="16"/>
        </w:rPr>
      </w:pP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Функции владения, пользования и распоряжения имуществом, находящимся в муниципальной собственности, осуществляет Комитет по управлению имуществом.</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 xml:space="preserve">По состоянию на 01.01.2018 </w:t>
      </w:r>
      <w:r w:rsidR="00F15684">
        <w:rPr>
          <w:rFonts w:ascii="Liberation Serif" w:hAnsi="Liberation Serif" w:cs="Times New Roman"/>
          <w:sz w:val="24"/>
          <w:szCs w:val="24"/>
        </w:rPr>
        <w:t xml:space="preserve">года </w:t>
      </w:r>
      <w:r w:rsidRPr="00E21E43">
        <w:rPr>
          <w:rFonts w:ascii="Liberation Serif" w:hAnsi="Liberation Serif" w:cs="Times New Roman"/>
          <w:sz w:val="24"/>
          <w:szCs w:val="24"/>
        </w:rPr>
        <w:t>местная казна составляла 3 967,5 миллиона рублей, из них:</w:t>
      </w:r>
    </w:p>
    <w:p w:rsidR="00123814" w:rsidRPr="00E21E43" w:rsidRDefault="00CD31DA" w:rsidP="00E21E43">
      <w:pPr>
        <w:pStyle w:val="11"/>
        <w:ind w:firstLine="567"/>
        <w:jc w:val="both"/>
        <w:rPr>
          <w:rFonts w:ascii="Liberation Serif" w:hAnsi="Liberation Serif" w:cs="Times New Roman"/>
          <w:sz w:val="24"/>
          <w:szCs w:val="24"/>
        </w:rPr>
      </w:pPr>
      <w:r w:rsidRPr="00E95BB0">
        <w:rPr>
          <w:rFonts w:ascii="Liberation Serif" w:hAnsi="Liberation Serif"/>
          <w:sz w:val="24"/>
          <w:szCs w:val="24"/>
        </w:rPr>
        <w:t>–</w:t>
      </w:r>
      <w:r w:rsidR="00F15684" w:rsidRPr="00E21E43">
        <w:rPr>
          <w:rFonts w:ascii="Liberation Serif" w:hAnsi="Liberation Serif" w:cs="Times New Roman"/>
          <w:sz w:val="24"/>
          <w:szCs w:val="24"/>
        </w:rPr>
        <w:t> </w:t>
      </w:r>
      <w:r w:rsidR="00123814" w:rsidRPr="00E21E43">
        <w:rPr>
          <w:rFonts w:ascii="Liberation Serif" w:hAnsi="Liberation Serif" w:cs="Times New Roman"/>
          <w:sz w:val="24"/>
          <w:szCs w:val="24"/>
        </w:rPr>
        <w:t>1 361,2 миллиона рублей – средства местного бюджета;</w:t>
      </w:r>
    </w:p>
    <w:p w:rsidR="00123814" w:rsidRPr="00E21E43" w:rsidRDefault="00CD31DA" w:rsidP="00E21E43">
      <w:pPr>
        <w:pStyle w:val="11"/>
        <w:ind w:firstLine="567"/>
        <w:jc w:val="both"/>
        <w:rPr>
          <w:rFonts w:ascii="Liberation Serif" w:hAnsi="Liberation Serif" w:cs="Times New Roman"/>
          <w:sz w:val="24"/>
          <w:szCs w:val="24"/>
        </w:rPr>
      </w:pPr>
      <w:r w:rsidRPr="00E95BB0">
        <w:rPr>
          <w:rFonts w:ascii="Liberation Serif" w:hAnsi="Liberation Serif"/>
          <w:sz w:val="24"/>
          <w:szCs w:val="24"/>
        </w:rPr>
        <w:t>–</w:t>
      </w:r>
      <w:r w:rsidR="00F15684" w:rsidRPr="00E21E43">
        <w:rPr>
          <w:rFonts w:ascii="Liberation Serif" w:hAnsi="Liberation Serif" w:cs="Times New Roman"/>
          <w:sz w:val="24"/>
          <w:szCs w:val="24"/>
        </w:rPr>
        <w:t> </w:t>
      </w:r>
      <w:r w:rsidR="00123814" w:rsidRPr="00E21E43">
        <w:rPr>
          <w:rFonts w:ascii="Liberation Serif" w:hAnsi="Liberation Serif" w:cs="Times New Roman"/>
          <w:sz w:val="24"/>
          <w:szCs w:val="24"/>
        </w:rPr>
        <w:t>2 606,3 миллиона рублей – имущество казны.</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За 2018 год в местную казну поступило имущества на сумму 5</w:t>
      </w:r>
      <w:r w:rsidR="00F15684">
        <w:rPr>
          <w:rFonts w:ascii="Liberation Serif" w:hAnsi="Liberation Serif" w:cs="Times New Roman"/>
          <w:sz w:val="24"/>
          <w:szCs w:val="24"/>
        </w:rPr>
        <w:t> </w:t>
      </w:r>
      <w:r w:rsidRPr="00E21E43">
        <w:rPr>
          <w:rFonts w:ascii="Liberation Serif" w:hAnsi="Liberation Serif" w:cs="Times New Roman"/>
          <w:sz w:val="24"/>
          <w:szCs w:val="24"/>
        </w:rPr>
        <w:t>036</w:t>
      </w:r>
      <w:r w:rsidR="00F15684">
        <w:rPr>
          <w:rFonts w:ascii="Liberation Serif" w:hAnsi="Liberation Serif" w:cs="Times New Roman"/>
          <w:sz w:val="24"/>
          <w:szCs w:val="24"/>
        </w:rPr>
        <w:t>,</w:t>
      </w:r>
      <w:r w:rsidRPr="00E21E43">
        <w:rPr>
          <w:rFonts w:ascii="Liberation Serif" w:hAnsi="Liberation Serif" w:cs="Times New Roman"/>
          <w:sz w:val="24"/>
          <w:szCs w:val="24"/>
        </w:rPr>
        <w:t>7 миллиона рублей. Выбыло из местной казны имущества на сумму 4</w:t>
      </w:r>
      <w:r w:rsidR="00F15684">
        <w:rPr>
          <w:rFonts w:ascii="Liberation Serif" w:hAnsi="Liberation Serif" w:cs="Times New Roman"/>
          <w:sz w:val="24"/>
          <w:szCs w:val="24"/>
        </w:rPr>
        <w:t> </w:t>
      </w:r>
      <w:r w:rsidRPr="00E21E43">
        <w:rPr>
          <w:rFonts w:ascii="Liberation Serif" w:hAnsi="Liberation Serif" w:cs="Times New Roman"/>
          <w:sz w:val="24"/>
          <w:szCs w:val="24"/>
        </w:rPr>
        <w:t>569</w:t>
      </w:r>
      <w:r w:rsidR="00F15684">
        <w:rPr>
          <w:rFonts w:ascii="Liberation Serif" w:hAnsi="Liberation Serif" w:cs="Times New Roman"/>
          <w:sz w:val="24"/>
          <w:szCs w:val="24"/>
        </w:rPr>
        <w:t>,</w:t>
      </w:r>
      <w:r w:rsidRPr="00E21E43">
        <w:rPr>
          <w:rFonts w:ascii="Liberation Serif" w:hAnsi="Liberation Serif" w:cs="Times New Roman"/>
          <w:sz w:val="24"/>
          <w:szCs w:val="24"/>
        </w:rPr>
        <w:t>7 миллиона рублей, в том числе имущество, переданное муниципальным учреждениям и предприятиям в:</w:t>
      </w:r>
    </w:p>
    <w:p w:rsidR="00123814" w:rsidRPr="00E21E43" w:rsidRDefault="00CD31DA" w:rsidP="00E21E43">
      <w:pPr>
        <w:pStyle w:val="11"/>
        <w:ind w:firstLine="567"/>
        <w:jc w:val="both"/>
        <w:rPr>
          <w:rFonts w:ascii="Liberation Serif" w:hAnsi="Liberation Serif" w:cs="Times New Roman"/>
          <w:sz w:val="24"/>
          <w:szCs w:val="24"/>
        </w:rPr>
      </w:pPr>
      <w:r w:rsidRPr="00E95BB0">
        <w:rPr>
          <w:rFonts w:ascii="Liberation Serif" w:hAnsi="Liberation Serif"/>
          <w:sz w:val="24"/>
          <w:szCs w:val="24"/>
        </w:rPr>
        <w:t>–</w:t>
      </w:r>
      <w:r w:rsidR="00F15684" w:rsidRPr="00E21E43">
        <w:rPr>
          <w:rFonts w:ascii="Liberation Serif" w:hAnsi="Liberation Serif" w:cs="Times New Roman"/>
          <w:sz w:val="24"/>
          <w:szCs w:val="24"/>
        </w:rPr>
        <w:t> </w:t>
      </w:r>
      <w:r w:rsidR="00123814" w:rsidRPr="00E21E43">
        <w:rPr>
          <w:rFonts w:ascii="Liberation Serif" w:hAnsi="Liberation Serif" w:cs="Times New Roman"/>
          <w:sz w:val="24"/>
          <w:szCs w:val="24"/>
        </w:rPr>
        <w:t xml:space="preserve">оперативное управление </w:t>
      </w:r>
      <w:r>
        <w:rPr>
          <w:rFonts w:ascii="Liberation Serif" w:hAnsi="Liberation Serif" w:cs="Times New Roman"/>
          <w:sz w:val="24"/>
          <w:szCs w:val="24"/>
        </w:rPr>
        <w:t>–</w:t>
      </w:r>
      <w:r w:rsidR="00123814" w:rsidRPr="00E21E43">
        <w:rPr>
          <w:rFonts w:ascii="Liberation Serif" w:hAnsi="Liberation Serif" w:cs="Times New Roman"/>
          <w:sz w:val="24"/>
          <w:szCs w:val="24"/>
        </w:rPr>
        <w:t xml:space="preserve"> 4</w:t>
      </w:r>
      <w:r w:rsidR="00F15684">
        <w:rPr>
          <w:rFonts w:ascii="Liberation Serif" w:hAnsi="Liberation Serif" w:cs="Times New Roman"/>
          <w:sz w:val="24"/>
          <w:szCs w:val="24"/>
        </w:rPr>
        <w:t> </w:t>
      </w:r>
      <w:r w:rsidR="00123814" w:rsidRPr="00E21E43">
        <w:rPr>
          <w:rFonts w:ascii="Liberation Serif" w:hAnsi="Liberation Serif" w:cs="Times New Roman"/>
          <w:sz w:val="24"/>
          <w:szCs w:val="24"/>
        </w:rPr>
        <w:t>159</w:t>
      </w:r>
      <w:r w:rsidR="00F15684">
        <w:rPr>
          <w:rFonts w:ascii="Liberation Serif" w:hAnsi="Liberation Serif" w:cs="Times New Roman"/>
          <w:sz w:val="24"/>
          <w:szCs w:val="24"/>
        </w:rPr>
        <w:t>,</w:t>
      </w:r>
      <w:r w:rsidR="00123814" w:rsidRPr="00E21E43">
        <w:rPr>
          <w:rFonts w:ascii="Liberation Serif" w:hAnsi="Liberation Serif" w:cs="Times New Roman"/>
          <w:sz w:val="24"/>
          <w:szCs w:val="24"/>
        </w:rPr>
        <w:t>5 миллиона рублей;</w:t>
      </w:r>
    </w:p>
    <w:p w:rsidR="00B91C34" w:rsidRDefault="00CD31DA" w:rsidP="00E21E43">
      <w:pPr>
        <w:pStyle w:val="11"/>
        <w:ind w:firstLine="567"/>
        <w:jc w:val="both"/>
        <w:rPr>
          <w:rFonts w:ascii="Liberation Serif" w:hAnsi="Liberation Serif" w:cs="Times New Roman"/>
          <w:sz w:val="24"/>
          <w:szCs w:val="24"/>
        </w:rPr>
      </w:pPr>
      <w:r w:rsidRPr="00E95BB0">
        <w:rPr>
          <w:rFonts w:ascii="Liberation Serif" w:hAnsi="Liberation Serif"/>
          <w:sz w:val="24"/>
          <w:szCs w:val="24"/>
        </w:rPr>
        <w:t>–</w:t>
      </w:r>
      <w:r w:rsidR="00F15684" w:rsidRPr="00E21E43">
        <w:rPr>
          <w:rFonts w:ascii="Liberation Serif" w:hAnsi="Liberation Serif" w:cs="Times New Roman"/>
          <w:sz w:val="24"/>
          <w:szCs w:val="24"/>
        </w:rPr>
        <w:t> </w:t>
      </w:r>
      <w:r w:rsidR="00123814" w:rsidRPr="00E21E43">
        <w:rPr>
          <w:rFonts w:ascii="Liberation Serif" w:hAnsi="Liberation Serif" w:cs="Times New Roman"/>
          <w:sz w:val="24"/>
          <w:szCs w:val="24"/>
        </w:rPr>
        <w:t xml:space="preserve">безвозмездное пользование </w:t>
      </w:r>
      <w:r>
        <w:rPr>
          <w:rFonts w:ascii="Liberation Serif" w:hAnsi="Liberation Serif" w:cs="Times New Roman"/>
          <w:sz w:val="24"/>
          <w:szCs w:val="24"/>
        </w:rPr>
        <w:t>–</w:t>
      </w:r>
      <w:r w:rsidR="00123814" w:rsidRPr="00E21E43">
        <w:rPr>
          <w:rFonts w:ascii="Liberation Serif" w:hAnsi="Liberation Serif" w:cs="Times New Roman"/>
          <w:sz w:val="24"/>
          <w:szCs w:val="24"/>
        </w:rPr>
        <w:t xml:space="preserve"> 389,5 миллиона рублей</w:t>
      </w:r>
      <w:r w:rsidR="00F15684">
        <w:rPr>
          <w:rFonts w:ascii="Liberation Serif" w:hAnsi="Liberation Serif" w:cs="Times New Roman"/>
          <w:sz w:val="24"/>
          <w:szCs w:val="24"/>
        </w:rPr>
        <w:t>;</w:t>
      </w:r>
    </w:p>
    <w:p w:rsidR="00123814" w:rsidRPr="00E21E43" w:rsidRDefault="00CD31DA" w:rsidP="00E21E43">
      <w:pPr>
        <w:pStyle w:val="11"/>
        <w:ind w:firstLine="567"/>
        <w:jc w:val="both"/>
        <w:rPr>
          <w:rFonts w:ascii="Liberation Serif" w:hAnsi="Liberation Serif" w:cs="Times New Roman"/>
          <w:sz w:val="24"/>
          <w:szCs w:val="24"/>
        </w:rPr>
      </w:pPr>
      <w:r w:rsidRPr="00E95BB0">
        <w:rPr>
          <w:rFonts w:ascii="Liberation Serif" w:hAnsi="Liberation Serif"/>
          <w:sz w:val="24"/>
          <w:szCs w:val="24"/>
        </w:rPr>
        <w:t>–</w:t>
      </w:r>
      <w:r w:rsidR="00F15684" w:rsidRPr="00E21E43">
        <w:rPr>
          <w:rFonts w:ascii="Liberation Serif" w:hAnsi="Liberation Serif" w:cs="Times New Roman"/>
          <w:sz w:val="24"/>
          <w:szCs w:val="24"/>
        </w:rPr>
        <w:t> </w:t>
      </w:r>
      <w:r w:rsidR="00123814" w:rsidRPr="00E21E43">
        <w:rPr>
          <w:rFonts w:ascii="Liberation Serif" w:hAnsi="Liberation Serif" w:cs="Times New Roman"/>
          <w:sz w:val="24"/>
          <w:szCs w:val="24"/>
        </w:rPr>
        <w:t xml:space="preserve">хозяйственное ведение </w:t>
      </w:r>
      <w:r>
        <w:rPr>
          <w:rFonts w:ascii="Liberation Serif" w:hAnsi="Liberation Serif" w:cs="Times New Roman"/>
          <w:sz w:val="24"/>
          <w:szCs w:val="24"/>
        </w:rPr>
        <w:t>–</w:t>
      </w:r>
      <w:r w:rsidR="00123814" w:rsidRPr="00E21E43">
        <w:rPr>
          <w:rFonts w:ascii="Liberation Serif" w:hAnsi="Liberation Serif" w:cs="Times New Roman"/>
          <w:sz w:val="24"/>
          <w:szCs w:val="24"/>
        </w:rPr>
        <w:t xml:space="preserve"> 20,7 миллиона рублей.</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 xml:space="preserve">По состоянию на 01.01.2019 </w:t>
      </w:r>
      <w:r w:rsidR="00F15684">
        <w:rPr>
          <w:rFonts w:ascii="Liberation Serif" w:hAnsi="Liberation Serif" w:cs="Times New Roman"/>
          <w:sz w:val="24"/>
          <w:szCs w:val="24"/>
        </w:rPr>
        <w:t xml:space="preserve">года </w:t>
      </w:r>
      <w:r w:rsidRPr="00E21E43">
        <w:rPr>
          <w:rFonts w:ascii="Liberation Serif" w:hAnsi="Liberation Serif" w:cs="Times New Roman"/>
          <w:sz w:val="24"/>
          <w:szCs w:val="24"/>
        </w:rPr>
        <w:t>местная казна составила 4 434,5 миллиона рублей</w:t>
      </w:r>
      <w:r w:rsidR="00F15684" w:rsidRPr="00E21E43">
        <w:rPr>
          <w:rFonts w:ascii="Liberation Serif" w:hAnsi="Liberation Serif" w:cs="Times New Roman"/>
          <w:sz w:val="24"/>
          <w:szCs w:val="24"/>
        </w:rPr>
        <w:t>, из них</w:t>
      </w:r>
      <w:r w:rsidR="00F15684">
        <w:rPr>
          <w:rFonts w:ascii="Liberation Serif" w:hAnsi="Liberation Serif" w:cs="Times New Roman"/>
          <w:sz w:val="24"/>
          <w:szCs w:val="24"/>
        </w:rPr>
        <w:t>:</w:t>
      </w:r>
    </w:p>
    <w:p w:rsidR="00123814" w:rsidRPr="00E21E43" w:rsidRDefault="00CD31DA" w:rsidP="00E21E43">
      <w:pPr>
        <w:pStyle w:val="11"/>
        <w:ind w:firstLine="567"/>
        <w:jc w:val="both"/>
        <w:rPr>
          <w:rFonts w:ascii="Liberation Serif" w:hAnsi="Liberation Serif" w:cs="Times New Roman"/>
          <w:sz w:val="24"/>
          <w:szCs w:val="24"/>
        </w:rPr>
      </w:pPr>
      <w:r w:rsidRPr="00E95BB0">
        <w:rPr>
          <w:rFonts w:ascii="Liberation Serif" w:hAnsi="Liberation Serif"/>
          <w:sz w:val="24"/>
          <w:szCs w:val="24"/>
        </w:rPr>
        <w:t>–</w:t>
      </w:r>
      <w:r w:rsidR="00F15684" w:rsidRPr="00E21E43">
        <w:rPr>
          <w:rFonts w:ascii="Liberation Serif" w:hAnsi="Liberation Serif" w:cs="Times New Roman"/>
          <w:sz w:val="24"/>
          <w:szCs w:val="24"/>
        </w:rPr>
        <w:t> </w:t>
      </w:r>
      <w:r w:rsidR="00123814" w:rsidRPr="00E21E43">
        <w:rPr>
          <w:rFonts w:ascii="Liberation Serif" w:hAnsi="Liberation Serif" w:cs="Times New Roman"/>
          <w:sz w:val="24"/>
          <w:szCs w:val="24"/>
        </w:rPr>
        <w:t>1 413,7 миллиона рублей – средства местного бюджета;</w:t>
      </w:r>
    </w:p>
    <w:p w:rsidR="00123814" w:rsidRPr="00E21E43" w:rsidRDefault="00CD31DA" w:rsidP="00E21E43">
      <w:pPr>
        <w:pStyle w:val="11"/>
        <w:ind w:firstLine="567"/>
        <w:jc w:val="both"/>
        <w:rPr>
          <w:rFonts w:ascii="Liberation Serif" w:hAnsi="Liberation Serif" w:cs="Times New Roman"/>
          <w:sz w:val="24"/>
          <w:szCs w:val="24"/>
        </w:rPr>
      </w:pPr>
      <w:r w:rsidRPr="00E95BB0">
        <w:rPr>
          <w:rFonts w:ascii="Liberation Serif" w:hAnsi="Liberation Serif"/>
          <w:sz w:val="24"/>
          <w:szCs w:val="24"/>
        </w:rPr>
        <w:t>–</w:t>
      </w:r>
      <w:r w:rsidR="00F15684" w:rsidRPr="00E21E43">
        <w:rPr>
          <w:rFonts w:ascii="Liberation Serif" w:hAnsi="Liberation Serif" w:cs="Times New Roman"/>
          <w:sz w:val="24"/>
          <w:szCs w:val="24"/>
        </w:rPr>
        <w:t> </w:t>
      </w:r>
      <w:r w:rsidR="00123814" w:rsidRPr="00E21E43">
        <w:rPr>
          <w:rFonts w:ascii="Liberation Serif" w:hAnsi="Liberation Serif" w:cs="Times New Roman"/>
          <w:sz w:val="24"/>
          <w:szCs w:val="24"/>
        </w:rPr>
        <w:t>3 020,7 миллиона рублей – имущество казны.</w:t>
      </w:r>
    </w:p>
    <w:p w:rsidR="00123814" w:rsidRPr="00E21E43" w:rsidRDefault="00123814" w:rsidP="00E21E43">
      <w:pPr>
        <w:pStyle w:val="11"/>
        <w:ind w:firstLine="567"/>
        <w:jc w:val="both"/>
        <w:rPr>
          <w:rFonts w:ascii="Liberation Serif" w:hAnsi="Liberation Serif" w:cs="Times New Roman"/>
          <w:sz w:val="24"/>
          <w:szCs w:val="24"/>
        </w:rPr>
      </w:pPr>
      <w:r w:rsidRPr="00E21E43">
        <w:rPr>
          <w:rFonts w:ascii="Liberation Serif" w:hAnsi="Liberation Serif" w:cs="Times New Roman"/>
          <w:sz w:val="24"/>
          <w:szCs w:val="24"/>
        </w:rPr>
        <w:t xml:space="preserve">На 01.01.2019 </w:t>
      </w:r>
      <w:r w:rsidR="00F15684">
        <w:rPr>
          <w:rFonts w:ascii="Liberation Serif" w:hAnsi="Liberation Serif" w:cs="Times New Roman"/>
          <w:sz w:val="24"/>
          <w:szCs w:val="24"/>
        </w:rPr>
        <w:t xml:space="preserve">года </w:t>
      </w:r>
      <w:r w:rsidRPr="00E21E43">
        <w:rPr>
          <w:rFonts w:ascii="Liberation Serif" w:hAnsi="Liberation Serif" w:cs="Times New Roman"/>
          <w:sz w:val="24"/>
          <w:szCs w:val="24"/>
        </w:rPr>
        <w:t>в реестре муниципального имущества городского округа числится 4</w:t>
      </w:r>
      <w:r w:rsidR="00F15684">
        <w:rPr>
          <w:rFonts w:ascii="Liberation Serif" w:hAnsi="Liberation Serif" w:cs="Times New Roman"/>
          <w:sz w:val="24"/>
          <w:szCs w:val="24"/>
        </w:rPr>
        <w:t> </w:t>
      </w:r>
      <w:r w:rsidRPr="00E21E43">
        <w:rPr>
          <w:rFonts w:ascii="Liberation Serif" w:hAnsi="Liberation Serif" w:cs="Times New Roman"/>
          <w:sz w:val="24"/>
          <w:szCs w:val="24"/>
        </w:rPr>
        <w:t>002</w:t>
      </w:r>
      <w:r w:rsidR="00F15684" w:rsidRPr="00E21E43">
        <w:rPr>
          <w:rFonts w:ascii="Liberation Serif" w:hAnsi="Liberation Serif" w:cs="Times New Roman"/>
          <w:sz w:val="24"/>
          <w:szCs w:val="24"/>
        </w:rPr>
        <w:t> </w:t>
      </w:r>
      <w:r w:rsidRPr="00E21E43">
        <w:rPr>
          <w:rFonts w:ascii="Liberation Serif" w:hAnsi="Liberation Serif" w:cs="Times New Roman"/>
          <w:sz w:val="24"/>
          <w:szCs w:val="24"/>
        </w:rPr>
        <w:t>объект</w:t>
      </w:r>
      <w:r w:rsidR="00F15684">
        <w:rPr>
          <w:rFonts w:ascii="Liberation Serif" w:hAnsi="Liberation Serif" w:cs="Times New Roman"/>
          <w:sz w:val="24"/>
          <w:szCs w:val="24"/>
        </w:rPr>
        <w:t>а</w:t>
      </w:r>
      <w:r w:rsidRPr="00E21E43">
        <w:rPr>
          <w:rFonts w:ascii="Liberation Serif" w:hAnsi="Liberation Serif" w:cs="Times New Roman"/>
          <w:sz w:val="24"/>
          <w:szCs w:val="24"/>
        </w:rPr>
        <w:t xml:space="preserve"> муниципальной собственности.</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96F62">
      <w:pPr>
        <w:contextualSpacing/>
        <w:jc w:val="center"/>
        <w:rPr>
          <w:rFonts w:ascii="Liberation Serif" w:hAnsi="Liberation Serif"/>
          <w:b/>
          <w:sz w:val="24"/>
          <w:szCs w:val="24"/>
        </w:rPr>
      </w:pPr>
      <w:r w:rsidRPr="00773542">
        <w:rPr>
          <w:rFonts w:ascii="Liberation Serif" w:hAnsi="Liberation Serif"/>
          <w:b/>
          <w:sz w:val="24"/>
          <w:szCs w:val="24"/>
        </w:rPr>
        <w:t>Инвентаризация объектов недвижимого имущества городского округа, постановка на кадастровый учет недвижимого имущества. Регистрация права собственности</w:t>
      </w:r>
    </w:p>
    <w:p w:rsidR="00B91C34" w:rsidRDefault="00123814" w:rsidP="00E21E43">
      <w:pPr>
        <w:pStyle w:val="11"/>
        <w:ind w:firstLine="567"/>
        <w:jc w:val="both"/>
        <w:rPr>
          <w:rFonts w:ascii="Liberation Serif" w:hAnsi="Liberation Serif" w:cs="Times New Roman"/>
          <w:sz w:val="24"/>
          <w:szCs w:val="24"/>
        </w:rPr>
      </w:pPr>
      <w:r w:rsidRPr="00FC1F51">
        <w:rPr>
          <w:rFonts w:ascii="Liberation Serif" w:hAnsi="Liberation Serif" w:cs="Times New Roman"/>
          <w:sz w:val="24"/>
          <w:szCs w:val="24"/>
        </w:rPr>
        <w:t xml:space="preserve">Одно из приоритетных направлений деятельности Комитета по управлению имуществом </w:t>
      </w:r>
      <w:r w:rsidR="00CD31DA">
        <w:rPr>
          <w:rFonts w:ascii="Liberation Serif" w:hAnsi="Liberation Serif" w:cs="Times New Roman"/>
          <w:sz w:val="24"/>
          <w:szCs w:val="24"/>
        </w:rPr>
        <w:t>–</w:t>
      </w:r>
      <w:r w:rsidRPr="00FC1F51">
        <w:rPr>
          <w:rFonts w:ascii="Liberation Serif" w:hAnsi="Liberation Serif" w:cs="Times New Roman"/>
          <w:sz w:val="24"/>
          <w:szCs w:val="24"/>
        </w:rPr>
        <w:t xml:space="preserve"> инвентаризация объектов недвижимого </w:t>
      </w:r>
      <w:r>
        <w:rPr>
          <w:rFonts w:ascii="Liberation Serif" w:hAnsi="Liberation Serif" w:cs="Times New Roman"/>
          <w:sz w:val="24"/>
          <w:szCs w:val="24"/>
        </w:rPr>
        <w:t xml:space="preserve">и движимого </w:t>
      </w:r>
      <w:r w:rsidRPr="00FC1F51">
        <w:rPr>
          <w:rFonts w:ascii="Liberation Serif" w:hAnsi="Liberation Serif" w:cs="Times New Roman"/>
          <w:sz w:val="24"/>
          <w:szCs w:val="24"/>
        </w:rPr>
        <w:t>имущества и регистрация прав на объекты муниципальной собственности. В результате инвентаризации проверено 424 договора на аренду земельных участков, 20 договоров аренды объектов муниципального нежилого фонда, выявлено 4 объекта не прошедших государственную регистрацию.</w:t>
      </w:r>
    </w:p>
    <w:p w:rsidR="002916D7" w:rsidRDefault="00123814" w:rsidP="00E21E43">
      <w:pPr>
        <w:ind w:firstLine="567"/>
        <w:jc w:val="both"/>
        <w:rPr>
          <w:rFonts w:ascii="Liberation Serif" w:hAnsi="Liberation Serif"/>
          <w:sz w:val="24"/>
          <w:szCs w:val="24"/>
        </w:rPr>
      </w:pPr>
      <w:r w:rsidRPr="00FC1F51">
        <w:rPr>
          <w:rFonts w:ascii="Liberation Serif" w:hAnsi="Liberation Serif"/>
          <w:sz w:val="24"/>
          <w:szCs w:val="24"/>
        </w:rPr>
        <w:t xml:space="preserve">Подача заявлений на государственную регистрацию прав осуществляется исключительно в электронном виде, за 2018 год подано 976 заявлений на государственную регистрацию прав и </w:t>
      </w:r>
      <w:r w:rsidRPr="00FC1F51">
        <w:rPr>
          <w:rFonts w:ascii="Liberation Serif" w:hAnsi="Liberation Serif"/>
          <w:sz w:val="24"/>
          <w:szCs w:val="24"/>
        </w:rPr>
        <w:lastRenderedPageBreak/>
        <w:t>2</w:t>
      </w:r>
      <w:r w:rsidR="002916D7">
        <w:rPr>
          <w:rFonts w:ascii="Liberation Serif" w:hAnsi="Liberation Serif"/>
          <w:sz w:val="24"/>
          <w:szCs w:val="24"/>
        </w:rPr>
        <w:t> </w:t>
      </w:r>
      <w:r w:rsidRPr="00FC1F51">
        <w:rPr>
          <w:rFonts w:ascii="Liberation Serif" w:hAnsi="Liberation Serif"/>
          <w:sz w:val="24"/>
          <w:szCs w:val="24"/>
        </w:rPr>
        <w:t>003</w:t>
      </w:r>
      <w:r w:rsidR="002916D7">
        <w:rPr>
          <w:rFonts w:ascii="Liberation Serif" w:hAnsi="Liberation Serif"/>
          <w:sz w:val="24"/>
          <w:szCs w:val="24"/>
        </w:rPr>
        <w:t xml:space="preserve"> </w:t>
      </w:r>
      <w:r w:rsidRPr="00FC1F51">
        <w:rPr>
          <w:rFonts w:ascii="Liberation Serif" w:hAnsi="Liberation Serif"/>
          <w:sz w:val="24"/>
          <w:szCs w:val="24"/>
        </w:rPr>
        <w:t>на государственный кадастровый учет.</w:t>
      </w:r>
      <w:r>
        <w:rPr>
          <w:rFonts w:ascii="Liberation Serif" w:hAnsi="Liberation Serif"/>
          <w:sz w:val="24"/>
          <w:szCs w:val="24"/>
        </w:rPr>
        <w:t xml:space="preserve"> </w:t>
      </w:r>
      <w:r w:rsidRPr="00FC1F51">
        <w:rPr>
          <w:rFonts w:ascii="Liberation Serif" w:hAnsi="Liberation Serif"/>
          <w:sz w:val="24"/>
          <w:szCs w:val="24"/>
        </w:rPr>
        <w:t>Государственная регистрация прав с 29.08.2018</w:t>
      </w:r>
      <w:r w:rsidR="002916D7">
        <w:rPr>
          <w:rFonts w:ascii="Liberation Serif" w:hAnsi="Liberation Serif"/>
          <w:sz w:val="24"/>
          <w:szCs w:val="24"/>
        </w:rPr>
        <w:t> </w:t>
      </w:r>
      <w:r w:rsidR="002916D7" w:rsidRPr="002916D7">
        <w:rPr>
          <w:rFonts w:ascii="Liberation Serif" w:hAnsi="Liberation Serif"/>
          <w:sz w:val="24"/>
          <w:szCs w:val="24"/>
        </w:rPr>
        <w:t xml:space="preserve">года </w:t>
      </w:r>
      <w:r w:rsidRPr="00FC1F51">
        <w:rPr>
          <w:rFonts w:ascii="Liberation Serif" w:hAnsi="Liberation Serif"/>
          <w:sz w:val="24"/>
          <w:szCs w:val="24"/>
        </w:rPr>
        <w:t xml:space="preserve">осуществляется в электронном виде посредством программы </w:t>
      </w:r>
      <w:r w:rsidRPr="002916D7">
        <w:rPr>
          <w:rFonts w:ascii="Liberation Serif" w:hAnsi="Liberation Serif"/>
          <w:sz w:val="24"/>
          <w:szCs w:val="24"/>
        </w:rPr>
        <w:t>KADNET</w:t>
      </w:r>
      <w:r w:rsidRPr="00FC1F51">
        <w:rPr>
          <w:rFonts w:ascii="Liberation Serif" w:hAnsi="Liberation Serif"/>
          <w:sz w:val="24"/>
          <w:szCs w:val="24"/>
        </w:rPr>
        <w:t>.</w:t>
      </w:r>
    </w:p>
    <w:p w:rsidR="00123814" w:rsidRPr="00FC1F51" w:rsidRDefault="00123814" w:rsidP="00E21E43">
      <w:pPr>
        <w:ind w:firstLine="567"/>
        <w:jc w:val="both"/>
        <w:rPr>
          <w:rFonts w:ascii="Liberation Serif" w:hAnsi="Liberation Serif"/>
          <w:sz w:val="24"/>
          <w:szCs w:val="24"/>
        </w:rPr>
      </w:pPr>
      <w:r w:rsidRPr="00FC1F51">
        <w:rPr>
          <w:rFonts w:ascii="Liberation Serif" w:hAnsi="Liberation Serif"/>
          <w:sz w:val="24"/>
          <w:szCs w:val="24"/>
        </w:rPr>
        <w:t xml:space="preserve">В результате работы по взаимодействию с Федеральным государственным бюджетным учреждением </w:t>
      </w:r>
      <w:r w:rsidR="003A77BB">
        <w:rPr>
          <w:rFonts w:ascii="Liberation Serif" w:hAnsi="Liberation Serif"/>
          <w:sz w:val="24"/>
          <w:szCs w:val="24"/>
        </w:rPr>
        <w:t>«</w:t>
      </w:r>
      <w:r w:rsidRPr="00FC1F51">
        <w:rPr>
          <w:rFonts w:ascii="Liberation Serif" w:hAnsi="Liberation Serif"/>
          <w:sz w:val="24"/>
          <w:szCs w:val="24"/>
        </w:rPr>
        <w:t>Федеральная кадастровая палата Росреестра</w:t>
      </w:r>
      <w:r w:rsidR="003A77BB">
        <w:rPr>
          <w:rFonts w:ascii="Liberation Serif" w:hAnsi="Liberation Serif"/>
          <w:sz w:val="24"/>
          <w:szCs w:val="24"/>
        </w:rPr>
        <w:t>»</w:t>
      </w:r>
      <w:r w:rsidRPr="00FC1F51">
        <w:rPr>
          <w:rFonts w:ascii="Liberation Serif" w:hAnsi="Liberation Serif"/>
          <w:sz w:val="24"/>
          <w:szCs w:val="24"/>
        </w:rPr>
        <w:t xml:space="preserve"> по Свердловской области поставлено на государственный кадастровый учет 1 892 объекта недвижимости, (за 2017 год </w:t>
      </w:r>
      <w:r w:rsidR="00CD31DA">
        <w:rPr>
          <w:rFonts w:ascii="Liberation Serif" w:hAnsi="Liberation Serif"/>
          <w:sz w:val="24"/>
          <w:szCs w:val="24"/>
        </w:rPr>
        <w:t>–</w:t>
      </w:r>
      <w:r w:rsidRPr="00FC1F51">
        <w:rPr>
          <w:rFonts w:ascii="Liberation Serif" w:hAnsi="Liberation Serif"/>
          <w:sz w:val="24"/>
          <w:szCs w:val="24"/>
        </w:rPr>
        <w:t>1 </w:t>
      </w:r>
      <w:r w:rsidR="007116C0">
        <w:rPr>
          <w:rFonts w:ascii="Liberation Serif" w:hAnsi="Liberation Serif"/>
          <w:sz w:val="24"/>
          <w:szCs w:val="24"/>
        </w:rPr>
        <w:t>861 </w:t>
      </w:r>
      <w:r w:rsidRPr="00FC1F51">
        <w:rPr>
          <w:rFonts w:ascii="Liberation Serif" w:hAnsi="Liberation Serif"/>
          <w:sz w:val="24"/>
          <w:szCs w:val="24"/>
        </w:rPr>
        <w:t>объект) с целью проведения процедуры оформления прав.</w:t>
      </w:r>
    </w:p>
    <w:p w:rsidR="00123814" w:rsidRDefault="00123814" w:rsidP="00E21E43">
      <w:pPr>
        <w:ind w:firstLine="567"/>
        <w:contextualSpacing/>
        <w:jc w:val="both"/>
        <w:rPr>
          <w:rFonts w:ascii="Liberation Serif" w:hAnsi="Liberation Serif"/>
          <w:sz w:val="24"/>
          <w:szCs w:val="24"/>
        </w:rPr>
      </w:pPr>
      <w:r w:rsidRPr="00FC1F51">
        <w:rPr>
          <w:rFonts w:ascii="Liberation Serif" w:hAnsi="Liberation Serif"/>
          <w:sz w:val="24"/>
          <w:szCs w:val="24"/>
        </w:rPr>
        <w:t xml:space="preserve">Продолжена работа по передаче имущества между федеральными, региональными органами власти и органами местного самоуправления. Из собственности Свердловской области в собственность городского округа передано 9 объектов на сумму 47,9 миллиона рублей. </w:t>
      </w:r>
      <w:r w:rsidR="002916D7">
        <w:rPr>
          <w:rFonts w:ascii="Liberation Serif" w:hAnsi="Liberation Serif"/>
          <w:sz w:val="24"/>
          <w:szCs w:val="24"/>
        </w:rPr>
        <w:t>Один</w:t>
      </w:r>
      <w:r w:rsidRPr="00FC1F51">
        <w:rPr>
          <w:rFonts w:ascii="Liberation Serif" w:hAnsi="Liberation Serif"/>
          <w:sz w:val="24"/>
          <w:szCs w:val="24"/>
        </w:rPr>
        <w:t xml:space="preserve"> объект передан в государственную собственность Свердловской области на сумму </w:t>
      </w:r>
      <w:r>
        <w:rPr>
          <w:rFonts w:ascii="Liberation Serif" w:hAnsi="Liberation Serif"/>
          <w:sz w:val="24"/>
          <w:szCs w:val="24"/>
        </w:rPr>
        <w:t>3 306,5</w:t>
      </w:r>
      <w:r w:rsidR="002916D7" w:rsidRPr="00FC1F51">
        <w:rPr>
          <w:rFonts w:ascii="Liberation Serif" w:hAnsi="Liberation Serif"/>
          <w:sz w:val="24"/>
          <w:szCs w:val="24"/>
        </w:rPr>
        <w:t> </w:t>
      </w:r>
      <w:r>
        <w:rPr>
          <w:rFonts w:ascii="Liberation Serif" w:hAnsi="Liberation Serif"/>
          <w:sz w:val="24"/>
          <w:szCs w:val="24"/>
        </w:rPr>
        <w:t>миллиона рублей.</w:t>
      </w:r>
    </w:p>
    <w:p w:rsidR="00E21E43" w:rsidRPr="00773542" w:rsidRDefault="00E21E43" w:rsidP="00E21E43">
      <w:pPr>
        <w:contextualSpacing/>
        <w:jc w:val="both"/>
        <w:rPr>
          <w:rFonts w:ascii="Liberation Serif" w:hAnsi="Liberation Serif"/>
          <w:sz w:val="16"/>
          <w:szCs w:val="16"/>
        </w:rPr>
      </w:pPr>
    </w:p>
    <w:p w:rsidR="00123814" w:rsidRPr="00773542" w:rsidRDefault="00123814" w:rsidP="00196F62">
      <w:pPr>
        <w:contextualSpacing/>
        <w:jc w:val="center"/>
        <w:rPr>
          <w:rFonts w:ascii="Liberation Serif" w:hAnsi="Liberation Serif"/>
          <w:b/>
          <w:sz w:val="24"/>
          <w:szCs w:val="24"/>
        </w:rPr>
      </w:pPr>
      <w:r w:rsidRPr="00773542">
        <w:rPr>
          <w:rFonts w:ascii="Liberation Serif" w:hAnsi="Liberation Serif"/>
          <w:b/>
          <w:sz w:val="24"/>
          <w:szCs w:val="24"/>
        </w:rPr>
        <w:t>Организация и проведение приватизации объектов муниципальной собственности</w:t>
      </w:r>
    </w:p>
    <w:p w:rsidR="00123814" w:rsidRPr="00773542" w:rsidRDefault="00123814" w:rsidP="00E21E43">
      <w:pPr>
        <w:pStyle w:val="11"/>
        <w:ind w:firstLine="567"/>
        <w:jc w:val="both"/>
        <w:rPr>
          <w:rFonts w:ascii="Liberation Serif" w:hAnsi="Liberation Serif" w:cs="Times New Roman"/>
          <w:sz w:val="24"/>
          <w:szCs w:val="24"/>
        </w:rPr>
      </w:pPr>
      <w:r w:rsidRPr="00773542">
        <w:rPr>
          <w:rFonts w:ascii="Liberation Serif" w:hAnsi="Liberation Serif" w:cs="Times New Roman"/>
          <w:sz w:val="24"/>
          <w:szCs w:val="24"/>
        </w:rPr>
        <w:t xml:space="preserve">Приватизация объектов муниципальной собственности проводилась в соответствии с Положением о порядке и условиях приватизации муниципального имущества городского округа Верхняя Пышма, утвержденным Решением Думы городского округа от </w:t>
      </w:r>
      <w:r>
        <w:rPr>
          <w:rFonts w:ascii="Liberation Serif" w:hAnsi="Liberation Serif" w:cs="Times New Roman"/>
          <w:sz w:val="24"/>
          <w:szCs w:val="24"/>
        </w:rPr>
        <w:t>25.03.2010</w:t>
      </w:r>
      <w:r w:rsidR="002916D7">
        <w:rPr>
          <w:rFonts w:ascii="Liberation Serif" w:hAnsi="Liberation Serif"/>
          <w:sz w:val="24"/>
          <w:szCs w:val="24"/>
        </w:rPr>
        <w:t> </w:t>
      </w:r>
      <w:r w:rsidR="002916D7" w:rsidRPr="002916D7">
        <w:rPr>
          <w:rFonts w:ascii="Liberation Serif" w:hAnsi="Liberation Serif"/>
          <w:sz w:val="24"/>
          <w:szCs w:val="24"/>
        </w:rPr>
        <w:t>года</w:t>
      </w:r>
      <w:r w:rsidR="002916D7">
        <w:rPr>
          <w:rFonts w:ascii="Liberation Serif" w:hAnsi="Liberation Serif" w:cs="Times New Roman"/>
          <w:sz w:val="24"/>
          <w:szCs w:val="24"/>
          <w:lang w:eastAsia="en-US"/>
        </w:rPr>
        <w:t xml:space="preserve"> №</w:t>
      </w:r>
      <w:r w:rsidR="002916D7">
        <w:rPr>
          <w:rFonts w:ascii="Liberation Serif" w:hAnsi="Liberation Serif"/>
          <w:sz w:val="24"/>
          <w:szCs w:val="24"/>
        </w:rPr>
        <w:t> </w:t>
      </w:r>
      <w:r w:rsidRPr="00773542">
        <w:rPr>
          <w:rFonts w:ascii="Liberation Serif" w:hAnsi="Liberation Serif" w:cs="Times New Roman"/>
          <w:sz w:val="24"/>
          <w:szCs w:val="24"/>
        </w:rPr>
        <w:t>18/5 и прогнозным планом приватизации муниципального имущества городского округа на 2018 год и плановый период 2019 и 2020 годов, утвержденным Решением Думы городского округа от</w:t>
      </w:r>
      <w:r w:rsidRPr="00773542">
        <w:rPr>
          <w:rFonts w:ascii="Liberation Serif" w:hAnsi="Liberation Serif" w:cs="Times New Roman"/>
          <w:sz w:val="24"/>
          <w:szCs w:val="24"/>
          <w:lang w:eastAsia="en-US"/>
        </w:rPr>
        <w:t xml:space="preserve"> 01.08.2017</w:t>
      </w:r>
      <w:r w:rsidR="002916D7">
        <w:rPr>
          <w:rFonts w:ascii="Liberation Serif" w:hAnsi="Liberation Serif"/>
          <w:sz w:val="24"/>
          <w:szCs w:val="24"/>
        </w:rPr>
        <w:t> </w:t>
      </w:r>
      <w:r w:rsidR="002916D7" w:rsidRPr="002916D7">
        <w:rPr>
          <w:rFonts w:ascii="Liberation Serif" w:hAnsi="Liberation Serif"/>
          <w:sz w:val="24"/>
          <w:szCs w:val="24"/>
        </w:rPr>
        <w:t>года</w:t>
      </w:r>
      <w:r w:rsidR="002916D7">
        <w:rPr>
          <w:rFonts w:ascii="Liberation Serif" w:hAnsi="Liberation Serif" w:cs="Times New Roman"/>
          <w:sz w:val="24"/>
          <w:szCs w:val="24"/>
          <w:lang w:eastAsia="en-US"/>
        </w:rPr>
        <w:t xml:space="preserve"> №</w:t>
      </w:r>
      <w:r w:rsidR="002916D7">
        <w:rPr>
          <w:rFonts w:ascii="Liberation Serif" w:hAnsi="Liberation Serif"/>
          <w:sz w:val="24"/>
          <w:szCs w:val="24"/>
        </w:rPr>
        <w:t> </w:t>
      </w:r>
      <w:r w:rsidRPr="00773542">
        <w:rPr>
          <w:rFonts w:ascii="Liberation Serif" w:hAnsi="Liberation Serif" w:cs="Times New Roman"/>
          <w:sz w:val="24"/>
          <w:szCs w:val="24"/>
          <w:lang w:eastAsia="en-US"/>
        </w:rPr>
        <w:t>63/7,</w:t>
      </w:r>
      <w:r w:rsidRPr="00773542">
        <w:rPr>
          <w:rFonts w:ascii="Liberation Serif" w:hAnsi="Liberation Serif" w:cs="Times New Roman"/>
          <w:sz w:val="24"/>
          <w:szCs w:val="24"/>
        </w:rPr>
        <w:t xml:space="preserve"> в соответствии со статьей 13 Федерального закона от 2</w:t>
      </w:r>
      <w:r>
        <w:rPr>
          <w:rFonts w:ascii="Liberation Serif" w:hAnsi="Liberation Serif" w:cs="Times New Roman"/>
          <w:sz w:val="24"/>
          <w:szCs w:val="24"/>
        </w:rPr>
        <w:t>2</w:t>
      </w:r>
      <w:r w:rsidR="00711535">
        <w:rPr>
          <w:rFonts w:ascii="Liberation Serif" w:hAnsi="Liberation Serif"/>
          <w:sz w:val="24"/>
          <w:szCs w:val="24"/>
        </w:rPr>
        <w:t> </w:t>
      </w:r>
      <w:r w:rsidR="00711535">
        <w:rPr>
          <w:rFonts w:ascii="Liberation Serif" w:hAnsi="Liberation Serif" w:cs="Times New Roman"/>
          <w:sz w:val="24"/>
          <w:szCs w:val="24"/>
        </w:rPr>
        <w:t xml:space="preserve">ноября </w:t>
      </w:r>
      <w:r>
        <w:rPr>
          <w:rFonts w:ascii="Liberation Serif" w:hAnsi="Liberation Serif" w:cs="Times New Roman"/>
          <w:sz w:val="24"/>
          <w:szCs w:val="24"/>
        </w:rPr>
        <w:t>2001</w:t>
      </w:r>
      <w:r w:rsidR="002916D7">
        <w:rPr>
          <w:rFonts w:ascii="Liberation Serif" w:hAnsi="Liberation Serif"/>
          <w:sz w:val="24"/>
          <w:szCs w:val="24"/>
        </w:rPr>
        <w:t> </w:t>
      </w:r>
      <w:r w:rsidR="002916D7" w:rsidRPr="002916D7">
        <w:rPr>
          <w:rFonts w:ascii="Liberation Serif" w:hAnsi="Liberation Serif"/>
          <w:sz w:val="24"/>
          <w:szCs w:val="24"/>
        </w:rPr>
        <w:t>года</w:t>
      </w:r>
      <w:r w:rsidR="002916D7">
        <w:rPr>
          <w:rFonts w:ascii="Liberation Serif" w:hAnsi="Liberation Serif" w:cs="Times New Roman"/>
          <w:sz w:val="24"/>
          <w:szCs w:val="24"/>
          <w:lang w:eastAsia="en-US"/>
        </w:rPr>
        <w:t xml:space="preserve"> №</w:t>
      </w:r>
      <w:r w:rsidR="002916D7">
        <w:rPr>
          <w:rFonts w:ascii="Liberation Serif" w:hAnsi="Liberation Serif"/>
          <w:sz w:val="24"/>
          <w:szCs w:val="24"/>
        </w:rPr>
        <w:t> </w:t>
      </w:r>
      <w:r w:rsidRPr="00773542">
        <w:rPr>
          <w:rFonts w:ascii="Liberation Serif" w:hAnsi="Liberation Serif" w:cs="Times New Roman"/>
          <w:sz w:val="24"/>
          <w:szCs w:val="24"/>
        </w:rPr>
        <w:t xml:space="preserve">178-ФЗ </w:t>
      </w:r>
      <w:r w:rsidR="003A77BB">
        <w:rPr>
          <w:rFonts w:ascii="Liberation Serif" w:hAnsi="Liberation Serif" w:cs="Times New Roman"/>
          <w:sz w:val="24"/>
          <w:szCs w:val="24"/>
        </w:rPr>
        <w:t>«</w:t>
      </w:r>
      <w:r w:rsidRPr="00773542">
        <w:rPr>
          <w:rFonts w:ascii="Liberation Serif" w:hAnsi="Liberation Serif" w:cs="Times New Roman"/>
          <w:sz w:val="24"/>
          <w:szCs w:val="24"/>
        </w:rPr>
        <w:t xml:space="preserve">О приватизации государственного </w:t>
      </w:r>
      <w:r>
        <w:rPr>
          <w:rFonts w:ascii="Liberation Serif" w:hAnsi="Liberation Serif" w:cs="Times New Roman"/>
          <w:sz w:val="24"/>
          <w:szCs w:val="24"/>
        </w:rPr>
        <w:t>и муниципального имущества</w:t>
      </w:r>
      <w:r w:rsidR="003A77BB">
        <w:rPr>
          <w:rFonts w:ascii="Liberation Serif" w:hAnsi="Liberation Serif" w:cs="Times New Roman"/>
          <w:sz w:val="24"/>
          <w:szCs w:val="24"/>
        </w:rPr>
        <w:t>»</w:t>
      </w:r>
      <w:r w:rsidRPr="00773542">
        <w:rPr>
          <w:rFonts w:ascii="Liberation Serif" w:hAnsi="Liberation Serif" w:cs="Times New Roman"/>
          <w:sz w:val="24"/>
          <w:szCs w:val="24"/>
        </w:rPr>
        <w:t xml:space="preserve"> путем реализации имущества в рамках Федерального закона от 2</w:t>
      </w:r>
      <w:r>
        <w:rPr>
          <w:rFonts w:ascii="Liberation Serif" w:hAnsi="Liberation Serif" w:cs="Times New Roman"/>
          <w:sz w:val="24"/>
          <w:szCs w:val="24"/>
        </w:rPr>
        <w:t>2</w:t>
      </w:r>
      <w:r w:rsidR="00711535">
        <w:rPr>
          <w:rFonts w:ascii="Liberation Serif" w:hAnsi="Liberation Serif" w:cs="Times New Roman"/>
          <w:sz w:val="24"/>
          <w:szCs w:val="24"/>
        </w:rPr>
        <w:t xml:space="preserve"> июля </w:t>
      </w:r>
      <w:r>
        <w:rPr>
          <w:rFonts w:ascii="Liberation Serif" w:hAnsi="Liberation Serif" w:cs="Times New Roman"/>
          <w:sz w:val="24"/>
          <w:szCs w:val="24"/>
        </w:rPr>
        <w:t>2008</w:t>
      </w:r>
      <w:r w:rsidR="002916D7">
        <w:rPr>
          <w:rFonts w:ascii="Liberation Serif" w:hAnsi="Liberation Serif"/>
          <w:sz w:val="24"/>
          <w:szCs w:val="24"/>
        </w:rPr>
        <w:t> </w:t>
      </w:r>
      <w:r w:rsidR="002916D7" w:rsidRPr="002916D7">
        <w:rPr>
          <w:rFonts w:ascii="Liberation Serif" w:hAnsi="Liberation Serif"/>
          <w:sz w:val="24"/>
          <w:szCs w:val="24"/>
        </w:rPr>
        <w:t>года</w:t>
      </w:r>
      <w:r w:rsidR="002916D7">
        <w:rPr>
          <w:rFonts w:ascii="Liberation Serif" w:hAnsi="Liberation Serif" w:cs="Times New Roman"/>
          <w:sz w:val="24"/>
          <w:szCs w:val="24"/>
          <w:lang w:eastAsia="en-US"/>
        </w:rPr>
        <w:t xml:space="preserve"> №</w:t>
      </w:r>
      <w:r w:rsidR="002916D7">
        <w:rPr>
          <w:rFonts w:ascii="Liberation Serif" w:hAnsi="Liberation Serif"/>
          <w:sz w:val="24"/>
          <w:szCs w:val="24"/>
        </w:rPr>
        <w:t> </w:t>
      </w:r>
      <w:r w:rsidRPr="00773542">
        <w:rPr>
          <w:rFonts w:ascii="Liberation Serif" w:hAnsi="Liberation Serif" w:cs="Times New Roman"/>
          <w:sz w:val="24"/>
          <w:szCs w:val="24"/>
        </w:rPr>
        <w:t xml:space="preserve">159-ФЗ </w:t>
      </w:r>
      <w:r w:rsidR="003A77BB">
        <w:rPr>
          <w:rFonts w:ascii="Liberation Serif" w:hAnsi="Liberation Serif" w:cs="Times New Roman"/>
          <w:sz w:val="24"/>
          <w:szCs w:val="24"/>
        </w:rPr>
        <w:t>«</w:t>
      </w:r>
      <w:r w:rsidRPr="00773542">
        <w:rPr>
          <w:rFonts w:ascii="Liberation Serif" w:hAnsi="Liberation Serif" w:cs="Times New Roman"/>
          <w:sz w:val="24"/>
          <w:szCs w:val="24"/>
        </w:rPr>
        <w:t>Об особенностях отчуждения недвижимого имущества,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3A77BB">
        <w:rPr>
          <w:rFonts w:ascii="Liberation Serif" w:hAnsi="Liberation Serif" w:cs="Times New Roman"/>
          <w:sz w:val="24"/>
          <w:szCs w:val="24"/>
        </w:rPr>
        <w:t>»</w:t>
      </w:r>
      <w:r w:rsidRPr="00773542">
        <w:rPr>
          <w:rFonts w:ascii="Liberation Serif" w:hAnsi="Liberation Serif" w:cs="Times New Roman"/>
          <w:sz w:val="24"/>
          <w:szCs w:val="24"/>
        </w:rPr>
        <w:t xml:space="preserve"> (далее – Федеральный закон № 159-ФЗ).</w:t>
      </w:r>
    </w:p>
    <w:p w:rsidR="00123814" w:rsidRPr="00773542" w:rsidRDefault="00123814" w:rsidP="00E21E43">
      <w:pPr>
        <w:autoSpaceDE w:val="0"/>
        <w:autoSpaceDN w:val="0"/>
        <w:adjustRightInd w:val="0"/>
        <w:ind w:firstLine="567"/>
        <w:contextualSpacing/>
        <w:jc w:val="both"/>
        <w:rPr>
          <w:rFonts w:ascii="Liberation Serif" w:hAnsi="Liberation Serif"/>
          <w:sz w:val="24"/>
          <w:szCs w:val="24"/>
        </w:rPr>
      </w:pPr>
      <w:r w:rsidRPr="00773542">
        <w:rPr>
          <w:rFonts w:ascii="Liberation Serif" w:hAnsi="Liberation Serif"/>
          <w:sz w:val="24"/>
          <w:szCs w:val="24"/>
        </w:rPr>
        <w:t xml:space="preserve">В рамках Федерального закона № 159-ФЗ в 2018 году действовало 16 договоров купли-продажи муниципального имущества. Общая сумма </w:t>
      </w:r>
      <w:r>
        <w:rPr>
          <w:rFonts w:ascii="Liberation Serif" w:hAnsi="Liberation Serif"/>
          <w:sz w:val="24"/>
          <w:szCs w:val="24"/>
        </w:rPr>
        <w:t xml:space="preserve">поступления от сделок составила </w:t>
      </w:r>
      <w:r w:rsidRPr="00773542">
        <w:rPr>
          <w:rFonts w:ascii="Liberation Serif" w:hAnsi="Liberation Serif"/>
          <w:sz w:val="24"/>
          <w:szCs w:val="24"/>
        </w:rPr>
        <w:t>15,8</w:t>
      </w:r>
      <w:r w:rsidR="002916D7" w:rsidRPr="00773542">
        <w:rPr>
          <w:rFonts w:ascii="Liberation Serif" w:hAnsi="Liberation Serif"/>
          <w:sz w:val="24"/>
          <w:szCs w:val="24"/>
        </w:rPr>
        <w:t> </w:t>
      </w:r>
      <w:r>
        <w:rPr>
          <w:rFonts w:ascii="Liberation Serif" w:hAnsi="Liberation Serif"/>
          <w:sz w:val="24"/>
          <w:szCs w:val="24"/>
        </w:rPr>
        <w:t>миллиона</w:t>
      </w:r>
      <w:r w:rsidRPr="00773542">
        <w:rPr>
          <w:rFonts w:ascii="Liberation Serif" w:hAnsi="Liberation Serif"/>
          <w:sz w:val="24"/>
          <w:szCs w:val="24"/>
        </w:rPr>
        <w:t xml:space="preserve"> рублей.</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96F62">
      <w:pPr>
        <w:contextualSpacing/>
        <w:jc w:val="center"/>
        <w:rPr>
          <w:rFonts w:ascii="Liberation Serif" w:hAnsi="Liberation Serif"/>
          <w:b/>
          <w:sz w:val="24"/>
          <w:szCs w:val="24"/>
        </w:rPr>
      </w:pPr>
      <w:r w:rsidRPr="00773542">
        <w:rPr>
          <w:rFonts w:ascii="Liberation Serif" w:hAnsi="Liberation Serif"/>
          <w:b/>
          <w:sz w:val="24"/>
          <w:szCs w:val="24"/>
        </w:rPr>
        <w:t>Проведение процедуры передачи муниципального имущества во временное пользование (аренда недвижимого имущества и земельных участков). Организация и проведение торгов (аукционов, конкурсов) по реализации и сдаче в аренду муниципального имущества (недвижимого имущества и земельных участков)</w:t>
      </w:r>
    </w:p>
    <w:p w:rsidR="00123814" w:rsidRPr="00773542" w:rsidRDefault="00123814" w:rsidP="00E21E43">
      <w:pPr>
        <w:autoSpaceDE w:val="0"/>
        <w:autoSpaceDN w:val="0"/>
        <w:adjustRightInd w:val="0"/>
        <w:ind w:firstLine="567"/>
        <w:contextualSpacing/>
        <w:jc w:val="both"/>
        <w:rPr>
          <w:rFonts w:ascii="Liberation Serif" w:hAnsi="Liberation Serif"/>
          <w:sz w:val="24"/>
          <w:szCs w:val="24"/>
        </w:rPr>
      </w:pPr>
      <w:r w:rsidRPr="00773542">
        <w:rPr>
          <w:rFonts w:ascii="Liberation Serif" w:hAnsi="Liberation Serif"/>
          <w:sz w:val="24"/>
          <w:szCs w:val="24"/>
        </w:rPr>
        <w:t>В течение 2018 года Комитетом по управлению имуществом проводилась работа по оформлению договоров аренды недвижимого имущества и земельных участков, а также осуществлялся контроль за поступлением денежных средств в бюджет городского округа.</w:t>
      </w:r>
    </w:p>
    <w:p w:rsidR="00123814" w:rsidRPr="00773542" w:rsidRDefault="00123814" w:rsidP="00E21E43">
      <w:pPr>
        <w:autoSpaceDE w:val="0"/>
        <w:autoSpaceDN w:val="0"/>
        <w:adjustRightInd w:val="0"/>
        <w:ind w:firstLine="567"/>
        <w:contextualSpacing/>
        <w:jc w:val="both"/>
        <w:rPr>
          <w:rFonts w:ascii="Liberation Serif" w:hAnsi="Liberation Serif"/>
          <w:sz w:val="24"/>
          <w:szCs w:val="24"/>
        </w:rPr>
      </w:pPr>
      <w:r w:rsidRPr="00773542">
        <w:rPr>
          <w:rFonts w:ascii="Liberation Serif" w:hAnsi="Liberation Serif"/>
          <w:sz w:val="24"/>
          <w:szCs w:val="24"/>
        </w:rPr>
        <w:t xml:space="preserve">По состоянию на 01.01.2019 </w:t>
      </w:r>
      <w:r w:rsidR="00C925B3" w:rsidRPr="002916D7">
        <w:rPr>
          <w:rFonts w:ascii="Liberation Serif" w:hAnsi="Liberation Serif"/>
          <w:sz w:val="24"/>
          <w:szCs w:val="24"/>
        </w:rPr>
        <w:t>года</w:t>
      </w:r>
      <w:r w:rsidR="00C925B3">
        <w:rPr>
          <w:rFonts w:ascii="Liberation Serif" w:hAnsi="Liberation Serif"/>
          <w:sz w:val="24"/>
          <w:szCs w:val="24"/>
          <w:lang w:eastAsia="en-US"/>
        </w:rPr>
        <w:t xml:space="preserve"> </w:t>
      </w:r>
      <w:r w:rsidRPr="00773542">
        <w:rPr>
          <w:rFonts w:ascii="Liberation Serif" w:hAnsi="Liberation Serif"/>
          <w:sz w:val="24"/>
          <w:szCs w:val="24"/>
        </w:rPr>
        <w:t xml:space="preserve">в городском округе действуют 880 договоров аренды земельных участков, </w:t>
      </w:r>
      <w:r w:rsidRPr="00DD3FC2">
        <w:rPr>
          <w:rFonts w:ascii="Liberation Serif" w:hAnsi="Liberation Serif"/>
          <w:sz w:val="24"/>
          <w:szCs w:val="24"/>
        </w:rPr>
        <w:t>48</w:t>
      </w:r>
      <w:r>
        <w:rPr>
          <w:rFonts w:ascii="Liberation Serif" w:hAnsi="Liberation Serif"/>
          <w:sz w:val="24"/>
          <w:szCs w:val="24"/>
        </w:rPr>
        <w:t xml:space="preserve"> </w:t>
      </w:r>
      <w:r w:rsidRPr="00773542">
        <w:rPr>
          <w:rFonts w:ascii="Liberation Serif" w:hAnsi="Liberation Serif"/>
          <w:sz w:val="24"/>
          <w:szCs w:val="24"/>
        </w:rPr>
        <w:t>договоров аренды муниципального имущества.</w:t>
      </w:r>
    </w:p>
    <w:p w:rsidR="00123814" w:rsidRPr="00773542" w:rsidRDefault="00123814" w:rsidP="00E21E43">
      <w:pPr>
        <w:autoSpaceDE w:val="0"/>
        <w:autoSpaceDN w:val="0"/>
        <w:adjustRightInd w:val="0"/>
        <w:ind w:firstLine="567"/>
        <w:contextualSpacing/>
        <w:jc w:val="both"/>
        <w:rPr>
          <w:rFonts w:ascii="Liberation Serif" w:hAnsi="Liberation Serif"/>
          <w:sz w:val="24"/>
          <w:szCs w:val="24"/>
        </w:rPr>
      </w:pPr>
      <w:r w:rsidRPr="00773542">
        <w:rPr>
          <w:rFonts w:ascii="Liberation Serif" w:hAnsi="Liberation Serif"/>
          <w:sz w:val="24"/>
          <w:szCs w:val="24"/>
        </w:rPr>
        <w:t xml:space="preserve">В 2018 году с юридическими и физическими лицами заключено 484 договора купли-продажи земельных участков. Общая площадь переданных в </w:t>
      </w:r>
      <w:r w:rsidRPr="0004278D">
        <w:rPr>
          <w:rFonts w:ascii="Liberation Serif" w:hAnsi="Liberation Serif"/>
          <w:sz w:val="24"/>
          <w:szCs w:val="24"/>
        </w:rPr>
        <w:t>2018 г</w:t>
      </w:r>
      <w:r w:rsidRPr="00773542">
        <w:rPr>
          <w:rFonts w:ascii="Liberation Serif" w:hAnsi="Liberation Serif"/>
          <w:sz w:val="24"/>
          <w:szCs w:val="24"/>
        </w:rPr>
        <w:t>оду в аренду земельных участков составила 575</w:t>
      </w:r>
      <w:r w:rsidR="00C925B3">
        <w:rPr>
          <w:rFonts w:ascii="Liberation Serif" w:hAnsi="Liberation Serif"/>
          <w:sz w:val="24"/>
          <w:szCs w:val="24"/>
        </w:rPr>
        <w:t> </w:t>
      </w:r>
      <w:r w:rsidRPr="00773542">
        <w:rPr>
          <w:rFonts w:ascii="Liberation Serif" w:hAnsi="Liberation Serif"/>
          <w:sz w:val="24"/>
          <w:szCs w:val="24"/>
        </w:rPr>
        <w:t>517</w:t>
      </w:r>
      <w:r w:rsidR="00C925B3">
        <w:rPr>
          <w:rFonts w:ascii="Liberation Serif" w:hAnsi="Liberation Serif"/>
        </w:rPr>
        <w:t xml:space="preserve"> </w:t>
      </w:r>
      <w:r w:rsidRPr="00773542">
        <w:rPr>
          <w:rFonts w:ascii="Liberation Serif" w:hAnsi="Liberation Serif"/>
          <w:sz w:val="24"/>
          <w:szCs w:val="24"/>
        </w:rPr>
        <w:t>кв. м.</w:t>
      </w:r>
    </w:p>
    <w:p w:rsidR="00123814" w:rsidRPr="00773542" w:rsidRDefault="00123814" w:rsidP="00E21E43">
      <w:pPr>
        <w:autoSpaceDE w:val="0"/>
        <w:autoSpaceDN w:val="0"/>
        <w:adjustRightInd w:val="0"/>
        <w:ind w:firstLine="567"/>
        <w:contextualSpacing/>
        <w:jc w:val="both"/>
        <w:rPr>
          <w:rFonts w:ascii="Liberation Serif" w:hAnsi="Liberation Serif"/>
          <w:sz w:val="24"/>
          <w:szCs w:val="24"/>
        </w:rPr>
      </w:pPr>
      <w:r w:rsidRPr="00773542">
        <w:rPr>
          <w:rFonts w:ascii="Liberation Serif" w:hAnsi="Liberation Serif"/>
          <w:sz w:val="24"/>
          <w:szCs w:val="24"/>
        </w:rPr>
        <w:t xml:space="preserve">Объем денежных средств, поступивших в доход </w:t>
      </w:r>
      <w:r>
        <w:rPr>
          <w:rFonts w:ascii="Liberation Serif" w:hAnsi="Liberation Serif"/>
          <w:sz w:val="24"/>
          <w:szCs w:val="24"/>
        </w:rPr>
        <w:t xml:space="preserve">бюджета городского округа </w:t>
      </w:r>
      <w:r w:rsidRPr="00773542">
        <w:rPr>
          <w:rFonts w:ascii="Liberation Serif" w:hAnsi="Liberation Serif"/>
          <w:sz w:val="24"/>
          <w:szCs w:val="24"/>
        </w:rPr>
        <w:t>от использования земельных участков, в том числе от продажи, передачи в аренду, по соглашению об установлении сервитута, по соглашению о перераспределении земель и (или) земельных участков сос</w:t>
      </w:r>
      <w:r>
        <w:rPr>
          <w:rFonts w:ascii="Liberation Serif" w:hAnsi="Liberation Serif"/>
          <w:sz w:val="24"/>
          <w:szCs w:val="24"/>
        </w:rPr>
        <w:t>тавил</w:t>
      </w:r>
      <w:r w:rsidRPr="00773542">
        <w:rPr>
          <w:rFonts w:ascii="Liberation Serif" w:hAnsi="Liberation Serif"/>
          <w:sz w:val="24"/>
          <w:szCs w:val="24"/>
        </w:rPr>
        <w:t xml:space="preserve"> 61,9 миллиона рублей, из них:</w:t>
      </w:r>
    </w:p>
    <w:p w:rsidR="00123814" w:rsidRPr="00773542" w:rsidRDefault="00123814" w:rsidP="00E21E43">
      <w:pPr>
        <w:autoSpaceDE w:val="0"/>
        <w:autoSpaceDN w:val="0"/>
        <w:adjustRightInd w:val="0"/>
        <w:ind w:firstLine="567"/>
        <w:contextualSpacing/>
        <w:jc w:val="both"/>
        <w:rPr>
          <w:rFonts w:ascii="Liberation Serif" w:hAnsi="Liberation Serif"/>
          <w:sz w:val="24"/>
          <w:szCs w:val="24"/>
        </w:rPr>
      </w:pPr>
      <w:r w:rsidRPr="00773542">
        <w:rPr>
          <w:rFonts w:ascii="Liberation Serif" w:hAnsi="Liberation Serif"/>
          <w:sz w:val="24"/>
          <w:szCs w:val="24"/>
        </w:rPr>
        <w:t>– доходы в виде арендной платы за земельные участки – 35,0 миллиона рублей;</w:t>
      </w:r>
    </w:p>
    <w:p w:rsidR="00123814" w:rsidRDefault="00123814" w:rsidP="00E21E43">
      <w:pPr>
        <w:autoSpaceDE w:val="0"/>
        <w:autoSpaceDN w:val="0"/>
        <w:adjustRightInd w:val="0"/>
        <w:ind w:firstLine="567"/>
        <w:contextualSpacing/>
        <w:jc w:val="both"/>
        <w:rPr>
          <w:rFonts w:ascii="Liberation Serif" w:hAnsi="Liberation Serif"/>
          <w:sz w:val="24"/>
          <w:szCs w:val="24"/>
        </w:rPr>
      </w:pPr>
      <w:r w:rsidRPr="00773542">
        <w:rPr>
          <w:rFonts w:ascii="Liberation Serif" w:hAnsi="Liberation Serif"/>
          <w:sz w:val="24"/>
          <w:szCs w:val="24"/>
        </w:rPr>
        <w:t>– доходы от продажи земельных участков – 19,3</w:t>
      </w:r>
      <w:r>
        <w:rPr>
          <w:rFonts w:ascii="Liberation Serif" w:hAnsi="Liberation Serif"/>
          <w:sz w:val="24"/>
          <w:szCs w:val="24"/>
        </w:rPr>
        <w:t xml:space="preserve"> миллиона рублей;</w:t>
      </w:r>
    </w:p>
    <w:p w:rsidR="00123814" w:rsidRPr="00773542" w:rsidRDefault="00CD31DA" w:rsidP="00E21E43">
      <w:pPr>
        <w:autoSpaceDE w:val="0"/>
        <w:autoSpaceDN w:val="0"/>
        <w:adjustRightInd w:val="0"/>
        <w:ind w:firstLine="567"/>
        <w:contextualSpacing/>
        <w:jc w:val="both"/>
        <w:rPr>
          <w:rFonts w:ascii="Liberation Serif" w:hAnsi="Liberation Serif"/>
          <w:sz w:val="24"/>
          <w:szCs w:val="24"/>
        </w:rPr>
      </w:pPr>
      <w:r>
        <w:rPr>
          <w:rFonts w:ascii="Liberation Serif" w:hAnsi="Liberation Serif"/>
          <w:sz w:val="24"/>
          <w:szCs w:val="24"/>
        </w:rPr>
        <w:t>–</w:t>
      </w:r>
      <w:r w:rsidR="00C925B3">
        <w:rPr>
          <w:rFonts w:ascii="Liberation Serif" w:hAnsi="Liberation Serif"/>
          <w:sz w:val="24"/>
          <w:szCs w:val="24"/>
        </w:rPr>
        <w:t> </w:t>
      </w:r>
      <w:r w:rsidR="00123814">
        <w:rPr>
          <w:rFonts w:ascii="Liberation Serif" w:hAnsi="Liberation Serif"/>
          <w:sz w:val="24"/>
          <w:szCs w:val="24"/>
        </w:rPr>
        <w:t>доходы от аренды земельных участков по результатам торгов – 7,6 миллиона рублей.</w:t>
      </w:r>
    </w:p>
    <w:p w:rsidR="00123814" w:rsidRPr="00773542" w:rsidRDefault="00123814" w:rsidP="00E21E43">
      <w:pPr>
        <w:autoSpaceDE w:val="0"/>
        <w:autoSpaceDN w:val="0"/>
        <w:adjustRightInd w:val="0"/>
        <w:ind w:firstLine="567"/>
        <w:contextualSpacing/>
        <w:jc w:val="both"/>
        <w:rPr>
          <w:rFonts w:ascii="Liberation Serif" w:hAnsi="Liberation Serif"/>
          <w:sz w:val="24"/>
          <w:szCs w:val="24"/>
        </w:rPr>
      </w:pPr>
      <w:r w:rsidRPr="00773542">
        <w:rPr>
          <w:rFonts w:ascii="Liberation Serif" w:hAnsi="Liberation Serif"/>
          <w:sz w:val="24"/>
          <w:szCs w:val="24"/>
        </w:rPr>
        <w:t>Общая сумма полученной арендной платы от сда</w:t>
      </w:r>
      <w:r>
        <w:rPr>
          <w:rFonts w:ascii="Liberation Serif" w:hAnsi="Liberation Serif"/>
          <w:sz w:val="24"/>
          <w:szCs w:val="24"/>
        </w:rPr>
        <w:t xml:space="preserve">чи в аренду имущества </w:t>
      </w:r>
      <w:r w:rsidR="00C925B3">
        <w:rPr>
          <w:rFonts w:ascii="Liberation Serif" w:hAnsi="Liberation Serif"/>
          <w:sz w:val="24"/>
          <w:szCs w:val="24"/>
        </w:rPr>
        <w:t xml:space="preserve">(в том числе арендной платы за землю) </w:t>
      </w:r>
      <w:r>
        <w:rPr>
          <w:rFonts w:ascii="Liberation Serif" w:hAnsi="Liberation Serif"/>
          <w:sz w:val="24"/>
          <w:szCs w:val="24"/>
        </w:rPr>
        <w:t>составила</w:t>
      </w:r>
      <w:r w:rsidRPr="00773542">
        <w:rPr>
          <w:rFonts w:ascii="Liberation Serif" w:hAnsi="Liberation Serif"/>
          <w:sz w:val="24"/>
          <w:szCs w:val="24"/>
        </w:rPr>
        <w:t xml:space="preserve"> 95,9</w:t>
      </w:r>
      <w:r>
        <w:rPr>
          <w:rFonts w:ascii="Liberation Serif" w:hAnsi="Liberation Serif"/>
          <w:sz w:val="24"/>
          <w:szCs w:val="24"/>
        </w:rPr>
        <w:t> миллиона рублей.</w:t>
      </w:r>
    </w:p>
    <w:p w:rsidR="00E21E43" w:rsidRPr="00773542" w:rsidRDefault="00E21E43" w:rsidP="00E21E43">
      <w:pPr>
        <w:contextualSpacing/>
        <w:jc w:val="both"/>
        <w:rPr>
          <w:rFonts w:ascii="Liberation Serif" w:hAnsi="Liberation Serif"/>
          <w:sz w:val="16"/>
          <w:szCs w:val="16"/>
        </w:rPr>
      </w:pPr>
    </w:p>
    <w:p w:rsidR="00123814" w:rsidRPr="00773542" w:rsidRDefault="00123814" w:rsidP="00196F62">
      <w:pPr>
        <w:contextualSpacing/>
        <w:jc w:val="center"/>
        <w:rPr>
          <w:rFonts w:ascii="Liberation Serif" w:hAnsi="Liberation Serif"/>
          <w:b/>
          <w:sz w:val="24"/>
          <w:szCs w:val="24"/>
        </w:rPr>
      </w:pPr>
      <w:r w:rsidRPr="00773542">
        <w:rPr>
          <w:rFonts w:ascii="Liberation Serif" w:hAnsi="Liberation Serif"/>
          <w:b/>
          <w:sz w:val="24"/>
          <w:szCs w:val="24"/>
        </w:rPr>
        <w:t>Проведение независимой оценки муниципального имущества городского округа</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В 2018 году продолжалась работа по оценке муниципального имущества в соответствии с Федеральным законом от 2</w:t>
      </w:r>
      <w:r>
        <w:rPr>
          <w:rFonts w:ascii="Liberation Serif" w:hAnsi="Liberation Serif"/>
          <w:sz w:val="24"/>
          <w:szCs w:val="24"/>
        </w:rPr>
        <w:t>9</w:t>
      </w:r>
      <w:r w:rsidR="00711535">
        <w:rPr>
          <w:rFonts w:ascii="Liberation Serif" w:hAnsi="Liberation Serif"/>
          <w:sz w:val="24"/>
          <w:szCs w:val="24"/>
        </w:rPr>
        <w:t xml:space="preserve"> июля </w:t>
      </w:r>
      <w:r>
        <w:rPr>
          <w:rFonts w:ascii="Liberation Serif" w:hAnsi="Liberation Serif"/>
          <w:sz w:val="24"/>
          <w:szCs w:val="24"/>
        </w:rPr>
        <w:t>1998</w:t>
      </w:r>
      <w:r w:rsidRPr="00773542">
        <w:rPr>
          <w:rFonts w:ascii="Liberation Serif" w:hAnsi="Liberation Serif"/>
          <w:sz w:val="24"/>
          <w:szCs w:val="24"/>
        </w:rPr>
        <w:t xml:space="preserve"> </w:t>
      </w:r>
      <w:r w:rsidR="00C925B3" w:rsidRPr="002916D7">
        <w:rPr>
          <w:rFonts w:ascii="Liberation Serif" w:hAnsi="Liberation Serif"/>
          <w:sz w:val="24"/>
          <w:szCs w:val="24"/>
        </w:rPr>
        <w:t>года</w:t>
      </w:r>
      <w:r w:rsidR="00C925B3">
        <w:rPr>
          <w:rFonts w:ascii="Liberation Serif" w:hAnsi="Liberation Serif"/>
          <w:sz w:val="24"/>
          <w:szCs w:val="24"/>
          <w:lang w:eastAsia="en-US"/>
        </w:rPr>
        <w:t xml:space="preserve"> №</w:t>
      </w:r>
      <w:r w:rsidR="00C925B3">
        <w:rPr>
          <w:rFonts w:ascii="Liberation Serif" w:hAnsi="Liberation Serif"/>
          <w:sz w:val="24"/>
          <w:szCs w:val="24"/>
        </w:rPr>
        <w:t> </w:t>
      </w:r>
      <w:r w:rsidRPr="00773542">
        <w:rPr>
          <w:rFonts w:ascii="Liberation Serif" w:hAnsi="Liberation Serif"/>
          <w:sz w:val="24"/>
          <w:szCs w:val="24"/>
        </w:rPr>
        <w:t xml:space="preserve">135-ФЗ </w:t>
      </w:r>
      <w:r w:rsidR="003A77BB">
        <w:rPr>
          <w:rFonts w:ascii="Liberation Serif" w:hAnsi="Liberation Serif"/>
          <w:sz w:val="24"/>
          <w:szCs w:val="24"/>
        </w:rPr>
        <w:t>«</w:t>
      </w:r>
      <w:r w:rsidRPr="00773542">
        <w:rPr>
          <w:rFonts w:ascii="Liberation Serif" w:hAnsi="Liberation Serif"/>
          <w:sz w:val="24"/>
          <w:szCs w:val="24"/>
        </w:rPr>
        <w:t>Об оценочной деятельности в Российской Федерации</w:t>
      </w:r>
      <w:r w:rsidR="003A77BB">
        <w:rPr>
          <w:rFonts w:ascii="Liberation Serif" w:hAnsi="Liberation Serif"/>
          <w:sz w:val="24"/>
          <w:szCs w:val="24"/>
        </w:rPr>
        <w:t>»</w:t>
      </w:r>
      <w:r w:rsidRPr="00773542">
        <w:rPr>
          <w:rFonts w:ascii="Liberation Serif" w:hAnsi="Liberation Serif"/>
          <w:sz w:val="24"/>
          <w:szCs w:val="24"/>
        </w:rPr>
        <w:t>. За отчетный период Комитетом по управлению имуще</w:t>
      </w:r>
      <w:r>
        <w:rPr>
          <w:rFonts w:ascii="Liberation Serif" w:hAnsi="Liberation Serif"/>
          <w:sz w:val="24"/>
          <w:szCs w:val="24"/>
        </w:rPr>
        <w:t>ством заключено 73</w:t>
      </w:r>
      <w:r w:rsidR="00C925B3">
        <w:rPr>
          <w:rFonts w:ascii="Liberation Serif" w:hAnsi="Liberation Serif"/>
          <w:sz w:val="24"/>
          <w:szCs w:val="24"/>
        </w:rPr>
        <w:t> </w:t>
      </w:r>
      <w:r>
        <w:rPr>
          <w:rFonts w:ascii="Liberation Serif" w:hAnsi="Liberation Serif"/>
          <w:sz w:val="24"/>
          <w:szCs w:val="24"/>
        </w:rPr>
        <w:t xml:space="preserve">муниципальных </w:t>
      </w:r>
      <w:r w:rsidRPr="00773542">
        <w:rPr>
          <w:rFonts w:ascii="Liberation Serif" w:hAnsi="Liberation Serif"/>
          <w:sz w:val="24"/>
          <w:szCs w:val="24"/>
        </w:rPr>
        <w:t>контракта (за 2017 год – 61 контракт) на проведение независимой оценки муниципального имущества городского округа на сумму 1,8 миллиона рублей.</w:t>
      </w:r>
    </w:p>
    <w:p w:rsidR="00123814"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lastRenderedPageBreak/>
        <w:t>В соответствии с Положением о порядке размещения нестационарных объектов на землях</w:t>
      </w:r>
      <w:r>
        <w:rPr>
          <w:rFonts w:ascii="Liberation Serif" w:hAnsi="Liberation Serif"/>
          <w:sz w:val="24"/>
          <w:szCs w:val="24"/>
        </w:rPr>
        <w:t>, полномочиями по распоряжению</w:t>
      </w:r>
      <w:r w:rsidRPr="00773542">
        <w:rPr>
          <w:rFonts w:ascii="Liberation Serif" w:hAnsi="Liberation Serif"/>
          <w:sz w:val="24"/>
          <w:szCs w:val="24"/>
        </w:rPr>
        <w:t xml:space="preserve"> которыми наделены органы местного самоуправления, без предоставления земельных участков и установлении сервитутов на территории городского округа Верхняя Пышма </w:t>
      </w:r>
      <w:r>
        <w:rPr>
          <w:rFonts w:ascii="Liberation Serif" w:hAnsi="Liberation Serif"/>
          <w:sz w:val="24"/>
          <w:szCs w:val="24"/>
        </w:rPr>
        <w:t>по</w:t>
      </w:r>
      <w:r w:rsidRPr="00773542">
        <w:rPr>
          <w:rFonts w:ascii="Liberation Serif" w:hAnsi="Liberation Serif"/>
          <w:sz w:val="24"/>
          <w:szCs w:val="24"/>
        </w:rPr>
        <w:t xml:space="preserve"> 33 </w:t>
      </w:r>
      <w:r>
        <w:rPr>
          <w:rFonts w:ascii="Liberation Serif" w:hAnsi="Liberation Serif"/>
          <w:sz w:val="24"/>
          <w:szCs w:val="24"/>
        </w:rPr>
        <w:t>заключенным с 2017 года договорам</w:t>
      </w:r>
      <w:r w:rsidRPr="00773542">
        <w:rPr>
          <w:rFonts w:ascii="Liberation Serif" w:hAnsi="Liberation Serif"/>
          <w:sz w:val="24"/>
          <w:szCs w:val="24"/>
        </w:rPr>
        <w:t xml:space="preserve"> на размещение нестационарных торговых объектов </w:t>
      </w:r>
      <w:r w:rsidRPr="00E214A1">
        <w:rPr>
          <w:rFonts w:ascii="Liberation Serif" w:hAnsi="Liberation Serif"/>
          <w:sz w:val="24"/>
          <w:szCs w:val="24"/>
        </w:rPr>
        <w:t xml:space="preserve">в бюджет </w:t>
      </w:r>
      <w:r>
        <w:rPr>
          <w:rFonts w:ascii="Liberation Serif" w:hAnsi="Liberation Serif"/>
          <w:sz w:val="24"/>
          <w:szCs w:val="24"/>
        </w:rPr>
        <w:t xml:space="preserve">городского округа </w:t>
      </w:r>
      <w:r w:rsidRPr="00E214A1">
        <w:rPr>
          <w:rFonts w:ascii="Liberation Serif" w:hAnsi="Liberation Serif"/>
          <w:sz w:val="24"/>
          <w:szCs w:val="24"/>
        </w:rPr>
        <w:t>поступили 1,6 миллиона рублей.</w:t>
      </w:r>
    </w:p>
    <w:p w:rsidR="00E21E43" w:rsidRPr="00773542" w:rsidRDefault="00E21E43" w:rsidP="00E21E43">
      <w:pPr>
        <w:contextualSpacing/>
        <w:jc w:val="both"/>
        <w:rPr>
          <w:rFonts w:ascii="Liberation Serif" w:hAnsi="Liberation Serif"/>
          <w:sz w:val="16"/>
          <w:szCs w:val="16"/>
        </w:rPr>
      </w:pPr>
    </w:p>
    <w:p w:rsidR="00123814" w:rsidRPr="00773542" w:rsidRDefault="00123814" w:rsidP="00196F62">
      <w:pPr>
        <w:contextualSpacing/>
        <w:jc w:val="center"/>
        <w:rPr>
          <w:rFonts w:ascii="Liberation Serif" w:hAnsi="Liberation Serif"/>
          <w:b/>
          <w:sz w:val="24"/>
          <w:szCs w:val="24"/>
        </w:rPr>
      </w:pPr>
      <w:r w:rsidRPr="00773542">
        <w:rPr>
          <w:rFonts w:ascii="Liberation Serif" w:hAnsi="Liberation Serif"/>
          <w:b/>
          <w:sz w:val="24"/>
          <w:szCs w:val="24"/>
        </w:rPr>
        <w:t>Прием заявлений и оформление прав физических и юридических лиц на земельные участки на территории городского округа. Реализация мероприятий по разграничению государственной собственности на землю, земельный контроль</w:t>
      </w:r>
    </w:p>
    <w:p w:rsidR="00123814" w:rsidRPr="00773542" w:rsidRDefault="00123814" w:rsidP="00E21E43">
      <w:pPr>
        <w:shd w:val="clear" w:color="auto" w:fill="FFFFFF"/>
        <w:spacing w:before="240"/>
        <w:ind w:right="-1" w:firstLine="567"/>
        <w:contextualSpacing/>
        <w:jc w:val="both"/>
        <w:rPr>
          <w:rFonts w:ascii="Liberation Serif" w:hAnsi="Liberation Serif"/>
          <w:sz w:val="24"/>
          <w:szCs w:val="24"/>
        </w:rPr>
      </w:pPr>
      <w:r w:rsidRPr="00773542">
        <w:rPr>
          <w:rFonts w:ascii="Liberation Serif" w:hAnsi="Liberation Serif"/>
          <w:sz w:val="24"/>
          <w:szCs w:val="24"/>
        </w:rPr>
        <w:t xml:space="preserve">В сфере земельных отношений Комитетом по управлению имуществом в 2018 году продолжена работа по реализации положений Земельного кодекса Российской Федерации. Всего за 2018 год </w:t>
      </w:r>
      <w:r w:rsidRPr="00773542">
        <w:rPr>
          <w:rStyle w:val="NoSpacingChar"/>
          <w:rFonts w:ascii="Liberation Serif" w:hAnsi="Liberation Serif"/>
          <w:sz w:val="24"/>
          <w:szCs w:val="24"/>
        </w:rPr>
        <w:t>подготовлено и принято 889 решений в части предоставления (прекращения прав) на земельные участки юридическим и физическим лицам</w:t>
      </w:r>
      <w:r w:rsidRPr="00773542">
        <w:rPr>
          <w:rFonts w:ascii="Liberation Serif" w:hAnsi="Liberation Serif"/>
          <w:i/>
          <w:iCs/>
          <w:sz w:val="24"/>
          <w:szCs w:val="24"/>
        </w:rPr>
        <w:t xml:space="preserve">, </w:t>
      </w:r>
      <w:r w:rsidRPr="00773542">
        <w:rPr>
          <w:rFonts w:ascii="Liberation Serif" w:hAnsi="Liberation Serif"/>
          <w:sz w:val="24"/>
          <w:szCs w:val="24"/>
        </w:rPr>
        <w:t>из них:</w:t>
      </w:r>
    </w:p>
    <w:p w:rsidR="00123814" w:rsidRPr="00773542" w:rsidRDefault="00123814" w:rsidP="00E21E43">
      <w:pPr>
        <w:shd w:val="clear" w:color="auto" w:fill="FFFFFF"/>
        <w:ind w:right="75" w:firstLine="567"/>
        <w:contextualSpacing/>
        <w:jc w:val="both"/>
        <w:rPr>
          <w:rFonts w:ascii="Liberation Serif" w:hAnsi="Liberation Serif"/>
          <w:sz w:val="24"/>
          <w:szCs w:val="24"/>
        </w:rPr>
      </w:pPr>
      <w:r w:rsidRPr="00773542">
        <w:rPr>
          <w:rFonts w:ascii="Liberation Serif" w:hAnsi="Liberation Serif"/>
          <w:sz w:val="24"/>
          <w:szCs w:val="24"/>
        </w:rPr>
        <w:t>– в собственность бесплатно – 16 постановлений администрации;</w:t>
      </w:r>
    </w:p>
    <w:p w:rsidR="00123814" w:rsidRPr="00773542" w:rsidRDefault="00123814" w:rsidP="00E21E43">
      <w:pPr>
        <w:shd w:val="clear" w:color="auto" w:fill="FFFFFF"/>
        <w:ind w:right="75" w:firstLine="567"/>
        <w:contextualSpacing/>
        <w:jc w:val="both"/>
        <w:rPr>
          <w:rFonts w:ascii="Liberation Serif" w:hAnsi="Liberation Serif"/>
          <w:sz w:val="24"/>
          <w:szCs w:val="24"/>
        </w:rPr>
      </w:pPr>
      <w:r w:rsidRPr="00773542">
        <w:rPr>
          <w:rFonts w:ascii="Liberation Serif" w:hAnsi="Liberation Serif"/>
          <w:sz w:val="24"/>
          <w:szCs w:val="24"/>
        </w:rPr>
        <w:t>– в аренду – 120 договоров о передаче земельных участков в аренду;</w:t>
      </w:r>
    </w:p>
    <w:p w:rsidR="00123814" w:rsidRPr="00773542" w:rsidRDefault="00123814" w:rsidP="00E21E43">
      <w:pPr>
        <w:shd w:val="clear" w:color="auto" w:fill="FFFFFF"/>
        <w:ind w:right="75" w:firstLine="567"/>
        <w:contextualSpacing/>
        <w:jc w:val="both"/>
        <w:rPr>
          <w:rFonts w:ascii="Liberation Serif" w:hAnsi="Liberation Serif"/>
          <w:sz w:val="24"/>
          <w:szCs w:val="24"/>
        </w:rPr>
      </w:pPr>
      <w:r w:rsidRPr="00773542">
        <w:rPr>
          <w:rFonts w:ascii="Liberation Serif" w:hAnsi="Liberation Serif"/>
          <w:sz w:val="24"/>
          <w:szCs w:val="24"/>
        </w:rPr>
        <w:t>– за плату в собственность – 460 договоров купли-продажи;</w:t>
      </w:r>
    </w:p>
    <w:p w:rsidR="00123814" w:rsidRPr="00CB5999" w:rsidRDefault="00123814" w:rsidP="00E21E43">
      <w:pPr>
        <w:shd w:val="clear" w:color="auto" w:fill="FFFFFF"/>
        <w:ind w:right="75" w:firstLine="567"/>
        <w:contextualSpacing/>
        <w:jc w:val="both"/>
        <w:rPr>
          <w:rFonts w:ascii="Liberation Serif" w:hAnsi="Liberation Serif"/>
          <w:sz w:val="24"/>
          <w:szCs w:val="24"/>
        </w:rPr>
      </w:pPr>
      <w:r w:rsidRPr="00773542">
        <w:rPr>
          <w:rFonts w:ascii="Liberation Serif" w:hAnsi="Liberation Serif"/>
          <w:sz w:val="24"/>
          <w:szCs w:val="24"/>
        </w:rPr>
        <w:t xml:space="preserve">– в постоянное бессрочное пользование юридическим лицам – 30 </w:t>
      </w:r>
      <w:r w:rsidRPr="00CB5999">
        <w:rPr>
          <w:rFonts w:ascii="Liberation Serif" w:hAnsi="Liberation Serif"/>
          <w:sz w:val="24"/>
          <w:szCs w:val="24"/>
        </w:rPr>
        <w:t>постановлений администрации;</w:t>
      </w:r>
    </w:p>
    <w:p w:rsidR="00123814" w:rsidRPr="00773542" w:rsidRDefault="00123814" w:rsidP="00E21E43">
      <w:pPr>
        <w:shd w:val="clear" w:color="auto" w:fill="FFFFFF"/>
        <w:ind w:right="75" w:firstLine="567"/>
        <w:contextualSpacing/>
        <w:jc w:val="both"/>
        <w:rPr>
          <w:rFonts w:ascii="Liberation Serif" w:hAnsi="Liberation Serif"/>
          <w:sz w:val="24"/>
          <w:szCs w:val="24"/>
        </w:rPr>
      </w:pPr>
      <w:r w:rsidRPr="00773542">
        <w:rPr>
          <w:rFonts w:ascii="Liberation Serif" w:hAnsi="Liberation Serif"/>
          <w:sz w:val="24"/>
          <w:szCs w:val="24"/>
        </w:rPr>
        <w:t>– в безвозмездное пользование – 80 договоров о безвозмездном пользовании;</w:t>
      </w:r>
    </w:p>
    <w:p w:rsidR="00B91C34" w:rsidRDefault="00CD31DA" w:rsidP="00E21E43">
      <w:pPr>
        <w:shd w:val="clear" w:color="auto" w:fill="FFFFFF"/>
        <w:ind w:right="75" w:firstLine="567"/>
        <w:contextualSpacing/>
        <w:jc w:val="both"/>
        <w:rPr>
          <w:rFonts w:ascii="Liberation Serif" w:hAnsi="Liberation Serif"/>
          <w:sz w:val="24"/>
          <w:szCs w:val="24"/>
        </w:rPr>
      </w:pPr>
      <w:r>
        <w:rPr>
          <w:rFonts w:ascii="Liberation Serif" w:hAnsi="Liberation Serif"/>
          <w:sz w:val="24"/>
          <w:szCs w:val="24"/>
        </w:rPr>
        <w:t>–</w:t>
      </w:r>
      <w:r w:rsidR="007116C0" w:rsidRPr="00773542">
        <w:rPr>
          <w:rFonts w:ascii="Liberation Serif" w:hAnsi="Liberation Serif"/>
          <w:sz w:val="24"/>
          <w:szCs w:val="24"/>
        </w:rPr>
        <w:t> </w:t>
      </w:r>
      <w:r w:rsidR="00123814" w:rsidRPr="00773542">
        <w:rPr>
          <w:rFonts w:ascii="Liberation Serif" w:hAnsi="Liberation Serif"/>
          <w:sz w:val="24"/>
          <w:szCs w:val="24"/>
        </w:rPr>
        <w:t xml:space="preserve">заключено </w:t>
      </w:r>
      <w:r w:rsidR="00123814">
        <w:rPr>
          <w:rFonts w:ascii="Liberation Serif" w:hAnsi="Liberation Serif"/>
          <w:sz w:val="24"/>
          <w:szCs w:val="24"/>
        </w:rPr>
        <w:t>34 соглашения</w:t>
      </w:r>
      <w:r w:rsidR="00123814" w:rsidRPr="00773542">
        <w:rPr>
          <w:rFonts w:ascii="Liberation Serif" w:hAnsi="Liberation Serif"/>
          <w:sz w:val="24"/>
          <w:szCs w:val="24"/>
        </w:rPr>
        <w:t xml:space="preserve"> о перераспределении земель и земельных участков</w:t>
      </w:r>
      <w:r w:rsidR="00123814">
        <w:rPr>
          <w:rFonts w:ascii="Liberation Serif" w:hAnsi="Liberation Serif"/>
          <w:sz w:val="24"/>
          <w:szCs w:val="24"/>
        </w:rPr>
        <w:t>.</w:t>
      </w:r>
    </w:p>
    <w:p w:rsidR="00123814" w:rsidRPr="00773542" w:rsidRDefault="00123814" w:rsidP="00E21E43">
      <w:pPr>
        <w:shd w:val="clear" w:color="auto" w:fill="FFFFFF"/>
        <w:ind w:right="75" w:firstLine="567"/>
        <w:contextualSpacing/>
        <w:jc w:val="both"/>
        <w:rPr>
          <w:rFonts w:ascii="Liberation Serif" w:hAnsi="Liberation Serif"/>
          <w:sz w:val="24"/>
          <w:szCs w:val="24"/>
        </w:rPr>
      </w:pPr>
      <w:r w:rsidRPr="00773542">
        <w:rPr>
          <w:rFonts w:ascii="Liberation Serif" w:hAnsi="Liberation Serif"/>
          <w:sz w:val="24"/>
          <w:szCs w:val="24"/>
        </w:rPr>
        <w:t>Принято 3</w:t>
      </w:r>
      <w:r w:rsidR="007116C0">
        <w:rPr>
          <w:rFonts w:ascii="Liberation Serif" w:hAnsi="Liberation Serif"/>
          <w:sz w:val="24"/>
          <w:szCs w:val="24"/>
        </w:rPr>
        <w:t> </w:t>
      </w:r>
      <w:r w:rsidRPr="00773542">
        <w:rPr>
          <w:rFonts w:ascii="Liberation Serif" w:hAnsi="Liberation Serif"/>
          <w:sz w:val="24"/>
          <w:szCs w:val="24"/>
        </w:rPr>
        <w:t>886</w:t>
      </w:r>
      <w:r w:rsidR="007116C0">
        <w:rPr>
          <w:rFonts w:ascii="Liberation Serif" w:hAnsi="Liberation Serif"/>
          <w:sz w:val="24"/>
          <w:szCs w:val="24"/>
        </w:rPr>
        <w:t xml:space="preserve"> </w:t>
      </w:r>
      <w:r w:rsidRPr="00773542">
        <w:rPr>
          <w:rFonts w:ascii="Liberation Serif" w:hAnsi="Liberation Serif"/>
          <w:sz w:val="24"/>
          <w:szCs w:val="24"/>
        </w:rPr>
        <w:t>входящих заявлений и обращений, в том числе 2</w:t>
      </w:r>
      <w:r w:rsidR="007116C0">
        <w:rPr>
          <w:rFonts w:ascii="Liberation Serif" w:hAnsi="Liberation Serif"/>
          <w:sz w:val="24"/>
          <w:szCs w:val="24"/>
        </w:rPr>
        <w:t> </w:t>
      </w:r>
      <w:r w:rsidRPr="00773542">
        <w:rPr>
          <w:rFonts w:ascii="Liberation Serif" w:hAnsi="Liberation Serif"/>
          <w:sz w:val="24"/>
          <w:szCs w:val="24"/>
        </w:rPr>
        <w:t xml:space="preserve">234 </w:t>
      </w:r>
      <w:r w:rsidR="007116C0" w:rsidRPr="00773542">
        <w:rPr>
          <w:rFonts w:ascii="Liberation Serif" w:hAnsi="Liberation Serif"/>
          <w:sz w:val="24"/>
          <w:szCs w:val="24"/>
        </w:rPr>
        <w:t xml:space="preserve">– </w:t>
      </w:r>
      <w:r>
        <w:rPr>
          <w:rFonts w:ascii="Liberation Serif" w:hAnsi="Liberation Serif"/>
          <w:sz w:val="24"/>
          <w:szCs w:val="24"/>
        </w:rPr>
        <w:t>по 16</w:t>
      </w:r>
      <w:r w:rsidR="007116C0" w:rsidRPr="00773542">
        <w:rPr>
          <w:rFonts w:ascii="Liberation Serif" w:hAnsi="Liberation Serif"/>
          <w:sz w:val="24"/>
          <w:szCs w:val="24"/>
        </w:rPr>
        <w:t> </w:t>
      </w:r>
      <w:r>
        <w:rPr>
          <w:rFonts w:ascii="Liberation Serif" w:hAnsi="Liberation Serif"/>
          <w:sz w:val="24"/>
          <w:szCs w:val="24"/>
        </w:rPr>
        <w:t>муниципальным услугам. У</w:t>
      </w:r>
      <w:r w:rsidRPr="00773542">
        <w:rPr>
          <w:rFonts w:ascii="Liberation Serif" w:hAnsi="Liberation Serif"/>
          <w:sz w:val="24"/>
          <w:szCs w:val="24"/>
        </w:rPr>
        <w:t>тверждено и выдано заявителям 798 схем расположения земельных участков на кадастровом плане территории и разрешений на использование земель без предоставления и установления сервитута.</w:t>
      </w:r>
    </w:p>
    <w:p w:rsidR="00E21E43" w:rsidRPr="00773542" w:rsidRDefault="00E21E43" w:rsidP="00E21E43">
      <w:pPr>
        <w:ind w:firstLine="567"/>
        <w:contextualSpacing/>
        <w:jc w:val="both"/>
        <w:rPr>
          <w:rFonts w:ascii="Liberation Serif" w:hAnsi="Liberation Serif"/>
          <w:sz w:val="16"/>
          <w:szCs w:val="16"/>
        </w:rPr>
      </w:pP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 xml:space="preserve">Во исполнение Указа Президента РФ от 07.05.2012 </w:t>
      </w:r>
      <w:r w:rsidR="007116C0" w:rsidRPr="002916D7">
        <w:rPr>
          <w:rFonts w:ascii="Liberation Serif" w:hAnsi="Liberation Serif"/>
          <w:sz w:val="24"/>
          <w:szCs w:val="24"/>
        </w:rPr>
        <w:t>года</w:t>
      </w:r>
      <w:r w:rsidR="007116C0">
        <w:rPr>
          <w:rFonts w:ascii="Liberation Serif" w:hAnsi="Liberation Serif"/>
          <w:sz w:val="24"/>
          <w:szCs w:val="24"/>
          <w:lang w:eastAsia="en-US"/>
        </w:rPr>
        <w:t xml:space="preserve"> №</w:t>
      </w:r>
      <w:r w:rsidR="007116C0">
        <w:rPr>
          <w:rFonts w:ascii="Liberation Serif" w:hAnsi="Liberation Serif"/>
          <w:sz w:val="24"/>
          <w:szCs w:val="24"/>
        </w:rPr>
        <w:t> </w:t>
      </w:r>
      <w:r w:rsidRPr="00773542">
        <w:rPr>
          <w:rFonts w:ascii="Liberation Serif" w:hAnsi="Liberation Serif"/>
          <w:sz w:val="24"/>
          <w:szCs w:val="24"/>
        </w:rPr>
        <w:t xml:space="preserve">600 </w:t>
      </w:r>
      <w:r w:rsidR="003A77BB">
        <w:rPr>
          <w:rFonts w:ascii="Liberation Serif" w:hAnsi="Liberation Serif"/>
          <w:sz w:val="24"/>
          <w:szCs w:val="24"/>
        </w:rPr>
        <w:t>«</w:t>
      </w:r>
      <w:r w:rsidRPr="00773542">
        <w:rPr>
          <w:rFonts w:ascii="Liberation Serif" w:hAnsi="Liberation Serif"/>
          <w:sz w:val="24"/>
          <w:szCs w:val="24"/>
        </w:rPr>
        <w:t>О мерах по обеспечению граждан Российской Федерации доступным и комфортным жильем и повышению качества жилищно-коммунальных услуг</w:t>
      </w:r>
      <w:r w:rsidR="003A77BB">
        <w:rPr>
          <w:rFonts w:ascii="Liberation Serif" w:hAnsi="Liberation Serif"/>
          <w:sz w:val="24"/>
          <w:szCs w:val="24"/>
        </w:rPr>
        <w:t>»</w:t>
      </w:r>
      <w:r w:rsidRPr="00773542">
        <w:rPr>
          <w:rFonts w:ascii="Liberation Serif" w:hAnsi="Liberation Serif"/>
          <w:sz w:val="24"/>
          <w:szCs w:val="24"/>
        </w:rPr>
        <w:t xml:space="preserve"> подготовлен и утвержден план-график мероприятий с указанием территории, позволяющей удовлетворить потребность в земельных участках многодетных семей, состоящих на учете. В соответствии с планом-графиком для многодетных семей </w:t>
      </w:r>
      <w:r>
        <w:rPr>
          <w:rFonts w:ascii="Liberation Serif" w:hAnsi="Liberation Serif"/>
          <w:sz w:val="24"/>
          <w:szCs w:val="24"/>
        </w:rPr>
        <w:t xml:space="preserve">в 2018 году </w:t>
      </w:r>
      <w:r w:rsidRPr="00773542">
        <w:rPr>
          <w:rFonts w:ascii="Liberation Serif" w:hAnsi="Liberation Serif"/>
          <w:sz w:val="24"/>
          <w:szCs w:val="24"/>
        </w:rPr>
        <w:t xml:space="preserve">сформированы и поставлены на кадастровый учет </w:t>
      </w:r>
      <w:r>
        <w:rPr>
          <w:rFonts w:ascii="Liberation Serif" w:hAnsi="Liberation Serif"/>
          <w:sz w:val="24"/>
          <w:szCs w:val="24"/>
        </w:rPr>
        <w:t>55</w:t>
      </w:r>
      <w:r w:rsidR="007116C0">
        <w:rPr>
          <w:rFonts w:ascii="Liberation Serif" w:hAnsi="Liberation Serif"/>
          <w:sz w:val="24"/>
          <w:szCs w:val="24"/>
        </w:rPr>
        <w:t xml:space="preserve"> земельных участков в п. Соколовка, п. </w:t>
      </w:r>
      <w:r w:rsidRPr="00773542">
        <w:rPr>
          <w:rFonts w:ascii="Liberation Serif" w:hAnsi="Liberation Serif"/>
          <w:sz w:val="24"/>
          <w:szCs w:val="24"/>
        </w:rPr>
        <w:t>Ольховка, п.</w:t>
      </w:r>
      <w:r w:rsidR="007116C0">
        <w:rPr>
          <w:rFonts w:ascii="Liberation Serif" w:hAnsi="Liberation Serif"/>
          <w:sz w:val="24"/>
          <w:szCs w:val="24"/>
        </w:rPr>
        <w:t> Кедровое, п. </w:t>
      </w:r>
      <w:r>
        <w:rPr>
          <w:rFonts w:ascii="Liberation Serif" w:hAnsi="Liberation Serif"/>
          <w:sz w:val="24"/>
          <w:szCs w:val="24"/>
        </w:rPr>
        <w:t>Нагорный</w:t>
      </w:r>
      <w:r w:rsidRPr="00773542">
        <w:rPr>
          <w:rFonts w:ascii="Liberation Serif" w:hAnsi="Liberation Serif"/>
          <w:sz w:val="24"/>
          <w:szCs w:val="24"/>
        </w:rPr>
        <w:t xml:space="preserve">, </w:t>
      </w:r>
      <w:r>
        <w:rPr>
          <w:rFonts w:ascii="Liberation Serif" w:hAnsi="Liberation Serif"/>
          <w:sz w:val="24"/>
          <w:szCs w:val="24"/>
        </w:rPr>
        <w:t>с</w:t>
      </w:r>
      <w:r w:rsidR="007116C0">
        <w:rPr>
          <w:rFonts w:ascii="Liberation Serif" w:hAnsi="Liberation Serif"/>
          <w:sz w:val="24"/>
          <w:szCs w:val="24"/>
        </w:rPr>
        <w:t>. Мостовское, п. Исеть, п. </w:t>
      </w:r>
      <w:r w:rsidRPr="00773542">
        <w:rPr>
          <w:rFonts w:ascii="Liberation Serif" w:hAnsi="Liberation Serif"/>
          <w:sz w:val="24"/>
          <w:szCs w:val="24"/>
        </w:rPr>
        <w:t>Первомайский.</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На учете по состоянию на 01.</w:t>
      </w:r>
      <w:r>
        <w:rPr>
          <w:rFonts w:ascii="Liberation Serif" w:hAnsi="Liberation Serif"/>
          <w:sz w:val="24"/>
          <w:szCs w:val="24"/>
        </w:rPr>
        <w:t xml:space="preserve">01.2019 </w:t>
      </w:r>
      <w:r w:rsidR="007116C0">
        <w:rPr>
          <w:rFonts w:ascii="Liberation Serif" w:hAnsi="Liberation Serif"/>
          <w:sz w:val="24"/>
          <w:szCs w:val="24"/>
        </w:rPr>
        <w:t xml:space="preserve">года </w:t>
      </w:r>
      <w:r>
        <w:rPr>
          <w:rFonts w:ascii="Liberation Serif" w:hAnsi="Liberation Serif"/>
          <w:sz w:val="24"/>
          <w:szCs w:val="24"/>
        </w:rPr>
        <w:t>состоит</w:t>
      </w:r>
      <w:r w:rsidRPr="00773542">
        <w:rPr>
          <w:rFonts w:ascii="Liberation Serif" w:hAnsi="Liberation Serif"/>
          <w:sz w:val="24"/>
          <w:szCs w:val="24"/>
        </w:rPr>
        <w:t xml:space="preserve"> 407 многодетных семей, вставших на учет до 01.04.2016</w:t>
      </w:r>
      <w:r w:rsidR="007116C0" w:rsidRPr="007116C0">
        <w:rPr>
          <w:rFonts w:ascii="Liberation Serif" w:hAnsi="Liberation Serif"/>
          <w:sz w:val="24"/>
          <w:szCs w:val="24"/>
        </w:rPr>
        <w:t xml:space="preserve"> </w:t>
      </w:r>
      <w:r w:rsidR="007116C0">
        <w:rPr>
          <w:rFonts w:ascii="Liberation Serif" w:hAnsi="Liberation Serif"/>
          <w:sz w:val="24"/>
          <w:szCs w:val="24"/>
        </w:rPr>
        <w:t>года</w:t>
      </w:r>
      <w:r>
        <w:rPr>
          <w:rFonts w:ascii="Liberation Serif" w:hAnsi="Liberation Serif"/>
          <w:sz w:val="24"/>
          <w:szCs w:val="24"/>
        </w:rPr>
        <w:t>.</w:t>
      </w:r>
      <w:r w:rsidRPr="007116C0">
        <w:rPr>
          <w:rFonts w:ascii="Liberation Serif" w:hAnsi="Liberation Serif"/>
          <w:sz w:val="24"/>
          <w:szCs w:val="24"/>
        </w:rPr>
        <w:t xml:space="preserve"> </w:t>
      </w:r>
      <w:r w:rsidRPr="00773542">
        <w:rPr>
          <w:rFonts w:ascii="Liberation Serif" w:hAnsi="Liberation Serif"/>
          <w:sz w:val="24"/>
          <w:szCs w:val="24"/>
        </w:rPr>
        <w:t xml:space="preserve">За 2018 год предоставлено 22 земельных участка (в 2017 </w:t>
      </w:r>
      <w:r w:rsidR="007116C0">
        <w:rPr>
          <w:rFonts w:ascii="Liberation Serif" w:hAnsi="Liberation Serif"/>
          <w:sz w:val="24"/>
          <w:szCs w:val="24"/>
        </w:rPr>
        <w:t xml:space="preserve">году </w:t>
      </w:r>
      <w:r w:rsidR="00CD31DA">
        <w:rPr>
          <w:rFonts w:ascii="Liberation Serif" w:hAnsi="Liberation Serif"/>
          <w:sz w:val="24"/>
          <w:szCs w:val="24"/>
        </w:rPr>
        <w:t>–</w:t>
      </w:r>
      <w:r w:rsidR="007116C0">
        <w:rPr>
          <w:rFonts w:ascii="Liberation Serif" w:hAnsi="Liberation Serif"/>
          <w:sz w:val="24"/>
          <w:szCs w:val="24"/>
        </w:rPr>
        <w:t xml:space="preserve"> 8), поступил 21 </w:t>
      </w:r>
      <w:r w:rsidRPr="00773542">
        <w:rPr>
          <w:rFonts w:ascii="Liberation Serif" w:hAnsi="Liberation Serif"/>
          <w:sz w:val="24"/>
          <w:szCs w:val="24"/>
        </w:rPr>
        <w:t>официальный отказ от предложенных участков.</w:t>
      </w:r>
    </w:p>
    <w:p w:rsidR="00123814" w:rsidRPr="00773542" w:rsidRDefault="00123814" w:rsidP="00E21E43">
      <w:pPr>
        <w:ind w:firstLine="567"/>
        <w:contextualSpacing/>
        <w:jc w:val="both"/>
        <w:rPr>
          <w:rFonts w:ascii="Liberation Serif" w:hAnsi="Liberation Serif"/>
          <w:sz w:val="24"/>
          <w:szCs w:val="24"/>
        </w:rPr>
      </w:pPr>
      <w:r>
        <w:rPr>
          <w:rFonts w:ascii="Liberation Serif" w:hAnsi="Liberation Serif"/>
          <w:sz w:val="24"/>
          <w:szCs w:val="24"/>
        </w:rPr>
        <w:t>В целях выполнения п</w:t>
      </w:r>
      <w:r w:rsidRPr="00773542">
        <w:rPr>
          <w:rFonts w:ascii="Liberation Serif" w:hAnsi="Liberation Serif"/>
          <w:sz w:val="24"/>
          <w:szCs w:val="24"/>
        </w:rPr>
        <w:t xml:space="preserve">оручений Президента и Председателя Правительства Российской Федерации по обеспечению в срок до 01.04.2019 </w:t>
      </w:r>
      <w:r w:rsidR="007116C0">
        <w:rPr>
          <w:rFonts w:ascii="Liberation Serif" w:hAnsi="Liberation Serif"/>
          <w:sz w:val="24"/>
          <w:szCs w:val="24"/>
        </w:rPr>
        <w:t xml:space="preserve">года </w:t>
      </w:r>
      <w:r w:rsidRPr="00773542">
        <w:rPr>
          <w:rFonts w:ascii="Liberation Serif" w:hAnsi="Liberation Serif"/>
          <w:sz w:val="24"/>
          <w:szCs w:val="24"/>
        </w:rPr>
        <w:t xml:space="preserve">земельными участками для индивидуального жилищного строительства всех принятых на учет многодетных семей в местном бюджете </w:t>
      </w:r>
      <w:r>
        <w:rPr>
          <w:rFonts w:ascii="Liberation Serif" w:hAnsi="Liberation Serif"/>
          <w:sz w:val="24"/>
          <w:szCs w:val="24"/>
        </w:rPr>
        <w:t xml:space="preserve">на 2019 год </w:t>
      </w:r>
      <w:r w:rsidRPr="00773542">
        <w:rPr>
          <w:rFonts w:ascii="Liberation Serif" w:hAnsi="Liberation Serif"/>
          <w:sz w:val="24"/>
          <w:szCs w:val="24"/>
        </w:rPr>
        <w:t>предусмотрена социальная выплата в размере 200 тыс</w:t>
      </w:r>
      <w:r>
        <w:rPr>
          <w:rFonts w:ascii="Liberation Serif" w:hAnsi="Liberation Serif"/>
          <w:sz w:val="24"/>
          <w:szCs w:val="24"/>
        </w:rPr>
        <w:t>яч рублей</w:t>
      </w:r>
      <w:r w:rsidRPr="00773542">
        <w:rPr>
          <w:rFonts w:ascii="Liberation Serif" w:hAnsi="Liberation Serif"/>
          <w:sz w:val="24"/>
          <w:szCs w:val="24"/>
        </w:rPr>
        <w:t xml:space="preserve"> взамен предоставления </w:t>
      </w:r>
      <w:r>
        <w:rPr>
          <w:rFonts w:ascii="Liberation Serif" w:hAnsi="Liberation Serif"/>
          <w:sz w:val="24"/>
          <w:szCs w:val="24"/>
        </w:rPr>
        <w:t>земельных участков для 303 семей в общей сумме</w:t>
      </w:r>
      <w:r w:rsidRPr="00773542">
        <w:rPr>
          <w:rFonts w:ascii="Liberation Serif" w:hAnsi="Liberation Serif"/>
          <w:sz w:val="24"/>
          <w:szCs w:val="24"/>
        </w:rPr>
        <w:t xml:space="preserve"> </w:t>
      </w:r>
      <w:r>
        <w:rPr>
          <w:rFonts w:ascii="Liberation Serif" w:hAnsi="Liberation Serif"/>
          <w:sz w:val="24"/>
          <w:szCs w:val="24"/>
        </w:rPr>
        <w:t>60,6 миллиона</w:t>
      </w:r>
      <w:r w:rsidRPr="00773542">
        <w:rPr>
          <w:rFonts w:ascii="Liberation Serif" w:hAnsi="Liberation Serif"/>
          <w:sz w:val="24"/>
          <w:szCs w:val="24"/>
        </w:rPr>
        <w:t xml:space="preserve"> рублей.</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 xml:space="preserve">Внесены изменения в действующие регламенты по принятию на учет и предоставлению земельных участков для </w:t>
      </w:r>
      <w:r w:rsidR="00995DBE">
        <w:rPr>
          <w:rFonts w:ascii="Liberation Serif" w:hAnsi="Liberation Serif"/>
          <w:sz w:val="24"/>
          <w:szCs w:val="24"/>
        </w:rPr>
        <w:t xml:space="preserve">индивидуального жилищного строительства (далее – </w:t>
      </w:r>
      <w:r w:rsidRPr="00773542">
        <w:rPr>
          <w:rFonts w:ascii="Liberation Serif" w:hAnsi="Liberation Serif"/>
          <w:sz w:val="24"/>
          <w:szCs w:val="24"/>
        </w:rPr>
        <w:t>ИЖС</w:t>
      </w:r>
      <w:r w:rsidR="00995DBE">
        <w:rPr>
          <w:rFonts w:ascii="Liberation Serif" w:hAnsi="Liberation Serif"/>
          <w:sz w:val="24"/>
          <w:szCs w:val="24"/>
        </w:rPr>
        <w:t>)</w:t>
      </w:r>
      <w:r w:rsidRPr="00773542">
        <w:rPr>
          <w:rFonts w:ascii="Liberation Serif" w:hAnsi="Liberation Serif"/>
          <w:sz w:val="24"/>
          <w:szCs w:val="24"/>
        </w:rPr>
        <w:t xml:space="preserve"> однократно бесплатно льготным категориям граждан, разработан новый регламент предоставления муниципальной услуги по предоставлению социальной выплаты гражданам, имеющим трех и более детей. На официальном сайте городского округа Верхняя Пышма </w:t>
      </w:r>
      <w:r>
        <w:rPr>
          <w:rFonts w:ascii="Liberation Serif" w:hAnsi="Liberation Serif"/>
          <w:sz w:val="24"/>
          <w:szCs w:val="24"/>
        </w:rPr>
        <w:t>размещен</w:t>
      </w:r>
      <w:r w:rsidRPr="00773542">
        <w:rPr>
          <w:rFonts w:ascii="Liberation Serif" w:hAnsi="Liberation Serif"/>
          <w:sz w:val="24"/>
          <w:szCs w:val="24"/>
        </w:rPr>
        <w:t xml:space="preserve"> баннер </w:t>
      </w:r>
      <w:r w:rsidR="003A77BB">
        <w:rPr>
          <w:rFonts w:ascii="Liberation Serif" w:hAnsi="Liberation Serif"/>
          <w:sz w:val="24"/>
          <w:szCs w:val="24"/>
        </w:rPr>
        <w:t>«</w:t>
      </w:r>
      <w:r w:rsidRPr="00773542">
        <w:rPr>
          <w:rFonts w:ascii="Liberation Serif" w:hAnsi="Liberation Serif"/>
          <w:sz w:val="24"/>
          <w:szCs w:val="24"/>
        </w:rPr>
        <w:t>Предоставление социальной выплаты многодетным семьям, взамен земельного участка</w:t>
      </w:r>
      <w:r w:rsidR="003A77BB">
        <w:rPr>
          <w:rFonts w:ascii="Liberation Serif" w:hAnsi="Liberation Serif"/>
          <w:sz w:val="24"/>
          <w:szCs w:val="24"/>
        </w:rPr>
        <w:t>»</w:t>
      </w:r>
      <w:r w:rsidRPr="00773542">
        <w:rPr>
          <w:rFonts w:ascii="Liberation Serif" w:hAnsi="Liberation Serif"/>
          <w:sz w:val="24"/>
          <w:szCs w:val="24"/>
        </w:rPr>
        <w:t>, все объявления с сайта дублируются и публикуются в СМИ. 407</w:t>
      </w:r>
      <w:r w:rsidR="007116C0">
        <w:rPr>
          <w:rFonts w:ascii="Liberation Serif" w:hAnsi="Liberation Serif"/>
          <w:sz w:val="24"/>
          <w:szCs w:val="24"/>
        </w:rPr>
        <w:t> </w:t>
      </w:r>
      <w:r w:rsidRPr="00773542">
        <w:rPr>
          <w:rFonts w:ascii="Liberation Serif" w:hAnsi="Liberation Serif"/>
          <w:sz w:val="24"/>
          <w:szCs w:val="24"/>
        </w:rPr>
        <w:t>извещений о предоставлении социальной выплаты направлены заказными письмами, проведена сверка а</w:t>
      </w:r>
      <w:r>
        <w:rPr>
          <w:rFonts w:ascii="Liberation Serif" w:hAnsi="Liberation Serif"/>
          <w:sz w:val="24"/>
          <w:szCs w:val="24"/>
        </w:rPr>
        <w:t xml:space="preserve">дресов очередников с Межмуниципальным отделом МВД России </w:t>
      </w:r>
      <w:r w:rsidR="003A77BB">
        <w:rPr>
          <w:rFonts w:ascii="Liberation Serif" w:hAnsi="Liberation Serif"/>
          <w:sz w:val="24"/>
          <w:szCs w:val="24"/>
        </w:rPr>
        <w:t>«</w:t>
      </w:r>
      <w:r>
        <w:rPr>
          <w:rFonts w:ascii="Liberation Serif" w:hAnsi="Liberation Serif"/>
          <w:sz w:val="24"/>
          <w:szCs w:val="24"/>
        </w:rPr>
        <w:t>Верхнепышминский</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E21E43">
      <w:pPr>
        <w:ind w:firstLine="567"/>
        <w:contextualSpacing/>
        <w:jc w:val="both"/>
        <w:rPr>
          <w:rFonts w:ascii="Liberation Serif" w:hAnsi="Liberation Serif"/>
          <w:sz w:val="24"/>
          <w:szCs w:val="24"/>
        </w:rPr>
      </w:pPr>
      <w:r>
        <w:rPr>
          <w:rFonts w:ascii="Liberation Serif" w:hAnsi="Liberation Serif"/>
          <w:sz w:val="24"/>
          <w:szCs w:val="24"/>
        </w:rPr>
        <w:t>Работа по формированию земельных участков продолжается в 2019 году.</w:t>
      </w:r>
    </w:p>
    <w:p w:rsidR="007116C0" w:rsidRDefault="007116C0">
      <w:pPr>
        <w:rPr>
          <w:rFonts w:ascii="Liberation Serif" w:hAnsi="Liberation Serif"/>
          <w:sz w:val="16"/>
          <w:szCs w:val="16"/>
          <w:highlight w:val="red"/>
        </w:rPr>
      </w:pPr>
      <w:r>
        <w:rPr>
          <w:rFonts w:ascii="Liberation Serif" w:hAnsi="Liberation Serif"/>
          <w:sz w:val="16"/>
          <w:szCs w:val="16"/>
          <w:highlight w:val="red"/>
        </w:rPr>
        <w:br w:type="page"/>
      </w:r>
    </w:p>
    <w:p w:rsidR="00123814" w:rsidRDefault="00123814" w:rsidP="00123814">
      <w:pPr>
        <w:contextualSpacing/>
        <w:jc w:val="center"/>
        <w:rPr>
          <w:rFonts w:ascii="Liberation Serif" w:hAnsi="Liberation Serif"/>
          <w:b/>
          <w:sz w:val="24"/>
          <w:szCs w:val="24"/>
        </w:rPr>
      </w:pPr>
      <w:r w:rsidRPr="0058016C">
        <w:rPr>
          <w:rFonts w:ascii="Liberation Serif" w:hAnsi="Liberation Serif"/>
          <w:b/>
          <w:sz w:val="24"/>
          <w:szCs w:val="24"/>
        </w:rPr>
        <w:lastRenderedPageBreak/>
        <w:t>10</w:t>
      </w:r>
      <w:r w:rsidRPr="00773542">
        <w:rPr>
          <w:rFonts w:ascii="Liberation Serif" w:hAnsi="Liberation Serif"/>
          <w:b/>
          <w:sz w:val="24"/>
          <w:szCs w:val="24"/>
        </w:rPr>
        <w:t>.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w:t>
      </w:r>
    </w:p>
    <w:p w:rsidR="00E21E43" w:rsidRPr="00773542" w:rsidRDefault="00E21E43" w:rsidP="00E21E43">
      <w:pPr>
        <w:contextualSpacing/>
        <w:jc w:val="both"/>
        <w:rPr>
          <w:rFonts w:ascii="Liberation Serif" w:hAnsi="Liberation Serif"/>
          <w:sz w:val="16"/>
          <w:szCs w:val="16"/>
        </w:rPr>
      </w:pPr>
    </w:p>
    <w:p w:rsidR="00123814" w:rsidRPr="00773542" w:rsidRDefault="00123814" w:rsidP="00E21E43">
      <w:pPr>
        <w:ind w:firstLine="567"/>
        <w:jc w:val="both"/>
        <w:rPr>
          <w:rFonts w:ascii="Liberation Serif" w:hAnsi="Liberation Serif"/>
          <w:sz w:val="24"/>
          <w:szCs w:val="24"/>
        </w:rPr>
      </w:pPr>
      <w:r w:rsidRPr="00773542">
        <w:rPr>
          <w:rFonts w:ascii="Liberation Serif" w:hAnsi="Liberation Serif"/>
          <w:sz w:val="24"/>
          <w:szCs w:val="24"/>
        </w:rPr>
        <w:t>Вопросы территориального планирования относятся к основным вопросам местного значения, которые органы местного самоуправления обязаны своевременно рассматривать в установленном законодательством порядке.</w:t>
      </w:r>
    </w:p>
    <w:p w:rsidR="00B91C34"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целях устойчивого развития территории городского округа, исполнения требований Градостроительного кодекса Российской Федерации, в соответствии с мероприятиями, предусмотренными подпрограммой </w:t>
      </w:r>
      <w:r w:rsidR="003A77BB">
        <w:rPr>
          <w:rFonts w:ascii="Liberation Serif" w:hAnsi="Liberation Serif"/>
          <w:sz w:val="24"/>
          <w:szCs w:val="24"/>
        </w:rPr>
        <w:t>«</w:t>
      </w:r>
      <w:r w:rsidRPr="00773542">
        <w:rPr>
          <w:rFonts w:ascii="Liberation Serif" w:hAnsi="Liberation Serif"/>
          <w:sz w:val="24"/>
          <w:szCs w:val="24"/>
        </w:rPr>
        <w:t>Об обеспечении разработки и реализации документов территориального планирования и градостроительного зонирования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773542">
        <w:rPr>
          <w:rFonts w:ascii="Liberation Serif" w:hAnsi="Liberation Serif"/>
          <w:sz w:val="24"/>
          <w:szCs w:val="24"/>
        </w:rPr>
        <w:t>Социально-экономическое развитие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а также на основе Генерального плана городского округа, утвержденного Решением Думы городского округа от 2</w:t>
      </w:r>
      <w:r>
        <w:rPr>
          <w:rFonts w:ascii="Liberation Serif" w:hAnsi="Liberation Serif"/>
          <w:sz w:val="24"/>
          <w:szCs w:val="24"/>
        </w:rPr>
        <w:t>6</w:t>
      </w:r>
      <w:r w:rsidR="007116C0">
        <w:rPr>
          <w:rFonts w:ascii="Liberation Serif" w:hAnsi="Liberation Serif"/>
          <w:sz w:val="24"/>
          <w:szCs w:val="24"/>
        </w:rPr>
        <w:t xml:space="preserve"> февраля </w:t>
      </w:r>
      <w:r>
        <w:rPr>
          <w:rFonts w:ascii="Liberation Serif" w:hAnsi="Liberation Serif"/>
          <w:sz w:val="24"/>
          <w:szCs w:val="24"/>
        </w:rPr>
        <w:t>2010</w:t>
      </w:r>
      <w:r w:rsidR="007116C0">
        <w:rPr>
          <w:rFonts w:ascii="Liberation Serif" w:hAnsi="Liberation Serif"/>
          <w:sz w:val="24"/>
          <w:szCs w:val="24"/>
        </w:rPr>
        <w:t xml:space="preserve"> года</w:t>
      </w:r>
      <w:r w:rsidRPr="00773542">
        <w:rPr>
          <w:rFonts w:ascii="Liberation Serif" w:hAnsi="Liberation Serif"/>
          <w:sz w:val="24"/>
          <w:szCs w:val="24"/>
        </w:rPr>
        <w:t xml:space="preserve"> № 16/1, в 2018 году проводилась активная работа по подготовке проектов внесения изменений в Генеральный план городского округа и в Правила землепользования и застройки на территории городского округа</w:t>
      </w:r>
      <w:r>
        <w:rPr>
          <w:rFonts w:ascii="Liberation Serif" w:hAnsi="Liberation Serif"/>
          <w:sz w:val="24"/>
          <w:szCs w:val="24"/>
        </w:rPr>
        <w:t>.</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В течение 2018 года:</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 разработаны и утверждены проекты внесения изменений в действующие документы территориального планирования и градостроительного зонирования применительно к территории городского округа, города Верхняя Пышма;</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 утверждены схем</w:t>
      </w:r>
      <w:r>
        <w:rPr>
          <w:rFonts w:ascii="Liberation Serif" w:hAnsi="Liberation Serif"/>
          <w:sz w:val="24"/>
          <w:szCs w:val="24"/>
        </w:rPr>
        <w:t>ы расположения земельных участков</w:t>
      </w:r>
      <w:r w:rsidRPr="00773542">
        <w:rPr>
          <w:rFonts w:ascii="Liberation Serif" w:hAnsi="Liberation Serif"/>
          <w:sz w:val="24"/>
          <w:szCs w:val="24"/>
        </w:rPr>
        <w:t xml:space="preserve"> под городские леса на территории городского округа;</w:t>
      </w:r>
    </w:p>
    <w:p w:rsidR="00123814" w:rsidRPr="00773542" w:rsidRDefault="00123814" w:rsidP="00E21E43">
      <w:pPr>
        <w:ind w:firstLine="567"/>
        <w:jc w:val="both"/>
        <w:rPr>
          <w:rFonts w:ascii="Liberation Serif" w:hAnsi="Liberation Serif"/>
          <w:sz w:val="24"/>
          <w:szCs w:val="24"/>
        </w:rPr>
      </w:pPr>
      <w:r w:rsidRPr="00773542">
        <w:rPr>
          <w:rFonts w:ascii="Liberation Serif" w:hAnsi="Liberation Serif"/>
          <w:sz w:val="24"/>
          <w:szCs w:val="24"/>
        </w:rPr>
        <w:t xml:space="preserve">– утверждено Техническое задание на проектирование эскизного проекта </w:t>
      </w:r>
      <w:r w:rsidR="003A77BB">
        <w:rPr>
          <w:rFonts w:ascii="Liberation Serif" w:hAnsi="Liberation Serif"/>
          <w:sz w:val="24"/>
          <w:szCs w:val="24"/>
        </w:rPr>
        <w:t>«</w:t>
      </w:r>
      <w:r w:rsidRPr="00773542">
        <w:rPr>
          <w:rFonts w:ascii="Liberation Serif" w:hAnsi="Liberation Serif"/>
          <w:sz w:val="24"/>
          <w:szCs w:val="24"/>
        </w:rPr>
        <w:t xml:space="preserve">Реконструкция фасадов зданий и городского благоустройства центральной части г. Верхняя Пышма в границах улиц Кривоусова – Юбилейная </w:t>
      </w:r>
      <w:r w:rsidR="00CD31DA">
        <w:rPr>
          <w:rFonts w:ascii="Liberation Serif" w:hAnsi="Liberation Serif"/>
          <w:sz w:val="24"/>
          <w:szCs w:val="24"/>
        </w:rPr>
        <w:t>–</w:t>
      </w:r>
      <w:r w:rsidRPr="00773542">
        <w:rPr>
          <w:rFonts w:ascii="Liberation Serif" w:hAnsi="Liberation Serif"/>
          <w:sz w:val="24"/>
          <w:szCs w:val="24"/>
        </w:rPr>
        <w:t xml:space="preserve"> пр. Успенский</w:t>
      </w:r>
      <w:r w:rsidR="003A77BB">
        <w:rPr>
          <w:rFonts w:ascii="Liberation Serif" w:hAnsi="Liberation Serif"/>
          <w:sz w:val="24"/>
          <w:szCs w:val="24"/>
        </w:rPr>
        <w:t>»</w:t>
      </w:r>
      <w:r>
        <w:rPr>
          <w:rFonts w:ascii="Liberation Serif" w:hAnsi="Liberation Serif"/>
          <w:sz w:val="24"/>
          <w:szCs w:val="24"/>
        </w:rPr>
        <w:t>,</w:t>
      </w:r>
      <w:r w:rsidRPr="00773542">
        <w:rPr>
          <w:rFonts w:ascii="Liberation Serif" w:hAnsi="Liberation Serif"/>
          <w:sz w:val="24"/>
          <w:szCs w:val="24"/>
        </w:rPr>
        <w:t xml:space="preserve"> исполнителем работ которого является государственное бюджетное образовательное учреждение высшего образования </w:t>
      </w:r>
      <w:r w:rsidR="003A77BB">
        <w:rPr>
          <w:rFonts w:ascii="Liberation Serif" w:hAnsi="Liberation Serif"/>
          <w:sz w:val="24"/>
          <w:szCs w:val="24"/>
        </w:rPr>
        <w:t>«</w:t>
      </w:r>
      <w:r w:rsidRPr="00773542">
        <w:rPr>
          <w:rFonts w:ascii="Liberation Serif" w:hAnsi="Liberation Serif"/>
          <w:sz w:val="24"/>
          <w:szCs w:val="24"/>
        </w:rPr>
        <w:t>Московский архитектурный институт (государственная а</w:t>
      </w:r>
      <w:r>
        <w:rPr>
          <w:rFonts w:ascii="Liberation Serif" w:hAnsi="Liberation Serif"/>
          <w:sz w:val="24"/>
          <w:szCs w:val="24"/>
        </w:rPr>
        <w:t>кадемия)</w:t>
      </w:r>
      <w:r w:rsidR="003A77BB">
        <w:rPr>
          <w:rFonts w:ascii="Liberation Serif" w:hAnsi="Liberation Serif"/>
          <w:sz w:val="24"/>
          <w:szCs w:val="24"/>
        </w:rPr>
        <w:t>»</w:t>
      </w:r>
      <w:r>
        <w:rPr>
          <w:rFonts w:ascii="Liberation Serif" w:hAnsi="Liberation Serif"/>
          <w:sz w:val="24"/>
          <w:szCs w:val="24"/>
        </w:rPr>
        <w:t xml:space="preserve"> (далее </w:t>
      </w:r>
      <w:r w:rsidR="00CD31DA">
        <w:rPr>
          <w:rFonts w:ascii="Liberation Serif" w:hAnsi="Liberation Serif"/>
          <w:sz w:val="24"/>
          <w:szCs w:val="24"/>
        </w:rPr>
        <w:t>–</w:t>
      </w:r>
      <w:r>
        <w:rPr>
          <w:rFonts w:ascii="Liberation Serif" w:hAnsi="Liberation Serif"/>
          <w:sz w:val="24"/>
          <w:szCs w:val="24"/>
        </w:rPr>
        <w:t xml:space="preserve"> МАРХИ);</w:t>
      </w:r>
    </w:p>
    <w:p w:rsidR="00123814" w:rsidRPr="00773542" w:rsidRDefault="00123814" w:rsidP="00E21E43">
      <w:pPr>
        <w:ind w:firstLine="567"/>
        <w:jc w:val="both"/>
        <w:rPr>
          <w:rFonts w:ascii="Liberation Serif" w:hAnsi="Liberation Serif"/>
          <w:sz w:val="24"/>
          <w:szCs w:val="24"/>
        </w:rPr>
      </w:pPr>
      <w:r w:rsidRPr="00773542">
        <w:rPr>
          <w:rFonts w:ascii="Liberation Serif" w:hAnsi="Liberation Serif"/>
          <w:sz w:val="24"/>
          <w:szCs w:val="24"/>
        </w:rPr>
        <w:t>– организован и проведен конкурс на лучший проект концептуального решения по развитию территории Верхнепышминского парка культуры и отдыха;</w:t>
      </w:r>
    </w:p>
    <w:p w:rsidR="00123814" w:rsidRPr="00773542" w:rsidRDefault="00123814" w:rsidP="00E21E43">
      <w:pPr>
        <w:ind w:firstLine="567"/>
        <w:jc w:val="both"/>
        <w:rPr>
          <w:rFonts w:ascii="Liberation Serif" w:hAnsi="Liberation Serif"/>
          <w:sz w:val="24"/>
          <w:szCs w:val="24"/>
        </w:rPr>
      </w:pPr>
      <w:r w:rsidRPr="00773542">
        <w:rPr>
          <w:rFonts w:ascii="Liberation Serif" w:hAnsi="Liberation Serif"/>
          <w:sz w:val="24"/>
          <w:szCs w:val="24"/>
        </w:rPr>
        <w:t>– проводятся работы в Информационной системе обеспечения градостроительной деятельности городского округа (ИСОГД);</w:t>
      </w:r>
    </w:p>
    <w:p w:rsidR="00B91C34" w:rsidRDefault="00123814" w:rsidP="00E21E43">
      <w:pPr>
        <w:ind w:firstLine="567"/>
        <w:jc w:val="both"/>
        <w:rPr>
          <w:rFonts w:ascii="Liberation Serif" w:hAnsi="Liberation Serif"/>
          <w:sz w:val="24"/>
          <w:szCs w:val="24"/>
        </w:rPr>
      </w:pPr>
      <w:r w:rsidRPr="00773542">
        <w:rPr>
          <w:rFonts w:ascii="Liberation Serif" w:hAnsi="Liberation Serif"/>
          <w:sz w:val="24"/>
          <w:szCs w:val="24"/>
        </w:rPr>
        <w:t>– актуализирована база данных Муниципальной геоинформационной системы городского округа, необходимой для ведения градостроительной деятельности городского округа, и, соответственно, автоматизации всего процесса регулирования градостроительной деятельности городского округа.</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Подготовлена документация по 22 проектам планировки территории и проектам межевания территории, которые утверждены постановлениями администрации.</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Разрабатывалась документация по планировке территории существующих и проектных линейных объектов улично-дорожной сети и территории города Верхняя Пышма, в том числе</w:t>
      </w:r>
      <w:r>
        <w:rPr>
          <w:rFonts w:ascii="Liberation Serif" w:hAnsi="Liberation Serif"/>
          <w:sz w:val="24"/>
          <w:szCs w:val="24"/>
        </w:rPr>
        <w:t xml:space="preserve"> наиболее крупные</w:t>
      </w:r>
      <w:r w:rsidRPr="00773542">
        <w:rPr>
          <w:rFonts w:ascii="Liberation Serif" w:hAnsi="Liberation Serif"/>
          <w:sz w:val="24"/>
          <w:szCs w:val="24"/>
        </w:rPr>
        <w:t>:</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 xml:space="preserve">– проект межевания территории для размещения линейного объекта </w:t>
      </w:r>
      <w:r w:rsidR="003A77BB">
        <w:rPr>
          <w:rFonts w:ascii="Liberation Serif" w:hAnsi="Liberation Serif"/>
          <w:sz w:val="24"/>
          <w:szCs w:val="24"/>
        </w:rPr>
        <w:t>«</w:t>
      </w:r>
      <w:r w:rsidRPr="00773542">
        <w:rPr>
          <w:rFonts w:ascii="Liberation Serif" w:hAnsi="Liberation Serif"/>
          <w:sz w:val="24"/>
          <w:szCs w:val="24"/>
        </w:rPr>
        <w:t>Технологическое присоединение объекта капитального строительства: административно-бытовой комплекс, расположенный по адресу: Свердловская область, г. Верхняя Пышма, пр. Успенский, д. 131</w:t>
      </w:r>
      <w:r w:rsidR="007116C0">
        <w:rPr>
          <w:rFonts w:ascii="Liberation Serif" w:hAnsi="Liberation Serif"/>
          <w:sz w:val="24"/>
          <w:szCs w:val="24"/>
        </w:rPr>
        <w:t>,</w:t>
      </w:r>
      <w:r w:rsidRPr="00773542">
        <w:rPr>
          <w:rFonts w:ascii="Liberation Serif" w:hAnsi="Liberation Serif"/>
          <w:sz w:val="24"/>
          <w:szCs w:val="24"/>
        </w:rPr>
        <w:t xml:space="preserve"> к сети газораспределения</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 xml:space="preserve">– проект планировки территории и проект межевания территории для размещения линейного объекта </w:t>
      </w:r>
      <w:r w:rsidR="003A77BB">
        <w:rPr>
          <w:rFonts w:ascii="Liberation Serif" w:hAnsi="Liberation Serif"/>
          <w:sz w:val="24"/>
          <w:szCs w:val="24"/>
        </w:rPr>
        <w:t>«</w:t>
      </w:r>
      <w:r w:rsidRPr="00773542">
        <w:rPr>
          <w:rFonts w:ascii="Liberation Serif" w:hAnsi="Liberation Serif"/>
          <w:sz w:val="24"/>
          <w:szCs w:val="24"/>
        </w:rPr>
        <w:t xml:space="preserve">Газопровод высокого давления для присоединения объектов: пос. Ромашка, реабилитационно-тренировочная база УФСБ, ГБУЗ СО </w:t>
      </w:r>
      <w:r w:rsidR="003A77BB">
        <w:rPr>
          <w:rFonts w:ascii="Liberation Serif" w:hAnsi="Liberation Serif"/>
          <w:sz w:val="24"/>
          <w:szCs w:val="24"/>
        </w:rPr>
        <w:t>«</w:t>
      </w:r>
      <w:r w:rsidRPr="00773542">
        <w:rPr>
          <w:rFonts w:ascii="Liberation Serif" w:hAnsi="Liberation Serif"/>
          <w:sz w:val="24"/>
          <w:szCs w:val="24"/>
        </w:rPr>
        <w:t>ОДКБ №1</w:t>
      </w:r>
      <w:r w:rsidR="003A77BB">
        <w:rPr>
          <w:rFonts w:ascii="Liberation Serif" w:hAnsi="Liberation Serif"/>
          <w:sz w:val="24"/>
          <w:szCs w:val="24"/>
        </w:rPr>
        <w:t>»</w:t>
      </w:r>
      <w:r w:rsidRPr="00773542">
        <w:rPr>
          <w:rFonts w:ascii="Liberation Serif" w:hAnsi="Liberation Serif"/>
          <w:sz w:val="24"/>
          <w:szCs w:val="24"/>
        </w:rPr>
        <w:t xml:space="preserve">, база отдыха </w:t>
      </w:r>
      <w:r w:rsidR="003A77BB">
        <w:rPr>
          <w:rFonts w:ascii="Liberation Serif" w:hAnsi="Liberation Serif"/>
          <w:sz w:val="24"/>
          <w:szCs w:val="24"/>
        </w:rPr>
        <w:t>«</w:t>
      </w:r>
      <w:r w:rsidRPr="00773542">
        <w:rPr>
          <w:rFonts w:ascii="Liberation Serif" w:hAnsi="Liberation Serif"/>
          <w:sz w:val="24"/>
          <w:szCs w:val="24"/>
        </w:rPr>
        <w:t>Ключи Урала</w:t>
      </w:r>
      <w:r w:rsidR="003A77BB">
        <w:rPr>
          <w:rFonts w:ascii="Liberation Serif" w:hAnsi="Liberation Serif"/>
          <w:sz w:val="24"/>
          <w:szCs w:val="24"/>
        </w:rPr>
        <w:t>»</w:t>
      </w:r>
      <w:r w:rsidRPr="00773542">
        <w:rPr>
          <w:rFonts w:ascii="Liberation Serif" w:hAnsi="Liberation Serif"/>
          <w:sz w:val="24"/>
          <w:szCs w:val="24"/>
        </w:rPr>
        <w:t xml:space="preserve">, база отдыха </w:t>
      </w:r>
      <w:r w:rsidR="003A77BB">
        <w:rPr>
          <w:rFonts w:ascii="Liberation Serif" w:hAnsi="Liberation Serif"/>
          <w:sz w:val="24"/>
          <w:szCs w:val="24"/>
        </w:rPr>
        <w:t>«</w:t>
      </w:r>
      <w:r w:rsidRPr="00773542">
        <w:rPr>
          <w:rFonts w:ascii="Liberation Serif" w:hAnsi="Liberation Serif"/>
          <w:sz w:val="24"/>
          <w:szCs w:val="24"/>
        </w:rPr>
        <w:t>Звезда</w:t>
      </w:r>
      <w:r w:rsidR="003A77BB">
        <w:rPr>
          <w:rFonts w:ascii="Liberation Serif" w:hAnsi="Liberation Serif"/>
          <w:sz w:val="24"/>
          <w:szCs w:val="24"/>
        </w:rPr>
        <w:t>»</w:t>
      </w:r>
      <w:r w:rsidRPr="00773542">
        <w:rPr>
          <w:rFonts w:ascii="Liberation Serif" w:hAnsi="Liberation Serif"/>
          <w:sz w:val="24"/>
          <w:szCs w:val="24"/>
        </w:rPr>
        <w:t xml:space="preserve"> на восточном побережье озера Балтым</w:t>
      </w:r>
      <w:r w:rsidR="003A77BB">
        <w:rPr>
          <w:rFonts w:ascii="Liberation Serif" w:hAnsi="Liberation Serif"/>
          <w:sz w:val="24"/>
          <w:szCs w:val="24"/>
        </w:rPr>
        <w:t>»</w:t>
      </w:r>
      <w:r w:rsidRPr="00773542">
        <w:rPr>
          <w:rFonts w:ascii="Liberation Serif" w:hAnsi="Liberation Serif"/>
          <w:sz w:val="24"/>
          <w:szCs w:val="24"/>
        </w:rPr>
        <w:t>;</w:t>
      </w:r>
    </w:p>
    <w:p w:rsidR="00123814"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 xml:space="preserve">– проект планировки территории и проект межевания территории для размещения линейного объекта </w:t>
      </w:r>
      <w:r w:rsidR="003A77BB">
        <w:rPr>
          <w:rFonts w:ascii="Liberation Serif" w:hAnsi="Liberation Serif"/>
          <w:sz w:val="24"/>
          <w:szCs w:val="24"/>
        </w:rPr>
        <w:t>«</w:t>
      </w:r>
      <w:r w:rsidRPr="00773542">
        <w:rPr>
          <w:rFonts w:ascii="Liberation Serif" w:hAnsi="Liberation Serif"/>
          <w:sz w:val="24"/>
          <w:szCs w:val="24"/>
        </w:rPr>
        <w:t>ПС 110/1</w:t>
      </w:r>
      <w:r>
        <w:rPr>
          <w:rFonts w:ascii="Liberation Serif" w:hAnsi="Liberation Serif"/>
          <w:sz w:val="24"/>
          <w:szCs w:val="24"/>
        </w:rPr>
        <w:t xml:space="preserve">0 Кемпинг с заходами ВЛ 110 </w:t>
      </w:r>
      <w:proofErr w:type="spellStart"/>
      <w:r>
        <w:rPr>
          <w:rFonts w:ascii="Liberation Serif" w:hAnsi="Liberation Serif"/>
          <w:sz w:val="24"/>
          <w:szCs w:val="24"/>
        </w:rPr>
        <w:t>кВ</w:t>
      </w:r>
      <w:proofErr w:type="spellEnd"/>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E21E43">
      <w:pPr>
        <w:ind w:firstLine="567"/>
        <w:contextualSpacing/>
        <w:jc w:val="both"/>
        <w:rPr>
          <w:rFonts w:ascii="Liberation Serif" w:hAnsi="Liberation Serif"/>
          <w:sz w:val="24"/>
          <w:szCs w:val="24"/>
        </w:rPr>
      </w:pPr>
      <w:r w:rsidRPr="00773542">
        <w:rPr>
          <w:rFonts w:ascii="Liberation Serif" w:hAnsi="Liberation Serif"/>
          <w:sz w:val="24"/>
          <w:szCs w:val="24"/>
        </w:rPr>
        <w:t xml:space="preserve">Проведено более 25 публичных слушаний по проектам планировки и проектам межевания территории городского округа в целях создания благоприятных условий жизнедеятельности, </w:t>
      </w:r>
      <w:r w:rsidRPr="00773542">
        <w:rPr>
          <w:rFonts w:ascii="Liberation Serif" w:hAnsi="Liberation Serif"/>
          <w:sz w:val="24"/>
          <w:szCs w:val="24"/>
        </w:rPr>
        <w:lastRenderedPageBreak/>
        <w:t>прав и законных интересов правообладателей земельных участков и объектов капитального строительства.</w:t>
      </w:r>
    </w:p>
    <w:p w:rsidR="00A9455D" w:rsidRDefault="00A9455D" w:rsidP="00E21E43">
      <w:pPr>
        <w:ind w:firstLine="567"/>
        <w:contextualSpacing/>
        <w:jc w:val="both"/>
        <w:rPr>
          <w:rFonts w:ascii="Liberation Serif" w:hAnsi="Liberation Serif"/>
          <w:sz w:val="24"/>
          <w:szCs w:val="24"/>
        </w:rPr>
      </w:pPr>
      <w:r w:rsidRPr="00A9455D">
        <w:rPr>
          <w:rFonts w:ascii="Liberation Serif" w:hAnsi="Liberation Serif"/>
          <w:sz w:val="24"/>
          <w:szCs w:val="24"/>
        </w:rPr>
        <w:t xml:space="preserve">В рамках предоставления муниципальных услуг </w:t>
      </w:r>
      <w:r w:rsidR="00995DBE" w:rsidRPr="00A9455D">
        <w:rPr>
          <w:rFonts w:ascii="Liberation Serif" w:hAnsi="Liberation Serif"/>
          <w:sz w:val="24"/>
          <w:szCs w:val="24"/>
        </w:rPr>
        <w:t xml:space="preserve">управлением </w:t>
      </w:r>
      <w:r w:rsidRPr="00A9455D">
        <w:rPr>
          <w:rFonts w:ascii="Liberation Serif" w:hAnsi="Liberation Serif"/>
          <w:sz w:val="24"/>
          <w:szCs w:val="24"/>
        </w:rPr>
        <w:t>архитектуры и градостроительства администрации рассмотрено 1</w:t>
      </w:r>
      <w:r w:rsidR="00995DBE">
        <w:rPr>
          <w:rFonts w:ascii="Liberation Serif" w:hAnsi="Liberation Serif"/>
          <w:sz w:val="24"/>
          <w:szCs w:val="24"/>
        </w:rPr>
        <w:t> </w:t>
      </w:r>
      <w:r w:rsidRPr="00A9455D">
        <w:rPr>
          <w:rFonts w:ascii="Liberation Serif" w:hAnsi="Liberation Serif"/>
          <w:sz w:val="24"/>
          <w:szCs w:val="24"/>
        </w:rPr>
        <w:t>537</w:t>
      </w:r>
      <w:r w:rsidR="00995DBE">
        <w:rPr>
          <w:rFonts w:ascii="Liberation Serif" w:hAnsi="Liberation Serif"/>
          <w:sz w:val="24"/>
          <w:szCs w:val="24"/>
        </w:rPr>
        <w:t xml:space="preserve"> </w:t>
      </w:r>
      <w:r w:rsidRPr="00A9455D">
        <w:rPr>
          <w:rFonts w:ascii="Liberation Serif" w:hAnsi="Liberation Serif"/>
          <w:sz w:val="24"/>
          <w:szCs w:val="24"/>
        </w:rPr>
        <w:t>поступивших заявлений, подготовлено и выдано 311 уведомлени</w:t>
      </w:r>
      <w:r w:rsidR="00995DBE">
        <w:rPr>
          <w:rFonts w:ascii="Liberation Serif" w:hAnsi="Liberation Serif"/>
          <w:sz w:val="24"/>
          <w:szCs w:val="24"/>
        </w:rPr>
        <w:t>й</w:t>
      </w:r>
      <w:r w:rsidRPr="00A9455D">
        <w:rPr>
          <w:rFonts w:ascii="Liberation Serif" w:hAnsi="Liberation Serif"/>
          <w:sz w:val="24"/>
          <w:szCs w:val="24"/>
        </w:rPr>
        <w:t xml:space="preserve"> в соответствии с параметрами строительства, реконструкции объектов ИЖС или садовых домов, 60 разрешений на ввод объектов капитального строительства в эксплуатацию, 396 градостроительных планов земельных участков. Дополнительно рассмотрено и отработано 2</w:t>
      </w:r>
      <w:r w:rsidR="00995DBE">
        <w:rPr>
          <w:rFonts w:ascii="Liberation Serif" w:hAnsi="Liberation Serif"/>
          <w:sz w:val="24"/>
          <w:szCs w:val="24"/>
        </w:rPr>
        <w:t> </w:t>
      </w:r>
      <w:r w:rsidRPr="00A9455D">
        <w:rPr>
          <w:rFonts w:ascii="Liberation Serif" w:hAnsi="Liberation Serif"/>
          <w:sz w:val="24"/>
          <w:szCs w:val="24"/>
        </w:rPr>
        <w:t>628</w:t>
      </w:r>
      <w:r w:rsidR="00995DBE">
        <w:rPr>
          <w:rFonts w:ascii="Liberation Serif" w:hAnsi="Liberation Serif"/>
          <w:sz w:val="24"/>
          <w:szCs w:val="24"/>
        </w:rPr>
        <w:t xml:space="preserve"> </w:t>
      </w:r>
      <w:r w:rsidRPr="00A9455D">
        <w:rPr>
          <w:rFonts w:ascii="Liberation Serif" w:hAnsi="Liberation Serif"/>
          <w:sz w:val="24"/>
          <w:szCs w:val="24"/>
        </w:rPr>
        <w:t>заявлений, обращений граждан и других форм запросов, поступивших в администрацию.</w:t>
      </w:r>
    </w:p>
    <w:p w:rsidR="00123814" w:rsidRDefault="00123814" w:rsidP="00E21E43">
      <w:pPr>
        <w:ind w:firstLine="567"/>
        <w:contextualSpacing/>
        <w:jc w:val="both"/>
        <w:rPr>
          <w:rFonts w:ascii="Liberation Serif" w:hAnsi="Liberation Serif"/>
          <w:sz w:val="24"/>
          <w:szCs w:val="24"/>
        </w:rPr>
      </w:pPr>
      <w:r>
        <w:rPr>
          <w:rFonts w:ascii="Liberation Serif" w:hAnsi="Liberation Serif"/>
          <w:sz w:val="24"/>
          <w:szCs w:val="24"/>
        </w:rPr>
        <w:t>За 2018 год присвоено 115 адресов объектам недвижимости на территории городского округа, в Федеральную информационную адресную систему внесе</w:t>
      </w:r>
      <w:r w:rsidR="00E21E43">
        <w:rPr>
          <w:rFonts w:ascii="Liberation Serif" w:hAnsi="Liberation Serif"/>
          <w:sz w:val="24"/>
          <w:szCs w:val="24"/>
        </w:rPr>
        <w:t>но более 100 адресных объектов.</w:t>
      </w:r>
    </w:p>
    <w:p w:rsidR="00123814" w:rsidRDefault="00123814" w:rsidP="00E21E43">
      <w:pPr>
        <w:ind w:firstLine="567"/>
        <w:contextualSpacing/>
        <w:jc w:val="both"/>
        <w:rPr>
          <w:rFonts w:ascii="Liberation Serif" w:hAnsi="Liberation Serif"/>
          <w:sz w:val="24"/>
          <w:szCs w:val="24"/>
        </w:rPr>
      </w:pPr>
      <w:r>
        <w:rPr>
          <w:rFonts w:ascii="Liberation Serif" w:hAnsi="Liberation Serif"/>
          <w:sz w:val="24"/>
          <w:szCs w:val="24"/>
        </w:rPr>
        <w:t>Данная работа продолжена в 2019 году с внесением более 17 000 адресов.</w:t>
      </w:r>
    </w:p>
    <w:p w:rsidR="00123814" w:rsidRPr="00773542" w:rsidRDefault="00123814" w:rsidP="00E21E43">
      <w:pPr>
        <w:ind w:firstLine="567"/>
        <w:contextualSpacing/>
        <w:jc w:val="both"/>
        <w:rPr>
          <w:rFonts w:ascii="Liberation Serif" w:hAnsi="Liberation Serif"/>
          <w:sz w:val="24"/>
          <w:szCs w:val="24"/>
        </w:rPr>
      </w:pPr>
      <w:r>
        <w:rPr>
          <w:rFonts w:ascii="Liberation Serif" w:hAnsi="Liberation Serif"/>
          <w:sz w:val="24"/>
          <w:szCs w:val="24"/>
        </w:rPr>
        <w:t xml:space="preserve">С целью увеличения базы и упорядочения адресного хозяйства совместно с Межрайонной ИФНС по Свердловской области </w:t>
      </w:r>
      <w:r w:rsidRPr="00C640E2">
        <w:rPr>
          <w:rFonts w:ascii="Liberation Serif" w:hAnsi="Liberation Serif"/>
          <w:sz w:val="24"/>
          <w:szCs w:val="24"/>
        </w:rPr>
        <w:t xml:space="preserve">проведена </w:t>
      </w:r>
      <w:r>
        <w:rPr>
          <w:rFonts w:ascii="Liberation Serif" w:hAnsi="Liberation Serif"/>
          <w:sz w:val="24"/>
          <w:szCs w:val="24"/>
        </w:rPr>
        <w:t>работа по инвентаризации объектов адресации и синхронизации баз данных Федеральной службы государственной регистрации, кадастра и картографии в отношении городского округа, количество объектов инвентаризации составило более 68 514.</w:t>
      </w:r>
    </w:p>
    <w:p w:rsidR="00123814" w:rsidRPr="00773542" w:rsidRDefault="00123814" w:rsidP="00123814">
      <w:pPr>
        <w:contextualSpacing/>
        <w:jc w:val="both"/>
        <w:rPr>
          <w:rFonts w:ascii="Liberation Serif" w:hAnsi="Liberation Serif"/>
          <w:sz w:val="16"/>
          <w:szCs w:val="16"/>
          <w:highlight w:val="red"/>
        </w:rPr>
      </w:pPr>
    </w:p>
    <w:p w:rsidR="00123814" w:rsidRPr="00773542" w:rsidRDefault="00123814" w:rsidP="00123814">
      <w:pPr>
        <w:contextualSpacing/>
        <w:jc w:val="center"/>
        <w:rPr>
          <w:rFonts w:ascii="Liberation Serif" w:hAnsi="Liberation Serif"/>
          <w:b/>
          <w:sz w:val="24"/>
          <w:szCs w:val="24"/>
        </w:rPr>
      </w:pPr>
      <w:r>
        <w:rPr>
          <w:rFonts w:ascii="Liberation Serif" w:hAnsi="Liberation Serif"/>
          <w:b/>
          <w:sz w:val="24"/>
          <w:szCs w:val="24"/>
        </w:rPr>
        <w:t>1</w:t>
      </w:r>
      <w:r w:rsidRPr="0058016C">
        <w:rPr>
          <w:rFonts w:ascii="Liberation Serif" w:hAnsi="Liberation Serif"/>
          <w:b/>
          <w:sz w:val="24"/>
          <w:szCs w:val="24"/>
        </w:rPr>
        <w:t>1</w:t>
      </w:r>
      <w:r w:rsidRPr="00773542">
        <w:rPr>
          <w:rFonts w:ascii="Liberation Serif" w:hAnsi="Liberation Serif"/>
          <w:b/>
          <w:sz w:val="24"/>
          <w:szCs w:val="24"/>
        </w:rPr>
        <w:t>.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sz w:val="24"/>
          <w:szCs w:val="24"/>
        </w:rPr>
      </w:pPr>
      <w:r w:rsidRPr="00773542">
        <w:rPr>
          <w:rFonts w:ascii="Liberation Serif" w:hAnsi="Liberation Serif"/>
          <w:b/>
          <w:sz w:val="24"/>
          <w:szCs w:val="24"/>
        </w:rPr>
        <w:t>Дошкольное образование</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Муниципальная система дошкольного образования городского округа представлена 29 образовательными учреждениями (из них 4 функционируют в селе Балтым, поселках Исеть, Красный</w:t>
      </w:r>
      <w:r>
        <w:rPr>
          <w:rFonts w:ascii="Liberation Serif" w:hAnsi="Liberation Serif"/>
          <w:sz w:val="24"/>
          <w:szCs w:val="24"/>
        </w:rPr>
        <w:t xml:space="preserve"> и</w:t>
      </w:r>
      <w:r w:rsidRPr="00773542">
        <w:rPr>
          <w:rFonts w:ascii="Liberation Serif" w:hAnsi="Liberation Serif"/>
          <w:sz w:val="24"/>
          <w:szCs w:val="24"/>
        </w:rPr>
        <w:t xml:space="preserve"> Кедровое), реализующими основную образовательную программу дошкольного образования. Обеспеченность местами в муниципальных дошкольных образовательных учреждениях детей от 3 до 7 лет составляет 100%.</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Доля детей в возрасте от 1 до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до 6 лет в 2018 году составила 78%. Снижение уровня в 2018</w:t>
      </w:r>
      <w:r w:rsidR="00995DBE" w:rsidRPr="00773542">
        <w:rPr>
          <w:rFonts w:ascii="Liberation Serif" w:hAnsi="Liberation Serif"/>
          <w:sz w:val="24"/>
          <w:szCs w:val="24"/>
        </w:rPr>
        <w:t> </w:t>
      </w:r>
      <w:r w:rsidRPr="00773542">
        <w:rPr>
          <w:rFonts w:ascii="Liberation Serif" w:hAnsi="Liberation Serif"/>
          <w:sz w:val="24"/>
          <w:szCs w:val="24"/>
        </w:rPr>
        <w:t>году по сравнению с 2017 годом связано с увеличением рождаемости и миграции.</w:t>
      </w:r>
    </w:p>
    <w:p w:rsidR="00995DBE" w:rsidRPr="00E1620C" w:rsidRDefault="00995DBE" w:rsidP="00995DBE">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sz w:val="24"/>
          <w:szCs w:val="24"/>
        </w:rPr>
      </w:pPr>
      <w:r w:rsidRPr="00B71FB5">
        <w:rPr>
          <w:rFonts w:ascii="Liberation Serif" w:hAnsi="Liberation Serif"/>
          <w:b/>
          <w:noProof/>
        </w:rPr>
        <w:drawing>
          <wp:inline distT="0" distB="0" distL="0" distR="0" wp14:anchorId="0E169B2F" wp14:editId="144C0FE0">
            <wp:extent cx="4851400" cy="2571750"/>
            <wp:effectExtent l="0" t="0" r="0" b="0"/>
            <wp:docPr id="4" name="Объект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95DBE" w:rsidRPr="00E1620C" w:rsidRDefault="00995DBE" w:rsidP="00995DBE">
      <w:pPr>
        <w:contextualSpacing/>
        <w:jc w:val="both"/>
        <w:rPr>
          <w:rFonts w:ascii="Liberation Serif" w:hAnsi="Liberation Serif"/>
          <w:sz w:val="16"/>
          <w:szCs w:val="16"/>
        </w:rPr>
      </w:pPr>
    </w:p>
    <w:p w:rsidR="00123814" w:rsidRPr="00E1620C" w:rsidRDefault="00123814" w:rsidP="00123814">
      <w:pPr>
        <w:contextualSpacing/>
        <w:jc w:val="center"/>
        <w:rPr>
          <w:rFonts w:ascii="Liberation Serif" w:hAnsi="Liberation Serif"/>
          <w:i/>
          <w:sz w:val="24"/>
          <w:szCs w:val="24"/>
        </w:rPr>
      </w:pPr>
      <w:r w:rsidRPr="00E1620C">
        <w:rPr>
          <w:rFonts w:ascii="Liberation Serif" w:hAnsi="Liberation Serif"/>
          <w:i/>
          <w:sz w:val="24"/>
          <w:szCs w:val="24"/>
        </w:rPr>
        <w:t>Рис. 4. Доля детей в возрасте от 1 до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до 6 лет</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lastRenderedPageBreak/>
        <w:t>Доля детей в возрасте от 1 года до 6 лет, состоящих на учете для определения в муниципальные дошкольные образовательные учреждения (далее – детские сады), в общей численности детей в возрасте от одного года до шести лет в 2018 году составила 22%. Повышение доли детей, состоящих на учете для определения в детские сады, на 5% в сравнении с 2017 годом обусловлено увеличением количества рожденных детей в городском округе и приростом количества детей в результате миграции населения.</w:t>
      </w:r>
    </w:p>
    <w:p w:rsidR="00123814" w:rsidRPr="00773542" w:rsidRDefault="00123814" w:rsidP="00123814">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sz w:val="24"/>
          <w:szCs w:val="24"/>
        </w:rPr>
      </w:pPr>
      <w:r w:rsidRPr="00B71FB5">
        <w:rPr>
          <w:rFonts w:ascii="Liberation Serif" w:hAnsi="Liberation Serif"/>
          <w:b/>
          <w:i/>
          <w:noProof/>
        </w:rPr>
        <w:drawing>
          <wp:inline distT="0" distB="0" distL="0" distR="0" wp14:anchorId="4509C7E3" wp14:editId="23461C32">
            <wp:extent cx="5397500" cy="2228850"/>
            <wp:effectExtent l="0" t="0" r="0" b="0"/>
            <wp:docPr id="5" name="Объект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95DBE" w:rsidRPr="00E1620C" w:rsidRDefault="00995DBE" w:rsidP="00995DBE">
      <w:pPr>
        <w:contextualSpacing/>
        <w:jc w:val="both"/>
        <w:rPr>
          <w:rFonts w:ascii="Liberation Serif" w:hAnsi="Liberation Serif"/>
          <w:sz w:val="16"/>
          <w:szCs w:val="16"/>
        </w:rPr>
      </w:pPr>
    </w:p>
    <w:p w:rsidR="00123814" w:rsidRPr="00E1620C" w:rsidRDefault="00123814" w:rsidP="00123814">
      <w:pPr>
        <w:contextualSpacing/>
        <w:jc w:val="center"/>
        <w:rPr>
          <w:rFonts w:ascii="Liberation Serif" w:hAnsi="Liberation Serif"/>
          <w:i/>
          <w:sz w:val="24"/>
          <w:szCs w:val="24"/>
        </w:rPr>
      </w:pPr>
      <w:r w:rsidRPr="00E1620C">
        <w:rPr>
          <w:rFonts w:ascii="Liberation Serif" w:hAnsi="Liberation Serif"/>
          <w:i/>
          <w:sz w:val="24"/>
          <w:szCs w:val="24"/>
        </w:rPr>
        <w:t xml:space="preserve">Рис. 5. </w:t>
      </w:r>
      <w:r w:rsidRPr="00E1620C">
        <w:rPr>
          <w:rFonts w:ascii="Liberation Serif" w:hAnsi="Liberation Serif"/>
          <w:i/>
          <w:noProof/>
          <w:sz w:val="24"/>
          <w:szCs w:val="24"/>
        </w:rPr>
        <w:t>Доля детей в возрасте от одного года до шести лет, состоящих на учете для определения в муниципальные дошкольные образовательные учреждения</w:t>
      </w:r>
    </w:p>
    <w:p w:rsidR="00123814" w:rsidRPr="00773542" w:rsidRDefault="00123814" w:rsidP="00123814">
      <w:pPr>
        <w:contextualSpacing/>
        <w:jc w:val="both"/>
        <w:rPr>
          <w:rFonts w:ascii="Liberation Serif" w:hAnsi="Liberation Serif"/>
          <w:sz w:val="16"/>
          <w:szCs w:val="16"/>
        </w:rPr>
      </w:pP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соответствии с подпрограммой </w:t>
      </w:r>
      <w:r w:rsidR="003A77BB">
        <w:rPr>
          <w:rFonts w:ascii="Liberation Serif" w:hAnsi="Liberation Serif"/>
          <w:sz w:val="24"/>
          <w:szCs w:val="24"/>
        </w:rPr>
        <w:t>«</w:t>
      </w:r>
      <w:r w:rsidRPr="00773542">
        <w:rPr>
          <w:rFonts w:ascii="Liberation Serif" w:hAnsi="Liberation Serif"/>
          <w:sz w:val="24"/>
          <w:szCs w:val="24"/>
        </w:rPr>
        <w:t>Развитие системы образования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w:t>
      </w:r>
      <w:r>
        <w:rPr>
          <w:rFonts w:ascii="Liberation Serif" w:hAnsi="Liberation Serif"/>
          <w:sz w:val="24"/>
          <w:szCs w:val="24"/>
        </w:rPr>
        <w:t xml:space="preserve">муниципальной программы </w:t>
      </w:r>
      <w:r w:rsidR="003A77BB">
        <w:rPr>
          <w:rFonts w:ascii="Liberation Serif" w:hAnsi="Liberation Serif"/>
          <w:sz w:val="24"/>
          <w:szCs w:val="24"/>
        </w:rPr>
        <w:t>«</w:t>
      </w:r>
      <w:r w:rsidRPr="006F1ADA">
        <w:rPr>
          <w:rFonts w:ascii="Liberation Serif" w:hAnsi="Liberation Serif"/>
          <w:sz w:val="24"/>
          <w:szCs w:val="24"/>
        </w:rPr>
        <w:t>Развитие социальной сферы в городском округе Верхняя Пышма до 2020 года</w:t>
      </w:r>
      <w:r w:rsidR="003A77BB">
        <w:rPr>
          <w:rFonts w:ascii="Liberation Serif" w:hAnsi="Liberation Serif"/>
          <w:sz w:val="24"/>
          <w:szCs w:val="24"/>
        </w:rPr>
        <w:t>»</w:t>
      </w:r>
      <w:r w:rsidRPr="006F1ADA">
        <w:rPr>
          <w:rFonts w:ascii="Liberation Serif" w:hAnsi="Liberation Serif"/>
          <w:sz w:val="24"/>
          <w:szCs w:val="24"/>
        </w:rPr>
        <w:t xml:space="preserve"> в 2018 году реализованы следующие мероприятия:</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на укрепление и развитие материально-технической базы детских садов направлено 0,97</w:t>
      </w:r>
      <w:r w:rsidR="00995DBE" w:rsidRPr="00773542">
        <w:rPr>
          <w:rFonts w:ascii="Liberation Serif" w:hAnsi="Liberation Serif"/>
          <w:sz w:val="24"/>
          <w:szCs w:val="24"/>
        </w:rPr>
        <w:t> </w:t>
      </w:r>
      <w:r w:rsidRPr="00773542">
        <w:rPr>
          <w:rFonts w:ascii="Liberation Serif" w:hAnsi="Liberation Serif"/>
          <w:sz w:val="24"/>
          <w:szCs w:val="24"/>
        </w:rPr>
        <w:t>миллиона рублей. Приобретены оборудование, компьютеры, оргтехника, мебель в 25</w:t>
      </w:r>
      <w:r w:rsidR="00995DBE" w:rsidRPr="00773542">
        <w:rPr>
          <w:rFonts w:ascii="Liberation Serif" w:hAnsi="Liberation Serif"/>
          <w:sz w:val="24"/>
          <w:szCs w:val="24"/>
        </w:rPr>
        <w:t> </w:t>
      </w:r>
      <w:r w:rsidRPr="00773542">
        <w:rPr>
          <w:rFonts w:ascii="Liberation Serif" w:hAnsi="Liberation Serif"/>
          <w:sz w:val="24"/>
          <w:szCs w:val="24"/>
        </w:rPr>
        <w:t>детских садов;</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на энергосбережение и повышение энергетической эффективности в детских садах на</w:t>
      </w:r>
      <w:r>
        <w:rPr>
          <w:rFonts w:ascii="Liberation Serif" w:hAnsi="Liberation Serif"/>
          <w:sz w:val="24"/>
          <w:szCs w:val="24"/>
        </w:rPr>
        <w:t>правлено</w:t>
      </w:r>
      <w:r w:rsidRPr="00773542">
        <w:rPr>
          <w:rFonts w:ascii="Liberation Serif" w:hAnsi="Liberation Serif"/>
          <w:sz w:val="24"/>
          <w:szCs w:val="24"/>
        </w:rPr>
        <w:t xml:space="preserve"> 4,2</w:t>
      </w:r>
      <w:r>
        <w:rPr>
          <w:rFonts w:ascii="Liberation Serif" w:hAnsi="Liberation Serif"/>
          <w:sz w:val="24"/>
          <w:szCs w:val="24"/>
        </w:rPr>
        <w:t xml:space="preserve"> миллиона рублей. Выполнены</w:t>
      </w:r>
      <w:r w:rsidRPr="00773542">
        <w:rPr>
          <w:rFonts w:ascii="Liberation Serif" w:hAnsi="Liberation Serif"/>
          <w:sz w:val="24"/>
          <w:szCs w:val="24"/>
        </w:rPr>
        <w:t xml:space="preserve"> гидрохимическа</w:t>
      </w:r>
      <w:r>
        <w:rPr>
          <w:rFonts w:ascii="Liberation Serif" w:hAnsi="Liberation Serif"/>
          <w:sz w:val="24"/>
          <w:szCs w:val="24"/>
        </w:rPr>
        <w:t xml:space="preserve">я и гидротехническая промывка, </w:t>
      </w:r>
      <w:proofErr w:type="spellStart"/>
      <w:r w:rsidRPr="00773542">
        <w:rPr>
          <w:rFonts w:ascii="Liberation Serif" w:hAnsi="Liberation Serif"/>
          <w:sz w:val="24"/>
          <w:szCs w:val="24"/>
        </w:rPr>
        <w:t>опрес</w:t>
      </w:r>
      <w:r>
        <w:rPr>
          <w:rFonts w:ascii="Liberation Serif" w:hAnsi="Liberation Serif"/>
          <w:sz w:val="24"/>
          <w:szCs w:val="24"/>
        </w:rPr>
        <w:t>с</w:t>
      </w:r>
      <w:r w:rsidRPr="00773542">
        <w:rPr>
          <w:rFonts w:ascii="Liberation Serif" w:hAnsi="Liberation Serif"/>
          <w:sz w:val="24"/>
          <w:szCs w:val="24"/>
        </w:rPr>
        <w:t>овка</w:t>
      </w:r>
      <w:proofErr w:type="spellEnd"/>
      <w:r w:rsidRPr="00773542">
        <w:rPr>
          <w:rFonts w:ascii="Liberation Serif" w:hAnsi="Liberation Serif"/>
          <w:sz w:val="24"/>
          <w:szCs w:val="24"/>
        </w:rPr>
        <w:t xml:space="preserve"> сист</w:t>
      </w:r>
      <w:r>
        <w:rPr>
          <w:rFonts w:ascii="Liberation Serif" w:hAnsi="Liberation Serif"/>
          <w:sz w:val="24"/>
          <w:szCs w:val="24"/>
        </w:rPr>
        <w:t xml:space="preserve">ем отопления в 28 детских садах, а также </w:t>
      </w:r>
      <w:r w:rsidRPr="00773542">
        <w:rPr>
          <w:rFonts w:ascii="Liberation Serif" w:hAnsi="Liberation Serif"/>
          <w:sz w:val="24"/>
          <w:szCs w:val="24"/>
        </w:rPr>
        <w:t>ремонт и обновление систем теплоснабжения и электроснабжения;</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отремонтированы, приведены в соответствие с требованиями пожарной безопасности и санитарного законодательства здания, помещения, территории 29 детских садов на общую сумму 16,1 миллиона рублей.</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результате осуществленных в 2018 году программных мероприятий в городском округе </w:t>
      </w:r>
      <w:r>
        <w:rPr>
          <w:rFonts w:ascii="Liberation Serif" w:hAnsi="Liberation Serif"/>
          <w:sz w:val="24"/>
          <w:szCs w:val="24"/>
        </w:rPr>
        <w:t>отсутствуют</w:t>
      </w:r>
      <w:r w:rsidRPr="00773542">
        <w:rPr>
          <w:rFonts w:ascii="Liberation Serif" w:hAnsi="Liberation Serif"/>
          <w:sz w:val="24"/>
          <w:szCs w:val="24"/>
        </w:rPr>
        <w:t xml:space="preserve"> детски</w:t>
      </w:r>
      <w:r>
        <w:rPr>
          <w:rFonts w:ascii="Liberation Serif" w:hAnsi="Liberation Serif"/>
          <w:sz w:val="24"/>
          <w:szCs w:val="24"/>
        </w:rPr>
        <w:t>е</w:t>
      </w:r>
      <w:r w:rsidRPr="00773542">
        <w:rPr>
          <w:rFonts w:ascii="Liberation Serif" w:hAnsi="Liberation Serif"/>
          <w:sz w:val="24"/>
          <w:szCs w:val="24"/>
        </w:rPr>
        <w:t xml:space="preserve"> сад</w:t>
      </w:r>
      <w:r>
        <w:rPr>
          <w:rFonts w:ascii="Liberation Serif" w:hAnsi="Liberation Serif"/>
          <w:sz w:val="24"/>
          <w:szCs w:val="24"/>
        </w:rPr>
        <w:t>ы</w:t>
      </w:r>
      <w:r w:rsidRPr="00773542">
        <w:rPr>
          <w:rFonts w:ascii="Liberation Serif" w:hAnsi="Liberation Serif"/>
          <w:sz w:val="24"/>
          <w:szCs w:val="24"/>
        </w:rPr>
        <w:t>, здания которых находятся в аварийном состоянии или требуют капитального ремонта.</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23814">
      <w:pPr>
        <w:autoSpaceDE w:val="0"/>
        <w:autoSpaceDN w:val="0"/>
        <w:adjustRightInd w:val="0"/>
        <w:contextualSpacing/>
        <w:jc w:val="center"/>
        <w:rPr>
          <w:rFonts w:ascii="Liberation Serif" w:hAnsi="Liberation Serif"/>
          <w:b/>
          <w:sz w:val="24"/>
          <w:szCs w:val="24"/>
        </w:rPr>
      </w:pPr>
      <w:r w:rsidRPr="00773542">
        <w:rPr>
          <w:rFonts w:ascii="Liberation Serif" w:hAnsi="Liberation Serif"/>
          <w:b/>
          <w:sz w:val="24"/>
          <w:szCs w:val="24"/>
        </w:rPr>
        <w:t>Начальное общее, основное общее, среднее общее образование</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Муниципальная система общего образования городского округа представлена следующими уровнями общего образования:</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1)</w:t>
      </w:r>
      <w:r w:rsidR="00995DBE" w:rsidRPr="00773542">
        <w:rPr>
          <w:rFonts w:ascii="Liberation Serif" w:hAnsi="Liberation Serif"/>
          <w:sz w:val="24"/>
          <w:szCs w:val="24"/>
        </w:rPr>
        <w:t> </w:t>
      </w:r>
      <w:r w:rsidRPr="00773542">
        <w:rPr>
          <w:rFonts w:ascii="Liberation Serif" w:hAnsi="Liberation Serif"/>
          <w:sz w:val="24"/>
          <w:szCs w:val="24"/>
        </w:rPr>
        <w:t xml:space="preserve">начальное общее образование – 183 класса </w:t>
      </w:r>
      <w:r w:rsidRPr="006420F9">
        <w:rPr>
          <w:rFonts w:ascii="Liberation Serif" w:hAnsi="Liberation Serif"/>
          <w:sz w:val="24"/>
          <w:szCs w:val="24"/>
        </w:rPr>
        <w:t>(увеличение на 5 классов с аналогичным периодом прошлого года), в котор</w:t>
      </w:r>
      <w:r w:rsidRPr="00773542">
        <w:rPr>
          <w:rFonts w:ascii="Liberation Serif" w:hAnsi="Liberation Serif"/>
          <w:sz w:val="24"/>
          <w:szCs w:val="24"/>
        </w:rPr>
        <w:t xml:space="preserve">ых </w:t>
      </w:r>
      <w:r w:rsidR="00995DBE" w:rsidRPr="00773542">
        <w:rPr>
          <w:rFonts w:ascii="Liberation Serif" w:hAnsi="Liberation Serif"/>
          <w:sz w:val="24"/>
          <w:szCs w:val="24"/>
        </w:rPr>
        <w:t xml:space="preserve">по основным общеобразовательным программам </w:t>
      </w:r>
      <w:r w:rsidRPr="00773542">
        <w:rPr>
          <w:rFonts w:ascii="Liberation Serif" w:hAnsi="Liberation Serif"/>
          <w:sz w:val="24"/>
          <w:szCs w:val="24"/>
        </w:rPr>
        <w:t>обучаются 4</w:t>
      </w:r>
      <w:r w:rsidR="00995DBE" w:rsidRPr="00773542">
        <w:rPr>
          <w:rFonts w:ascii="Liberation Serif" w:hAnsi="Liberation Serif"/>
          <w:sz w:val="24"/>
          <w:szCs w:val="24"/>
        </w:rPr>
        <w:t> </w:t>
      </w:r>
      <w:r w:rsidRPr="00773542">
        <w:rPr>
          <w:rFonts w:ascii="Liberation Serif" w:hAnsi="Liberation Serif"/>
          <w:sz w:val="24"/>
          <w:szCs w:val="24"/>
        </w:rPr>
        <w:t xml:space="preserve">784 школьника (увеличение на 316 человек). Из них 8 классов </w:t>
      </w:r>
      <w:r w:rsidR="00995DBE">
        <w:rPr>
          <w:rFonts w:ascii="Liberation Serif" w:hAnsi="Liberation Serif"/>
          <w:sz w:val="24"/>
          <w:szCs w:val="24"/>
        </w:rPr>
        <w:t>(</w:t>
      </w:r>
      <w:r w:rsidRPr="00773542">
        <w:rPr>
          <w:rFonts w:ascii="Liberation Serif" w:hAnsi="Liberation Serif"/>
          <w:sz w:val="24"/>
          <w:szCs w:val="24"/>
        </w:rPr>
        <w:t>61 ребенок</w:t>
      </w:r>
      <w:r w:rsidR="00995DBE">
        <w:rPr>
          <w:rFonts w:ascii="Liberation Serif" w:hAnsi="Liberation Serif"/>
          <w:sz w:val="24"/>
          <w:szCs w:val="24"/>
        </w:rPr>
        <w:t>)</w:t>
      </w:r>
      <w:r w:rsidRPr="00773542">
        <w:rPr>
          <w:rFonts w:ascii="Liberation Serif" w:hAnsi="Liberation Serif"/>
          <w:sz w:val="24"/>
          <w:szCs w:val="24"/>
        </w:rPr>
        <w:t xml:space="preserve"> обучается по адаптированным программам;</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2)</w:t>
      </w:r>
      <w:r w:rsidR="00995DBE" w:rsidRPr="00773542">
        <w:rPr>
          <w:rFonts w:ascii="Liberation Serif" w:hAnsi="Liberation Serif"/>
          <w:sz w:val="24"/>
          <w:szCs w:val="24"/>
        </w:rPr>
        <w:t> </w:t>
      </w:r>
      <w:r w:rsidRPr="00773542">
        <w:rPr>
          <w:rFonts w:ascii="Liberation Serif" w:hAnsi="Liberation Serif"/>
          <w:sz w:val="24"/>
          <w:szCs w:val="24"/>
        </w:rPr>
        <w:t>основное общее образование – 201 класс (увеличение на 4 класса</w:t>
      </w:r>
      <w:r>
        <w:rPr>
          <w:rFonts w:ascii="Liberation Serif" w:hAnsi="Liberation Serif"/>
          <w:sz w:val="24"/>
          <w:szCs w:val="24"/>
        </w:rPr>
        <w:t xml:space="preserve"> </w:t>
      </w:r>
      <w:r w:rsidRPr="006420F9">
        <w:rPr>
          <w:rFonts w:ascii="Liberation Serif" w:hAnsi="Liberation Serif"/>
          <w:sz w:val="24"/>
          <w:szCs w:val="24"/>
        </w:rPr>
        <w:t>с аналогичным периодом прошлого года</w:t>
      </w:r>
      <w:r w:rsidRPr="00773542">
        <w:rPr>
          <w:rFonts w:ascii="Liberation Serif" w:hAnsi="Liberation Serif"/>
          <w:sz w:val="24"/>
          <w:szCs w:val="24"/>
        </w:rPr>
        <w:t xml:space="preserve">), в </w:t>
      </w:r>
      <w:r w:rsidR="00995DBE" w:rsidRPr="006420F9">
        <w:rPr>
          <w:rFonts w:ascii="Liberation Serif" w:hAnsi="Liberation Serif"/>
          <w:sz w:val="24"/>
          <w:szCs w:val="24"/>
        </w:rPr>
        <w:t>котор</w:t>
      </w:r>
      <w:r w:rsidR="00995DBE" w:rsidRPr="00773542">
        <w:rPr>
          <w:rFonts w:ascii="Liberation Serif" w:hAnsi="Liberation Serif"/>
          <w:sz w:val="24"/>
          <w:szCs w:val="24"/>
        </w:rPr>
        <w:t>ых</w:t>
      </w:r>
      <w:r w:rsidRPr="00773542">
        <w:rPr>
          <w:rFonts w:ascii="Liberation Serif" w:hAnsi="Liberation Serif"/>
          <w:sz w:val="24"/>
          <w:szCs w:val="24"/>
        </w:rPr>
        <w:t xml:space="preserve"> 4</w:t>
      </w:r>
      <w:r w:rsidR="00995DBE">
        <w:rPr>
          <w:rFonts w:ascii="Liberation Serif" w:hAnsi="Liberation Serif"/>
          <w:sz w:val="24"/>
          <w:szCs w:val="24"/>
        </w:rPr>
        <w:t> </w:t>
      </w:r>
      <w:r w:rsidRPr="00773542">
        <w:rPr>
          <w:rFonts w:ascii="Liberation Serif" w:hAnsi="Liberation Serif"/>
          <w:sz w:val="24"/>
          <w:szCs w:val="24"/>
        </w:rPr>
        <w:t>765</w:t>
      </w:r>
      <w:r w:rsidR="00995DBE">
        <w:rPr>
          <w:rFonts w:ascii="Liberation Serif" w:hAnsi="Liberation Serif"/>
          <w:sz w:val="24"/>
          <w:szCs w:val="24"/>
        </w:rPr>
        <w:t xml:space="preserve"> </w:t>
      </w:r>
      <w:r w:rsidRPr="00773542">
        <w:rPr>
          <w:rFonts w:ascii="Liberation Serif" w:hAnsi="Liberation Serif"/>
          <w:sz w:val="24"/>
          <w:szCs w:val="24"/>
        </w:rPr>
        <w:t>обучающ</w:t>
      </w:r>
      <w:r>
        <w:rPr>
          <w:rFonts w:ascii="Liberation Serif" w:hAnsi="Liberation Serif"/>
          <w:sz w:val="24"/>
          <w:szCs w:val="24"/>
        </w:rPr>
        <w:t>ихся (увеличение на 230 человек</w:t>
      </w:r>
      <w:r w:rsidRPr="00773542">
        <w:rPr>
          <w:rFonts w:ascii="Liberation Serif" w:hAnsi="Liberation Serif"/>
          <w:sz w:val="24"/>
          <w:szCs w:val="24"/>
        </w:rPr>
        <w:t>). Из них 13</w:t>
      </w:r>
      <w:r w:rsidR="00995DBE" w:rsidRPr="00773542">
        <w:rPr>
          <w:rFonts w:ascii="Liberation Serif" w:hAnsi="Liberation Serif"/>
          <w:sz w:val="24"/>
          <w:szCs w:val="24"/>
        </w:rPr>
        <w:t> </w:t>
      </w:r>
      <w:r w:rsidRPr="00773542">
        <w:rPr>
          <w:rFonts w:ascii="Liberation Serif" w:hAnsi="Liberation Serif"/>
          <w:sz w:val="24"/>
          <w:szCs w:val="24"/>
        </w:rPr>
        <w:t xml:space="preserve">классов </w:t>
      </w:r>
      <w:r w:rsidR="00995DBE">
        <w:rPr>
          <w:rFonts w:ascii="Liberation Serif" w:hAnsi="Liberation Serif"/>
          <w:sz w:val="24"/>
          <w:szCs w:val="24"/>
        </w:rPr>
        <w:t>(</w:t>
      </w:r>
      <w:r w:rsidRPr="00773542">
        <w:rPr>
          <w:rFonts w:ascii="Liberation Serif" w:hAnsi="Liberation Serif"/>
          <w:sz w:val="24"/>
          <w:szCs w:val="24"/>
        </w:rPr>
        <w:t>113 человек</w:t>
      </w:r>
      <w:r w:rsidR="00995DBE">
        <w:rPr>
          <w:rFonts w:ascii="Liberation Serif" w:hAnsi="Liberation Serif"/>
          <w:sz w:val="24"/>
          <w:szCs w:val="24"/>
        </w:rPr>
        <w:t>)</w:t>
      </w:r>
      <w:r w:rsidRPr="00773542">
        <w:rPr>
          <w:rFonts w:ascii="Liberation Serif" w:hAnsi="Liberation Serif"/>
          <w:sz w:val="24"/>
          <w:szCs w:val="24"/>
        </w:rPr>
        <w:t xml:space="preserve"> обучаются по адаптированным программам;</w:t>
      </w:r>
    </w:p>
    <w:p w:rsidR="00123814" w:rsidRPr="00773542" w:rsidRDefault="00123814" w:rsidP="00995DBE">
      <w:pPr>
        <w:ind w:firstLine="567"/>
        <w:contextualSpacing/>
        <w:jc w:val="both"/>
        <w:rPr>
          <w:rFonts w:ascii="Liberation Serif" w:hAnsi="Liberation Serif"/>
          <w:sz w:val="24"/>
          <w:szCs w:val="24"/>
        </w:rPr>
      </w:pPr>
      <w:r>
        <w:rPr>
          <w:rFonts w:ascii="Liberation Serif" w:hAnsi="Liberation Serif"/>
          <w:sz w:val="24"/>
          <w:szCs w:val="24"/>
        </w:rPr>
        <w:t>3</w:t>
      </w:r>
      <w:r w:rsidRPr="00773542">
        <w:rPr>
          <w:rFonts w:ascii="Liberation Serif" w:hAnsi="Liberation Serif"/>
          <w:sz w:val="24"/>
          <w:szCs w:val="24"/>
        </w:rPr>
        <w:t>)</w:t>
      </w:r>
      <w:r w:rsidR="00995DBE" w:rsidRPr="00773542">
        <w:rPr>
          <w:rFonts w:ascii="Liberation Serif" w:hAnsi="Liberation Serif"/>
          <w:sz w:val="24"/>
          <w:szCs w:val="24"/>
        </w:rPr>
        <w:t> </w:t>
      </w:r>
      <w:r w:rsidRPr="00773542">
        <w:rPr>
          <w:rFonts w:ascii="Liberation Serif" w:hAnsi="Liberation Serif"/>
          <w:sz w:val="24"/>
          <w:szCs w:val="24"/>
        </w:rPr>
        <w:t>среднее общее образование – 38 классов (уменьшение на 1 класс</w:t>
      </w:r>
      <w:r>
        <w:rPr>
          <w:rFonts w:ascii="Liberation Serif" w:hAnsi="Liberation Serif"/>
          <w:sz w:val="24"/>
          <w:szCs w:val="24"/>
        </w:rPr>
        <w:t xml:space="preserve"> </w:t>
      </w:r>
      <w:r w:rsidRPr="006420F9">
        <w:rPr>
          <w:rFonts w:ascii="Liberation Serif" w:hAnsi="Liberation Serif"/>
          <w:sz w:val="24"/>
          <w:szCs w:val="24"/>
        </w:rPr>
        <w:t>с аналогичным периодом прошлого года</w:t>
      </w:r>
      <w:r w:rsidRPr="00773542">
        <w:rPr>
          <w:rFonts w:ascii="Liberation Serif" w:hAnsi="Liberation Serif"/>
          <w:sz w:val="24"/>
          <w:szCs w:val="24"/>
        </w:rPr>
        <w:t xml:space="preserve">), 733 ученика (увеличение на 44 человека). Из них 1 очно-заочный класс </w:t>
      </w:r>
      <w:r w:rsidR="00995DBE">
        <w:rPr>
          <w:rFonts w:ascii="Liberation Serif" w:hAnsi="Liberation Serif"/>
          <w:sz w:val="24"/>
          <w:szCs w:val="24"/>
        </w:rPr>
        <w:t>(</w:t>
      </w:r>
      <w:r w:rsidRPr="00773542">
        <w:rPr>
          <w:rFonts w:ascii="Liberation Serif" w:hAnsi="Liberation Serif"/>
          <w:sz w:val="24"/>
          <w:szCs w:val="24"/>
        </w:rPr>
        <w:t>7 человек</w:t>
      </w:r>
      <w:r w:rsidR="00995DBE">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В 12 школах в 2018 году учились 10</w:t>
      </w:r>
      <w:r w:rsidR="00995DBE">
        <w:rPr>
          <w:rFonts w:ascii="Liberation Serif" w:hAnsi="Liberation Serif"/>
          <w:sz w:val="24"/>
          <w:szCs w:val="24"/>
        </w:rPr>
        <w:t> </w:t>
      </w:r>
      <w:r w:rsidRPr="00773542">
        <w:rPr>
          <w:rFonts w:ascii="Liberation Serif" w:hAnsi="Liberation Serif"/>
          <w:sz w:val="24"/>
          <w:szCs w:val="24"/>
        </w:rPr>
        <w:t>282 ученика, что на 590 учащихся больше, чем в 2017</w:t>
      </w:r>
      <w:r w:rsidR="00995DBE" w:rsidRPr="00773542">
        <w:rPr>
          <w:rFonts w:ascii="Liberation Serif" w:hAnsi="Liberation Serif"/>
          <w:sz w:val="24"/>
          <w:szCs w:val="24"/>
        </w:rPr>
        <w:t> </w:t>
      </w:r>
      <w:r w:rsidRPr="00773542">
        <w:rPr>
          <w:rFonts w:ascii="Liberation Serif" w:hAnsi="Liberation Serif"/>
          <w:sz w:val="24"/>
          <w:szCs w:val="24"/>
        </w:rPr>
        <w:t>году.</w:t>
      </w:r>
      <w:r>
        <w:rPr>
          <w:rFonts w:ascii="Liberation Serif" w:hAnsi="Liberation Serif"/>
          <w:sz w:val="24"/>
          <w:szCs w:val="24"/>
        </w:rPr>
        <w:t xml:space="preserve"> </w:t>
      </w:r>
      <w:r w:rsidRPr="00773542">
        <w:rPr>
          <w:rFonts w:ascii="Liberation Serif" w:hAnsi="Liberation Serif"/>
          <w:sz w:val="24"/>
          <w:szCs w:val="24"/>
        </w:rPr>
        <w:t>Доля обучающихся в школах во вторую смену в общей численности обучающихся в школах в 2018 году составила 41,5%, что выше уровня 2017 года на 0,2%.</w:t>
      </w:r>
    </w:p>
    <w:p w:rsidR="00123814" w:rsidRDefault="00123814" w:rsidP="00123814">
      <w:pPr>
        <w:contextualSpacing/>
        <w:jc w:val="center"/>
        <w:rPr>
          <w:rFonts w:ascii="Liberation Serif" w:hAnsi="Liberation Serif"/>
          <w:b/>
          <w:i/>
          <w:sz w:val="24"/>
          <w:szCs w:val="24"/>
        </w:rPr>
      </w:pPr>
      <w:r w:rsidRPr="00B71FB5">
        <w:rPr>
          <w:rFonts w:ascii="Liberation Serif" w:hAnsi="Liberation Serif"/>
          <w:i/>
          <w:noProof/>
          <w:sz w:val="24"/>
          <w:szCs w:val="24"/>
        </w:rPr>
        <w:lastRenderedPageBreak/>
        <w:drawing>
          <wp:inline distT="0" distB="0" distL="0" distR="0" wp14:anchorId="53B45DA4" wp14:editId="49792E40">
            <wp:extent cx="4635500" cy="2870200"/>
            <wp:effectExtent l="0" t="0" r="0" b="0"/>
            <wp:docPr id="6" name="Объект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95DBE" w:rsidRPr="00773542" w:rsidRDefault="00995DBE" w:rsidP="00995DBE">
      <w:pPr>
        <w:contextualSpacing/>
        <w:jc w:val="both"/>
        <w:rPr>
          <w:rFonts w:ascii="Liberation Serif" w:hAnsi="Liberation Serif"/>
          <w:sz w:val="16"/>
          <w:szCs w:val="16"/>
        </w:rPr>
      </w:pPr>
    </w:p>
    <w:p w:rsidR="00123814" w:rsidRPr="00E6570F" w:rsidRDefault="00123814" w:rsidP="00123814">
      <w:pPr>
        <w:contextualSpacing/>
        <w:jc w:val="center"/>
        <w:rPr>
          <w:rFonts w:ascii="Liberation Serif" w:hAnsi="Liberation Serif"/>
          <w:i/>
          <w:sz w:val="24"/>
          <w:szCs w:val="24"/>
        </w:rPr>
      </w:pPr>
      <w:r w:rsidRPr="00E6570F">
        <w:rPr>
          <w:rFonts w:ascii="Liberation Serif" w:hAnsi="Liberation Serif"/>
          <w:i/>
          <w:sz w:val="24"/>
          <w:szCs w:val="24"/>
        </w:rPr>
        <w:t>Рис. 6. Доля обучающихся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в 2018 году</w:t>
      </w:r>
    </w:p>
    <w:p w:rsidR="00995DBE" w:rsidRPr="00773542" w:rsidRDefault="00995DBE" w:rsidP="00995DBE">
      <w:pPr>
        <w:contextualSpacing/>
        <w:jc w:val="both"/>
        <w:rPr>
          <w:rFonts w:ascii="Liberation Serif" w:hAnsi="Liberation Serif"/>
          <w:sz w:val="16"/>
          <w:szCs w:val="16"/>
        </w:rPr>
      </w:pPr>
    </w:p>
    <w:p w:rsidR="00B91C34"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С целью решения данной проблемы в 2018 году продолжена реконструкция школ № 1 и № 3, начата реконструкция школы №</w:t>
      </w:r>
      <w:r w:rsidR="00995DBE" w:rsidRPr="00773542">
        <w:rPr>
          <w:rFonts w:ascii="Liberation Serif" w:hAnsi="Liberation Serif"/>
          <w:sz w:val="24"/>
          <w:szCs w:val="24"/>
        </w:rPr>
        <w:t> </w:t>
      </w:r>
      <w:r w:rsidRPr="00773542">
        <w:rPr>
          <w:rFonts w:ascii="Liberation Serif" w:hAnsi="Liberation Serif"/>
          <w:sz w:val="24"/>
          <w:szCs w:val="24"/>
        </w:rPr>
        <w:t xml:space="preserve">25, </w:t>
      </w:r>
      <w:r>
        <w:rPr>
          <w:rFonts w:ascii="Liberation Serif" w:hAnsi="Liberation Serif"/>
          <w:sz w:val="24"/>
          <w:szCs w:val="24"/>
        </w:rPr>
        <w:t>разработана проектно-сметная</w:t>
      </w:r>
      <w:r w:rsidRPr="00773542">
        <w:rPr>
          <w:rFonts w:ascii="Liberation Serif" w:hAnsi="Liberation Serif"/>
          <w:sz w:val="24"/>
          <w:szCs w:val="24"/>
        </w:rPr>
        <w:t xml:space="preserve"> </w:t>
      </w:r>
      <w:r>
        <w:rPr>
          <w:rFonts w:ascii="Liberation Serif" w:hAnsi="Liberation Serif"/>
          <w:sz w:val="24"/>
          <w:szCs w:val="24"/>
        </w:rPr>
        <w:t>документация для строительства</w:t>
      </w:r>
      <w:r w:rsidRPr="00773542">
        <w:rPr>
          <w:rFonts w:ascii="Liberation Serif" w:hAnsi="Liberation Serif"/>
          <w:sz w:val="24"/>
          <w:szCs w:val="24"/>
        </w:rPr>
        <w:t xml:space="preserve"> </w:t>
      </w:r>
      <w:r w:rsidRPr="00096292">
        <w:rPr>
          <w:rFonts w:ascii="Liberation Serif" w:hAnsi="Liberation Serif"/>
          <w:sz w:val="24"/>
          <w:szCs w:val="24"/>
        </w:rPr>
        <w:t>школы на 500 мест на ул. Чист</w:t>
      </w:r>
      <w:r>
        <w:rPr>
          <w:rFonts w:ascii="Liberation Serif" w:hAnsi="Liberation Serif"/>
          <w:sz w:val="24"/>
          <w:szCs w:val="24"/>
        </w:rPr>
        <w:t>ова</w:t>
      </w:r>
      <w:r w:rsidRPr="00096292">
        <w:rPr>
          <w:rFonts w:ascii="Liberation Serif" w:hAnsi="Liberation Serif"/>
          <w:sz w:val="24"/>
          <w:szCs w:val="24"/>
        </w:rPr>
        <w:t xml:space="preserve"> </w:t>
      </w:r>
      <w:r>
        <w:rPr>
          <w:rFonts w:ascii="Liberation Serif" w:hAnsi="Liberation Serif"/>
          <w:sz w:val="24"/>
          <w:szCs w:val="24"/>
        </w:rPr>
        <w:t>(</w:t>
      </w:r>
      <w:r w:rsidRPr="00096292">
        <w:rPr>
          <w:rFonts w:ascii="Liberation Serif" w:hAnsi="Liberation Serif"/>
          <w:sz w:val="24"/>
          <w:szCs w:val="24"/>
        </w:rPr>
        <w:t>строительст</w:t>
      </w:r>
      <w:r>
        <w:rPr>
          <w:rFonts w:ascii="Liberation Serif" w:hAnsi="Liberation Serif"/>
          <w:sz w:val="24"/>
          <w:szCs w:val="24"/>
        </w:rPr>
        <w:t xml:space="preserve">во началось в 2019 году), а также для реконструкции </w:t>
      </w:r>
      <w:r w:rsidRPr="00386057">
        <w:rPr>
          <w:rFonts w:ascii="Liberation Serif" w:hAnsi="Liberation Serif"/>
          <w:sz w:val="24"/>
          <w:szCs w:val="24"/>
        </w:rPr>
        <w:t xml:space="preserve">школ № 4 и </w:t>
      </w:r>
      <w:r>
        <w:rPr>
          <w:rFonts w:ascii="Liberation Serif" w:hAnsi="Liberation Serif"/>
          <w:sz w:val="24"/>
          <w:szCs w:val="24"/>
        </w:rPr>
        <w:t>24.</w:t>
      </w:r>
    </w:p>
    <w:p w:rsidR="00995DBE"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Из 328 выпускников 11-х классов к государственной итоговой аттестации (далее – ГИА) допущены 326 человек. Все учащиеся, допущенные к ГИА, проходили ее в форме единого государственного экзамена.</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В 9-х классах и</w:t>
      </w:r>
      <w:r w:rsidR="00995DBE">
        <w:rPr>
          <w:rFonts w:ascii="Liberation Serif" w:hAnsi="Liberation Serif"/>
          <w:sz w:val="24"/>
          <w:szCs w:val="24"/>
        </w:rPr>
        <w:t>з 859 выпускников к ГИА допущен</w:t>
      </w:r>
      <w:r w:rsidRPr="00773542">
        <w:rPr>
          <w:rFonts w:ascii="Liberation Serif" w:hAnsi="Liberation Serif"/>
          <w:sz w:val="24"/>
          <w:szCs w:val="24"/>
        </w:rPr>
        <w:t xml:space="preserve"> 831 </w:t>
      </w:r>
      <w:r w:rsidR="00995DBE">
        <w:rPr>
          <w:rFonts w:ascii="Liberation Serif" w:hAnsi="Liberation Serif"/>
          <w:sz w:val="24"/>
          <w:szCs w:val="24"/>
        </w:rPr>
        <w:t>школьник</w:t>
      </w:r>
      <w:r w:rsidRPr="00773542">
        <w:rPr>
          <w:rFonts w:ascii="Liberation Serif" w:hAnsi="Liberation Serif"/>
          <w:sz w:val="24"/>
          <w:szCs w:val="24"/>
        </w:rPr>
        <w:t xml:space="preserve">. </w:t>
      </w:r>
      <w:r w:rsidR="00995DBE" w:rsidRPr="00773542">
        <w:rPr>
          <w:rFonts w:ascii="Liberation Serif" w:hAnsi="Liberation Serif"/>
          <w:sz w:val="24"/>
          <w:szCs w:val="24"/>
        </w:rPr>
        <w:t xml:space="preserve">51 человек </w:t>
      </w:r>
      <w:r w:rsidR="00995DBE">
        <w:rPr>
          <w:rFonts w:ascii="Liberation Serif" w:hAnsi="Liberation Serif"/>
          <w:sz w:val="24"/>
          <w:szCs w:val="24"/>
        </w:rPr>
        <w:t>н</w:t>
      </w:r>
      <w:r w:rsidRPr="00773542">
        <w:rPr>
          <w:rFonts w:ascii="Liberation Serif" w:hAnsi="Liberation Serif"/>
          <w:sz w:val="24"/>
          <w:szCs w:val="24"/>
        </w:rPr>
        <w:t>е получили аттестат (28 – не допущены к ГИА, 23 – не смогли пересдать ГИА в сентябре).</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Все учреждения общего образования оснащены со</w:t>
      </w:r>
      <w:r>
        <w:rPr>
          <w:rFonts w:ascii="Liberation Serif" w:hAnsi="Liberation Serif"/>
          <w:sz w:val="24"/>
          <w:szCs w:val="24"/>
        </w:rPr>
        <w:t>временной компьютерной техникой,</w:t>
      </w:r>
      <w:r w:rsidRPr="00773542">
        <w:rPr>
          <w:rFonts w:ascii="Liberation Serif" w:hAnsi="Liberation Serif"/>
          <w:sz w:val="24"/>
          <w:szCs w:val="24"/>
        </w:rPr>
        <w:t xml:space="preserve"> 100% общеобразовательных учреждений подключены к сети </w:t>
      </w:r>
      <w:r w:rsidR="003A77BB">
        <w:rPr>
          <w:rFonts w:ascii="Liberation Serif" w:hAnsi="Liberation Serif"/>
          <w:sz w:val="24"/>
          <w:szCs w:val="24"/>
        </w:rPr>
        <w:t>«</w:t>
      </w:r>
      <w:r w:rsidRPr="00773542">
        <w:rPr>
          <w:rFonts w:ascii="Liberation Serif" w:hAnsi="Liberation Serif"/>
          <w:sz w:val="24"/>
          <w:szCs w:val="24"/>
        </w:rPr>
        <w:t>Интернет</w:t>
      </w:r>
      <w:r w:rsidR="003A77BB">
        <w:rPr>
          <w:rFonts w:ascii="Liberation Serif" w:hAnsi="Liberation Serif"/>
          <w:sz w:val="24"/>
          <w:szCs w:val="24"/>
        </w:rPr>
        <w:t>»</w:t>
      </w:r>
      <w:r w:rsidRPr="00773542">
        <w:rPr>
          <w:rFonts w:ascii="Liberation Serif" w:hAnsi="Liberation Serif"/>
          <w:sz w:val="24"/>
          <w:szCs w:val="24"/>
        </w:rPr>
        <w:t xml:space="preserve">. 11 школ имеют скорость доступа к сети </w:t>
      </w:r>
      <w:r w:rsidR="003A77BB">
        <w:rPr>
          <w:rFonts w:ascii="Liberation Serif" w:hAnsi="Liberation Serif"/>
          <w:sz w:val="24"/>
          <w:szCs w:val="24"/>
        </w:rPr>
        <w:t>«</w:t>
      </w:r>
      <w:r w:rsidRPr="00773542">
        <w:rPr>
          <w:rFonts w:ascii="Liberation Serif" w:hAnsi="Liberation Serif"/>
          <w:sz w:val="24"/>
          <w:szCs w:val="24"/>
        </w:rPr>
        <w:t>Интернет</w:t>
      </w:r>
      <w:r w:rsidR="003A77BB">
        <w:rPr>
          <w:rFonts w:ascii="Liberation Serif" w:hAnsi="Liberation Serif"/>
          <w:sz w:val="24"/>
          <w:szCs w:val="24"/>
        </w:rPr>
        <w:t>»</w:t>
      </w:r>
      <w:r w:rsidRPr="00773542">
        <w:rPr>
          <w:rFonts w:ascii="Liberation Serif" w:hAnsi="Liberation Serif"/>
          <w:sz w:val="24"/>
          <w:szCs w:val="24"/>
        </w:rPr>
        <w:t xml:space="preserve"> не менее 2 Мбит/с.</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За счет средств местного бюджета на сумму 5,3 миллиона рублей приобретен</w:t>
      </w:r>
      <w:r w:rsidR="00995DBE">
        <w:rPr>
          <w:rFonts w:ascii="Liberation Serif" w:hAnsi="Liberation Serif"/>
          <w:sz w:val="24"/>
          <w:szCs w:val="24"/>
        </w:rPr>
        <w:t>ы</w:t>
      </w:r>
      <w:r w:rsidRPr="00773542">
        <w:rPr>
          <w:rFonts w:ascii="Liberation Serif" w:hAnsi="Liberation Serif"/>
          <w:sz w:val="24"/>
          <w:szCs w:val="24"/>
        </w:rPr>
        <w:t>:</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компьютерное о</w:t>
      </w:r>
      <w:r>
        <w:rPr>
          <w:rFonts w:ascii="Liberation Serif" w:hAnsi="Liberation Serif"/>
          <w:sz w:val="24"/>
          <w:szCs w:val="24"/>
        </w:rPr>
        <w:t>борудование, мебель и оргтехника</w:t>
      </w:r>
      <w:r w:rsidRPr="00773542">
        <w:rPr>
          <w:rFonts w:ascii="Liberation Serif" w:hAnsi="Liberation Serif"/>
          <w:sz w:val="24"/>
          <w:szCs w:val="24"/>
        </w:rPr>
        <w:t xml:space="preserve"> </w:t>
      </w:r>
      <w:r>
        <w:rPr>
          <w:rFonts w:ascii="Liberation Serif" w:hAnsi="Liberation Serif"/>
          <w:sz w:val="24"/>
          <w:szCs w:val="24"/>
        </w:rPr>
        <w:t>в 12 школ</w:t>
      </w:r>
      <w:r w:rsidRPr="00773542">
        <w:rPr>
          <w:rFonts w:ascii="Liberation Serif" w:hAnsi="Liberation Serif"/>
          <w:sz w:val="24"/>
          <w:szCs w:val="24"/>
        </w:rPr>
        <w:t>;</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xml:space="preserve">– программы для обеспечения Федеральной информационной системы </w:t>
      </w:r>
      <w:r w:rsidR="003A77BB">
        <w:rPr>
          <w:rFonts w:ascii="Liberation Serif" w:hAnsi="Liberation Serif"/>
          <w:sz w:val="24"/>
          <w:szCs w:val="24"/>
        </w:rPr>
        <w:t>«</w:t>
      </w:r>
      <w:r w:rsidRPr="00773542">
        <w:rPr>
          <w:rFonts w:ascii="Liberation Serif" w:hAnsi="Liberation Serif"/>
          <w:sz w:val="24"/>
          <w:szCs w:val="24"/>
        </w:rPr>
        <w:t>Федеральный реестр сведений о документах об образовании</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учебно-наглядное, учебно-лабораторное и учебно-практическое оборудование</w:t>
      </w:r>
      <w:r>
        <w:rPr>
          <w:rFonts w:ascii="Liberation Serif" w:hAnsi="Liberation Serif"/>
          <w:sz w:val="24"/>
          <w:szCs w:val="24"/>
        </w:rPr>
        <w:t xml:space="preserve"> в школу</w:t>
      </w:r>
      <w:r w:rsidRPr="00773542">
        <w:rPr>
          <w:rFonts w:ascii="Liberation Serif" w:hAnsi="Liberation Serif"/>
          <w:sz w:val="24"/>
          <w:szCs w:val="24"/>
        </w:rPr>
        <w:t xml:space="preserve"> № 29;</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xml:space="preserve">– оборудование для пищеблока, музыкальное оборудование, оборудование для кабинетов </w:t>
      </w:r>
      <w:r w:rsidR="003A77BB">
        <w:rPr>
          <w:rFonts w:ascii="Liberation Serif" w:hAnsi="Liberation Serif"/>
          <w:sz w:val="24"/>
          <w:szCs w:val="24"/>
        </w:rPr>
        <w:t>«</w:t>
      </w:r>
      <w:r w:rsidRPr="00773542">
        <w:rPr>
          <w:rFonts w:ascii="Liberation Serif" w:hAnsi="Liberation Serif"/>
          <w:sz w:val="24"/>
          <w:szCs w:val="24"/>
        </w:rPr>
        <w:t>Светофор</w:t>
      </w:r>
      <w:r w:rsidR="003A77BB">
        <w:rPr>
          <w:rFonts w:ascii="Liberation Serif" w:hAnsi="Liberation Serif"/>
          <w:sz w:val="24"/>
          <w:szCs w:val="24"/>
        </w:rPr>
        <w:t>»</w:t>
      </w:r>
      <w:r w:rsidRPr="00773542">
        <w:rPr>
          <w:rFonts w:ascii="Liberation Serif" w:hAnsi="Liberation Serif"/>
          <w:sz w:val="24"/>
          <w:szCs w:val="24"/>
        </w:rPr>
        <w:t xml:space="preserve"> в</w:t>
      </w:r>
      <w:r>
        <w:rPr>
          <w:rFonts w:ascii="Liberation Serif" w:hAnsi="Liberation Serif"/>
          <w:sz w:val="24"/>
          <w:szCs w:val="24"/>
        </w:rPr>
        <w:t xml:space="preserve"> школы</w:t>
      </w:r>
      <w:r w:rsidRPr="00773542">
        <w:rPr>
          <w:rFonts w:ascii="Liberation Serif" w:hAnsi="Liberation Serif"/>
          <w:sz w:val="24"/>
          <w:szCs w:val="24"/>
        </w:rPr>
        <w:t xml:space="preserve"> №</w:t>
      </w:r>
      <w:r w:rsidR="00995DBE" w:rsidRPr="00773542">
        <w:rPr>
          <w:rFonts w:ascii="Liberation Serif" w:hAnsi="Liberation Serif"/>
          <w:sz w:val="24"/>
          <w:szCs w:val="24"/>
        </w:rPr>
        <w:t> </w:t>
      </w:r>
      <w:r w:rsidRPr="00773542">
        <w:rPr>
          <w:rFonts w:ascii="Liberation Serif" w:hAnsi="Liberation Serif"/>
          <w:sz w:val="24"/>
          <w:szCs w:val="24"/>
        </w:rPr>
        <w:t>22 и 33.</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2018 году в рамках реализации подпрограммы </w:t>
      </w:r>
      <w:r w:rsidR="003A77BB">
        <w:rPr>
          <w:rFonts w:ascii="Liberation Serif" w:hAnsi="Liberation Serif"/>
          <w:sz w:val="24"/>
          <w:szCs w:val="24"/>
        </w:rPr>
        <w:t>«</w:t>
      </w:r>
      <w:r w:rsidRPr="00773542">
        <w:rPr>
          <w:rFonts w:ascii="Liberation Serif" w:hAnsi="Liberation Serif"/>
          <w:sz w:val="24"/>
          <w:szCs w:val="24"/>
        </w:rPr>
        <w:t>Развитие системы образования на территории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773542">
        <w:rPr>
          <w:rFonts w:ascii="Liberation Serif" w:hAnsi="Liberation Serif"/>
          <w:sz w:val="24"/>
          <w:szCs w:val="24"/>
        </w:rPr>
        <w:t>Развитие социальной сферы в городском округе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проведены мероприятия:</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по энергосбережению и повышению энергетической эффективности школ на сумму 4,1 миллиона рублей;</w:t>
      </w:r>
    </w:p>
    <w:p w:rsidR="00123814"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w:t>
      </w:r>
      <w:r>
        <w:rPr>
          <w:rFonts w:ascii="Liberation Serif" w:hAnsi="Liberation Serif"/>
          <w:sz w:val="24"/>
          <w:szCs w:val="24"/>
        </w:rPr>
        <w:t>по ремонту, приведению</w:t>
      </w:r>
      <w:r w:rsidRPr="00773542">
        <w:rPr>
          <w:rFonts w:ascii="Liberation Serif" w:hAnsi="Liberation Serif"/>
          <w:sz w:val="24"/>
          <w:szCs w:val="24"/>
        </w:rPr>
        <w:t xml:space="preserve"> в соответствие с требованиями пожарной безопасности и сан</w:t>
      </w:r>
      <w:r>
        <w:rPr>
          <w:rFonts w:ascii="Liberation Serif" w:hAnsi="Liberation Serif"/>
          <w:sz w:val="24"/>
          <w:szCs w:val="24"/>
        </w:rPr>
        <w:t xml:space="preserve">итарного законодательства зданий, помещений </w:t>
      </w:r>
      <w:r w:rsidRPr="00773542">
        <w:rPr>
          <w:rFonts w:ascii="Liberation Serif" w:hAnsi="Liberation Serif"/>
          <w:sz w:val="24"/>
          <w:szCs w:val="24"/>
        </w:rPr>
        <w:t>12 школ на сумму 35,5 миллиона рублей.</w:t>
      </w:r>
    </w:p>
    <w:p w:rsidR="00123814" w:rsidRPr="00773542" w:rsidRDefault="00123814" w:rsidP="00995DBE">
      <w:pPr>
        <w:ind w:firstLine="567"/>
        <w:contextualSpacing/>
        <w:jc w:val="both"/>
        <w:rPr>
          <w:rFonts w:ascii="Liberation Serif" w:hAnsi="Liberation Serif"/>
          <w:sz w:val="24"/>
          <w:szCs w:val="24"/>
        </w:rPr>
      </w:pPr>
      <w:r w:rsidRPr="00AA72D6">
        <w:rPr>
          <w:rFonts w:ascii="Liberation Serif" w:hAnsi="Liberation Serif"/>
          <w:sz w:val="24"/>
          <w:szCs w:val="24"/>
        </w:rPr>
        <w:t>В городском округе отсутствуют здания и сооружения общеобразовательных учреждений, которые находятся в аварийном состоянии или требуют капитального ремонта.</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Большое внимание уделяется организации питания обучающихся школ городского округа. Охват горячим питанием учеников в 2018 году составил 91%. На организацию здорового питания школьников израсходовано 81,6</w:t>
      </w:r>
      <w:r>
        <w:rPr>
          <w:rFonts w:ascii="Liberation Serif" w:hAnsi="Liberation Serif"/>
          <w:sz w:val="24"/>
          <w:szCs w:val="24"/>
        </w:rPr>
        <w:t xml:space="preserve"> миллиона</w:t>
      </w:r>
      <w:r w:rsidRPr="00773542">
        <w:rPr>
          <w:rFonts w:ascii="Liberation Serif" w:hAnsi="Liberation Serif"/>
          <w:sz w:val="24"/>
          <w:szCs w:val="24"/>
        </w:rPr>
        <w:t xml:space="preserve"> рублей, из них из местного бюджета – 11,2</w:t>
      </w:r>
      <w:r w:rsidR="00995DBE" w:rsidRPr="00773542">
        <w:rPr>
          <w:rFonts w:ascii="Liberation Serif" w:hAnsi="Liberation Serif"/>
          <w:sz w:val="24"/>
          <w:szCs w:val="24"/>
        </w:rPr>
        <w:t> </w:t>
      </w:r>
      <w:r>
        <w:rPr>
          <w:rFonts w:ascii="Liberation Serif" w:hAnsi="Liberation Serif"/>
          <w:sz w:val="24"/>
          <w:szCs w:val="24"/>
        </w:rPr>
        <w:t>миллиона</w:t>
      </w:r>
      <w:r w:rsidRPr="00773542">
        <w:rPr>
          <w:rFonts w:ascii="Liberation Serif" w:hAnsi="Liberation Serif"/>
          <w:sz w:val="24"/>
          <w:szCs w:val="24"/>
        </w:rPr>
        <w:t xml:space="preserve"> рублей.</w:t>
      </w:r>
    </w:p>
    <w:p w:rsidR="00995DBE" w:rsidRDefault="00995DBE">
      <w:pPr>
        <w:rPr>
          <w:rFonts w:ascii="Liberation Serif" w:hAnsi="Liberation Serif"/>
          <w:sz w:val="16"/>
          <w:szCs w:val="16"/>
        </w:rPr>
      </w:pPr>
      <w:r>
        <w:rPr>
          <w:rFonts w:ascii="Liberation Serif" w:hAnsi="Liberation Serif"/>
          <w:sz w:val="16"/>
          <w:szCs w:val="16"/>
        </w:rPr>
        <w:br w:type="page"/>
      </w:r>
    </w:p>
    <w:p w:rsidR="00123814" w:rsidRPr="00773542" w:rsidRDefault="00123814" w:rsidP="00123814">
      <w:pPr>
        <w:autoSpaceDE w:val="0"/>
        <w:autoSpaceDN w:val="0"/>
        <w:adjustRightInd w:val="0"/>
        <w:contextualSpacing/>
        <w:jc w:val="center"/>
        <w:rPr>
          <w:rFonts w:ascii="Liberation Serif" w:hAnsi="Liberation Serif"/>
          <w:b/>
          <w:sz w:val="24"/>
          <w:szCs w:val="24"/>
        </w:rPr>
      </w:pPr>
      <w:r w:rsidRPr="00773542">
        <w:rPr>
          <w:rFonts w:ascii="Liberation Serif" w:hAnsi="Liberation Serif"/>
          <w:b/>
          <w:sz w:val="24"/>
          <w:szCs w:val="24"/>
        </w:rPr>
        <w:lastRenderedPageBreak/>
        <w:t>Дополнительное образование</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Поэтапное выполнение Указа Президента Российской Федерации о</w:t>
      </w:r>
      <w:r>
        <w:rPr>
          <w:rFonts w:ascii="Liberation Serif" w:hAnsi="Liberation Serif"/>
          <w:sz w:val="24"/>
          <w:szCs w:val="24"/>
        </w:rPr>
        <w:t xml:space="preserve">т 07.05.2012 </w:t>
      </w:r>
      <w:r w:rsidR="00995DBE">
        <w:rPr>
          <w:rFonts w:ascii="Liberation Serif" w:hAnsi="Liberation Serif"/>
          <w:sz w:val="24"/>
          <w:szCs w:val="24"/>
        </w:rPr>
        <w:t xml:space="preserve">года </w:t>
      </w:r>
      <w:r w:rsidRPr="00773542">
        <w:rPr>
          <w:rFonts w:ascii="Liberation Serif" w:hAnsi="Liberation Serif"/>
          <w:sz w:val="24"/>
          <w:szCs w:val="24"/>
        </w:rPr>
        <w:t>№ 599 позволило создать условия для развития системы дополнительного образования.</w:t>
      </w:r>
      <w:r>
        <w:rPr>
          <w:rFonts w:ascii="Liberation Serif" w:hAnsi="Liberation Serif"/>
          <w:sz w:val="24"/>
          <w:szCs w:val="24"/>
        </w:rPr>
        <w:t xml:space="preserve"> </w:t>
      </w:r>
      <w:r w:rsidRPr="00995DBE">
        <w:rPr>
          <w:rFonts w:ascii="Liberation Serif" w:hAnsi="Liberation Serif"/>
          <w:sz w:val="24"/>
          <w:szCs w:val="24"/>
        </w:rPr>
        <w:t>Дополнительным образованием в городском округе охвачено более 10</w:t>
      </w:r>
      <w:r w:rsidR="00995DBE">
        <w:rPr>
          <w:rFonts w:ascii="Liberation Serif" w:hAnsi="Liberation Serif"/>
          <w:sz w:val="24"/>
          <w:szCs w:val="24"/>
        </w:rPr>
        <w:t> </w:t>
      </w:r>
      <w:r w:rsidRPr="00995DBE">
        <w:rPr>
          <w:rFonts w:ascii="Liberation Serif" w:hAnsi="Liberation Serif"/>
          <w:sz w:val="24"/>
          <w:szCs w:val="24"/>
        </w:rPr>
        <w:t>287</w:t>
      </w:r>
      <w:r w:rsidR="00995DBE">
        <w:rPr>
          <w:rFonts w:ascii="Liberation Serif" w:hAnsi="Liberation Serif"/>
          <w:sz w:val="24"/>
          <w:szCs w:val="24"/>
        </w:rPr>
        <w:t xml:space="preserve"> </w:t>
      </w:r>
      <w:r w:rsidRPr="00995DBE">
        <w:rPr>
          <w:rFonts w:ascii="Liberation Serif" w:hAnsi="Liberation Serif"/>
          <w:sz w:val="24"/>
          <w:szCs w:val="24"/>
        </w:rPr>
        <w:t xml:space="preserve">человек, что составляет 75,6% от общего </w:t>
      </w:r>
      <w:r w:rsidRPr="00773542">
        <w:rPr>
          <w:rFonts w:ascii="Liberation Serif" w:hAnsi="Liberation Serif"/>
          <w:sz w:val="24"/>
          <w:szCs w:val="24"/>
        </w:rPr>
        <w:t xml:space="preserve">количества жителей городского округа в возрасте от 5 до 18 лет. Дополнительное образование в городском округе предоставляется 8 учреждениями: </w:t>
      </w:r>
      <w:r>
        <w:rPr>
          <w:rFonts w:ascii="Liberation Serif" w:hAnsi="Liberation Serif"/>
          <w:sz w:val="24"/>
          <w:szCs w:val="24"/>
        </w:rPr>
        <w:t>МАОУ ДО</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Дом детского творчества</w:t>
      </w:r>
      <w:r w:rsidR="003A77BB">
        <w:rPr>
          <w:rFonts w:ascii="Liberation Serif" w:hAnsi="Liberation Serif"/>
          <w:sz w:val="24"/>
          <w:szCs w:val="24"/>
        </w:rPr>
        <w:t>»</w:t>
      </w:r>
      <w:r w:rsidRPr="00773542">
        <w:rPr>
          <w:rFonts w:ascii="Liberation Serif" w:hAnsi="Liberation Serif"/>
          <w:sz w:val="24"/>
          <w:szCs w:val="24"/>
        </w:rPr>
        <w:t xml:space="preserve">, МАОУ ДО </w:t>
      </w:r>
      <w:r w:rsidR="003A77BB">
        <w:rPr>
          <w:rFonts w:ascii="Liberation Serif" w:hAnsi="Liberation Serif"/>
          <w:sz w:val="24"/>
          <w:szCs w:val="24"/>
        </w:rPr>
        <w:t>«</w:t>
      </w:r>
      <w:r w:rsidRPr="00773542">
        <w:rPr>
          <w:rFonts w:ascii="Liberation Serif" w:hAnsi="Liberation Serif"/>
          <w:sz w:val="24"/>
          <w:szCs w:val="24"/>
        </w:rPr>
        <w:t>Центр образования и профессиональной ориентации</w:t>
      </w:r>
      <w:r w:rsidR="003A77BB">
        <w:rPr>
          <w:rFonts w:ascii="Liberation Serif" w:hAnsi="Liberation Serif"/>
          <w:sz w:val="24"/>
          <w:szCs w:val="24"/>
        </w:rPr>
        <w:t>»</w:t>
      </w:r>
      <w:r w:rsidRPr="00773542">
        <w:rPr>
          <w:rFonts w:ascii="Liberation Serif" w:hAnsi="Liberation Serif"/>
          <w:sz w:val="24"/>
          <w:szCs w:val="24"/>
        </w:rPr>
        <w:t xml:space="preserve">, </w:t>
      </w:r>
      <w:r w:rsidRPr="00A12245">
        <w:rPr>
          <w:rFonts w:ascii="Liberation Serif" w:hAnsi="Liberation Serif"/>
          <w:sz w:val="24"/>
          <w:szCs w:val="24"/>
        </w:rPr>
        <w:t xml:space="preserve">МБУ ДО </w:t>
      </w:r>
      <w:r w:rsidR="003A77BB">
        <w:rPr>
          <w:rFonts w:ascii="Liberation Serif" w:hAnsi="Liberation Serif"/>
          <w:sz w:val="24"/>
          <w:szCs w:val="24"/>
        </w:rPr>
        <w:t>«</w:t>
      </w:r>
      <w:r w:rsidRPr="00A12245">
        <w:rPr>
          <w:rFonts w:ascii="Liberation Serif" w:hAnsi="Liberation Serif"/>
          <w:sz w:val="24"/>
          <w:szCs w:val="24"/>
        </w:rPr>
        <w:t>Детская</w:t>
      </w:r>
      <w:r w:rsidRPr="00773542">
        <w:rPr>
          <w:rFonts w:ascii="Liberation Serif" w:hAnsi="Liberation Serif"/>
          <w:sz w:val="24"/>
          <w:szCs w:val="24"/>
        </w:rPr>
        <w:t xml:space="preserve"> школа искусств</w:t>
      </w:r>
      <w:r w:rsidR="003A77BB">
        <w:rPr>
          <w:rFonts w:ascii="Liberation Serif" w:hAnsi="Liberation Serif"/>
          <w:sz w:val="24"/>
          <w:szCs w:val="24"/>
        </w:rPr>
        <w:t>»</w:t>
      </w:r>
      <w:r w:rsidRPr="00773542">
        <w:rPr>
          <w:rFonts w:ascii="Liberation Serif" w:hAnsi="Liberation Serif"/>
          <w:sz w:val="24"/>
          <w:szCs w:val="24"/>
        </w:rPr>
        <w:t xml:space="preserve">, </w:t>
      </w:r>
      <w:r>
        <w:rPr>
          <w:rFonts w:ascii="Liberation Serif" w:hAnsi="Liberation Serif"/>
          <w:sz w:val="24"/>
          <w:szCs w:val="24"/>
        </w:rPr>
        <w:t>МБУ ДО</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Детская художественная школа</w:t>
      </w:r>
      <w:r w:rsidR="003A77BB">
        <w:rPr>
          <w:rFonts w:ascii="Liberation Serif" w:hAnsi="Liberation Serif"/>
          <w:sz w:val="24"/>
          <w:szCs w:val="24"/>
        </w:rPr>
        <w:t>»</w:t>
      </w:r>
      <w:r w:rsidRPr="00773542">
        <w:rPr>
          <w:rFonts w:ascii="Liberation Serif" w:hAnsi="Liberation Serif"/>
          <w:sz w:val="24"/>
          <w:szCs w:val="24"/>
        </w:rPr>
        <w:t xml:space="preserve">, МАУ </w:t>
      </w:r>
      <w:r w:rsidR="003A77BB">
        <w:rPr>
          <w:rFonts w:ascii="Liberation Serif" w:hAnsi="Liberation Serif"/>
          <w:sz w:val="24"/>
          <w:szCs w:val="24"/>
        </w:rPr>
        <w:t>«</w:t>
      </w:r>
      <w:r w:rsidRPr="00773542">
        <w:rPr>
          <w:rFonts w:ascii="Liberation Serif" w:hAnsi="Liberation Serif"/>
          <w:sz w:val="24"/>
          <w:szCs w:val="24"/>
        </w:rPr>
        <w:t>Спортивная школа по автомотоспорту</w:t>
      </w:r>
      <w:r w:rsidR="003A77BB">
        <w:rPr>
          <w:rFonts w:ascii="Liberation Serif" w:hAnsi="Liberation Serif"/>
          <w:sz w:val="24"/>
          <w:szCs w:val="24"/>
        </w:rPr>
        <w:t>»</w:t>
      </w:r>
      <w:r w:rsidRPr="00773542">
        <w:rPr>
          <w:rFonts w:ascii="Liberation Serif" w:hAnsi="Liberation Serif"/>
          <w:sz w:val="24"/>
          <w:szCs w:val="24"/>
        </w:rPr>
        <w:t xml:space="preserve">, МАУ ДО </w:t>
      </w:r>
      <w:r w:rsidR="003A77BB">
        <w:rPr>
          <w:rFonts w:ascii="Liberation Serif" w:hAnsi="Liberation Serif"/>
          <w:sz w:val="24"/>
          <w:szCs w:val="24"/>
        </w:rPr>
        <w:t>«</w:t>
      </w:r>
      <w:r w:rsidRPr="00773542">
        <w:rPr>
          <w:rFonts w:ascii="Liberation Serif" w:hAnsi="Liberation Serif"/>
          <w:sz w:val="24"/>
          <w:szCs w:val="24"/>
        </w:rPr>
        <w:t xml:space="preserve">Детско-юношеский центр </w:t>
      </w:r>
      <w:r w:rsidR="003A77BB">
        <w:rPr>
          <w:rFonts w:ascii="Liberation Serif" w:hAnsi="Liberation Serif"/>
          <w:sz w:val="24"/>
          <w:szCs w:val="24"/>
        </w:rPr>
        <w:t>«</w:t>
      </w:r>
      <w:r w:rsidRPr="00773542">
        <w:rPr>
          <w:rFonts w:ascii="Liberation Serif" w:hAnsi="Liberation Serif"/>
          <w:sz w:val="24"/>
          <w:szCs w:val="24"/>
        </w:rPr>
        <w:t>Алые паруса</w:t>
      </w:r>
      <w:r w:rsidR="003A77BB">
        <w:rPr>
          <w:rFonts w:ascii="Liberation Serif" w:hAnsi="Liberation Serif"/>
          <w:sz w:val="24"/>
          <w:szCs w:val="24"/>
        </w:rPr>
        <w:t>»</w:t>
      </w:r>
      <w:r w:rsidRPr="00773542">
        <w:rPr>
          <w:rFonts w:ascii="Liberation Serif" w:hAnsi="Liberation Serif"/>
          <w:sz w:val="24"/>
          <w:szCs w:val="24"/>
        </w:rPr>
        <w:t xml:space="preserve">, МАУ </w:t>
      </w:r>
      <w:r w:rsidR="003A77BB">
        <w:rPr>
          <w:rFonts w:ascii="Liberation Serif" w:hAnsi="Liberation Serif"/>
          <w:sz w:val="24"/>
          <w:szCs w:val="24"/>
        </w:rPr>
        <w:t>«</w:t>
      </w:r>
      <w:r w:rsidRPr="00773542">
        <w:rPr>
          <w:rFonts w:ascii="Liberation Serif" w:hAnsi="Liberation Serif"/>
          <w:sz w:val="24"/>
          <w:szCs w:val="24"/>
        </w:rPr>
        <w:t xml:space="preserve">Спортивная школа </w:t>
      </w:r>
      <w:r w:rsidR="003A77BB">
        <w:rPr>
          <w:rFonts w:ascii="Liberation Serif" w:hAnsi="Liberation Serif"/>
          <w:sz w:val="24"/>
          <w:szCs w:val="24"/>
        </w:rPr>
        <w:t>«</w:t>
      </w:r>
      <w:r w:rsidRPr="00773542">
        <w:rPr>
          <w:rFonts w:ascii="Liberation Serif" w:hAnsi="Liberation Serif"/>
          <w:sz w:val="24"/>
          <w:szCs w:val="24"/>
        </w:rPr>
        <w:t>Лидер</w:t>
      </w:r>
      <w:r w:rsidR="003A77BB">
        <w:rPr>
          <w:rFonts w:ascii="Liberation Serif" w:hAnsi="Liberation Serif"/>
          <w:sz w:val="24"/>
          <w:szCs w:val="24"/>
        </w:rPr>
        <w:t>»</w:t>
      </w:r>
      <w:r w:rsidRPr="00773542">
        <w:rPr>
          <w:rFonts w:ascii="Liberation Serif" w:hAnsi="Liberation Serif"/>
          <w:sz w:val="24"/>
          <w:szCs w:val="24"/>
        </w:rPr>
        <w:t xml:space="preserve">, МАУ </w:t>
      </w:r>
      <w:r w:rsidR="003A77BB">
        <w:rPr>
          <w:rFonts w:ascii="Liberation Serif" w:hAnsi="Liberation Serif"/>
          <w:sz w:val="24"/>
          <w:szCs w:val="24"/>
        </w:rPr>
        <w:t>«</w:t>
      </w:r>
      <w:r w:rsidRPr="00773542">
        <w:rPr>
          <w:rFonts w:ascii="Liberation Serif" w:hAnsi="Liberation Serif"/>
          <w:sz w:val="24"/>
          <w:szCs w:val="24"/>
        </w:rPr>
        <w:t>Спортивная школа имени Александра Козицына</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Кроме организаций дополнительного образования школьникам предоставлена возможность в</w:t>
      </w:r>
      <w:r>
        <w:rPr>
          <w:rFonts w:ascii="Liberation Serif" w:hAnsi="Liberation Serif"/>
          <w:sz w:val="24"/>
          <w:szCs w:val="24"/>
        </w:rPr>
        <w:t>ыбора кружков и секций в школах,</w:t>
      </w:r>
      <w:r w:rsidRPr="00773542">
        <w:rPr>
          <w:rFonts w:ascii="Liberation Serif" w:hAnsi="Liberation Serif"/>
          <w:sz w:val="24"/>
          <w:szCs w:val="24"/>
        </w:rPr>
        <w:t xml:space="preserve"> </w:t>
      </w:r>
      <w:r>
        <w:rPr>
          <w:rFonts w:ascii="Liberation Serif" w:hAnsi="Liberation Serif"/>
          <w:sz w:val="24"/>
          <w:szCs w:val="24"/>
        </w:rPr>
        <w:t>где</w:t>
      </w:r>
      <w:r w:rsidRPr="00773542">
        <w:rPr>
          <w:rFonts w:ascii="Liberation Serif" w:hAnsi="Liberation Serif"/>
          <w:sz w:val="24"/>
          <w:szCs w:val="24"/>
        </w:rPr>
        <w:t xml:space="preserve"> зани</w:t>
      </w:r>
      <w:r>
        <w:rPr>
          <w:rFonts w:ascii="Liberation Serif" w:hAnsi="Liberation Serif"/>
          <w:sz w:val="24"/>
          <w:szCs w:val="24"/>
        </w:rPr>
        <w:t>маются 4</w:t>
      </w:r>
      <w:r w:rsidR="00995DBE">
        <w:rPr>
          <w:rFonts w:ascii="Liberation Serif" w:hAnsi="Liberation Serif"/>
          <w:sz w:val="24"/>
          <w:szCs w:val="24"/>
        </w:rPr>
        <w:t> </w:t>
      </w:r>
      <w:r>
        <w:rPr>
          <w:rFonts w:ascii="Liberation Serif" w:hAnsi="Liberation Serif"/>
          <w:sz w:val="24"/>
          <w:szCs w:val="24"/>
        </w:rPr>
        <w:t>285</w:t>
      </w:r>
      <w:r w:rsidR="00995DBE">
        <w:rPr>
          <w:rFonts w:ascii="Liberation Serif" w:hAnsi="Liberation Serif"/>
          <w:sz w:val="24"/>
          <w:szCs w:val="24"/>
        </w:rPr>
        <w:t xml:space="preserve"> </w:t>
      </w:r>
      <w:r>
        <w:rPr>
          <w:rFonts w:ascii="Liberation Serif" w:hAnsi="Liberation Serif"/>
          <w:sz w:val="24"/>
          <w:szCs w:val="24"/>
        </w:rPr>
        <w:t>детей, что составило</w:t>
      </w:r>
      <w:r w:rsidRPr="00773542">
        <w:rPr>
          <w:rFonts w:ascii="Liberation Serif" w:hAnsi="Liberation Serif"/>
          <w:sz w:val="24"/>
          <w:szCs w:val="24"/>
        </w:rPr>
        <w:t xml:space="preserve"> 41,7% от общего числа обучающихся.</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рамках реализации подпрограммы </w:t>
      </w:r>
      <w:r w:rsidR="003A77BB">
        <w:rPr>
          <w:rFonts w:ascii="Liberation Serif" w:hAnsi="Liberation Serif"/>
          <w:sz w:val="24"/>
          <w:szCs w:val="24"/>
        </w:rPr>
        <w:t>«</w:t>
      </w:r>
      <w:r w:rsidRPr="00773542">
        <w:rPr>
          <w:rFonts w:ascii="Liberation Serif" w:hAnsi="Liberation Serif"/>
          <w:sz w:val="24"/>
          <w:szCs w:val="24"/>
        </w:rPr>
        <w:t>Развитие системы образования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773542">
        <w:rPr>
          <w:rFonts w:ascii="Liberation Serif" w:hAnsi="Liberation Serif"/>
          <w:sz w:val="24"/>
          <w:szCs w:val="24"/>
        </w:rPr>
        <w:t>Развитие основных направлений социальной сферы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выполнены мероприятия:</w:t>
      </w:r>
    </w:p>
    <w:p w:rsidR="00123814" w:rsidRPr="00773542" w:rsidRDefault="00123814" w:rsidP="00995DBE">
      <w:pPr>
        <w:ind w:firstLine="567"/>
        <w:contextualSpacing/>
        <w:jc w:val="both"/>
        <w:rPr>
          <w:rFonts w:ascii="Liberation Serif" w:hAnsi="Liberation Serif"/>
          <w:sz w:val="24"/>
          <w:szCs w:val="24"/>
        </w:rPr>
      </w:pPr>
      <w:r>
        <w:rPr>
          <w:rFonts w:ascii="Liberation Serif" w:hAnsi="Liberation Serif"/>
          <w:sz w:val="24"/>
          <w:szCs w:val="24"/>
        </w:rPr>
        <w:t>– по укреплению и развитию</w:t>
      </w:r>
      <w:r w:rsidRPr="00773542">
        <w:rPr>
          <w:rFonts w:ascii="Liberation Serif" w:hAnsi="Liberation Serif"/>
          <w:sz w:val="24"/>
          <w:szCs w:val="24"/>
        </w:rPr>
        <w:t xml:space="preserve"> материально-технической базы муниципальных учреждений дополнительного образования на сумму 2,7 миллиона рублей. Приобретены компьютерное оборудование, оргтехника в МАОУ ДО </w:t>
      </w:r>
      <w:r w:rsidR="003A77BB">
        <w:rPr>
          <w:rFonts w:ascii="Liberation Serif" w:hAnsi="Liberation Serif"/>
          <w:sz w:val="24"/>
          <w:szCs w:val="24"/>
        </w:rPr>
        <w:t>«</w:t>
      </w:r>
      <w:r w:rsidRPr="00773542">
        <w:rPr>
          <w:rFonts w:ascii="Liberation Serif" w:hAnsi="Liberation Serif"/>
          <w:sz w:val="24"/>
          <w:szCs w:val="24"/>
        </w:rPr>
        <w:t>Дом детского творчества</w:t>
      </w:r>
      <w:r w:rsidR="003A77BB">
        <w:rPr>
          <w:rFonts w:ascii="Liberation Serif" w:hAnsi="Liberation Serif"/>
          <w:sz w:val="24"/>
          <w:szCs w:val="24"/>
        </w:rPr>
        <w:t>»</w:t>
      </w:r>
      <w:r w:rsidRPr="00773542">
        <w:rPr>
          <w:rFonts w:ascii="Liberation Serif" w:hAnsi="Liberation Serif"/>
          <w:sz w:val="24"/>
          <w:szCs w:val="24"/>
        </w:rPr>
        <w:t xml:space="preserve">, оборудование для организации внеурочной деятельности МАОУ ДО </w:t>
      </w:r>
      <w:r w:rsidR="003A77BB">
        <w:rPr>
          <w:rFonts w:ascii="Liberation Serif" w:hAnsi="Liberation Serif"/>
          <w:sz w:val="24"/>
          <w:szCs w:val="24"/>
        </w:rPr>
        <w:t>«</w:t>
      </w:r>
      <w:r w:rsidRPr="00773542">
        <w:rPr>
          <w:rFonts w:ascii="Liberation Serif" w:hAnsi="Liberation Serif"/>
          <w:sz w:val="24"/>
          <w:szCs w:val="24"/>
        </w:rPr>
        <w:t>Центр образования и профессиональной ориентации</w:t>
      </w:r>
      <w:r w:rsidR="003A77BB">
        <w:rPr>
          <w:rFonts w:ascii="Liberation Serif" w:hAnsi="Liberation Serif"/>
          <w:sz w:val="24"/>
          <w:szCs w:val="24"/>
        </w:rPr>
        <w:t>»</w:t>
      </w:r>
      <w:r w:rsidRPr="00773542">
        <w:rPr>
          <w:rFonts w:ascii="Liberation Serif" w:hAnsi="Liberation Serif"/>
          <w:sz w:val="24"/>
          <w:szCs w:val="24"/>
        </w:rPr>
        <w:t xml:space="preserve">, мебель и оборудование для информационного центра МАОУ ДО </w:t>
      </w:r>
      <w:r w:rsidR="003A77BB">
        <w:rPr>
          <w:rFonts w:ascii="Liberation Serif" w:hAnsi="Liberation Serif"/>
          <w:sz w:val="24"/>
          <w:szCs w:val="24"/>
        </w:rPr>
        <w:t>«</w:t>
      </w:r>
      <w:r w:rsidRPr="00773542">
        <w:rPr>
          <w:rFonts w:ascii="Liberation Serif" w:hAnsi="Liberation Serif"/>
          <w:sz w:val="24"/>
          <w:szCs w:val="24"/>
        </w:rPr>
        <w:t>Центр образования и профессиональной ориентации</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по энергосбережению и повышению энергетической эффективности в муниципальных учреждениях дополнительного образования на сумму 0,3</w:t>
      </w:r>
      <w:r>
        <w:rPr>
          <w:rFonts w:ascii="Liberation Serif" w:hAnsi="Liberation Serif"/>
          <w:sz w:val="24"/>
          <w:szCs w:val="24"/>
        </w:rPr>
        <w:t xml:space="preserve"> миллиона</w:t>
      </w:r>
      <w:r w:rsidRPr="00773542">
        <w:rPr>
          <w:rFonts w:ascii="Liberation Serif" w:hAnsi="Liberation Serif"/>
          <w:sz w:val="24"/>
          <w:szCs w:val="24"/>
        </w:rPr>
        <w:t xml:space="preserve"> рублей;</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w:t>
      </w:r>
      <w:r>
        <w:rPr>
          <w:rFonts w:ascii="Liberation Serif" w:hAnsi="Liberation Serif"/>
          <w:sz w:val="24"/>
          <w:szCs w:val="24"/>
        </w:rPr>
        <w:t>по ремонту и приведению</w:t>
      </w:r>
      <w:r w:rsidRPr="00773542">
        <w:rPr>
          <w:rFonts w:ascii="Liberation Serif" w:hAnsi="Liberation Serif"/>
          <w:sz w:val="24"/>
          <w:szCs w:val="24"/>
        </w:rPr>
        <w:t xml:space="preserve"> в соответствие с требованиями пожарной безопасности и санитарного законодательства зданий, помещений муниципальных учреждений дополнительного образования на сумму 9,6 миллиона рублей.</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рамках подпрограммы </w:t>
      </w:r>
      <w:r w:rsidR="003A77BB">
        <w:rPr>
          <w:rFonts w:ascii="Liberation Serif" w:hAnsi="Liberation Serif"/>
          <w:sz w:val="24"/>
          <w:szCs w:val="24"/>
        </w:rPr>
        <w:t>«</w:t>
      </w:r>
      <w:r w:rsidRPr="00773542">
        <w:rPr>
          <w:rFonts w:ascii="Liberation Serif" w:hAnsi="Liberation Serif"/>
          <w:sz w:val="24"/>
          <w:szCs w:val="24"/>
        </w:rPr>
        <w:t>Доступная среда на территории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проведены мероприя</w:t>
      </w:r>
      <w:r>
        <w:rPr>
          <w:rFonts w:ascii="Liberation Serif" w:hAnsi="Liberation Serif"/>
          <w:sz w:val="24"/>
          <w:szCs w:val="24"/>
        </w:rPr>
        <w:t>тия на общую сумму 2,6 миллиона</w:t>
      </w:r>
      <w:r w:rsidRPr="00773542">
        <w:rPr>
          <w:rFonts w:ascii="Liberation Serif" w:hAnsi="Liberation Serif"/>
          <w:sz w:val="24"/>
          <w:szCs w:val="24"/>
        </w:rPr>
        <w:t xml:space="preserve"> рублей. Выполнены мероприятия:</w:t>
      </w:r>
    </w:p>
    <w:p w:rsidR="00123814" w:rsidRPr="00773542" w:rsidRDefault="00CD31DA" w:rsidP="00995DBE">
      <w:pPr>
        <w:ind w:firstLine="567"/>
        <w:contextualSpacing/>
        <w:jc w:val="both"/>
        <w:rPr>
          <w:rFonts w:ascii="Liberation Serif" w:hAnsi="Liberation Serif"/>
          <w:sz w:val="24"/>
          <w:szCs w:val="24"/>
        </w:rPr>
      </w:pPr>
      <w:r>
        <w:rPr>
          <w:rFonts w:ascii="Liberation Serif" w:hAnsi="Liberation Serif"/>
          <w:sz w:val="24"/>
          <w:szCs w:val="24"/>
        </w:rPr>
        <w:t>–</w:t>
      </w:r>
      <w:r w:rsidR="00995DBE" w:rsidRPr="00773542">
        <w:rPr>
          <w:rFonts w:ascii="Liberation Serif" w:hAnsi="Liberation Serif"/>
          <w:sz w:val="24"/>
          <w:szCs w:val="24"/>
        </w:rPr>
        <w:t> </w:t>
      </w:r>
      <w:r w:rsidR="00123814" w:rsidRPr="00773542">
        <w:rPr>
          <w:rFonts w:ascii="Liberation Serif" w:hAnsi="Liberation Serif"/>
          <w:sz w:val="24"/>
          <w:szCs w:val="24"/>
        </w:rPr>
        <w:t xml:space="preserve">по обустройству здания для доступа маломобильных групп населения в МБУ ДО </w:t>
      </w:r>
      <w:r w:rsidR="003A77BB">
        <w:rPr>
          <w:rFonts w:ascii="Liberation Serif" w:hAnsi="Liberation Serif"/>
          <w:sz w:val="24"/>
          <w:szCs w:val="24"/>
        </w:rPr>
        <w:t>«</w:t>
      </w:r>
      <w:r w:rsidR="00123814" w:rsidRPr="00773542">
        <w:rPr>
          <w:rFonts w:ascii="Liberation Serif" w:hAnsi="Liberation Serif"/>
          <w:sz w:val="24"/>
          <w:szCs w:val="24"/>
        </w:rPr>
        <w:t>Детская художественная школа</w:t>
      </w:r>
      <w:r w:rsidR="003A77BB">
        <w:rPr>
          <w:rFonts w:ascii="Liberation Serif" w:hAnsi="Liberation Serif"/>
          <w:sz w:val="24"/>
          <w:szCs w:val="24"/>
        </w:rPr>
        <w:t>»</w:t>
      </w:r>
      <w:r w:rsidR="00123814" w:rsidRPr="00773542">
        <w:rPr>
          <w:rFonts w:ascii="Liberation Serif" w:hAnsi="Liberation Serif"/>
          <w:sz w:val="24"/>
          <w:szCs w:val="24"/>
        </w:rPr>
        <w:t xml:space="preserve">, </w:t>
      </w:r>
      <w:r w:rsidR="00123814">
        <w:rPr>
          <w:rFonts w:ascii="Liberation Serif" w:hAnsi="Liberation Serif"/>
          <w:sz w:val="24"/>
          <w:szCs w:val="24"/>
        </w:rPr>
        <w:t xml:space="preserve">МБУК </w:t>
      </w:r>
      <w:r w:rsidR="003A77BB">
        <w:rPr>
          <w:rFonts w:ascii="Liberation Serif" w:hAnsi="Liberation Serif"/>
          <w:sz w:val="24"/>
          <w:szCs w:val="24"/>
        </w:rPr>
        <w:t>«</w:t>
      </w:r>
      <w:r w:rsidR="00123814" w:rsidRPr="00773542">
        <w:rPr>
          <w:rFonts w:ascii="Liberation Serif" w:hAnsi="Liberation Serif"/>
          <w:sz w:val="24"/>
          <w:szCs w:val="24"/>
        </w:rPr>
        <w:t>Верхнепышминский исторический музей</w:t>
      </w:r>
      <w:r w:rsidR="003A77BB">
        <w:rPr>
          <w:rFonts w:ascii="Liberation Serif" w:hAnsi="Liberation Serif"/>
          <w:sz w:val="24"/>
          <w:szCs w:val="24"/>
        </w:rPr>
        <w:t>»</w:t>
      </w:r>
      <w:r w:rsidR="00123814" w:rsidRPr="00773542">
        <w:rPr>
          <w:rFonts w:ascii="Liberation Serif" w:hAnsi="Liberation Serif"/>
          <w:sz w:val="24"/>
          <w:szCs w:val="24"/>
        </w:rPr>
        <w:t>;</w:t>
      </w:r>
    </w:p>
    <w:p w:rsidR="00123814" w:rsidRPr="00773542" w:rsidRDefault="00CD31DA" w:rsidP="00995DBE">
      <w:pPr>
        <w:ind w:firstLine="567"/>
        <w:contextualSpacing/>
        <w:jc w:val="both"/>
        <w:rPr>
          <w:rFonts w:ascii="Liberation Serif" w:hAnsi="Liberation Serif"/>
          <w:sz w:val="24"/>
          <w:szCs w:val="24"/>
        </w:rPr>
      </w:pPr>
      <w:r>
        <w:rPr>
          <w:rFonts w:ascii="Liberation Serif" w:hAnsi="Liberation Serif"/>
          <w:sz w:val="24"/>
          <w:szCs w:val="24"/>
        </w:rPr>
        <w:t>–</w:t>
      </w:r>
      <w:r w:rsidR="00995DBE" w:rsidRPr="00773542">
        <w:rPr>
          <w:rFonts w:ascii="Liberation Serif" w:hAnsi="Liberation Serif"/>
          <w:sz w:val="24"/>
          <w:szCs w:val="24"/>
        </w:rPr>
        <w:t> </w:t>
      </w:r>
      <w:r w:rsidR="00123814" w:rsidRPr="00773542">
        <w:rPr>
          <w:rFonts w:ascii="Liberation Serif" w:hAnsi="Liberation Serif"/>
          <w:sz w:val="24"/>
          <w:szCs w:val="24"/>
        </w:rPr>
        <w:t>по оплате труда специалистов педагогической медико-психологической комиссии;</w:t>
      </w:r>
    </w:p>
    <w:p w:rsidR="00123814" w:rsidRPr="00773542" w:rsidRDefault="00CD31DA" w:rsidP="00995DBE">
      <w:pPr>
        <w:ind w:firstLine="567"/>
        <w:contextualSpacing/>
        <w:jc w:val="both"/>
        <w:rPr>
          <w:rFonts w:ascii="Liberation Serif" w:hAnsi="Liberation Serif"/>
          <w:sz w:val="24"/>
          <w:szCs w:val="24"/>
        </w:rPr>
      </w:pPr>
      <w:r>
        <w:rPr>
          <w:rFonts w:ascii="Liberation Serif" w:hAnsi="Liberation Serif"/>
          <w:sz w:val="24"/>
          <w:szCs w:val="24"/>
        </w:rPr>
        <w:t>–</w:t>
      </w:r>
      <w:r w:rsidR="00995DBE" w:rsidRPr="00773542">
        <w:rPr>
          <w:rFonts w:ascii="Liberation Serif" w:hAnsi="Liberation Serif"/>
          <w:sz w:val="24"/>
          <w:szCs w:val="24"/>
        </w:rPr>
        <w:t> </w:t>
      </w:r>
      <w:r w:rsidR="00123814" w:rsidRPr="00773542">
        <w:rPr>
          <w:rFonts w:ascii="Liberation Serif" w:hAnsi="Liberation Serif"/>
          <w:sz w:val="24"/>
          <w:szCs w:val="24"/>
        </w:rPr>
        <w:t xml:space="preserve">в МАОУ ДО </w:t>
      </w:r>
      <w:r w:rsidR="003A77BB">
        <w:rPr>
          <w:rFonts w:ascii="Liberation Serif" w:hAnsi="Liberation Serif"/>
          <w:sz w:val="24"/>
          <w:szCs w:val="24"/>
        </w:rPr>
        <w:t>«</w:t>
      </w:r>
      <w:r w:rsidR="00123814" w:rsidRPr="00773542">
        <w:rPr>
          <w:rFonts w:ascii="Liberation Serif" w:hAnsi="Liberation Serif"/>
          <w:sz w:val="24"/>
          <w:szCs w:val="24"/>
        </w:rPr>
        <w:t>Центр образования и профессиональной ориентации</w:t>
      </w:r>
      <w:r w:rsidR="003A77BB">
        <w:rPr>
          <w:rFonts w:ascii="Liberation Serif" w:hAnsi="Liberation Serif"/>
          <w:sz w:val="24"/>
          <w:szCs w:val="24"/>
        </w:rPr>
        <w:t>»</w:t>
      </w:r>
      <w:r w:rsidR="00123814" w:rsidRPr="00773542">
        <w:rPr>
          <w:rFonts w:ascii="Liberation Serif" w:hAnsi="Liberation Serif"/>
          <w:sz w:val="24"/>
          <w:szCs w:val="24"/>
        </w:rPr>
        <w:t xml:space="preserve"> </w:t>
      </w:r>
      <w:r w:rsidR="00123814">
        <w:rPr>
          <w:rFonts w:ascii="Liberation Serif" w:hAnsi="Liberation Serif"/>
          <w:sz w:val="24"/>
          <w:szCs w:val="24"/>
        </w:rPr>
        <w:t>созданы условия</w:t>
      </w:r>
      <w:r w:rsidR="00123814" w:rsidRPr="00773542">
        <w:rPr>
          <w:rFonts w:ascii="Liberation Serif" w:hAnsi="Liberation Serif"/>
          <w:sz w:val="24"/>
          <w:szCs w:val="24"/>
        </w:rPr>
        <w:t xml:space="preserve"> для инклюзивного</w:t>
      </w:r>
      <w:r w:rsidR="00123814">
        <w:rPr>
          <w:rFonts w:ascii="Liberation Serif" w:hAnsi="Liberation Serif"/>
          <w:sz w:val="24"/>
          <w:szCs w:val="24"/>
        </w:rPr>
        <w:t xml:space="preserve"> образования детей-</w:t>
      </w:r>
      <w:r w:rsidR="00123814" w:rsidRPr="00773542">
        <w:rPr>
          <w:rFonts w:ascii="Liberation Serif" w:hAnsi="Liberation Serif"/>
          <w:sz w:val="24"/>
          <w:szCs w:val="24"/>
        </w:rPr>
        <w:t>инвалидов:</w:t>
      </w:r>
      <w:r w:rsidR="00123814">
        <w:rPr>
          <w:rFonts w:ascii="Liberation Serif" w:hAnsi="Liberation Serif"/>
          <w:sz w:val="24"/>
          <w:szCs w:val="24"/>
        </w:rPr>
        <w:t xml:space="preserve"> </w:t>
      </w:r>
      <w:r w:rsidR="00995DBE">
        <w:rPr>
          <w:rFonts w:ascii="Liberation Serif" w:hAnsi="Liberation Serif"/>
          <w:sz w:val="24"/>
          <w:szCs w:val="24"/>
        </w:rPr>
        <w:t>от</w:t>
      </w:r>
      <w:r w:rsidR="00123814" w:rsidRPr="00773542">
        <w:rPr>
          <w:rFonts w:ascii="Liberation Serif" w:hAnsi="Liberation Serif"/>
          <w:sz w:val="24"/>
          <w:szCs w:val="24"/>
        </w:rPr>
        <w:t>ремонт</w:t>
      </w:r>
      <w:r w:rsidR="00995DBE">
        <w:rPr>
          <w:rFonts w:ascii="Liberation Serif" w:hAnsi="Liberation Serif"/>
          <w:sz w:val="24"/>
          <w:szCs w:val="24"/>
        </w:rPr>
        <w:t>ированы</w:t>
      </w:r>
      <w:r w:rsidR="00123814" w:rsidRPr="00773542">
        <w:rPr>
          <w:rFonts w:ascii="Liberation Serif" w:hAnsi="Liberation Serif"/>
          <w:sz w:val="24"/>
          <w:szCs w:val="24"/>
        </w:rPr>
        <w:t xml:space="preserve"> входны</w:t>
      </w:r>
      <w:r w:rsidR="00995DBE">
        <w:rPr>
          <w:rFonts w:ascii="Liberation Serif" w:hAnsi="Liberation Serif"/>
          <w:sz w:val="24"/>
          <w:szCs w:val="24"/>
        </w:rPr>
        <w:t>е</w:t>
      </w:r>
      <w:r w:rsidR="00123814" w:rsidRPr="00773542">
        <w:rPr>
          <w:rFonts w:ascii="Liberation Serif" w:hAnsi="Liberation Serif"/>
          <w:sz w:val="24"/>
          <w:szCs w:val="24"/>
        </w:rPr>
        <w:t xml:space="preserve"> групп</w:t>
      </w:r>
      <w:r w:rsidR="00995DBE">
        <w:rPr>
          <w:rFonts w:ascii="Liberation Serif" w:hAnsi="Liberation Serif"/>
          <w:sz w:val="24"/>
          <w:szCs w:val="24"/>
        </w:rPr>
        <w:t>ы</w:t>
      </w:r>
      <w:r w:rsidR="00123814" w:rsidRPr="00773542">
        <w:rPr>
          <w:rFonts w:ascii="Liberation Serif" w:hAnsi="Liberation Serif"/>
          <w:sz w:val="24"/>
          <w:szCs w:val="24"/>
        </w:rPr>
        <w:t>, туалет</w:t>
      </w:r>
      <w:r w:rsidR="00995DBE">
        <w:rPr>
          <w:rFonts w:ascii="Liberation Serif" w:hAnsi="Liberation Serif"/>
          <w:sz w:val="24"/>
          <w:szCs w:val="24"/>
        </w:rPr>
        <w:t>ы;</w:t>
      </w:r>
      <w:r w:rsidR="00123814" w:rsidRPr="00773542">
        <w:rPr>
          <w:rFonts w:ascii="Liberation Serif" w:hAnsi="Liberation Serif"/>
          <w:sz w:val="24"/>
          <w:szCs w:val="24"/>
        </w:rPr>
        <w:t xml:space="preserve"> установ</w:t>
      </w:r>
      <w:r w:rsidR="00995DBE">
        <w:rPr>
          <w:rFonts w:ascii="Liberation Serif" w:hAnsi="Liberation Serif"/>
          <w:sz w:val="24"/>
          <w:szCs w:val="24"/>
        </w:rPr>
        <w:t>лены</w:t>
      </w:r>
      <w:r w:rsidR="00123814" w:rsidRPr="00773542">
        <w:rPr>
          <w:rFonts w:ascii="Liberation Serif" w:hAnsi="Liberation Serif"/>
          <w:sz w:val="24"/>
          <w:szCs w:val="24"/>
        </w:rPr>
        <w:t xml:space="preserve"> пандус</w:t>
      </w:r>
      <w:r w:rsidR="00995DBE">
        <w:rPr>
          <w:rFonts w:ascii="Liberation Serif" w:hAnsi="Liberation Serif"/>
          <w:sz w:val="24"/>
          <w:szCs w:val="24"/>
        </w:rPr>
        <w:t>ы</w:t>
      </w:r>
      <w:r w:rsidR="00123814" w:rsidRPr="00773542">
        <w:rPr>
          <w:rFonts w:ascii="Liberation Serif" w:hAnsi="Liberation Serif"/>
          <w:sz w:val="24"/>
          <w:szCs w:val="24"/>
        </w:rPr>
        <w:t xml:space="preserve">; </w:t>
      </w:r>
      <w:r w:rsidR="00711535">
        <w:rPr>
          <w:rFonts w:ascii="Liberation Serif" w:hAnsi="Liberation Serif"/>
          <w:sz w:val="24"/>
          <w:szCs w:val="24"/>
        </w:rPr>
        <w:t>п</w:t>
      </w:r>
      <w:r w:rsidR="00711535" w:rsidRPr="00773542">
        <w:rPr>
          <w:rFonts w:ascii="Liberation Serif" w:hAnsi="Liberation Serif"/>
          <w:sz w:val="24"/>
          <w:szCs w:val="24"/>
        </w:rPr>
        <w:t>риобретен</w:t>
      </w:r>
      <w:r w:rsidR="00711535">
        <w:rPr>
          <w:rFonts w:ascii="Liberation Serif" w:hAnsi="Liberation Serif"/>
          <w:sz w:val="24"/>
          <w:szCs w:val="24"/>
        </w:rPr>
        <w:t>о</w:t>
      </w:r>
      <w:r w:rsidR="00711535" w:rsidRPr="00773542">
        <w:rPr>
          <w:rFonts w:ascii="Liberation Serif" w:hAnsi="Liberation Serif"/>
          <w:sz w:val="24"/>
          <w:szCs w:val="24"/>
        </w:rPr>
        <w:t xml:space="preserve"> </w:t>
      </w:r>
      <w:r w:rsidR="00123814" w:rsidRPr="00773542">
        <w:rPr>
          <w:rFonts w:ascii="Liberation Serif" w:hAnsi="Liberation Serif"/>
          <w:sz w:val="24"/>
          <w:szCs w:val="24"/>
        </w:rPr>
        <w:t>оборудование, в том числе специально</w:t>
      </w:r>
      <w:r w:rsidR="00711535">
        <w:rPr>
          <w:rFonts w:ascii="Liberation Serif" w:hAnsi="Liberation Serif"/>
          <w:sz w:val="24"/>
          <w:szCs w:val="24"/>
        </w:rPr>
        <w:t>е</w:t>
      </w:r>
      <w:r w:rsidR="00123814" w:rsidRPr="00773542">
        <w:rPr>
          <w:rFonts w:ascii="Liberation Serif" w:hAnsi="Liberation Serif"/>
          <w:sz w:val="24"/>
          <w:szCs w:val="24"/>
        </w:rPr>
        <w:t xml:space="preserve"> учебно</w:t>
      </w:r>
      <w:r w:rsidR="00711535">
        <w:rPr>
          <w:rFonts w:ascii="Liberation Serif" w:hAnsi="Liberation Serif"/>
          <w:sz w:val="24"/>
          <w:szCs w:val="24"/>
        </w:rPr>
        <w:t>е</w:t>
      </w:r>
      <w:r w:rsidR="00123814" w:rsidRPr="00773542">
        <w:rPr>
          <w:rFonts w:ascii="Liberation Serif" w:hAnsi="Liberation Serif"/>
          <w:sz w:val="24"/>
          <w:szCs w:val="24"/>
        </w:rPr>
        <w:t>, реабилитационно</w:t>
      </w:r>
      <w:r w:rsidR="00711535">
        <w:rPr>
          <w:rFonts w:ascii="Liberation Serif" w:hAnsi="Liberation Serif"/>
          <w:sz w:val="24"/>
          <w:szCs w:val="24"/>
        </w:rPr>
        <w:t>е</w:t>
      </w:r>
      <w:r w:rsidR="00123814" w:rsidRPr="00773542">
        <w:rPr>
          <w:rFonts w:ascii="Liberation Serif" w:hAnsi="Liberation Serif"/>
          <w:sz w:val="24"/>
          <w:szCs w:val="24"/>
        </w:rPr>
        <w:t>, компьютерно</w:t>
      </w:r>
      <w:r w:rsidR="00711535">
        <w:rPr>
          <w:rFonts w:ascii="Liberation Serif" w:hAnsi="Liberation Serif"/>
          <w:sz w:val="24"/>
          <w:szCs w:val="24"/>
        </w:rPr>
        <w:t>е,</w:t>
      </w:r>
      <w:r w:rsidR="00123814" w:rsidRPr="00773542">
        <w:rPr>
          <w:rFonts w:ascii="Liberation Serif" w:hAnsi="Liberation Serif"/>
          <w:sz w:val="24"/>
          <w:szCs w:val="24"/>
        </w:rPr>
        <w:t xml:space="preserve"> с учетом разнообразия особых образовательных потребностей и индивидуальных возможностей детей-инвалидов и детей с ограниченными возможностями здоровья.</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23814">
      <w:pPr>
        <w:ind w:right="577" w:firstLine="709"/>
        <w:contextualSpacing/>
        <w:jc w:val="center"/>
        <w:rPr>
          <w:rFonts w:ascii="Liberation Serif" w:hAnsi="Liberation Serif"/>
          <w:b/>
          <w:sz w:val="24"/>
          <w:szCs w:val="24"/>
        </w:rPr>
      </w:pPr>
      <w:r w:rsidRPr="00773542">
        <w:rPr>
          <w:rFonts w:ascii="Liberation Serif" w:hAnsi="Liberation Serif"/>
          <w:b/>
          <w:sz w:val="24"/>
          <w:szCs w:val="24"/>
        </w:rPr>
        <w:t>Организация отдыха детей в каникулярное время, включая мероприятия по обеспечению бе</w:t>
      </w:r>
      <w:r>
        <w:rPr>
          <w:rFonts w:ascii="Liberation Serif" w:hAnsi="Liberation Serif"/>
          <w:b/>
          <w:sz w:val="24"/>
          <w:szCs w:val="24"/>
        </w:rPr>
        <w:t>зопасности их жизни и здоровья</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На организацию отдыха и оздоровления детей и подростков в 2018 году из местного бюджета выделено 23,2 миллиона рублей, из областног</w:t>
      </w:r>
      <w:r>
        <w:rPr>
          <w:rFonts w:ascii="Liberation Serif" w:hAnsi="Liberation Serif"/>
          <w:sz w:val="24"/>
          <w:szCs w:val="24"/>
        </w:rPr>
        <w:t>о бюджета – 29,2 миллиона</w:t>
      </w:r>
      <w:r w:rsidRPr="00773542">
        <w:rPr>
          <w:rFonts w:ascii="Liberation Serif" w:hAnsi="Liberation Serif"/>
          <w:sz w:val="24"/>
          <w:szCs w:val="24"/>
        </w:rPr>
        <w:t xml:space="preserve"> рублей. Всего в течение 2018 года отдохнули 7 556 детей и подростков</w:t>
      </w:r>
      <w:r w:rsidRPr="00AE436D">
        <w:rPr>
          <w:rFonts w:ascii="Liberation Serif" w:hAnsi="Liberation Serif"/>
          <w:sz w:val="24"/>
          <w:szCs w:val="24"/>
        </w:rPr>
        <w:t xml:space="preserve"> </w:t>
      </w:r>
      <w:r>
        <w:rPr>
          <w:rFonts w:ascii="Liberation Serif" w:hAnsi="Liberation Serif"/>
          <w:sz w:val="24"/>
          <w:szCs w:val="24"/>
        </w:rPr>
        <w:t>при установленном показателе 7</w:t>
      </w:r>
      <w:r w:rsidR="00711535">
        <w:rPr>
          <w:rFonts w:ascii="Liberation Serif" w:hAnsi="Liberation Serif"/>
          <w:sz w:val="24"/>
          <w:szCs w:val="24"/>
        </w:rPr>
        <w:t> </w:t>
      </w:r>
      <w:r>
        <w:rPr>
          <w:rFonts w:ascii="Liberation Serif" w:hAnsi="Liberation Serif"/>
          <w:sz w:val="24"/>
          <w:szCs w:val="24"/>
        </w:rPr>
        <w:t>476</w:t>
      </w:r>
      <w:r w:rsidR="00711535" w:rsidRPr="00773542">
        <w:rPr>
          <w:rFonts w:ascii="Liberation Serif" w:hAnsi="Liberation Serif"/>
          <w:sz w:val="24"/>
          <w:szCs w:val="24"/>
        </w:rPr>
        <w:t> </w:t>
      </w:r>
      <w:r>
        <w:rPr>
          <w:rFonts w:ascii="Liberation Serif" w:hAnsi="Liberation Serif"/>
          <w:sz w:val="24"/>
          <w:szCs w:val="24"/>
        </w:rPr>
        <w:t>детей</w:t>
      </w:r>
      <w:r w:rsidRPr="00773542">
        <w:rPr>
          <w:rFonts w:ascii="Liberation Serif" w:hAnsi="Liberation Serif"/>
          <w:sz w:val="24"/>
          <w:szCs w:val="24"/>
        </w:rPr>
        <w:t>:</w:t>
      </w:r>
    </w:p>
    <w:p w:rsidR="00123814" w:rsidRPr="00773542" w:rsidRDefault="00CD31DA" w:rsidP="00995DBE">
      <w:pPr>
        <w:ind w:firstLine="567"/>
        <w:contextualSpacing/>
        <w:jc w:val="both"/>
        <w:rPr>
          <w:rFonts w:ascii="Liberation Serif" w:hAnsi="Liberation Serif"/>
          <w:sz w:val="24"/>
          <w:szCs w:val="24"/>
        </w:rPr>
      </w:pPr>
      <w:r>
        <w:rPr>
          <w:rFonts w:ascii="Liberation Serif" w:hAnsi="Liberation Serif"/>
          <w:sz w:val="24"/>
          <w:szCs w:val="24"/>
        </w:rPr>
        <w:t>–</w:t>
      </w:r>
      <w:r w:rsidR="00711535" w:rsidRPr="00773542">
        <w:rPr>
          <w:rFonts w:ascii="Liberation Serif" w:hAnsi="Liberation Serif"/>
          <w:sz w:val="24"/>
          <w:szCs w:val="24"/>
        </w:rPr>
        <w:t> </w:t>
      </w:r>
      <w:r w:rsidR="00123814" w:rsidRPr="00773542">
        <w:rPr>
          <w:rFonts w:ascii="Liberation Serif" w:hAnsi="Liberation Serif"/>
          <w:sz w:val="24"/>
          <w:szCs w:val="24"/>
        </w:rPr>
        <w:t>отдыхом в лагерях с дневным пребыванием охвачено 3459 детей школьного возраста;</w:t>
      </w:r>
    </w:p>
    <w:p w:rsidR="00B91C34" w:rsidRDefault="00CD31DA" w:rsidP="00995DBE">
      <w:pPr>
        <w:ind w:firstLine="567"/>
        <w:contextualSpacing/>
        <w:jc w:val="both"/>
        <w:rPr>
          <w:rFonts w:ascii="Liberation Serif" w:hAnsi="Liberation Serif"/>
          <w:sz w:val="24"/>
          <w:szCs w:val="24"/>
        </w:rPr>
      </w:pPr>
      <w:r>
        <w:rPr>
          <w:rFonts w:ascii="Liberation Serif" w:hAnsi="Liberation Serif"/>
          <w:sz w:val="24"/>
          <w:szCs w:val="24"/>
        </w:rPr>
        <w:t>–</w:t>
      </w:r>
      <w:r w:rsidR="00711535" w:rsidRPr="00773542">
        <w:rPr>
          <w:rFonts w:ascii="Liberation Serif" w:hAnsi="Liberation Serif"/>
          <w:sz w:val="24"/>
          <w:szCs w:val="24"/>
        </w:rPr>
        <w:t> </w:t>
      </w:r>
      <w:r w:rsidR="00123814" w:rsidRPr="00773542">
        <w:rPr>
          <w:rFonts w:ascii="Liberation Serif" w:hAnsi="Liberation Serif"/>
          <w:sz w:val="24"/>
          <w:szCs w:val="24"/>
        </w:rPr>
        <w:t xml:space="preserve">в </w:t>
      </w:r>
      <w:r w:rsidR="00711535">
        <w:rPr>
          <w:rFonts w:ascii="Liberation Serif" w:hAnsi="Liberation Serif"/>
          <w:sz w:val="24"/>
          <w:szCs w:val="24"/>
        </w:rPr>
        <w:t>МАУ</w:t>
      </w:r>
      <w:r w:rsidR="00123814" w:rsidRPr="00773542">
        <w:rPr>
          <w:rFonts w:ascii="Liberation Serif" w:hAnsi="Liberation Serif"/>
          <w:sz w:val="24"/>
          <w:szCs w:val="24"/>
        </w:rPr>
        <w:t xml:space="preserve"> </w:t>
      </w:r>
      <w:r w:rsidR="003A77BB">
        <w:rPr>
          <w:rFonts w:ascii="Liberation Serif" w:hAnsi="Liberation Serif"/>
          <w:sz w:val="24"/>
          <w:szCs w:val="24"/>
        </w:rPr>
        <w:t>«</w:t>
      </w:r>
      <w:r w:rsidR="00123814" w:rsidRPr="00773542">
        <w:rPr>
          <w:rFonts w:ascii="Liberation Serif" w:hAnsi="Liberation Serif"/>
          <w:sz w:val="24"/>
          <w:szCs w:val="24"/>
        </w:rPr>
        <w:t xml:space="preserve">Загородный оздоровительный лагерь </w:t>
      </w:r>
      <w:r w:rsidR="003A77BB">
        <w:rPr>
          <w:rFonts w:ascii="Liberation Serif" w:hAnsi="Liberation Serif"/>
          <w:sz w:val="24"/>
          <w:szCs w:val="24"/>
        </w:rPr>
        <w:t>«</w:t>
      </w:r>
      <w:r w:rsidR="00123814" w:rsidRPr="00773542">
        <w:rPr>
          <w:rFonts w:ascii="Liberation Serif" w:hAnsi="Liberation Serif"/>
          <w:sz w:val="24"/>
          <w:szCs w:val="24"/>
        </w:rPr>
        <w:t>Медная горка</w:t>
      </w:r>
      <w:r w:rsidR="003A77BB">
        <w:rPr>
          <w:rFonts w:ascii="Liberation Serif" w:hAnsi="Liberation Serif"/>
          <w:sz w:val="24"/>
          <w:szCs w:val="24"/>
        </w:rPr>
        <w:t>»</w:t>
      </w:r>
      <w:r w:rsidR="00123814" w:rsidRPr="00773542">
        <w:rPr>
          <w:rFonts w:ascii="Liberation Serif" w:hAnsi="Liberation Serif"/>
          <w:sz w:val="24"/>
          <w:szCs w:val="24"/>
        </w:rPr>
        <w:t xml:space="preserve"> отдохнули 911 детей;</w:t>
      </w:r>
    </w:p>
    <w:p w:rsidR="00B91C34" w:rsidRDefault="00CD31DA" w:rsidP="00995DBE">
      <w:pPr>
        <w:ind w:firstLine="567"/>
        <w:contextualSpacing/>
        <w:jc w:val="both"/>
        <w:rPr>
          <w:rFonts w:ascii="Liberation Serif" w:hAnsi="Liberation Serif"/>
          <w:sz w:val="24"/>
          <w:szCs w:val="24"/>
        </w:rPr>
      </w:pPr>
      <w:r>
        <w:rPr>
          <w:rFonts w:ascii="Liberation Serif" w:hAnsi="Liberation Serif"/>
          <w:sz w:val="24"/>
          <w:szCs w:val="24"/>
        </w:rPr>
        <w:t>–</w:t>
      </w:r>
      <w:r w:rsidR="00711535" w:rsidRPr="00773542">
        <w:rPr>
          <w:rFonts w:ascii="Liberation Serif" w:hAnsi="Liberation Serif"/>
          <w:sz w:val="24"/>
          <w:szCs w:val="24"/>
        </w:rPr>
        <w:t> </w:t>
      </w:r>
      <w:r w:rsidR="00123814" w:rsidRPr="00773542">
        <w:rPr>
          <w:rFonts w:ascii="Liberation Serif" w:hAnsi="Liberation Serif"/>
          <w:sz w:val="24"/>
          <w:szCs w:val="24"/>
        </w:rPr>
        <w:t>120 детей Верхней Пышмы выехали в загородный оздо</w:t>
      </w:r>
      <w:r w:rsidR="00711535">
        <w:rPr>
          <w:rFonts w:ascii="Liberation Serif" w:hAnsi="Liberation Serif"/>
          <w:sz w:val="24"/>
          <w:szCs w:val="24"/>
        </w:rPr>
        <w:t xml:space="preserve">ровительный лагерь </w:t>
      </w:r>
      <w:r w:rsidR="003A77BB">
        <w:rPr>
          <w:rFonts w:ascii="Liberation Serif" w:hAnsi="Liberation Serif"/>
          <w:sz w:val="24"/>
          <w:szCs w:val="24"/>
        </w:rPr>
        <w:t>«</w:t>
      </w:r>
      <w:r w:rsidR="00711535">
        <w:rPr>
          <w:rFonts w:ascii="Liberation Serif" w:hAnsi="Liberation Serif"/>
          <w:sz w:val="24"/>
          <w:szCs w:val="24"/>
        </w:rPr>
        <w:t>Салют</w:t>
      </w:r>
      <w:r w:rsidR="003A77BB">
        <w:rPr>
          <w:rFonts w:ascii="Liberation Serif" w:hAnsi="Liberation Serif"/>
          <w:sz w:val="24"/>
          <w:szCs w:val="24"/>
        </w:rPr>
        <w:t>»</w:t>
      </w:r>
      <w:r w:rsidR="00711535">
        <w:rPr>
          <w:rFonts w:ascii="Liberation Serif" w:hAnsi="Liberation Serif"/>
          <w:sz w:val="24"/>
          <w:szCs w:val="24"/>
        </w:rPr>
        <w:t xml:space="preserve"> в г.</w:t>
      </w:r>
      <w:r w:rsidR="00711535" w:rsidRPr="00773542">
        <w:rPr>
          <w:rFonts w:ascii="Liberation Serif" w:hAnsi="Liberation Serif"/>
          <w:sz w:val="24"/>
          <w:szCs w:val="24"/>
        </w:rPr>
        <w:t> </w:t>
      </w:r>
      <w:r w:rsidR="00123814" w:rsidRPr="00773542">
        <w:rPr>
          <w:rFonts w:ascii="Liberation Serif" w:hAnsi="Liberation Serif"/>
          <w:sz w:val="24"/>
          <w:szCs w:val="24"/>
        </w:rPr>
        <w:t>Шадринск</w:t>
      </w:r>
      <w:r w:rsidR="00711535">
        <w:rPr>
          <w:rFonts w:ascii="Liberation Serif" w:hAnsi="Liberation Serif"/>
          <w:sz w:val="24"/>
          <w:szCs w:val="24"/>
        </w:rPr>
        <w:t>е</w:t>
      </w:r>
      <w:r w:rsidR="00123814" w:rsidRPr="00773542">
        <w:rPr>
          <w:rFonts w:ascii="Liberation Serif" w:hAnsi="Liberation Serif"/>
          <w:sz w:val="24"/>
          <w:szCs w:val="24"/>
        </w:rPr>
        <w:t>;</w:t>
      </w:r>
    </w:p>
    <w:p w:rsidR="00B91C34" w:rsidRDefault="00CD31DA" w:rsidP="00995DBE">
      <w:pPr>
        <w:ind w:firstLine="567"/>
        <w:contextualSpacing/>
        <w:jc w:val="both"/>
        <w:rPr>
          <w:rFonts w:ascii="Liberation Serif" w:hAnsi="Liberation Serif"/>
          <w:sz w:val="24"/>
          <w:szCs w:val="24"/>
        </w:rPr>
      </w:pPr>
      <w:r>
        <w:rPr>
          <w:rFonts w:ascii="Liberation Serif" w:hAnsi="Liberation Serif"/>
          <w:sz w:val="24"/>
          <w:szCs w:val="24"/>
        </w:rPr>
        <w:t>–</w:t>
      </w:r>
      <w:r w:rsidR="00711535" w:rsidRPr="00773542">
        <w:rPr>
          <w:rFonts w:ascii="Liberation Serif" w:hAnsi="Liberation Serif"/>
          <w:sz w:val="24"/>
          <w:szCs w:val="24"/>
        </w:rPr>
        <w:t> </w:t>
      </w:r>
      <w:r w:rsidR="00123814" w:rsidRPr="00773542">
        <w:rPr>
          <w:rFonts w:ascii="Liberation Serif" w:hAnsi="Liberation Serif"/>
          <w:sz w:val="24"/>
          <w:szCs w:val="24"/>
        </w:rPr>
        <w:t xml:space="preserve">18 детей посетили загородный лагерь на базе </w:t>
      </w:r>
      <w:r w:rsidR="003A77BB">
        <w:rPr>
          <w:rFonts w:ascii="Liberation Serif" w:hAnsi="Liberation Serif"/>
          <w:sz w:val="24"/>
          <w:szCs w:val="24"/>
        </w:rPr>
        <w:t>«</w:t>
      </w:r>
      <w:r w:rsidR="00123814" w:rsidRPr="00773542">
        <w:rPr>
          <w:rFonts w:ascii="Liberation Serif" w:hAnsi="Liberation Serif"/>
          <w:sz w:val="24"/>
          <w:szCs w:val="24"/>
        </w:rPr>
        <w:t>Бирюза</w:t>
      </w:r>
      <w:r w:rsidR="003A77BB">
        <w:rPr>
          <w:rFonts w:ascii="Liberation Serif" w:hAnsi="Liberation Serif"/>
          <w:sz w:val="24"/>
          <w:szCs w:val="24"/>
        </w:rPr>
        <w:t>»</w:t>
      </w:r>
      <w:r w:rsidR="00123814" w:rsidRPr="00773542">
        <w:rPr>
          <w:rFonts w:ascii="Liberation Serif" w:hAnsi="Liberation Serif"/>
          <w:sz w:val="24"/>
          <w:szCs w:val="24"/>
        </w:rPr>
        <w:t xml:space="preserve"> в г. Нижн</w:t>
      </w:r>
      <w:r w:rsidR="00711535">
        <w:rPr>
          <w:rFonts w:ascii="Liberation Serif" w:hAnsi="Liberation Serif"/>
          <w:sz w:val="24"/>
          <w:szCs w:val="24"/>
        </w:rPr>
        <w:t>ей</w:t>
      </w:r>
      <w:r w:rsidR="00123814" w:rsidRPr="00773542">
        <w:rPr>
          <w:rFonts w:ascii="Liberation Serif" w:hAnsi="Liberation Serif"/>
          <w:sz w:val="24"/>
          <w:szCs w:val="24"/>
        </w:rPr>
        <w:t xml:space="preserve"> Салд</w:t>
      </w:r>
      <w:r w:rsidR="00711535">
        <w:rPr>
          <w:rFonts w:ascii="Liberation Serif" w:hAnsi="Liberation Serif"/>
          <w:sz w:val="24"/>
          <w:szCs w:val="24"/>
        </w:rPr>
        <w:t>е</w:t>
      </w:r>
      <w:r w:rsidR="00123814" w:rsidRPr="00773542">
        <w:rPr>
          <w:rFonts w:ascii="Liberation Serif" w:hAnsi="Liberation Serif"/>
          <w:sz w:val="24"/>
          <w:szCs w:val="24"/>
        </w:rPr>
        <w:t>.</w:t>
      </w:r>
    </w:p>
    <w:p w:rsidR="00123814" w:rsidRPr="00773542" w:rsidRDefault="00123814" w:rsidP="00995DBE">
      <w:pPr>
        <w:ind w:firstLine="567"/>
        <w:contextualSpacing/>
        <w:jc w:val="both"/>
        <w:rPr>
          <w:rFonts w:ascii="Liberation Serif" w:hAnsi="Liberation Serif"/>
          <w:sz w:val="24"/>
          <w:szCs w:val="24"/>
        </w:rPr>
      </w:pPr>
      <w:r w:rsidRPr="00773542">
        <w:rPr>
          <w:rFonts w:ascii="Liberation Serif" w:hAnsi="Liberation Serif"/>
          <w:sz w:val="24"/>
          <w:szCs w:val="24"/>
        </w:rPr>
        <w:t>Итого загородным отдыхом и оздоровлением охвачено 1</w:t>
      </w:r>
      <w:r w:rsidR="00711535" w:rsidRPr="00773542">
        <w:rPr>
          <w:rFonts w:ascii="Liberation Serif" w:hAnsi="Liberation Serif"/>
          <w:sz w:val="24"/>
          <w:szCs w:val="24"/>
        </w:rPr>
        <w:t> </w:t>
      </w:r>
      <w:r w:rsidRPr="00773542">
        <w:rPr>
          <w:rFonts w:ascii="Liberation Serif" w:hAnsi="Liberation Serif"/>
          <w:sz w:val="24"/>
          <w:szCs w:val="24"/>
        </w:rPr>
        <w:t>049 детей, что составляет 100,1% от планового показателя на 201</w:t>
      </w:r>
      <w:r>
        <w:rPr>
          <w:rFonts w:ascii="Liberation Serif" w:hAnsi="Liberation Serif"/>
          <w:sz w:val="24"/>
          <w:szCs w:val="24"/>
        </w:rPr>
        <w:t xml:space="preserve">8 </w:t>
      </w:r>
      <w:r w:rsidRPr="00773542">
        <w:rPr>
          <w:rFonts w:ascii="Liberation Serif" w:hAnsi="Liberation Serif"/>
          <w:sz w:val="24"/>
          <w:szCs w:val="24"/>
        </w:rPr>
        <w:t>г</w:t>
      </w:r>
      <w:r>
        <w:rPr>
          <w:rFonts w:ascii="Liberation Serif" w:hAnsi="Liberation Serif"/>
          <w:sz w:val="24"/>
          <w:szCs w:val="24"/>
        </w:rPr>
        <w:t>од.</w:t>
      </w:r>
    </w:p>
    <w:p w:rsidR="00123814" w:rsidRDefault="00123814" w:rsidP="00995DBE">
      <w:pPr>
        <w:ind w:firstLine="567"/>
        <w:contextualSpacing/>
        <w:jc w:val="both"/>
        <w:rPr>
          <w:rFonts w:ascii="Liberation Serif" w:hAnsi="Liberation Serif"/>
          <w:sz w:val="24"/>
          <w:szCs w:val="24"/>
        </w:rPr>
      </w:pPr>
      <w:r>
        <w:rPr>
          <w:rFonts w:ascii="Liberation Serif" w:hAnsi="Liberation Serif"/>
          <w:sz w:val="24"/>
          <w:szCs w:val="24"/>
        </w:rPr>
        <w:t>В</w:t>
      </w:r>
      <w:r w:rsidRPr="00773542">
        <w:rPr>
          <w:rFonts w:ascii="Liberation Serif" w:hAnsi="Liberation Serif"/>
          <w:sz w:val="24"/>
          <w:szCs w:val="24"/>
        </w:rPr>
        <w:t xml:space="preserve"> работе молодежной биржи труда занято 600 подрос</w:t>
      </w:r>
      <w:r>
        <w:rPr>
          <w:rFonts w:ascii="Liberation Serif" w:hAnsi="Liberation Serif"/>
          <w:sz w:val="24"/>
          <w:szCs w:val="24"/>
        </w:rPr>
        <w:t>тков в возрасте от 14 до 17 лет.</w:t>
      </w:r>
    </w:p>
    <w:p w:rsidR="00123814" w:rsidRPr="00773542" w:rsidRDefault="00123814" w:rsidP="00995DBE">
      <w:pPr>
        <w:ind w:firstLine="567"/>
        <w:contextualSpacing/>
        <w:jc w:val="both"/>
        <w:rPr>
          <w:rFonts w:ascii="Liberation Serif" w:hAnsi="Liberation Serif"/>
          <w:sz w:val="24"/>
          <w:szCs w:val="24"/>
        </w:rPr>
      </w:pPr>
      <w:r>
        <w:rPr>
          <w:rFonts w:ascii="Liberation Serif" w:hAnsi="Liberation Serif"/>
          <w:sz w:val="24"/>
          <w:szCs w:val="24"/>
        </w:rPr>
        <w:t>В</w:t>
      </w:r>
      <w:r w:rsidRPr="00773542">
        <w:rPr>
          <w:rFonts w:ascii="Liberation Serif" w:hAnsi="Liberation Serif"/>
          <w:sz w:val="24"/>
          <w:szCs w:val="24"/>
        </w:rPr>
        <w:t xml:space="preserve"> составе </w:t>
      </w:r>
      <w:r w:rsidR="003A77BB">
        <w:rPr>
          <w:rFonts w:ascii="Liberation Serif" w:hAnsi="Liberation Serif"/>
          <w:sz w:val="24"/>
          <w:szCs w:val="24"/>
        </w:rPr>
        <w:t>«</w:t>
      </w:r>
      <w:r w:rsidRPr="00773542">
        <w:rPr>
          <w:rFonts w:ascii="Liberation Serif" w:hAnsi="Liberation Serif"/>
          <w:sz w:val="24"/>
          <w:szCs w:val="24"/>
        </w:rPr>
        <w:t>Поезда здоровья</w:t>
      </w:r>
      <w:r w:rsidR="003A77BB">
        <w:rPr>
          <w:rFonts w:ascii="Liberation Serif" w:hAnsi="Liberation Serif"/>
          <w:sz w:val="24"/>
          <w:szCs w:val="24"/>
        </w:rPr>
        <w:t>»</w:t>
      </w:r>
      <w:r w:rsidRPr="00773542">
        <w:rPr>
          <w:rFonts w:ascii="Liberation Serif" w:hAnsi="Liberation Serif"/>
          <w:sz w:val="24"/>
          <w:szCs w:val="24"/>
        </w:rPr>
        <w:t xml:space="preserve"> в детском санаторно-оздоровительном</w:t>
      </w:r>
      <w:r>
        <w:rPr>
          <w:rFonts w:ascii="Liberation Serif" w:hAnsi="Liberation Serif"/>
          <w:sz w:val="24"/>
          <w:szCs w:val="24"/>
        </w:rPr>
        <w:t xml:space="preserve"> лагере в г. Анап</w:t>
      </w:r>
      <w:r w:rsidR="00711535">
        <w:rPr>
          <w:rFonts w:ascii="Liberation Serif" w:hAnsi="Liberation Serif"/>
          <w:sz w:val="24"/>
          <w:szCs w:val="24"/>
        </w:rPr>
        <w:t>е</w:t>
      </w:r>
      <w:r>
        <w:rPr>
          <w:rFonts w:ascii="Liberation Serif" w:hAnsi="Liberation Serif"/>
          <w:sz w:val="24"/>
          <w:szCs w:val="24"/>
        </w:rPr>
        <w:t xml:space="preserve"> о</w:t>
      </w:r>
      <w:r w:rsidRPr="00773542">
        <w:rPr>
          <w:rFonts w:ascii="Liberation Serif" w:hAnsi="Liberation Serif"/>
          <w:sz w:val="24"/>
          <w:szCs w:val="24"/>
        </w:rPr>
        <w:t>тдохнули и оздорови</w:t>
      </w:r>
      <w:r>
        <w:rPr>
          <w:rFonts w:ascii="Liberation Serif" w:hAnsi="Liberation Serif"/>
          <w:sz w:val="24"/>
          <w:szCs w:val="24"/>
        </w:rPr>
        <w:t>лись 25 детей городского округа.</w:t>
      </w:r>
      <w:r w:rsidR="00B91C34">
        <w:rPr>
          <w:rFonts w:ascii="Liberation Serif" w:hAnsi="Liberation Serif"/>
          <w:sz w:val="24"/>
          <w:szCs w:val="24"/>
        </w:rPr>
        <w:t xml:space="preserve"> </w:t>
      </w:r>
      <w:r w:rsidRPr="00773542">
        <w:rPr>
          <w:rFonts w:ascii="Liberation Serif" w:hAnsi="Liberation Serif"/>
          <w:sz w:val="24"/>
          <w:szCs w:val="24"/>
        </w:rPr>
        <w:t>625 де</w:t>
      </w:r>
      <w:r>
        <w:rPr>
          <w:rFonts w:ascii="Liberation Serif" w:hAnsi="Liberation Serif"/>
          <w:sz w:val="24"/>
          <w:szCs w:val="24"/>
        </w:rPr>
        <w:t>тей получили путевки в санаторий-</w:t>
      </w:r>
      <w:r>
        <w:rPr>
          <w:rFonts w:ascii="Liberation Serif" w:hAnsi="Liberation Serif"/>
          <w:sz w:val="24"/>
          <w:szCs w:val="24"/>
        </w:rPr>
        <w:lastRenderedPageBreak/>
        <w:t>профилакторий</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Юбилейный</w:t>
      </w:r>
      <w:r w:rsidR="003A77BB">
        <w:rPr>
          <w:rFonts w:ascii="Liberation Serif" w:hAnsi="Liberation Serif"/>
          <w:sz w:val="24"/>
          <w:szCs w:val="24"/>
        </w:rPr>
        <w:t>»</w:t>
      </w:r>
      <w:r w:rsidRPr="00773542">
        <w:rPr>
          <w:rFonts w:ascii="Liberation Serif" w:hAnsi="Liberation Serif"/>
          <w:sz w:val="24"/>
          <w:szCs w:val="24"/>
        </w:rPr>
        <w:t xml:space="preserve">, филиал </w:t>
      </w:r>
      <w:r w:rsidR="003A77BB">
        <w:rPr>
          <w:rFonts w:ascii="Liberation Serif" w:hAnsi="Liberation Serif"/>
          <w:sz w:val="24"/>
          <w:szCs w:val="24"/>
        </w:rPr>
        <w:t>«</w:t>
      </w:r>
      <w:r w:rsidRPr="00773542">
        <w:rPr>
          <w:rFonts w:ascii="Liberation Serif" w:hAnsi="Liberation Serif"/>
          <w:sz w:val="24"/>
          <w:szCs w:val="24"/>
        </w:rPr>
        <w:t>Лукоморье</w:t>
      </w:r>
      <w:r w:rsidR="003A77BB">
        <w:rPr>
          <w:rFonts w:ascii="Liberation Serif" w:hAnsi="Liberation Serif"/>
          <w:sz w:val="24"/>
          <w:szCs w:val="24"/>
        </w:rPr>
        <w:t>»</w:t>
      </w:r>
      <w:r w:rsidRPr="00773542">
        <w:rPr>
          <w:rFonts w:ascii="Liberation Serif" w:hAnsi="Liberation Serif"/>
          <w:sz w:val="24"/>
          <w:szCs w:val="24"/>
        </w:rPr>
        <w:t xml:space="preserve"> г. Ве</w:t>
      </w:r>
      <w:r w:rsidR="00711535">
        <w:rPr>
          <w:rFonts w:ascii="Liberation Serif" w:hAnsi="Liberation Serif"/>
          <w:sz w:val="24"/>
          <w:szCs w:val="24"/>
        </w:rPr>
        <w:t xml:space="preserve">рхний Тагил, санаторий </w:t>
      </w:r>
      <w:r w:rsidR="003A77BB">
        <w:rPr>
          <w:rFonts w:ascii="Liberation Serif" w:hAnsi="Liberation Serif"/>
          <w:sz w:val="24"/>
          <w:szCs w:val="24"/>
        </w:rPr>
        <w:t>«</w:t>
      </w:r>
      <w:proofErr w:type="spellStart"/>
      <w:r w:rsidR="00711535">
        <w:rPr>
          <w:rFonts w:ascii="Liberation Serif" w:hAnsi="Liberation Serif"/>
          <w:sz w:val="24"/>
          <w:szCs w:val="24"/>
        </w:rPr>
        <w:t>Руш</w:t>
      </w:r>
      <w:proofErr w:type="spellEnd"/>
      <w:r w:rsidR="003A77BB">
        <w:rPr>
          <w:rFonts w:ascii="Liberation Serif" w:hAnsi="Liberation Serif"/>
          <w:sz w:val="24"/>
          <w:szCs w:val="24"/>
        </w:rPr>
        <w:t>»</w:t>
      </w:r>
      <w:r w:rsidR="00711535">
        <w:rPr>
          <w:rFonts w:ascii="Liberation Serif" w:hAnsi="Liberation Serif"/>
          <w:sz w:val="24"/>
          <w:szCs w:val="24"/>
        </w:rPr>
        <w:t xml:space="preserve"> г.</w:t>
      </w:r>
      <w:r w:rsidR="00711535" w:rsidRPr="00773542">
        <w:rPr>
          <w:rFonts w:ascii="Liberation Serif" w:hAnsi="Liberation Serif"/>
          <w:sz w:val="24"/>
          <w:szCs w:val="24"/>
        </w:rPr>
        <w:t> </w:t>
      </w:r>
      <w:r w:rsidRPr="00773542">
        <w:rPr>
          <w:rFonts w:ascii="Liberation Serif" w:hAnsi="Liberation Serif"/>
          <w:sz w:val="24"/>
          <w:szCs w:val="24"/>
        </w:rPr>
        <w:t xml:space="preserve">Нижний Тагил и санаторий </w:t>
      </w:r>
      <w:r w:rsidR="003A77BB">
        <w:rPr>
          <w:rFonts w:ascii="Liberation Serif" w:hAnsi="Liberation Serif"/>
          <w:sz w:val="24"/>
          <w:szCs w:val="24"/>
        </w:rPr>
        <w:t>«</w:t>
      </w:r>
      <w:r w:rsidRPr="00773542">
        <w:rPr>
          <w:rFonts w:ascii="Liberation Serif" w:hAnsi="Liberation Serif"/>
          <w:sz w:val="24"/>
          <w:szCs w:val="24"/>
        </w:rPr>
        <w:t>Лучезарный</w:t>
      </w:r>
      <w:r w:rsidR="003A77BB">
        <w:rPr>
          <w:rFonts w:ascii="Liberation Serif" w:hAnsi="Liberation Serif"/>
          <w:sz w:val="24"/>
          <w:szCs w:val="24"/>
        </w:rPr>
        <w:t>»</w:t>
      </w:r>
      <w:r w:rsidRPr="00773542">
        <w:rPr>
          <w:rFonts w:ascii="Liberation Serif" w:hAnsi="Liberation Serif"/>
          <w:sz w:val="24"/>
          <w:szCs w:val="24"/>
        </w:rPr>
        <w:t xml:space="preserve"> г.</w:t>
      </w:r>
      <w:r>
        <w:rPr>
          <w:rFonts w:ascii="Liberation Serif" w:hAnsi="Liberation Serif"/>
          <w:sz w:val="24"/>
          <w:szCs w:val="24"/>
        </w:rPr>
        <w:t xml:space="preserve"> </w:t>
      </w:r>
      <w:r w:rsidRPr="00773542">
        <w:rPr>
          <w:rFonts w:ascii="Liberation Serif" w:hAnsi="Liberation Serif"/>
          <w:sz w:val="24"/>
          <w:szCs w:val="24"/>
        </w:rPr>
        <w:t>Каменск-Уральский в Свердловской области;</w:t>
      </w:r>
    </w:p>
    <w:p w:rsidR="00B91C34" w:rsidRDefault="00123814" w:rsidP="00995DBE">
      <w:pPr>
        <w:ind w:firstLine="567"/>
        <w:contextualSpacing/>
        <w:jc w:val="both"/>
        <w:rPr>
          <w:rFonts w:ascii="Liberation Serif" w:hAnsi="Liberation Serif"/>
          <w:sz w:val="24"/>
          <w:szCs w:val="24"/>
        </w:rPr>
      </w:pPr>
      <w:r>
        <w:rPr>
          <w:rFonts w:ascii="Liberation Serif" w:hAnsi="Liberation Serif"/>
          <w:sz w:val="24"/>
          <w:szCs w:val="24"/>
        </w:rPr>
        <w:t>И</w:t>
      </w:r>
      <w:r w:rsidRPr="00773542">
        <w:rPr>
          <w:rFonts w:ascii="Liberation Serif" w:hAnsi="Liberation Serif"/>
          <w:sz w:val="24"/>
          <w:szCs w:val="24"/>
        </w:rPr>
        <w:t>ными формами отдыха охвачено 2</w:t>
      </w:r>
      <w:r w:rsidR="00711535">
        <w:rPr>
          <w:rFonts w:ascii="Liberation Serif" w:hAnsi="Liberation Serif"/>
          <w:sz w:val="24"/>
          <w:szCs w:val="24"/>
        </w:rPr>
        <w:t> </w:t>
      </w:r>
      <w:r w:rsidRPr="00773542">
        <w:rPr>
          <w:rFonts w:ascii="Liberation Serif" w:hAnsi="Liberation Serif"/>
          <w:sz w:val="24"/>
          <w:szCs w:val="24"/>
        </w:rPr>
        <w:t>398</w:t>
      </w:r>
      <w:r w:rsidR="00711535">
        <w:rPr>
          <w:rFonts w:ascii="Liberation Serif" w:hAnsi="Liberation Serif"/>
          <w:sz w:val="24"/>
          <w:szCs w:val="24"/>
        </w:rPr>
        <w:t xml:space="preserve"> </w:t>
      </w:r>
      <w:r w:rsidRPr="00773542">
        <w:rPr>
          <w:rFonts w:ascii="Liberation Serif" w:hAnsi="Liberation Serif"/>
          <w:sz w:val="24"/>
          <w:szCs w:val="24"/>
        </w:rPr>
        <w:t xml:space="preserve">детей и подростков, что составляет 102,6% от планового показателя на </w:t>
      </w:r>
      <w:r>
        <w:rPr>
          <w:rFonts w:ascii="Liberation Serif" w:hAnsi="Liberation Serif"/>
          <w:sz w:val="24"/>
          <w:szCs w:val="24"/>
        </w:rPr>
        <w:t>2017 года.</w:t>
      </w:r>
    </w:p>
    <w:p w:rsidR="00711535" w:rsidRPr="00773542" w:rsidRDefault="00711535" w:rsidP="00711535">
      <w:pPr>
        <w:contextualSpacing/>
        <w:jc w:val="both"/>
        <w:rPr>
          <w:rFonts w:ascii="Liberation Serif" w:hAnsi="Liberation Serif"/>
          <w:sz w:val="16"/>
          <w:szCs w:val="16"/>
        </w:rPr>
      </w:pPr>
    </w:p>
    <w:p w:rsidR="00123814" w:rsidRPr="00773542" w:rsidRDefault="00711535" w:rsidP="00711535">
      <w:pPr>
        <w:jc w:val="center"/>
        <w:rPr>
          <w:rFonts w:ascii="Liberation Serif" w:hAnsi="Liberation Serif"/>
          <w:b/>
          <w:sz w:val="24"/>
          <w:szCs w:val="24"/>
        </w:rPr>
      </w:pPr>
      <w:r>
        <w:rPr>
          <w:rFonts w:ascii="Liberation Serif" w:hAnsi="Liberation Serif"/>
          <w:b/>
          <w:sz w:val="24"/>
          <w:szCs w:val="24"/>
        </w:rPr>
        <w:t>1</w:t>
      </w:r>
      <w:r w:rsidRPr="0058016C">
        <w:rPr>
          <w:rFonts w:ascii="Liberation Serif" w:hAnsi="Liberation Serif"/>
          <w:b/>
          <w:sz w:val="24"/>
          <w:szCs w:val="24"/>
        </w:rPr>
        <w:t>2</w:t>
      </w:r>
      <w:r w:rsidRPr="00773542">
        <w:rPr>
          <w:rFonts w:ascii="Liberation Serif" w:hAnsi="Liberation Serif"/>
          <w:b/>
          <w:sz w:val="24"/>
          <w:szCs w:val="24"/>
        </w:rPr>
        <w:t xml:space="preserve">. </w:t>
      </w:r>
      <w:r w:rsidR="00123814" w:rsidRPr="00773542">
        <w:rPr>
          <w:rFonts w:ascii="Liberation Serif" w:hAnsi="Liberation Serif"/>
          <w:b/>
          <w:sz w:val="24"/>
          <w:szCs w:val="24"/>
        </w:rPr>
        <w:t>Создание условий для оказания медицинской помощи населению на территории городского округа Верхняя Пышма в соответствии с территориальной программой государственных гарантий бесплатного оказания гражданам медицинской помощи</w:t>
      </w:r>
    </w:p>
    <w:p w:rsidR="00711535" w:rsidRPr="00773542" w:rsidRDefault="00711535" w:rsidP="00711535">
      <w:pPr>
        <w:contextualSpacing/>
        <w:jc w:val="both"/>
        <w:rPr>
          <w:rFonts w:ascii="Liberation Serif" w:hAnsi="Liberation Serif"/>
          <w:sz w:val="16"/>
          <w:szCs w:val="16"/>
        </w:rPr>
      </w:pP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В соответствии с Федеральны</w:t>
      </w:r>
      <w:r>
        <w:rPr>
          <w:rFonts w:ascii="Liberation Serif" w:hAnsi="Liberation Serif"/>
          <w:sz w:val="24"/>
          <w:szCs w:val="24"/>
        </w:rPr>
        <w:t>м законом от 21</w:t>
      </w:r>
      <w:r w:rsidR="00711535">
        <w:rPr>
          <w:rFonts w:ascii="Liberation Serif" w:hAnsi="Liberation Serif"/>
          <w:sz w:val="24"/>
          <w:szCs w:val="24"/>
        </w:rPr>
        <w:t xml:space="preserve"> ноября </w:t>
      </w:r>
      <w:r>
        <w:rPr>
          <w:rFonts w:ascii="Liberation Serif" w:hAnsi="Liberation Serif"/>
          <w:sz w:val="24"/>
          <w:szCs w:val="24"/>
        </w:rPr>
        <w:t>2011</w:t>
      </w:r>
      <w:r w:rsidRPr="00773542">
        <w:rPr>
          <w:rFonts w:ascii="Liberation Serif" w:hAnsi="Liberation Serif"/>
          <w:sz w:val="24"/>
          <w:szCs w:val="24"/>
        </w:rPr>
        <w:t xml:space="preserve"> </w:t>
      </w:r>
      <w:r w:rsidR="00711535">
        <w:rPr>
          <w:rFonts w:ascii="Liberation Serif" w:hAnsi="Liberation Serif"/>
          <w:sz w:val="24"/>
          <w:szCs w:val="24"/>
        </w:rPr>
        <w:t xml:space="preserve">года </w:t>
      </w:r>
      <w:r w:rsidRPr="00773542">
        <w:rPr>
          <w:rFonts w:ascii="Liberation Serif" w:hAnsi="Liberation Serif"/>
          <w:sz w:val="24"/>
          <w:szCs w:val="24"/>
        </w:rPr>
        <w:t xml:space="preserve">№ 323-ФЗ </w:t>
      </w:r>
      <w:r w:rsidR="003A77BB">
        <w:rPr>
          <w:rFonts w:ascii="Liberation Serif" w:hAnsi="Liberation Serif"/>
          <w:sz w:val="24"/>
          <w:szCs w:val="24"/>
        </w:rPr>
        <w:t>«</w:t>
      </w:r>
      <w:r w:rsidRPr="00773542">
        <w:rPr>
          <w:rFonts w:ascii="Liberation Serif" w:hAnsi="Liberation Serif"/>
          <w:sz w:val="24"/>
          <w:szCs w:val="24"/>
        </w:rPr>
        <w:t>Об основах охраны здоровья граждан в Российской Федерации</w:t>
      </w:r>
      <w:r w:rsidR="003A77BB">
        <w:rPr>
          <w:rFonts w:ascii="Liberation Serif" w:hAnsi="Liberation Serif"/>
          <w:sz w:val="24"/>
          <w:szCs w:val="24"/>
        </w:rPr>
        <w:t>»</w:t>
      </w:r>
      <w:r w:rsidRPr="00773542">
        <w:rPr>
          <w:rFonts w:ascii="Liberation Serif" w:hAnsi="Liberation Serif"/>
          <w:sz w:val="24"/>
          <w:szCs w:val="24"/>
        </w:rPr>
        <w:t xml:space="preserve"> и соответствующих изменений в Федеральный закон от 0</w:t>
      </w:r>
      <w:r>
        <w:rPr>
          <w:rFonts w:ascii="Liberation Serif" w:hAnsi="Liberation Serif"/>
          <w:sz w:val="24"/>
          <w:szCs w:val="24"/>
        </w:rPr>
        <w:t>6</w:t>
      </w:r>
      <w:r w:rsidR="00711535" w:rsidRPr="00711535">
        <w:rPr>
          <w:rFonts w:ascii="Liberation Serif" w:hAnsi="Liberation Serif"/>
          <w:sz w:val="24"/>
          <w:szCs w:val="24"/>
        </w:rPr>
        <w:t xml:space="preserve"> </w:t>
      </w:r>
      <w:r w:rsidR="00711535">
        <w:rPr>
          <w:rFonts w:ascii="Liberation Serif" w:hAnsi="Liberation Serif"/>
          <w:sz w:val="24"/>
          <w:szCs w:val="24"/>
        </w:rPr>
        <w:t xml:space="preserve">октября </w:t>
      </w:r>
      <w:r>
        <w:rPr>
          <w:rFonts w:ascii="Liberation Serif" w:hAnsi="Liberation Serif"/>
          <w:sz w:val="24"/>
          <w:szCs w:val="24"/>
        </w:rPr>
        <w:t>2003</w:t>
      </w:r>
      <w:r w:rsidRPr="00773542">
        <w:rPr>
          <w:rFonts w:ascii="Liberation Serif" w:hAnsi="Liberation Serif"/>
          <w:sz w:val="24"/>
          <w:szCs w:val="24"/>
        </w:rPr>
        <w:t xml:space="preserve"> </w:t>
      </w:r>
      <w:r w:rsidR="00711535">
        <w:rPr>
          <w:rFonts w:ascii="Liberation Serif" w:hAnsi="Liberation Serif"/>
          <w:sz w:val="24"/>
          <w:szCs w:val="24"/>
        </w:rPr>
        <w:t xml:space="preserve">года </w:t>
      </w:r>
      <w:r w:rsidRPr="00773542">
        <w:rPr>
          <w:rFonts w:ascii="Liberation Serif" w:hAnsi="Liberation Serif"/>
          <w:sz w:val="24"/>
          <w:szCs w:val="24"/>
        </w:rPr>
        <w:t xml:space="preserve">№ 131-ФЗ </w:t>
      </w:r>
      <w:r w:rsidR="003A77BB">
        <w:rPr>
          <w:rFonts w:ascii="Liberation Serif" w:hAnsi="Liberation Serif"/>
          <w:sz w:val="24"/>
          <w:szCs w:val="24"/>
        </w:rPr>
        <w:t>«</w:t>
      </w:r>
      <w:r w:rsidRPr="00773542">
        <w:rPr>
          <w:rFonts w:ascii="Liberation Serif" w:hAnsi="Liberation Serif"/>
          <w:sz w:val="24"/>
          <w:szCs w:val="24"/>
        </w:rPr>
        <w:t>Об общих принципах организации местного самоуправления в Российской Федерации</w:t>
      </w:r>
      <w:r w:rsidR="003A77BB">
        <w:rPr>
          <w:rFonts w:ascii="Liberation Serif" w:hAnsi="Liberation Serif"/>
          <w:sz w:val="24"/>
          <w:szCs w:val="24"/>
        </w:rPr>
        <w:t>»</w:t>
      </w:r>
      <w:r w:rsidRPr="00773542">
        <w:rPr>
          <w:rFonts w:ascii="Liberation Serif" w:hAnsi="Liberation Serif"/>
          <w:sz w:val="24"/>
          <w:szCs w:val="24"/>
        </w:rPr>
        <w:t xml:space="preserve"> основные полномочия и расходные обязательства в сфере здравоохранения переданы с муниципального на региональный уровень.</w:t>
      </w:r>
    </w:p>
    <w:p w:rsidR="00123814" w:rsidRPr="00773542" w:rsidRDefault="00123814" w:rsidP="00711535">
      <w:pPr>
        <w:ind w:firstLine="567"/>
        <w:contextualSpacing/>
        <w:jc w:val="both"/>
        <w:rPr>
          <w:rFonts w:ascii="Liberation Serif" w:hAnsi="Liberation Serif"/>
          <w:sz w:val="24"/>
          <w:szCs w:val="24"/>
        </w:rPr>
      </w:pPr>
      <w:r w:rsidRPr="00B90ABB">
        <w:rPr>
          <w:rFonts w:ascii="Liberation Serif" w:hAnsi="Liberation Serif"/>
          <w:sz w:val="24"/>
          <w:szCs w:val="24"/>
        </w:rPr>
        <w:t xml:space="preserve">В рамках реализации подпрограммы </w:t>
      </w:r>
      <w:r w:rsidR="003A77BB">
        <w:rPr>
          <w:rFonts w:ascii="Liberation Serif" w:hAnsi="Liberation Serif"/>
          <w:sz w:val="24"/>
          <w:szCs w:val="24"/>
        </w:rPr>
        <w:t>«</w:t>
      </w:r>
      <w:r w:rsidRPr="00B90ABB">
        <w:rPr>
          <w:rFonts w:ascii="Liberation Serif" w:hAnsi="Liberation Serif"/>
          <w:sz w:val="24"/>
          <w:szCs w:val="24"/>
        </w:rPr>
        <w:t>Профилактика инфекционных заболеваний в городском округе Верхняя Пышма до 2020 года</w:t>
      </w:r>
      <w:r w:rsidR="003A77BB">
        <w:rPr>
          <w:rFonts w:ascii="Liberation Serif" w:hAnsi="Liberation Serif"/>
          <w:sz w:val="24"/>
          <w:szCs w:val="24"/>
        </w:rPr>
        <w:t>»</w:t>
      </w:r>
      <w:r w:rsidRPr="00B90ABB">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B90ABB">
        <w:rPr>
          <w:rFonts w:ascii="Liberation Serif" w:hAnsi="Liberation Serif"/>
          <w:sz w:val="24"/>
          <w:szCs w:val="24"/>
        </w:rPr>
        <w:t>Развитие основных направлений социальной политики на территории городского округа Верх</w:t>
      </w:r>
      <w:r>
        <w:rPr>
          <w:rFonts w:ascii="Liberation Serif" w:hAnsi="Liberation Serif"/>
          <w:sz w:val="24"/>
          <w:szCs w:val="24"/>
        </w:rPr>
        <w:t>няя Пышма до 2020 года</w:t>
      </w:r>
      <w:r w:rsidR="003A77BB">
        <w:rPr>
          <w:rFonts w:ascii="Liberation Serif" w:hAnsi="Liberation Serif"/>
          <w:sz w:val="24"/>
          <w:szCs w:val="24"/>
        </w:rPr>
        <w:t>»</w:t>
      </w:r>
      <w:r>
        <w:rPr>
          <w:rFonts w:ascii="Liberation Serif" w:hAnsi="Liberation Serif"/>
          <w:sz w:val="24"/>
          <w:szCs w:val="24"/>
        </w:rPr>
        <w:t xml:space="preserve"> освоен </w:t>
      </w:r>
      <w:r w:rsidRPr="00773542">
        <w:rPr>
          <w:rFonts w:ascii="Liberation Serif" w:hAnsi="Liberation Serif"/>
          <w:sz w:val="24"/>
          <w:szCs w:val="24"/>
        </w:rPr>
        <w:t>1 миллион рублей: на закуп вакцины против гепатита А для дошкольников 0,5</w:t>
      </w:r>
      <w:r w:rsidR="00711535" w:rsidRPr="00773542">
        <w:rPr>
          <w:rFonts w:ascii="Liberation Serif" w:hAnsi="Liberation Serif"/>
          <w:sz w:val="24"/>
          <w:szCs w:val="24"/>
        </w:rPr>
        <w:t> </w:t>
      </w:r>
      <w:r w:rsidRPr="00773542">
        <w:rPr>
          <w:rFonts w:ascii="Liberation Serif" w:hAnsi="Liberation Serif"/>
          <w:sz w:val="24"/>
          <w:szCs w:val="24"/>
        </w:rPr>
        <w:t>миллиона рублей (866 доз)</w:t>
      </w:r>
      <w:r w:rsidR="00711535">
        <w:rPr>
          <w:rFonts w:ascii="Liberation Serif" w:hAnsi="Liberation Serif"/>
          <w:sz w:val="24"/>
          <w:szCs w:val="24"/>
        </w:rPr>
        <w:t>, на</w:t>
      </w:r>
      <w:r w:rsidRPr="00773542">
        <w:rPr>
          <w:rFonts w:ascii="Liberation Serif" w:hAnsi="Liberation Serif"/>
          <w:sz w:val="24"/>
          <w:szCs w:val="24"/>
        </w:rPr>
        <w:t xml:space="preserve"> закуп вакцины против клещевого энцефалита для ревакцинации детей 0,5 миллиона рублей (1</w:t>
      </w:r>
      <w:r w:rsidR="00711535" w:rsidRPr="00773542">
        <w:rPr>
          <w:rFonts w:ascii="Liberation Serif" w:hAnsi="Liberation Serif"/>
          <w:sz w:val="24"/>
          <w:szCs w:val="24"/>
        </w:rPr>
        <w:t> </w:t>
      </w:r>
      <w:r w:rsidRPr="00773542">
        <w:rPr>
          <w:rFonts w:ascii="Liberation Serif" w:hAnsi="Liberation Serif"/>
          <w:sz w:val="24"/>
          <w:szCs w:val="24"/>
        </w:rPr>
        <w:t xml:space="preserve">238 доз) </w:t>
      </w:r>
      <w:r w:rsidR="00CD31DA">
        <w:rPr>
          <w:rFonts w:ascii="Liberation Serif" w:hAnsi="Liberation Serif"/>
          <w:sz w:val="24"/>
          <w:szCs w:val="24"/>
        </w:rPr>
        <w:t>–</w:t>
      </w:r>
      <w:r w:rsidRPr="00773542">
        <w:rPr>
          <w:rFonts w:ascii="Liberation Serif" w:hAnsi="Liberation Serif"/>
          <w:sz w:val="24"/>
          <w:szCs w:val="24"/>
        </w:rPr>
        <w:t xml:space="preserve"> переданы ГАУЗ СО</w:t>
      </w:r>
      <w:r w:rsidR="00711535">
        <w:rPr>
          <w:rFonts w:ascii="Liberation Serif" w:hAnsi="Liberation Serif"/>
          <w:sz w:val="24"/>
          <w:szCs w:val="24"/>
        </w:rPr>
        <w:t xml:space="preserve"> </w:t>
      </w:r>
      <w:r w:rsidR="003A77BB">
        <w:rPr>
          <w:rFonts w:ascii="Liberation Serif" w:hAnsi="Liberation Serif"/>
          <w:sz w:val="24"/>
          <w:szCs w:val="24"/>
        </w:rPr>
        <w:t>«</w:t>
      </w:r>
      <w:r w:rsidR="00711535">
        <w:rPr>
          <w:rFonts w:ascii="Liberation Serif" w:hAnsi="Liberation Serif"/>
          <w:sz w:val="24"/>
          <w:szCs w:val="24"/>
        </w:rPr>
        <w:t>Верхнепышминская ЦГБ им. П.Д.</w:t>
      </w:r>
      <w:r w:rsidR="00711535" w:rsidRPr="00773542">
        <w:rPr>
          <w:rFonts w:ascii="Liberation Serif" w:hAnsi="Liberation Serif"/>
          <w:sz w:val="24"/>
          <w:szCs w:val="24"/>
        </w:rPr>
        <w:t> </w:t>
      </w:r>
      <w:r w:rsidRPr="00773542">
        <w:rPr>
          <w:rFonts w:ascii="Liberation Serif" w:hAnsi="Liberation Serif"/>
          <w:sz w:val="24"/>
          <w:szCs w:val="24"/>
        </w:rPr>
        <w:t>Бородина</w:t>
      </w:r>
      <w:r w:rsidR="003A77BB">
        <w:rPr>
          <w:rFonts w:ascii="Liberation Serif" w:hAnsi="Liberation Serif"/>
          <w:sz w:val="24"/>
          <w:szCs w:val="24"/>
        </w:rPr>
        <w:t>»</w:t>
      </w:r>
      <w:r>
        <w:rPr>
          <w:rFonts w:ascii="Liberation Serif" w:hAnsi="Liberation Serif"/>
          <w:sz w:val="24"/>
          <w:szCs w:val="24"/>
        </w:rPr>
        <w:t xml:space="preserve"> (далее – Верхнепышминская ЦГБ)</w:t>
      </w:r>
      <w:r w:rsidRPr="00773542">
        <w:rPr>
          <w:rFonts w:ascii="Liberation Serif" w:hAnsi="Liberation Serif"/>
          <w:sz w:val="24"/>
          <w:szCs w:val="24"/>
        </w:rPr>
        <w:t>.</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 также об угрозе возникновения и о возникновении эпидемий, пропаганды здорового образа жизни, формирования у граждан ответственного отношения к своему здоровью и здоровью своих близких в 2018 году осуществлялись следующие мероприятия:</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 изготовлено и распространено более 50 000 экземпляров санитарно-просветительных материалов (буклетов, памяток, листовок, агитационных плакатов) по вопросам формирования здорового образа жизни;</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 xml:space="preserve">– по местному каналу телевидения </w:t>
      </w:r>
      <w:r w:rsidR="001F0EA3" w:rsidRPr="00773542">
        <w:rPr>
          <w:rFonts w:ascii="Liberation Serif" w:hAnsi="Liberation Serif"/>
          <w:sz w:val="24"/>
          <w:szCs w:val="24"/>
        </w:rPr>
        <w:t xml:space="preserve">транслировано </w:t>
      </w:r>
      <w:r w:rsidRPr="00773542">
        <w:rPr>
          <w:rFonts w:ascii="Liberation Serif" w:hAnsi="Liberation Serif"/>
          <w:sz w:val="24"/>
          <w:szCs w:val="24"/>
        </w:rPr>
        <w:t xml:space="preserve">6 передач с тематическими видеофильмами и видеоклипами профилактической направленности, подготовленными </w:t>
      </w:r>
      <w:r>
        <w:rPr>
          <w:rFonts w:ascii="Liberation Serif" w:hAnsi="Liberation Serif"/>
          <w:sz w:val="24"/>
          <w:szCs w:val="24"/>
        </w:rPr>
        <w:t>Верхнепышминской ЦГБ</w:t>
      </w:r>
      <w:r w:rsidRPr="00773542">
        <w:rPr>
          <w:rFonts w:ascii="Liberation Serif" w:hAnsi="Liberation Serif"/>
          <w:sz w:val="24"/>
          <w:szCs w:val="24"/>
        </w:rPr>
        <w:t>;</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 в школах здоровья при Верхнепышминской больнице обучились 2 000 жителей городского округа;</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 организованы 125 массовых профилактических акций среди населения, участниками которых стали 12 000</w:t>
      </w:r>
      <w:r>
        <w:rPr>
          <w:rFonts w:ascii="Liberation Serif" w:hAnsi="Liberation Serif"/>
          <w:sz w:val="24"/>
          <w:szCs w:val="24"/>
        </w:rPr>
        <w:t xml:space="preserve"> жителей</w:t>
      </w:r>
      <w:r w:rsidRPr="00773542">
        <w:rPr>
          <w:rFonts w:ascii="Liberation Serif" w:hAnsi="Liberation Serif"/>
          <w:sz w:val="24"/>
          <w:szCs w:val="24"/>
        </w:rPr>
        <w:t xml:space="preserve"> городского округа;</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 в средствах массовой информации и на сайтах учреждений размещены санитарно-просветительские и рекламные материалы (113 статей, 37 видеосюжет</w:t>
      </w:r>
      <w:r w:rsidR="001F0EA3">
        <w:rPr>
          <w:rFonts w:ascii="Liberation Serif" w:hAnsi="Liberation Serif"/>
          <w:sz w:val="24"/>
          <w:szCs w:val="24"/>
        </w:rPr>
        <w:t>ов</w:t>
      </w:r>
      <w:r w:rsidRPr="00773542">
        <w:rPr>
          <w:rFonts w:ascii="Liberation Serif" w:hAnsi="Liberation Serif"/>
          <w:sz w:val="24"/>
          <w:szCs w:val="24"/>
        </w:rPr>
        <w:t xml:space="preserve">, 536 </w:t>
      </w:r>
      <w:proofErr w:type="spellStart"/>
      <w:r w:rsidRPr="00773542">
        <w:rPr>
          <w:rFonts w:ascii="Liberation Serif" w:hAnsi="Liberation Serif"/>
          <w:sz w:val="24"/>
          <w:szCs w:val="24"/>
        </w:rPr>
        <w:t>санбюллетеней</w:t>
      </w:r>
      <w:proofErr w:type="spellEnd"/>
      <w:r w:rsidRPr="00773542">
        <w:rPr>
          <w:rFonts w:ascii="Liberation Serif" w:hAnsi="Liberation Serif"/>
          <w:sz w:val="24"/>
          <w:szCs w:val="24"/>
        </w:rPr>
        <w:t>).</w:t>
      </w:r>
    </w:p>
    <w:p w:rsidR="00123814" w:rsidRPr="00773542" w:rsidRDefault="00123814" w:rsidP="00711535">
      <w:pPr>
        <w:ind w:firstLine="567"/>
        <w:contextualSpacing/>
        <w:jc w:val="both"/>
        <w:rPr>
          <w:rFonts w:ascii="Liberation Serif" w:hAnsi="Liberation Serif"/>
          <w:sz w:val="24"/>
          <w:szCs w:val="24"/>
        </w:rPr>
      </w:pPr>
      <w:r>
        <w:rPr>
          <w:rFonts w:ascii="Liberation Serif" w:hAnsi="Liberation Serif"/>
          <w:sz w:val="24"/>
          <w:szCs w:val="24"/>
        </w:rPr>
        <w:t>В городском округе</w:t>
      </w:r>
      <w:r w:rsidRPr="00773542">
        <w:rPr>
          <w:rFonts w:ascii="Liberation Serif" w:hAnsi="Liberation Serif"/>
          <w:sz w:val="24"/>
          <w:szCs w:val="24"/>
        </w:rPr>
        <w:t xml:space="preserve"> действует координационная комиссия по ограничению распространения ВИЧ-инфекции в городском округе (далее – комиссия). За 2018 год проведено 4 заседания. В заседаниях комиссии принимали участие представители предприятий, муниципальных учреждений, государственных учреждений социальной политики, правоохранительных органов и другие заинтересованные учреждения.</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Обсуждались следующие вопросы:</w:t>
      </w:r>
    </w:p>
    <w:p w:rsidR="00123814" w:rsidRPr="00773542" w:rsidRDefault="00CD31DA" w:rsidP="00711535">
      <w:pPr>
        <w:ind w:firstLine="567"/>
        <w:contextualSpacing/>
        <w:jc w:val="both"/>
        <w:rPr>
          <w:rFonts w:ascii="Liberation Serif" w:hAnsi="Liberation Serif"/>
          <w:sz w:val="24"/>
          <w:szCs w:val="24"/>
        </w:rPr>
      </w:pPr>
      <w:r>
        <w:rPr>
          <w:rFonts w:ascii="Liberation Serif" w:hAnsi="Liberation Serif"/>
          <w:sz w:val="24"/>
          <w:szCs w:val="24"/>
        </w:rPr>
        <w:t>–</w:t>
      </w:r>
      <w:r w:rsidR="00711535" w:rsidRPr="00773542">
        <w:rPr>
          <w:rFonts w:ascii="Liberation Serif" w:hAnsi="Liberation Serif"/>
          <w:sz w:val="24"/>
          <w:szCs w:val="24"/>
        </w:rPr>
        <w:t> </w:t>
      </w:r>
      <w:r w:rsidR="00123814" w:rsidRPr="00773542">
        <w:rPr>
          <w:rFonts w:ascii="Liberation Serif" w:hAnsi="Liberation Serif"/>
          <w:sz w:val="24"/>
          <w:szCs w:val="24"/>
        </w:rPr>
        <w:t>о состоянии профилактической работы в муниципальных учреждениях;</w:t>
      </w:r>
    </w:p>
    <w:p w:rsidR="00123814" w:rsidRPr="00773542" w:rsidRDefault="00CD31DA" w:rsidP="00711535">
      <w:pPr>
        <w:ind w:firstLine="567"/>
        <w:contextualSpacing/>
        <w:jc w:val="both"/>
        <w:rPr>
          <w:rFonts w:ascii="Liberation Serif" w:hAnsi="Liberation Serif"/>
          <w:sz w:val="24"/>
          <w:szCs w:val="24"/>
        </w:rPr>
      </w:pPr>
      <w:r>
        <w:rPr>
          <w:rFonts w:ascii="Liberation Serif" w:hAnsi="Liberation Serif"/>
          <w:sz w:val="24"/>
          <w:szCs w:val="24"/>
        </w:rPr>
        <w:t>–</w:t>
      </w:r>
      <w:r w:rsidR="00711535" w:rsidRPr="00773542">
        <w:rPr>
          <w:rFonts w:ascii="Liberation Serif" w:hAnsi="Liberation Serif"/>
          <w:sz w:val="24"/>
          <w:szCs w:val="24"/>
        </w:rPr>
        <w:t> </w:t>
      </w:r>
      <w:r w:rsidR="00123814" w:rsidRPr="00773542">
        <w:rPr>
          <w:rFonts w:ascii="Liberation Serif" w:hAnsi="Liberation Serif"/>
          <w:sz w:val="24"/>
          <w:szCs w:val="24"/>
        </w:rPr>
        <w:t>о выполнении Генерального соглашения между объединениями профсоюзов, объединениями работодателей и Правительством РФ о профилактике социально значим</w:t>
      </w:r>
      <w:r w:rsidR="00123814">
        <w:rPr>
          <w:rFonts w:ascii="Liberation Serif" w:hAnsi="Liberation Serif"/>
          <w:sz w:val="24"/>
          <w:szCs w:val="24"/>
        </w:rPr>
        <w:t>ых заболеваний, вызванных ВИЧ-</w:t>
      </w:r>
      <w:r w:rsidR="00123814" w:rsidRPr="00773542">
        <w:rPr>
          <w:rFonts w:ascii="Liberation Serif" w:hAnsi="Liberation Serif"/>
          <w:sz w:val="24"/>
          <w:szCs w:val="24"/>
        </w:rPr>
        <w:t>инфекцией;</w:t>
      </w:r>
    </w:p>
    <w:p w:rsidR="00123814" w:rsidRPr="00773542" w:rsidRDefault="00CD31DA" w:rsidP="00711535">
      <w:pPr>
        <w:ind w:firstLine="567"/>
        <w:contextualSpacing/>
        <w:jc w:val="both"/>
        <w:rPr>
          <w:rFonts w:ascii="Liberation Serif" w:hAnsi="Liberation Serif"/>
          <w:sz w:val="24"/>
          <w:szCs w:val="24"/>
        </w:rPr>
      </w:pPr>
      <w:r>
        <w:rPr>
          <w:rFonts w:ascii="Liberation Serif" w:hAnsi="Liberation Serif"/>
          <w:sz w:val="24"/>
          <w:szCs w:val="24"/>
        </w:rPr>
        <w:t>–</w:t>
      </w:r>
      <w:r w:rsidR="00711535" w:rsidRPr="00773542">
        <w:rPr>
          <w:rFonts w:ascii="Liberation Serif" w:hAnsi="Liberation Serif"/>
          <w:sz w:val="24"/>
          <w:szCs w:val="24"/>
        </w:rPr>
        <w:t> </w:t>
      </w:r>
      <w:r w:rsidR="00123814" w:rsidRPr="00773542">
        <w:rPr>
          <w:rFonts w:ascii="Liberation Serif" w:hAnsi="Liberation Serif"/>
          <w:sz w:val="24"/>
          <w:szCs w:val="24"/>
        </w:rPr>
        <w:t xml:space="preserve">о проведении экспресс-тестирования в сети супермаркетов </w:t>
      </w:r>
      <w:r w:rsidR="003A77BB">
        <w:rPr>
          <w:rFonts w:ascii="Liberation Serif" w:hAnsi="Liberation Serif"/>
          <w:sz w:val="24"/>
          <w:szCs w:val="24"/>
        </w:rPr>
        <w:t>«</w:t>
      </w:r>
      <w:r w:rsidR="00123814" w:rsidRPr="00773542">
        <w:rPr>
          <w:rFonts w:ascii="Liberation Serif" w:hAnsi="Liberation Serif"/>
          <w:sz w:val="24"/>
          <w:szCs w:val="24"/>
        </w:rPr>
        <w:t>Кировский</w:t>
      </w:r>
      <w:r w:rsidR="003A77BB">
        <w:rPr>
          <w:rFonts w:ascii="Liberation Serif" w:hAnsi="Liberation Serif"/>
          <w:sz w:val="24"/>
          <w:szCs w:val="24"/>
        </w:rPr>
        <w:t>»</w:t>
      </w:r>
      <w:r w:rsidR="00123814" w:rsidRPr="00773542">
        <w:rPr>
          <w:rFonts w:ascii="Liberation Serif" w:hAnsi="Liberation Serif"/>
          <w:sz w:val="24"/>
          <w:szCs w:val="24"/>
        </w:rPr>
        <w:t>.</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На финансирование мероприятий, направленных на ограничение распространения ВИЧ-инфекции, в 2018 году из местного бюджета выделено 154 тысячи рублей.</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Предприятия и организации городского округа также проводят работу по профилактике ВИЧ-инфекции. В 2018 году работа велась в следующих направлениях:</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 вопросы профилактики ВИЧ-инфекции включены в индивидуальные инструктажи (при приеме на работу, при проведении инструктажа по охране труда);</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 в соответствии с утвержденным графиком проводилось экспресс-тестирование на выявление ВИЧ-инфекции у работающего населения;</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lastRenderedPageBreak/>
        <w:t>– разработаны памятки по ВИЧ-инфекции и СПИД;</w:t>
      </w: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 актуализируется информация о мерах профилактики ВИЧ-инфекции на информационных стендах предприятий.</w:t>
      </w:r>
    </w:p>
    <w:p w:rsidR="00711535" w:rsidRPr="00773542" w:rsidRDefault="00711535" w:rsidP="00711535">
      <w:pPr>
        <w:contextualSpacing/>
        <w:jc w:val="both"/>
        <w:rPr>
          <w:rFonts w:ascii="Liberation Serif" w:hAnsi="Liberation Serif"/>
          <w:sz w:val="16"/>
          <w:szCs w:val="16"/>
        </w:rPr>
      </w:pPr>
    </w:p>
    <w:p w:rsidR="00123814" w:rsidRPr="00773542" w:rsidRDefault="00123814" w:rsidP="00711535">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2018 году </w:t>
      </w:r>
      <w:r>
        <w:rPr>
          <w:rFonts w:ascii="Liberation Serif" w:hAnsi="Liberation Serif"/>
          <w:sz w:val="24"/>
          <w:szCs w:val="24"/>
        </w:rPr>
        <w:t xml:space="preserve">на базе Верхнепышминской ЦГБ </w:t>
      </w:r>
      <w:r w:rsidRPr="00773542">
        <w:rPr>
          <w:rFonts w:ascii="Liberation Serif" w:hAnsi="Liberation Serif"/>
          <w:sz w:val="24"/>
          <w:szCs w:val="24"/>
        </w:rPr>
        <w:t xml:space="preserve">открыто два новых отделения: </w:t>
      </w:r>
      <w:proofErr w:type="spellStart"/>
      <w:r w:rsidRPr="00773542">
        <w:rPr>
          <w:rFonts w:ascii="Liberation Serif" w:hAnsi="Liberation Serif"/>
          <w:sz w:val="24"/>
          <w:szCs w:val="24"/>
        </w:rPr>
        <w:t>рентгеноваскулярной</w:t>
      </w:r>
      <w:proofErr w:type="spellEnd"/>
      <w:r w:rsidRPr="00773542">
        <w:rPr>
          <w:rFonts w:ascii="Liberation Serif" w:hAnsi="Liberation Serif"/>
          <w:sz w:val="24"/>
          <w:szCs w:val="24"/>
        </w:rPr>
        <w:t xml:space="preserve"> диагностики </w:t>
      </w:r>
      <w:r w:rsidRPr="00CF0F10">
        <w:rPr>
          <w:rFonts w:ascii="Liberation Serif" w:hAnsi="Liberation Serif"/>
          <w:sz w:val="24"/>
          <w:szCs w:val="24"/>
        </w:rPr>
        <w:t xml:space="preserve">и хирургического лечения сложных нарушений сердечного ритма и </w:t>
      </w:r>
      <w:proofErr w:type="spellStart"/>
      <w:r w:rsidRPr="00CF0F10">
        <w:rPr>
          <w:rFonts w:ascii="Liberation Serif" w:hAnsi="Liberation Serif"/>
          <w:sz w:val="24"/>
          <w:szCs w:val="24"/>
        </w:rPr>
        <w:t>электрокардиостимуляции</w:t>
      </w:r>
      <w:proofErr w:type="spellEnd"/>
      <w:r>
        <w:rPr>
          <w:rFonts w:ascii="Liberation Serif" w:hAnsi="Liberation Serif"/>
          <w:sz w:val="24"/>
          <w:szCs w:val="24"/>
        </w:rPr>
        <w:t>. П</w:t>
      </w:r>
      <w:r w:rsidRPr="00773542">
        <w:rPr>
          <w:rFonts w:ascii="Liberation Serif" w:hAnsi="Liberation Serif"/>
          <w:sz w:val="24"/>
          <w:szCs w:val="24"/>
        </w:rPr>
        <w:t xml:space="preserve">родолжена реализация проекта реконструкции хирургического корпуса и операционного блока </w:t>
      </w:r>
      <w:r>
        <w:rPr>
          <w:rFonts w:ascii="Liberation Serif" w:hAnsi="Liberation Serif"/>
          <w:sz w:val="24"/>
          <w:szCs w:val="24"/>
        </w:rPr>
        <w:t>Верхнепышминской ЦГБ</w:t>
      </w:r>
      <w:r w:rsidRPr="00773542">
        <w:rPr>
          <w:rFonts w:ascii="Liberation Serif" w:hAnsi="Liberation Serif"/>
          <w:sz w:val="24"/>
          <w:szCs w:val="24"/>
        </w:rPr>
        <w:t xml:space="preserve">. Капитальный ремонт и оснащение новым современным оборудованием проведены </w:t>
      </w:r>
      <w:r>
        <w:rPr>
          <w:rFonts w:ascii="Liberation Serif" w:hAnsi="Liberation Serif"/>
          <w:sz w:val="24"/>
          <w:szCs w:val="24"/>
        </w:rPr>
        <w:t>за счет средств</w:t>
      </w:r>
      <w:r w:rsidRPr="00773542">
        <w:rPr>
          <w:rFonts w:ascii="Liberation Serif" w:hAnsi="Liberation Serif"/>
          <w:sz w:val="24"/>
          <w:szCs w:val="24"/>
        </w:rPr>
        <w:t xml:space="preserve"> областного бюджета. </w:t>
      </w:r>
      <w:r>
        <w:rPr>
          <w:rFonts w:ascii="Liberation Serif" w:hAnsi="Liberation Serif"/>
          <w:sz w:val="24"/>
          <w:szCs w:val="24"/>
        </w:rPr>
        <w:t>Также, за счет средств областного бюджета в</w:t>
      </w:r>
      <w:r w:rsidRPr="00773542">
        <w:rPr>
          <w:rFonts w:ascii="Liberation Serif" w:hAnsi="Liberation Serif"/>
          <w:sz w:val="24"/>
          <w:szCs w:val="24"/>
        </w:rPr>
        <w:t xml:space="preserve"> 2018 году продолжена реализация проекта по строительству нового родильного дома общей площадью 20 тысяч кв. м </w:t>
      </w:r>
      <w:r>
        <w:rPr>
          <w:rFonts w:ascii="Liberation Serif" w:hAnsi="Liberation Serif"/>
          <w:sz w:val="24"/>
          <w:szCs w:val="24"/>
        </w:rPr>
        <w:t>на 1</w:t>
      </w:r>
      <w:r w:rsidR="00711535">
        <w:rPr>
          <w:rFonts w:ascii="Liberation Serif" w:hAnsi="Liberation Serif"/>
          <w:sz w:val="24"/>
          <w:szCs w:val="24"/>
        </w:rPr>
        <w:t> </w:t>
      </w:r>
      <w:r>
        <w:rPr>
          <w:rFonts w:ascii="Liberation Serif" w:hAnsi="Liberation Serif"/>
          <w:sz w:val="24"/>
          <w:szCs w:val="24"/>
        </w:rPr>
        <w:t>150</w:t>
      </w:r>
      <w:r w:rsidR="00711535" w:rsidRPr="00773542">
        <w:rPr>
          <w:rFonts w:ascii="Liberation Serif" w:hAnsi="Liberation Serif"/>
          <w:sz w:val="24"/>
          <w:szCs w:val="24"/>
        </w:rPr>
        <w:t> </w:t>
      </w:r>
      <w:r>
        <w:rPr>
          <w:rFonts w:ascii="Liberation Serif" w:hAnsi="Liberation Serif"/>
          <w:sz w:val="24"/>
          <w:szCs w:val="24"/>
        </w:rPr>
        <w:t>родов в год</w:t>
      </w:r>
      <w:r w:rsidRPr="00773542">
        <w:rPr>
          <w:rFonts w:ascii="Liberation Serif" w:hAnsi="Liberation Serif"/>
          <w:sz w:val="24"/>
          <w:szCs w:val="24"/>
        </w:rPr>
        <w:t>.</w:t>
      </w:r>
    </w:p>
    <w:p w:rsidR="00123814" w:rsidRPr="00773542" w:rsidRDefault="00123814" w:rsidP="00123814">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1</w:t>
      </w:r>
      <w:r w:rsidR="00711535">
        <w:rPr>
          <w:rFonts w:ascii="Liberation Serif" w:hAnsi="Liberation Serif"/>
          <w:b/>
          <w:sz w:val="24"/>
          <w:szCs w:val="24"/>
        </w:rPr>
        <w:t>3</w:t>
      </w:r>
      <w:r w:rsidRPr="00773542">
        <w:rPr>
          <w:rFonts w:ascii="Liberation Serif" w:hAnsi="Liberation Serif"/>
          <w:b/>
          <w:sz w:val="24"/>
          <w:szCs w:val="24"/>
        </w:rPr>
        <w:t>. Создание условий для организации досуга и обеспечения жителей городского округа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городского округа.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Pr="00773542">
        <w:rPr>
          <w:rFonts w:ascii="Liberation Serif" w:hAnsi="Liberation Serif"/>
          <w:sz w:val="24"/>
          <w:szCs w:val="24"/>
        </w:rPr>
        <w:t xml:space="preserve"> </w:t>
      </w:r>
      <w:r w:rsidRPr="00773542">
        <w:rPr>
          <w:rFonts w:ascii="Liberation Serif" w:hAnsi="Liberation Serif"/>
          <w:b/>
          <w:sz w:val="24"/>
          <w:szCs w:val="24"/>
        </w:rP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6C0E8D" w:rsidRPr="00773542" w:rsidRDefault="006C0E8D" w:rsidP="006C0E8D">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Сфера культуры городского округа представлена 18 </w:t>
      </w:r>
      <w:r>
        <w:rPr>
          <w:rFonts w:ascii="Liberation Serif" w:hAnsi="Liberation Serif"/>
          <w:sz w:val="24"/>
          <w:szCs w:val="24"/>
        </w:rPr>
        <w:t>учреждениями</w:t>
      </w:r>
      <w:r w:rsidRPr="00773542">
        <w:rPr>
          <w:rFonts w:ascii="Liberation Serif" w:hAnsi="Liberation Serif"/>
          <w:sz w:val="24"/>
          <w:szCs w:val="24"/>
        </w:rPr>
        <w:t xml:space="preserve">, из </w:t>
      </w:r>
      <w:r w:rsidRPr="00DD3FC2">
        <w:rPr>
          <w:rFonts w:ascii="Liberation Serif" w:hAnsi="Liberation Serif"/>
          <w:sz w:val="24"/>
          <w:szCs w:val="24"/>
        </w:rPr>
        <w:t>них 12 библиотек,</w:t>
      </w:r>
      <w:r>
        <w:rPr>
          <w:rFonts w:ascii="Liberation Serif" w:hAnsi="Liberation Serif"/>
          <w:sz w:val="24"/>
          <w:szCs w:val="24"/>
        </w:rPr>
        <w:t xml:space="preserve"> 6</w:t>
      </w:r>
      <w:r w:rsidR="001F0EA3" w:rsidRPr="00773542">
        <w:rPr>
          <w:rFonts w:ascii="Liberation Serif" w:hAnsi="Liberation Serif"/>
          <w:sz w:val="24"/>
          <w:szCs w:val="24"/>
        </w:rPr>
        <w:t> </w:t>
      </w:r>
      <w:r w:rsidRPr="00773542">
        <w:rPr>
          <w:rFonts w:ascii="Liberation Serif" w:hAnsi="Liberation Serif"/>
          <w:sz w:val="24"/>
          <w:szCs w:val="24"/>
        </w:rPr>
        <w:t>культурно-досуговых учреждений (дворец культуры, кинотеатр, сельские и поселковые клубы), в том числе парк, музей.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Количество клубных формирований составляет 140 единиц.</w:t>
      </w:r>
    </w:p>
    <w:p w:rsidR="00123814" w:rsidRPr="00DD3FC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Библиотечная система включает в себя </w:t>
      </w:r>
      <w:r w:rsidRPr="00DD3FC2">
        <w:rPr>
          <w:rFonts w:ascii="Liberation Serif" w:hAnsi="Liberation Serif"/>
          <w:sz w:val="24"/>
          <w:szCs w:val="24"/>
        </w:rPr>
        <w:t xml:space="preserve">12 структурных подразделений, в том числе 2 детских библиотеки, 6 сельских библиотек и 4 библиотеки-клуба. В 2018 году к Национальной электронной библиотеке подключены 2 библиотеки, 12 библиотек городского округа имеют доступ к сети </w:t>
      </w:r>
      <w:r w:rsidR="003A77BB">
        <w:rPr>
          <w:rFonts w:ascii="Liberation Serif" w:hAnsi="Liberation Serif"/>
          <w:sz w:val="24"/>
          <w:szCs w:val="24"/>
        </w:rPr>
        <w:t>«</w:t>
      </w:r>
      <w:r w:rsidRPr="00DD3FC2">
        <w:rPr>
          <w:rFonts w:ascii="Liberation Serif" w:hAnsi="Liberation Serif"/>
          <w:sz w:val="24"/>
          <w:szCs w:val="24"/>
        </w:rPr>
        <w:t>Интернет</w:t>
      </w:r>
      <w:r w:rsidR="003A77BB">
        <w:rPr>
          <w:rFonts w:ascii="Liberation Serif" w:hAnsi="Liberation Serif"/>
          <w:sz w:val="24"/>
          <w:szCs w:val="24"/>
        </w:rPr>
        <w:t>»</w:t>
      </w:r>
      <w:r w:rsidRPr="00DD3FC2">
        <w:rPr>
          <w:rFonts w:ascii="Liberation Serif" w:hAnsi="Liberation Serif"/>
          <w:sz w:val="24"/>
          <w:szCs w:val="24"/>
        </w:rPr>
        <w:t>.</w:t>
      </w:r>
    </w:p>
    <w:p w:rsidR="00123814" w:rsidRPr="00DD3FC2" w:rsidRDefault="00123814" w:rsidP="003A77BB">
      <w:pPr>
        <w:ind w:firstLine="567"/>
        <w:contextualSpacing/>
        <w:jc w:val="both"/>
        <w:rPr>
          <w:rFonts w:ascii="Liberation Serif" w:hAnsi="Liberation Serif"/>
          <w:sz w:val="24"/>
          <w:szCs w:val="24"/>
        </w:rPr>
      </w:pPr>
      <w:r w:rsidRPr="00DD3FC2">
        <w:rPr>
          <w:rFonts w:ascii="Liberation Serif" w:hAnsi="Liberation Serif"/>
          <w:sz w:val="24"/>
          <w:szCs w:val="24"/>
        </w:rPr>
        <w:t xml:space="preserve">В городском округе реализуются муниципальные программы </w:t>
      </w:r>
      <w:r w:rsidR="003A77BB">
        <w:rPr>
          <w:rFonts w:ascii="Liberation Serif" w:hAnsi="Liberation Serif"/>
          <w:sz w:val="24"/>
          <w:szCs w:val="24"/>
        </w:rPr>
        <w:t>«</w:t>
      </w:r>
      <w:r w:rsidRPr="00DD3FC2">
        <w:rPr>
          <w:rFonts w:ascii="Liberation Serif" w:hAnsi="Liberation Serif"/>
          <w:sz w:val="24"/>
          <w:szCs w:val="24"/>
        </w:rPr>
        <w:t>Развитие социальной сферы в городском округе Верхняя Пышма до 2020 года</w:t>
      </w:r>
      <w:r w:rsidR="003A77BB">
        <w:rPr>
          <w:rFonts w:ascii="Liberation Serif" w:hAnsi="Liberation Serif"/>
          <w:sz w:val="24"/>
          <w:szCs w:val="24"/>
        </w:rPr>
        <w:t>»</w:t>
      </w:r>
      <w:r w:rsidRPr="00DD3FC2">
        <w:rPr>
          <w:rFonts w:ascii="Liberation Serif" w:hAnsi="Liberation Serif"/>
          <w:sz w:val="24"/>
          <w:szCs w:val="24"/>
        </w:rPr>
        <w:t xml:space="preserve"> и </w:t>
      </w:r>
      <w:r w:rsidR="003A77BB">
        <w:rPr>
          <w:rFonts w:ascii="Liberation Serif" w:hAnsi="Liberation Serif"/>
          <w:sz w:val="24"/>
          <w:szCs w:val="24"/>
        </w:rPr>
        <w:t>«</w:t>
      </w:r>
      <w:r w:rsidRPr="00DD3FC2">
        <w:rPr>
          <w:rFonts w:ascii="Liberation Serif" w:hAnsi="Liberation Serif"/>
          <w:sz w:val="24"/>
          <w:szCs w:val="24"/>
        </w:rPr>
        <w:t>Развитие основных направлений социальной политики на территории городского округа Верхняя Пышма до 2020 года</w:t>
      </w:r>
      <w:r w:rsidR="003A77BB">
        <w:rPr>
          <w:rFonts w:ascii="Liberation Serif" w:hAnsi="Liberation Serif"/>
          <w:sz w:val="24"/>
          <w:szCs w:val="24"/>
        </w:rPr>
        <w:t>»</w:t>
      </w:r>
      <w:r w:rsidRPr="00DD3FC2">
        <w:rPr>
          <w:rFonts w:ascii="Liberation Serif" w:hAnsi="Liberation Serif"/>
          <w:sz w:val="24"/>
          <w:szCs w:val="24"/>
        </w:rPr>
        <w:t>. Из средств местного бюджета на реализацию мероприятий программ направлено 29,4 миллиона рублей. Выполнены мероприятия:</w:t>
      </w:r>
    </w:p>
    <w:p w:rsidR="00123814" w:rsidRPr="00DD3FC2" w:rsidRDefault="00123814" w:rsidP="003A77BB">
      <w:pPr>
        <w:ind w:firstLine="567"/>
        <w:contextualSpacing/>
        <w:jc w:val="both"/>
        <w:rPr>
          <w:rFonts w:ascii="Liberation Serif" w:hAnsi="Liberation Serif"/>
          <w:sz w:val="24"/>
          <w:szCs w:val="24"/>
        </w:rPr>
      </w:pPr>
      <w:r w:rsidRPr="00DD3FC2">
        <w:rPr>
          <w:rFonts w:ascii="Liberation Serif" w:hAnsi="Liberation Serif"/>
          <w:sz w:val="24"/>
          <w:szCs w:val="24"/>
        </w:rPr>
        <w:t>– 185 мероприятий по патриотическому воспитанию молодых граждан, на которых присутствовало 13</w:t>
      </w:r>
      <w:r w:rsidR="001F0EA3">
        <w:rPr>
          <w:rFonts w:ascii="Liberation Serif" w:hAnsi="Liberation Serif"/>
          <w:sz w:val="24"/>
          <w:szCs w:val="24"/>
        </w:rPr>
        <w:t> </w:t>
      </w:r>
      <w:r w:rsidRPr="00DD3FC2">
        <w:rPr>
          <w:rFonts w:ascii="Liberation Serif" w:hAnsi="Liberation Serif"/>
          <w:sz w:val="24"/>
          <w:szCs w:val="24"/>
        </w:rPr>
        <w:t>540</w:t>
      </w:r>
      <w:r w:rsidR="001F0EA3">
        <w:rPr>
          <w:rFonts w:ascii="Liberation Serif" w:hAnsi="Liberation Serif"/>
          <w:sz w:val="24"/>
          <w:szCs w:val="24"/>
        </w:rPr>
        <w:t xml:space="preserve"> </w:t>
      </w:r>
      <w:r w:rsidRPr="00DD3FC2">
        <w:rPr>
          <w:rFonts w:ascii="Liberation Serif" w:hAnsi="Liberation Serif"/>
          <w:sz w:val="24"/>
          <w:szCs w:val="24"/>
        </w:rPr>
        <w:t>человек;</w:t>
      </w:r>
    </w:p>
    <w:p w:rsidR="00123814" w:rsidRPr="00773542" w:rsidRDefault="00123814" w:rsidP="003A77BB">
      <w:pPr>
        <w:ind w:firstLine="567"/>
        <w:contextualSpacing/>
        <w:jc w:val="both"/>
        <w:rPr>
          <w:rFonts w:ascii="Liberation Serif" w:hAnsi="Liberation Serif"/>
          <w:sz w:val="24"/>
          <w:szCs w:val="24"/>
        </w:rPr>
      </w:pPr>
      <w:r w:rsidRPr="00DD3FC2">
        <w:rPr>
          <w:rFonts w:ascii="Liberation Serif" w:hAnsi="Liberation Serif"/>
          <w:sz w:val="24"/>
          <w:szCs w:val="24"/>
        </w:rPr>
        <w:t xml:space="preserve">– укрепление и развитие материально-технической базы муниципальных учреждений дополнительного образования МБУ ДО </w:t>
      </w:r>
      <w:r w:rsidR="003A77BB">
        <w:rPr>
          <w:rFonts w:ascii="Liberation Serif" w:hAnsi="Liberation Serif"/>
          <w:sz w:val="24"/>
          <w:szCs w:val="24"/>
        </w:rPr>
        <w:t>«</w:t>
      </w:r>
      <w:r w:rsidRPr="00DD3FC2">
        <w:rPr>
          <w:rFonts w:ascii="Liberation Serif" w:hAnsi="Liberation Serif"/>
          <w:sz w:val="24"/>
          <w:szCs w:val="24"/>
        </w:rPr>
        <w:t>Детская музыкальная школа</w:t>
      </w:r>
      <w:r w:rsidR="003A77BB">
        <w:rPr>
          <w:rFonts w:ascii="Liberation Serif" w:hAnsi="Liberation Serif"/>
          <w:sz w:val="24"/>
          <w:szCs w:val="24"/>
        </w:rPr>
        <w:t>»</w:t>
      </w:r>
      <w:r w:rsidRPr="00DD3FC2">
        <w:rPr>
          <w:rFonts w:ascii="Liberation Serif" w:hAnsi="Liberation Serif"/>
          <w:sz w:val="24"/>
          <w:szCs w:val="24"/>
        </w:rPr>
        <w:t xml:space="preserve"> (с 01.01.2019</w:t>
      </w:r>
      <w:r w:rsidR="001F0EA3">
        <w:rPr>
          <w:rFonts w:ascii="Liberation Serif" w:hAnsi="Liberation Serif"/>
          <w:sz w:val="24"/>
          <w:szCs w:val="24"/>
        </w:rPr>
        <w:t xml:space="preserve"> года</w:t>
      </w:r>
      <w:r w:rsidRPr="00DD3FC2">
        <w:rPr>
          <w:rFonts w:ascii="Liberation Serif" w:hAnsi="Liberation Serif"/>
          <w:sz w:val="24"/>
          <w:szCs w:val="24"/>
        </w:rPr>
        <w:t xml:space="preserve"> учреждение передано в собственность Свердловской области), МБУ ДО </w:t>
      </w:r>
      <w:r w:rsidR="003A77BB">
        <w:rPr>
          <w:rFonts w:ascii="Liberation Serif" w:hAnsi="Liberation Serif"/>
          <w:sz w:val="24"/>
          <w:szCs w:val="24"/>
        </w:rPr>
        <w:t>«</w:t>
      </w:r>
      <w:r w:rsidRPr="00DD3FC2">
        <w:rPr>
          <w:rFonts w:ascii="Liberation Serif" w:hAnsi="Liberation Serif"/>
          <w:sz w:val="24"/>
          <w:szCs w:val="24"/>
        </w:rPr>
        <w:t>Детская художественная школа</w:t>
      </w:r>
      <w:r w:rsidR="003A77BB">
        <w:rPr>
          <w:rFonts w:ascii="Liberation Serif" w:hAnsi="Liberation Serif"/>
          <w:sz w:val="24"/>
          <w:szCs w:val="24"/>
        </w:rPr>
        <w:t>»</w:t>
      </w:r>
      <w:r w:rsidRPr="00DD3FC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укрепление и развитие материально-технической базы муниципальных учреждений культуры и культурно-досуговых учреждений;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w:t>
      </w:r>
      <w:r>
        <w:rPr>
          <w:rFonts w:ascii="Liberation Serif" w:hAnsi="Liberation Serif"/>
          <w:sz w:val="24"/>
          <w:szCs w:val="24"/>
        </w:rPr>
        <w:t>организация</w:t>
      </w:r>
      <w:r w:rsidRPr="00773542">
        <w:rPr>
          <w:rFonts w:ascii="Liberation Serif" w:hAnsi="Liberation Serif"/>
          <w:sz w:val="24"/>
          <w:szCs w:val="24"/>
        </w:rPr>
        <w:t xml:space="preserve"> и проведение фестивалей, конкурсов, конференций;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w:t>
      </w:r>
      <w:r>
        <w:rPr>
          <w:rFonts w:ascii="Liberation Serif" w:hAnsi="Liberation Serif"/>
          <w:sz w:val="24"/>
          <w:szCs w:val="24"/>
        </w:rPr>
        <w:t>организация</w:t>
      </w:r>
      <w:r w:rsidRPr="00773542">
        <w:rPr>
          <w:rFonts w:ascii="Liberation Serif" w:hAnsi="Liberation Serif"/>
          <w:sz w:val="24"/>
          <w:szCs w:val="24"/>
        </w:rPr>
        <w:t xml:space="preserve"> отдыха и оздоровления детей и под</w:t>
      </w:r>
      <w:r>
        <w:rPr>
          <w:rFonts w:ascii="Liberation Serif" w:hAnsi="Liberation Serif"/>
          <w:sz w:val="24"/>
          <w:szCs w:val="24"/>
        </w:rPr>
        <w:t xml:space="preserve">ростков в МАУ </w:t>
      </w:r>
      <w:r w:rsidR="003A77BB">
        <w:rPr>
          <w:rFonts w:ascii="Liberation Serif" w:hAnsi="Liberation Serif"/>
          <w:sz w:val="24"/>
          <w:szCs w:val="24"/>
        </w:rPr>
        <w:t>«</w:t>
      </w:r>
      <w:r>
        <w:rPr>
          <w:rFonts w:ascii="Liberation Serif" w:hAnsi="Liberation Serif"/>
          <w:sz w:val="24"/>
          <w:szCs w:val="24"/>
        </w:rPr>
        <w:t xml:space="preserve">Дворец культуры </w:t>
      </w:r>
      <w:r w:rsidR="003A77BB">
        <w:rPr>
          <w:rFonts w:ascii="Liberation Serif" w:hAnsi="Liberation Serif"/>
          <w:sz w:val="24"/>
          <w:szCs w:val="24"/>
        </w:rPr>
        <w:t>«</w:t>
      </w:r>
      <w:r w:rsidRPr="00773542">
        <w:rPr>
          <w:rFonts w:ascii="Liberation Serif" w:hAnsi="Liberation Serif"/>
          <w:sz w:val="24"/>
          <w:szCs w:val="24"/>
        </w:rPr>
        <w:t>Металлург</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содержание памятных объектов в поселках Кедровое, Красный, Первомайский, селах Балтым и Мостовское;</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w:t>
      </w:r>
      <w:r>
        <w:rPr>
          <w:rFonts w:ascii="Liberation Serif" w:hAnsi="Liberation Serif"/>
          <w:sz w:val="24"/>
          <w:szCs w:val="24"/>
        </w:rPr>
        <w:t xml:space="preserve">благоустройство Верхнепышминского парка культуры и отдыха: выполнено </w:t>
      </w:r>
      <w:r w:rsidRPr="003A77BB">
        <w:rPr>
          <w:rFonts w:ascii="Liberation Serif" w:hAnsi="Liberation Serif"/>
          <w:sz w:val="24"/>
          <w:szCs w:val="24"/>
        </w:rPr>
        <w:t xml:space="preserve">освещение территории парка, </w:t>
      </w:r>
      <w:r w:rsidRPr="00773542">
        <w:rPr>
          <w:rFonts w:ascii="Liberation Serif" w:hAnsi="Liberation Serif"/>
          <w:sz w:val="24"/>
          <w:szCs w:val="24"/>
        </w:rPr>
        <w:t>работы по восстановлению входной группы и строительство ограждения территории парка.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2018 году закреплены и внедрены новые формы мероприятий (</w:t>
      </w:r>
      <w:proofErr w:type="spellStart"/>
      <w:r w:rsidRPr="00773542">
        <w:rPr>
          <w:rFonts w:ascii="Liberation Serif" w:hAnsi="Liberation Serif"/>
          <w:sz w:val="24"/>
          <w:szCs w:val="24"/>
        </w:rPr>
        <w:t>флешмобы</w:t>
      </w:r>
      <w:proofErr w:type="spellEnd"/>
      <w:r w:rsidRPr="00773542">
        <w:rPr>
          <w:rFonts w:ascii="Liberation Serif" w:hAnsi="Liberation Serif"/>
          <w:sz w:val="24"/>
          <w:szCs w:val="24"/>
        </w:rPr>
        <w:t xml:space="preserve">, </w:t>
      </w:r>
      <w:proofErr w:type="spellStart"/>
      <w:r w:rsidRPr="00773542">
        <w:rPr>
          <w:rFonts w:ascii="Liberation Serif" w:hAnsi="Liberation Serif"/>
          <w:sz w:val="24"/>
          <w:szCs w:val="24"/>
        </w:rPr>
        <w:t>квесты</w:t>
      </w:r>
      <w:proofErr w:type="spellEnd"/>
      <w:r w:rsidRPr="00773542">
        <w:rPr>
          <w:rFonts w:ascii="Liberation Serif" w:hAnsi="Liberation Serif"/>
          <w:sz w:val="24"/>
          <w:szCs w:val="24"/>
        </w:rPr>
        <w:t xml:space="preserve">, караоке, </w:t>
      </w:r>
      <w:proofErr w:type="spellStart"/>
      <w:r w:rsidRPr="00773542">
        <w:rPr>
          <w:rFonts w:ascii="Liberation Serif" w:hAnsi="Liberation Serif"/>
          <w:sz w:val="24"/>
          <w:szCs w:val="24"/>
        </w:rPr>
        <w:t>баттлы</w:t>
      </w:r>
      <w:proofErr w:type="spellEnd"/>
      <w:r w:rsidRPr="00773542">
        <w:rPr>
          <w:rFonts w:ascii="Liberation Serif" w:hAnsi="Liberation Serif"/>
          <w:sz w:val="24"/>
          <w:szCs w:val="24"/>
        </w:rPr>
        <w:t xml:space="preserve">, </w:t>
      </w:r>
      <w:proofErr w:type="spellStart"/>
      <w:r w:rsidRPr="00773542">
        <w:rPr>
          <w:rFonts w:ascii="Liberation Serif" w:hAnsi="Liberation Serif"/>
          <w:sz w:val="24"/>
          <w:szCs w:val="24"/>
        </w:rPr>
        <w:t>перформансы</w:t>
      </w:r>
      <w:proofErr w:type="spellEnd"/>
      <w:r w:rsidRPr="00773542">
        <w:rPr>
          <w:rFonts w:ascii="Liberation Serif" w:hAnsi="Liberation Serif"/>
          <w:sz w:val="24"/>
          <w:szCs w:val="24"/>
        </w:rPr>
        <w:t>, шок-шоу, игры-</w:t>
      </w:r>
      <w:proofErr w:type="spellStart"/>
      <w:r w:rsidRPr="00773542">
        <w:rPr>
          <w:rFonts w:ascii="Liberation Serif" w:hAnsi="Liberation Serif"/>
          <w:sz w:val="24"/>
          <w:szCs w:val="24"/>
        </w:rPr>
        <w:t>интерактивы</w:t>
      </w:r>
      <w:proofErr w:type="spellEnd"/>
      <w:r w:rsidRPr="00773542">
        <w:rPr>
          <w:rFonts w:ascii="Liberation Serif" w:hAnsi="Liberation Serif"/>
          <w:sz w:val="24"/>
          <w:szCs w:val="24"/>
        </w:rPr>
        <w:t>, медиа-акции).</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lastRenderedPageBreak/>
        <w:t>Из традиционных мероприятий можно отметить следующие:</w:t>
      </w:r>
    </w:p>
    <w:p w:rsidR="00123814" w:rsidRPr="00773542"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6C0E8D" w:rsidRPr="00773542">
        <w:rPr>
          <w:rFonts w:ascii="Liberation Serif" w:hAnsi="Liberation Serif"/>
          <w:sz w:val="24"/>
          <w:szCs w:val="24"/>
        </w:rPr>
        <w:t> </w:t>
      </w:r>
      <w:r w:rsidR="00123814" w:rsidRPr="00773542">
        <w:rPr>
          <w:rFonts w:ascii="Liberation Serif" w:hAnsi="Liberation Serif"/>
          <w:sz w:val="24"/>
          <w:szCs w:val="24"/>
        </w:rPr>
        <w:t>День города – День металлурга</w:t>
      </w:r>
      <w:r w:rsidR="00123814" w:rsidRPr="00CD31DA">
        <w:rPr>
          <w:rFonts w:ascii="Liberation Serif" w:hAnsi="Liberation Serif"/>
          <w:sz w:val="24"/>
          <w:szCs w:val="24"/>
        </w:rPr>
        <w:t xml:space="preserve"> </w:t>
      </w:r>
      <w:r w:rsidRPr="00CD31DA">
        <w:rPr>
          <w:rFonts w:ascii="Liberation Serif" w:hAnsi="Liberation Serif"/>
          <w:sz w:val="24"/>
          <w:szCs w:val="24"/>
        </w:rPr>
        <w:t>–</w:t>
      </w:r>
      <w:r w:rsidR="00123814" w:rsidRPr="00773542">
        <w:rPr>
          <w:rFonts w:ascii="Liberation Serif" w:hAnsi="Liberation Serif"/>
          <w:sz w:val="24"/>
          <w:szCs w:val="24"/>
        </w:rPr>
        <w:t xml:space="preserve"> самый любимый и ожидаемый всеми </w:t>
      </w:r>
      <w:proofErr w:type="spellStart"/>
      <w:r w:rsidR="00123814" w:rsidRPr="00773542">
        <w:rPr>
          <w:rFonts w:ascii="Liberation Serif" w:hAnsi="Liberation Serif"/>
          <w:sz w:val="24"/>
          <w:szCs w:val="24"/>
        </w:rPr>
        <w:t>верхнепышминцами</w:t>
      </w:r>
      <w:proofErr w:type="spellEnd"/>
      <w:r w:rsidR="00123814" w:rsidRPr="00773542">
        <w:rPr>
          <w:rFonts w:ascii="Liberation Serif" w:hAnsi="Liberation Serif"/>
          <w:sz w:val="24"/>
          <w:szCs w:val="24"/>
        </w:rPr>
        <w:t xml:space="preserve"> праздник. В 2018 году</w:t>
      </w:r>
      <w:r w:rsidR="00123814" w:rsidRPr="001F0EA3">
        <w:rPr>
          <w:rFonts w:ascii="Liberation Serif" w:hAnsi="Liberation Serif"/>
          <w:sz w:val="24"/>
          <w:szCs w:val="24"/>
        </w:rPr>
        <w:t xml:space="preserve"> </w:t>
      </w:r>
      <w:r w:rsidR="00123814" w:rsidRPr="00773542">
        <w:rPr>
          <w:rFonts w:ascii="Liberation Serif" w:hAnsi="Liberation Serif"/>
          <w:sz w:val="24"/>
          <w:szCs w:val="24"/>
        </w:rPr>
        <w:t>театрализованное шествие организовано на тему</w:t>
      </w:r>
      <w:r w:rsidR="006C0E8D">
        <w:rPr>
          <w:rFonts w:ascii="Liberation Serif" w:hAnsi="Liberation Serif"/>
          <w:sz w:val="24"/>
          <w:szCs w:val="24"/>
        </w:rPr>
        <w:t xml:space="preserve"> </w:t>
      </w:r>
      <w:r w:rsidR="003A77BB">
        <w:rPr>
          <w:rFonts w:ascii="Liberation Serif" w:hAnsi="Liberation Serif"/>
          <w:sz w:val="24"/>
          <w:szCs w:val="24"/>
        </w:rPr>
        <w:t>«</w:t>
      </w:r>
      <w:r w:rsidR="006C0E8D">
        <w:rPr>
          <w:rFonts w:ascii="Liberation Serif" w:hAnsi="Liberation Serif"/>
          <w:sz w:val="24"/>
          <w:szCs w:val="24"/>
        </w:rPr>
        <w:t>Любимые телепередачи</w:t>
      </w:r>
      <w:r w:rsidR="003A77BB">
        <w:rPr>
          <w:rFonts w:ascii="Liberation Serif" w:hAnsi="Liberation Serif"/>
          <w:sz w:val="24"/>
          <w:szCs w:val="24"/>
        </w:rPr>
        <w:t>»</w:t>
      </w:r>
      <w:r w:rsidR="006C0E8D">
        <w:rPr>
          <w:rFonts w:ascii="Liberation Serif" w:hAnsi="Liberation Serif"/>
          <w:sz w:val="24"/>
          <w:szCs w:val="24"/>
        </w:rPr>
        <w:t>;</w:t>
      </w:r>
    </w:p>
    <w:p w:rsidR="00123814" w:rsidRPr="00773542"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6C0E8D" w:rsidRPr="00773542">
        <w:rPr>
          <w:rFonts w:ascii="Liberation Serif" w:hAnsi="Liberation Serif"/>
          <w:sz w:val="24"/>
          <w:szCs w:val="24"/>
        </w:rPr>
        <w:t> </w:t>
      </w:r>
      <w:r w:rsidR="00123814">
        <w:rPr>
          <w:rFonts w:ascii="Liberation Serif" w:hAnsi="Liberation Serif"/>
          <w:sz w:val="24"/>
          <w:szCs w:val="24"/>
        </w:rPr>
        <w:t>с</w:t>
      </w:r>
      <w:r w:rsidR="00123814" w:rsidRPr="00773542">
        <w:rPr>
          <w:rFonts w:ascii="Liberation Serif" w:hAnsi="Liberation Serif"/>
          <w:sz w:val="24"/>
          <w:szCs w:val="24"/>
        </w:rPr>
        <w:t xml:space="preserve">овместно с </w:t>
      </w:r>
      <w:proofErr w:type="spellStart"/>
      <w:r w:rsidR="00123814" w:rsidRPr="00773542">
        <w:rPr>
          <w:rFonts w:ascii="Liberation Serif" w:hAnsi="Liberation Serif"/>
          <w:sz w:val="24"/>
          <w:szCs w:val="24"/>
        </w:rPr>
        <w:t>ЗАГСом</w:t>
      </w:r>
      <w:proofErr w:type="spellEnd"/>
      <w:r w:rsidR="00123814" w:rsidRPr="00773542">
        <w:rPr>
          <w:rFonts w:ascii="Liberation Serif" w:hAnsi="Liberation Serif"/>
          <w:sz w:val="24"/>
          <w:szCs w:val="24"/>
        </w:rPr>
        <w:t xml:space="preserve"> проведен ряд торжественных регистраций брака: </w:t>
      </w:r>
      <w:r w:rsidR="003A77BB">
        <w:rPr>
          <w:rFonts w:ascii="Liberation Serif" w:hAnsi="Liberation Serif"/>
          <w:sz w:val="24"/>
          <w:szCs w:val="24"/>
        </w:rPr>
        <w:t>«</w:t>
      </w:r>
      <w:r w:rsidR="00123814" w:rsidRPr="00773542">
        <w:rPr>
          <w:rFonts w:ascii="Liberation Serif" w:hAnsi="Liberation Serif"/>
          <w:sz w:val="24"/>
          <w:szCs w:val="24"/>
        </w:rPr>
        <w:t>Золотая свадьба</w:t>
      </w:r>
      <w:r w:rsidR="003A77BB">
        <w:rPr>
          <w:rFonts w:ascii="Liberation Serif" w:hAnsi="Liberation Serif"/>
          <w:sz w:val="24"/>
          <w:szCs w:val="24"/>
        </w:rPr>
        <w:t>»</w:t>
      </w:r>
      <w:r w:rsidR="00123814" w:rsidRPr="00773542">
        <w:rPr>
          <w:rFonts w:ascii="Liberation Serif" w:hAnsi="Liberation Serif"/>
          <w:sz w:val="24"/>
          <w:szCs w:val="24"/>
        </w:rPr>
        <w:t xml:space="preserve">, </w:t>
      </w:r>
      <w:r w:rsidR="003A77BB">
        <w:rPr>
          <w:rFonts w:ascii="Liberation Serif" w:hAnsi="Liberation Serif"/>
          <w:sz w:val="24"/>
          <w:szCs w:val="24"/>
        </w:rPr>
        <w:t>«</w:t>
      </w:r>
      <w:r w:rsidR="00123814" w:rsidRPr="00773542">
        <w:rPr>
          <w:rFonts w:ascii="Liberation Serif" w:hAnsi="Liberation Serif"/>
          <w:sz w:val="24"/>
          <w:szCs w:val="24"/>
        </w:rPr>
        <w:t>Бриллиантовая свадьба</w:t>
      </w:r>
      <w:r w:rsidR="003A77BB">
        <w:rPr>
          <w:rFonts w:ascii="Liberation Serif" w:hAnsi="Liberation Serif"/>
          <w:sz w:val="24"/>
          <w:szCs w:val="24"/>
        </w:rPr>
        <w:t>»</w:t>
      </w:r>
      <w:r w:rsidR="00123814" w:rsidRPr="00773542">
        <w:rPr>
          <w:rFonts w:ascii="Liberation Serif" w:hAnsi="Liberation Serif"/>
          <w:sz w:val="24"/>
          <w:szCs w:val="24"/>
        </w:rPr>
        <w:t xml:space="preserve">, </w:t>
      </w:r>
      <w:r w:rsidR="003A77BB">
        <w:rPr>
          <w:rFonts w:ascii="Liberation Serif" w:hAnsi="Liberation Serif"/>
          <w:sz w:val="24"/>
          <w:szCs w:val="24"/>
        </w:rPr>
        <w:t>«</w:t>
      </w:r>
      <w:r w:rsidR="00123814" w:rsidRPr="00773542">
        <w:rPr>
          <w:rFonts w:ascii="Liberation Serif" w:hAnsi="Liberation Serif"/>
          <w:sz w:val="24"/>
          <w:szCs w:val="24"/>
        </w:rPr>
        <w:t>Благодатная свадьба</w:t>
      </w:r>
      <w:r w:rsidR="003A77BB">
        <w:rPr>
          <w:rFonts w:ascii="Liberation Serif" w:hAnsi="Liberation Serif"/>
          <w:sz w:val="24"/>
          <w:szCs w:val="24"/>
        </w:rPr>
        <w:t>»</w:t>
      </w:r>
      <w:r w:rsidR="00123814" w:rsidRPr="00773542">
        <w:rPr>
          <w:rFonts w:ascii="Liberation Serif" w:hAnsi="Liberation Serif"/>
          <w:sz w:val="24"/>
          <w:szCs w:val="24"/>
        </w:rPr>
        <w:t xml:space="preserve">, а также с элементами народного обряда в </w:t>
      </w:r>
      <w:r w:rsidR="003A77BB">
        <w:rPr>
          <w:rFonts w:ascii="Liberation Serif" w:hAnsi="Liberation Serif"/>
          <w:sz w:val="24"/>
          <w:szCs w:val="24"/>
        </w:rPr>
        <w:t>«</w:t>
      </w:r>
      <w:r w:rsidR="00123814" w:rsidRPr="00773542">
        <w:rPr>
          <w:rFonts w:ascii="Liberation Serif" w:hAnsi="Liberation Serif"/>
          <w:sz w:val="24"/>
          <w:szCs w:val="24"/>
        </w:rPr>
        <w:t>Д</w:t>
      </w:r>
      <w:r w:rsidR="00123814">
        <w:rPr>
          <w:rFonts w:ascii="Liberation Serif" w:hAnsi="Liberation Serif"/>
          <w:sz w:val="24"/>
          <w:szCs w:val="24"/>
        </w:rPr>
        <w:t>ень семьи любви и верности</w:t>
      </w:r>
      <w:r w:rsidR="003A77BB">
        <w:rPr>
          <w:rFonts w:ascii="Liberation Serif" w:hAnsi="Liberation Serif"/>
          <w:sz w:val="24"/>
          <w:szCs w:val="24"/>
        </w:rPr>
        <w:t>»</w:t>
      </w:r>
      <w:r w:rsidR="00123814">
        <w:rPr>
          <w:rFonts w:ascii="Liberation Serif" w:hAnsi="Liberation Serif"/>
          <w:sz w:val="24"/>
          <w:szCs w:val="24"/>
        </w:rPr>
        <w:t>,</w:t>
      </w:r>
      <w:r w:rsidR="006C0E8D" w:rsidRPr="006C0E8D">
        <w:rPr>
          <w:rFonts w:ascii="Liberation Serif" w:hAnsi="Liberation Serif"/>
          <w:sz w:val="24"/>
          <w:szCs w:val="24"/>
        </w:rPr>
        <w:t xml:space="preserve"> </w:t>
      </w:r>
      <w:r w:rsidR="006C0E8D">
        <w:rPr>
          <w:rFonts w:ascii="Liberation Serif" w:hAnsi="Liberation Serif"/>
          <w:sz w:val="24"/>
          <w:szCs w:val="24"/>
        </w:rPr>
        <w:t xml:space="preserve">в </w:t>
      </w:r>
      <w:r w:rsidR="006C0E8D" w:rsidRPr="00773542">
        <w:rPr>
          <w:rFonts w:ascii="Liberation Serif" w:hAnsi="Liberation Serif"/>
          <w:sz w:val="24"/>
          <w:szCs w:val="24"/>
        </w:rPr>
        <w:t>День города</w:t>
      </w:r>
      <w:r w:rsidR="006C0E8D">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Работа по сохранению и развитию национальных культур, формированию толерантности и профилактике экстремизма в сфере межнациональных и межрелигиозных отношений является одним из приоритетных направлений в работе учреждений культуры. Традиционными мероприятиями для населения являются Рождество, Масленица, Пасха.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Верхнепышминском парке культуры и отдыха традиционно реализуется проект под названием </w:t>
      </w:r>
      <w:r w:rsidR="003A77BB">
        <w:rPr>
          <w:rFonts w:ascii="Liberation Serif" w:hAnsi="Liberation Serif"/>
          <w:sz w:val="24"/>
          <w:szCs w:val="24"/>
        </w:rPr>
        <w:t>«</w:t>
      </w:r>
      <w:r w:rsidRPr="00773542">
        <w:rPr>
          <w:rFonts w:ascii="Liberation Serif" w:hAnsi="Liberation Serif"/>
          <w:sz w:val="24"/>
          <w:szCs w:val="24"/>
        </w:rPr>
        <w:t>Парк национальных культур</w:t>
      </w:r>
      <w:r w:rsidR="003A77BB">
        <w:rPr>
          <w:rFonts w:ascii="Liberation Serif" w:hAnsi="Liberation Serif"/>
          <w:sz w:val="24"/>
          <w:szCs w:val="24"/>
        </w:rPr>
        <w:t>»</w:t>
      </w:r>
      <w:r w:rsidRPr="00773542">
        <w:rPr>
          <w:rFonts w:ascii="Liberation Serif" w:hAnsi="Liberation Serif"/>
          <w:sz w:val="24"/>
          <w:szCs w:val="24"/>
        </w:rPr>
        <w:t xml:space="preserve">, который включает в себя народные праздники и гуляния </w:t>
      </w:r>
      <w:r w:rsidR="003A77BB">
        <w:rPr>
          <w:rFonts w:ascii="Liberation Serif" w:hAnsi="Liberation Serif"/>
          <w:sz w:val="24"/>
          <w:szCs w:val="24"/>
        </w:rPr>
        <w:t>«</w:t>
      </w:r>
      <w:r w:rsidRPr="00773542">
        <w:rPr>
          <w:rFonts w:ascii="Liberation Serif" w:hAnsi="Liberation Serif"/>
          <w:sz w:val="24"/>
          <w:szCs w:val="24"/>
        </w:rPr>
        <w:t>Масленица</w:t>
      </w:r>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Сабантуй</w:t>
      </w:r>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proofErr w:type="spellStart"/>
      <w:r w:rsidRPr="00773542">
        <w:rPr>
          <w:rFonts w:ascii="Liberation Serif" w:hAnsi="Liberation Serif"/>
          <w:sz w:val="24"/>
          <w:szCs w:val="24"/>
        </w:rPr>
        <w:t>Толсур</w:t>
      </w:r>
      <w:proofErr w:type="spellEnd"/>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Гербер</w:t>
      </w:r>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Иван Купала</w:t>
      </w:r>
      <w:r w:rsidR="003A77BB">
        <w:rPr>
          <w:rFonts w:ascii="Liberation Serif" w:hAnsi="Liberation Serif"/>
          <w:sz w:val="24"/>
          <w:szCs w:val="24"/>
        </w:rPr>
        <w:t>»</w:t>
      </w:r>
      <w:r w:rsidRPr="00773542">
        <w:rPr>
          <w:rFonts w:ascii="Liberation Serif" w:hAnsi="Liberation Serif"/>
          <w:sz w:val="24"/>
          <w:szCs w:val="24"/>
        </w:rPr>
        <w:t xml:space="preserve"> и другие. На базе учреждения работают клуб удмуртской культуры </w:t>
      </w:r>
      <w:r w:rsidR="003A77BB">
        <w:rPr>
          <w:rFonts w:ascii="Liberation Serif" w:hAnsi="Liberation Serif"/>
          <w:sz w:val="24"/>
          <w:szCs w:val="24"/>
        </w:rPr>
        <w:t>«</w:t>
      </w:r>
      <w:proofErr w:type="spellStart"/>
      <w:r w:rsidRPr="00773542">
        <w:rPr>
          <w:rFonts w:ascii="Liberation Serif" w:hAnsi="Liberation Serif"/>
          <w:sz w:val="24"/>
          <w:szCs w:val="24"/>
        </w:rPr>
        <w:t>Шудбур</w:t>
      </w:r>
      <w:proofErr w:type="spellEnd"/>
      <w:r w:rsidR="003A77BB">
        <w:rPr>
          <w:rFonts w:ascii="Liberation Serif" w:hAnsi="Liberation Serif"/>
          <w:sz w:val="24"/>
          <w:szCs w:val="24"/>
        </w:rPr>
        <w:t>»</w:t>
      </w:r>
      <w:r w:rsidRPr="00773542">
        <w:rPr>
          <w:rFonts w:ascii="Liberation Serif" w:hAnsi="Liberation Serif"/>
          <w:sz w:val="24"/>
          <w:szCs w:val="24"/>
        </w:rPr>
        <w:t xml:space="preserve">, клуб татарской и башкирской культуры </w:t>
      </w:r>
      <w:r w:rsidR="003A77BB">
        <w:rPr>
          <w:rFonts w:ascii="Liberation Serif" w:hAnsi="Liberation Serif"/>
          <w:sz w:val="24"/>
          <w:szCs w:val="24"/>
        </w:rPr>
        <w:t>«</w:t>
      </w:r>
      <w:proofErr w:type="spellStart"/>
      <w:r w:rsidRPr="00773542">
        <w:rPr>
          <w:rFonts w:ascii="Liberation Serif" w:hAnsi="Liberation Serif"/>
          <w:sz w:val="24"/>
          <w:szCs w:val="24"/>
        </w:rPr>
        <w:t>Якташ</w:t>
      </w:r>
      <w:proofErr w:type="spellEnd"/>
      <w:r w:rsidR="003A77BB">
        <w:rPr>
          <w:rFonts w:ascii="Liberation Serif" w:hAnsi="Liberation Serif"/>
          <w:sz w:val="24"/>
          <w:szCs w:val="24"/>
        </w:rPr>
        <w:t>»</w:t>
      </w:r>
      <w:r w:rsidRPr="00773542">
        <w:rPr>
          <w:rFonts w:ascii="Liberation Serif" w:hAnsi="Liberation Serif"/>
          <w:sz w:val="24"/>
          <w:szCs w:val="24"/>
        </w:rPr>
        <w:t xml:space="preserve">, клуб русской культуры </w:t>
      </w:r>
      <w:r w:rsidR="003A77BB">
        <w:rPr>
          <w:rFonts w:ascii="Liberation Serif" w:hAnsi="Liberation Serif"/>
          <w:sz w:val="24"/>
          <w:szCs w:val="24"/>
        </w:rPr>
        <w:t>«</w:t>
      </w:r>
      <w:r w:rsidRPr="00773542">
        <w:rPr>
          <w:rFonts w:ascii="Liberation Serif" w:hAnsi="Liberation Serif"/>
          <w:sz w:val="24"/>
          <w:szCs w:val="24"/>
        </w:rPr>
        <w:t>Родник</w:t>
      </w:r>
      <w:r w:rsidR="003A77BB">
        <w:rPr>
          <w:rFonts w:ascii="Liberation Serif" w:hAnsi="Liberation Serif"/>
          <w:sz w:val="24"/>
          <w:szCs w:val="24"/>
        </w:rPr>
        <w:t>»</w:t>
      </w:r>
      <w:r w:rsidRPr="00773542">
        <w:rPr>
          <w:rFonts w:ascii="Liberation Serif" w:hAnsi="Liberation Serif"/>
          <w:sz w:val="24"/>
          <w:szCs w:val="24"/>
        </w:rPr>
        <w:t xml:space="preserve">. В течение отчетного периода участники клуба татарской и башкирской культуры </w:t>
      </w:r>
      <w:r w:rsidR="003A77BB">
        <w:rPr>
          <w:rFonts w:ascii="Liberation Serif" w:hAnsi="Liberation Serif"/>
          <w:sz w:val="24"/>
          <w:szCs w:val="24"/>
        </w:rPr>
        <w:t>«</w:t>
      </w:r>
      <w:proofErr w:type="spellStart"/>
      <w:r w:rsidRPr="00773542">
        <w:rPr>
          <w:rFonts w:ascii="Liberation Serif" w:hAnsi="Liberation Serif"/>
          <w:sz w:val="24"/>
          <w:szCs w:val="24"/>
        </w:rPr>
        <w:t>Якташ</w:t>
      </w:r>
      <w:proofErr w:type="spellEnd"/>
      <w:r w:rsidR="003A77BB">
        <w:rPr>
          <w:rFonts w:ascii="Liberation Serif" w:hAnsi="Liberation Serif"/>
          <w:sz w:val="24"/>
          <w:szCs w:val="24"/>
        </w:rPr>
        <w:t>»</w:t>
      </w:r>
      <w:r w:rsidRPr="00773542">
        <w:rPr>
          <w:rFonts w:ascii="Liberation Serif" w:hAnsi="Liberation Serif"/>
          <w:sz w:val="24"/>
          <w:szCs w:val="24"/>
        </w:rPr>
        <w:t xml:space="preserve"> подготовили и провели праздники </w:t>
      </w:r>
      <w:r w:rsidR="003A77BB">
        <w:rPr>
          <w:rFonts w:ascii="Liberation Serif" w:hAnsi="Liberation Serif"/>
          <w:sz w:val="24"/>
          <w:szCs w:val="24"/>
        </w:rPr>
        <w:t>«</w:t>
      </w:r>
      <w:proofErr w:type="spellStart"/>
      <w:r w:rsidRPr="00773542">
        <w:rPr>
          <w:rFonts w:ascii="Liberation Serif" w:hAnsi="Liberation Serif"/>
          <w:sz w:val="24"/>
          <w:szCs w:val="24"/>
        </w:rPr>
        <w:t>Навруз</w:t>
      </w:r>
      <w:proofErr w:type="spellEnd"/>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Курбан Байрам</w:t>
      </w:r>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Гербер</w:t>
      </w:r>
      <w:r w:rsidR="003A77BB">
        <w:rPr>
          <w:rFonts w:ascii="Liberation Serif" w:hAnsi="Liberation Serif"/>
          <w:sz w:val="24"/>
          <w:szCs w:val="24"/>
        </w:rPr>
        <w:t>»</w:t>
      </w:r>
      <w:r w:rsidRPr="00773542">
        <w:rPr>
          <w:rFonts w:ascii="Liberation Serif" w:hAnsi="Liberation Serif"/>
          <w:sz w:val="24"/>
          <w:szCs w:val="24"/>
        </w:rPr>
        <w:t>,</w:t>
      </w:r>
      <w:r>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Сабантуй-2018</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Кро</w:t>
      </w:r>
      <w:r>
        <w:rPr>
          <w:rFonts w:ascii="Liberation Serif" w:hAnsi="Liberation Serif"/>
          <w:sz w:val="24"/>
          <w:szCs w:val="24"/>
        </w:rPr>
        <w:t>ме того, традиционно реализован</w:t>
      </w:r>
      <w:r w:rsidRPr="00773542">
        <w:rPr>
          <w:rFonts w:ascii="Liberation Serif" w:hAnsi="Liberation Serif"/>
          <w:sz w:val="24"/>
          <w:szCs w:val="24"/>
        </w:rPr>
        <w:t xml:space="preserve"> ряд авторских проектов:</w:t>
      </w:r>
    </w:p>
    <w:p w:rsidR="00123814" w:rsidRPr="00773542"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6C0E8D" w:rsidRPr="00773542">
        <w:rPr>
          <w:rFonts w:ascii="Liberation Serif" w:hAnsi="Liberation Serif"/>
          <w:sz w:val="24"/>
          <w:szCs w:val="24"/>
        </w:rPr>
        <w:t> </w:t>
      </w:r>
      <w:r w:rsidR="003A77BB">
        <w:rPr>
          <w:rFonts w:ascii="Liberation Serif" w:hAnsi="Liberation Serif"/>
          <w:sz w:val="24"/>
          <w:szCs w:val="24"/>
        </w:rPr>
        <w:t>»</w:t>
      </w:r>
      <w:r w:rsidR="00123814" w:rsidRPr="00773542">
        <w:rPr>
          <w:rFonts w:ascii="Liberation Serif" w:hAnsi="Liberation Serif"/>
          <w:sz w:val="24"/>
          <w:szCs w:val="24"/>
        </w:rPr>
        <w:t>Нарисуй любимый город!</w:t>
      </w:r>
      <w:r w:rsidR="003A77BB">
        <w:rPr>
          <w:rFonts w:ascii="Liberation Serif" w:hAnsi="Liberation Serif"/>
          <w:sz w:val="24"/>
          <w:szCs w:val="24"/>
        </w:rPr>
        <w:t>»</w:t>
      </w:r>
      <w:r w:rsidR="00123814" w:rsidRPr="00773542">
        <w:rPr>
          <w:rFonts w:ascii="Liberation Serif" w:hAnsi="Liberation Serif"/>
          <w:sz w:val="24"/>
          <w:szCs w:val="24"/>
        </w:rPr>
        <w:t xml:space="preserve"> </w:t>
      </w:r>
      <w:r>
        <w:rPr>
          <w:rFonts w:ascii="Liberation Serif" w:hAnsi="Liberation Serif"/>
          <w:sz w:val="24"/>
          <w:szCs w:val="24"/>
        </w:rPr>
        <w:t>–</w:t>
      </w:r>
      <w:r w:rsidR="00123814" w:rsidRPr="00773542">
        <w:rPr>
          <w:rFonts w:ascii="Liberation Serif" w:hAnsi="Liberation Serif"/>
          <w:sz w:val="24"/>
          <w:szCs w:val="24"/>
        </w:rPr>
        <w:t xml:space="preserve"> конкурс рисунков на асфальте. Дети рисовали мелом на асфальте достопримечательности своего любимого города</w:t>
      </w:r>
      <w:r w:rsidR="006C0E8D">
        <w:rPr>
          <w:rFonts w:ascii="Liberation Serif" w:hAnsi="Liberation Serif"/>
          <w:sz w:val="24"/>
          <w:szCs w:val="24"/>
        </w:rPr>
        <w:t>;</w:t>
      </w:r>
    </w:p>
    <w:p w:rsidR="00123814" w:rsidRPr="00773542"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6C0E8D" w:rsidRPr="00773542">
        <w:rPr>
          <w:rFonts w:ascii="Liberation Serif" w:hAnsi="Liberation Serif"/>
          <w:sz w:val="24"/>
          <w:szCs w:val="24"/>
        </w:rPr>
        <w:t> </w:t>
      </w:r>
      <w:r w:rsidR="003A77BB">
        <w:rPr>
          <w:rFonts w:ascii="Liberation Serif" w:hAnsi="Liberation Serif"/>
          <w:sz w:val="24"/>
          <w:szCs w:val="24"/>
        </w:rPr>
        <w:t>»</w:t>
      </w:r>
      <w:r w:rsidR="00123814" w:rsidRPr="00773542">
        <w:rPr>
          <w:rFonts w:ascii="Liberation Serif" w:hAnsi="Liberation Serif"/>
          <w:sz w:val="24"/>
          <w:szCs w:val="24"/>
        </w:rPr>
        <w:t>Музей и школа</w:t>
      </w:r>
      <w:r w:rsidR="003A77BB">
        <w:rPr>
          <w:rFonts w:ascii="Liberation Serif" w:hAnsi="Liberation Serif"/>
          <w:sz w:val="24"/>
          <w:szCs w:val="24"/>
        </w:rPr>
        <w:t>»</w:t>
      </w:r>
      <w:r w:rsidR="00123814" w:rsidRPr="00773542">
        <w:rPr>
          <w:rFonts w:ascii="Liberation Serif" w:hAnsi="Liberation Serif"/>
          <w:sz w:val="24"/>
          <w:szCs w:val="24"/>
        </w:rPr>
        <w:t>, направленный на углубленное изучение истории родного края</w:t>
      </w:r>
      <w:r w:rsidR="006C0E8D">
        <w:rPr>
          <w:rFonts w:ascii="Liberation Serif" w:hAnsi="Liberation Serif"/>
          <w:sz w:val="24"/>
          <w:szCs w:val="24"/>
        </w:rPr>
        <w:t>;</w:t>
      </w:r>
    </w:p>
    <w:p w:rsidR="00123814" w:rsidRPr="00773542"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6C0E8D" w:rsidRPr="00773542">
        <w:rPr>
          <w:rFonts w:ascii="Liberation Serif" w:hAnsi="Liberation Serif"/>
          <w:sz w:val="24"/>
          <w:szCs w:val="24"/>
        </w:rPr>
        <w:t> </w:t>
      </w:r>
      <w:r w:rsidR="003A77BB">
        <w:rPr>
          <w:rFonts w:ascii="Liberation Serif" w:hAnsi="Liberation Serif"/>
          <w:sz w:val="24"/>
          <w:szCs w:val="24"/>
        </w:rPr>
        <w:t>»</w:t>
      </w:r>
      <w:r w:rsidR="00123814" w:rsidRPr="00773542">
        <w:rPr>
          <w:rFonts w:ascii="Liberation Serif" w:hAnsi="Liberation Serif"/>
          <w:sz w:val="24"/>
          <w:szCs w:val="24"/>
        </w:rPr>
        <w:t>Моя родина – Верхняя Пышма</w:t>
      </w:r>
      <w:r w:rsidR="003A77BB">
        <w:rPr>
          <w:rFonts w:ascii="Liberation Serif" w:hAnsi="Liberation Serif"/>
          <w:sz w:val="24"/>
          <w:szCs w:val="24"/>
        </w:rPr>
        <w:t>»</w:t>
      </w:r>
      <w:r w:rsidR="00123814" w:rsidRPr="00773542">
        <w:rPr>
          <w:rFonts w:ascii="Liberation Serif" w:hAnsi="Liberation Serif"/>
          <w:sz w:val="24"/>
          <w:szCs w:val="24"/>
        </w:rPr>
        <w:t xml:space="preserve">. В ходе проекта юные </w:t>
      </w:r>
      <w:proofErr w:type="spellStart"/>
      <w:r w:rsidR="00123814" w:rsidRPr="00773542">
        <w:rPr>
          <w:rFonts w:ascii="Liberation Serif" w:hAnsi="Liberation Serif"/>
          <w:sz w:val="24"/>
          <w:szCs w:val="24"/>
        </w:rPr>
        <w:t>верхнепышминцы</w:t>
      </w:r>
      <w:proofErr w:type="spellEnd"/>
      <w:r w:rsidR="00123814" w:rsidRPr="00773542">
        <w:rPr>
          <w:rFonts w:ascii="Liberation Serif" w:hAnsi="Liberation Serif"/>
          <w:sz w:val="24"/>
          <w:szCs w:val="24"/>
        </w:rPr>
        <w:t xml:space="preserve"> знакомятся с город</w:t>
      </w:r>
      <w:r w:rsidR="006C0E8D">
        <w:rPr>
          <w:rFonts w:ascii="Liberation Serif" w:hAnsi="Liberation Serif"/>
          <w:sz w:val="24"/>
          <w:szCs w:val="24"/>
        </w:rPr>
        <w:t>ом и краем, в котором они живут;</w:t>
      </w:r>
    </w:p>
    <w:p w:rsidR="00123814" w:rsidRPr="00773542"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6C0E8D" w:rsidRPr="00773542">
        <w:rPr>
          <w:rFonts w:ascii="Liberation Serif" w:hAnsi="Liberation Serif"/>
          <w:sz w:val="24"/>
          <w:szCs w:val="24"/>
        </w:rPr>
        <w:t> </w:t>
      </w:r>
      <w:r w:rsidR="00123814" w:rsidRPr="00773542">
        <w:rPr>
          <w:rFonts w:ascii="Liberation Serif" w:hAnsi="Liberation Serif"/>
          <w:sz w:val="24"/>
          <w:szCs w:val="24"/>
        </w:rPr>
        <w:t xml:space="preserve">Международная акция </w:t>
      </w:r>
      <w:r w:rsidR="003A77BB">
        <w:rPr>
          <w:rFonts w:ascii="Liberation Serif" w:hAnsi="Liberation Serif"/>
          <w:sz w:val="24"/>
          <w:szCs w:val="24"/>
        </w:rPr>
        <w:t>«</w:t>
      </w:r>
      <w:r w:rsidR="00123814" w:rsidRPr="00773542">
        <w:rPr>
          <w:rFonts w:ascii="Liberation Serif" w:hAnsi="Liberation Serif"/>
          <w:sz w:val="24"/>
          <w:szCs w:val="24"/>
        </w:rPr>
        <w:t>Ночь музеев</w:t>
      </w:r>
      <w:r w:rsidR="003A77BB">
        <w:rPr>
          <w:rFonts w:ascii="Liberation Serif" w:hAnsi="Liberation Serif"/>
          <w:sz w:val="24"/>
          <w:szCs w:val="24"/>
        </w:rPr>
        <w:t>»</w:t>
      </w:r>
      <w:r w:rsidR="00123814" w:rsidRPr="00773542">
        <w:rPr>
          <w:rFonts w:ascii="Liberation Serif" w:hAnsi="Liberation Serif"/>
          <w:sz w:val="24"/>
          <w:szCs w:val="24"/>
        </w:rPr>
        <w:t xml:space="preserve"> с каждым годом вызывает все больший интерес</w:t>
      </w:r>
      <w:r w:rsidR="006C0E8D">
        <w:rPr>
          <w:rFonts w:ascii="Liberation Serif" w:hAnsi="Liberation Serif"/>
          <w:sz w:val="24"/>
          <w:szCs w:val="24"/>
        </w:rPr>
        <w:t>;</w:t>
      </w:r>
    </w:p>
    <w:p w:rsidR="00123814" w:rsidRPr="00773542"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6C0E8D" w:rsidRPr="00773542">
        <w:rPr>
          <w:rFonts w:ascii="Liberation Serif" w:hAnsi="Liberation Serif"/>
          <w:sz w:val="24"/>
          <w:szCs w:val="24"/>
        </w:rPr>
        <w:t> </w:t>
      </w:r>
      <w:r w:rsidR="003A77BB">
        <w:rPr>
          <w:rFonts w:ascii="Liberation Serif" w:hAnsi="Liberation Serif"/>
          <w:sz w:val="24"/>
          <w:szCs w:val="24"/>
        </w:rPr>
        <w:t>»</w:t>
      </w:r>
      <w:r w:rsidR="00123814" w:rsidRPr="00773542">
        <w:rPr>
          <w:rFonts w:ascii="Liberation Serif" w:hAnsi="Liberation Serif"/>
          <w:sz w:val="24"/>
          <w:szCs w:val="24"/>
        </w:rPr>
        <w:t>Вручение паспортов</w:t>
      </w:r>
      <w:r w:rsidR="003A77BB">
        <w:rPr>
          <w:rFonts w:ascii="Liberation Serif" w:hAnsi="Liberation Serif"/>
          <w:sz w:val="24"/>
          <w:szCs w:val="24"/>
        </w:rPr>
        <w:t>»</w:t>
      </w:r>
      <w:r w:rsidR="00123814" w:rsidRPr="00773542">
        <w:rPr>
          <w:rFonts w:ascii="Liberation Serif" w:hAnsi="Liberation Serif"/>
          <w:sz w:val="24"/>
          <w:szCs w:val="24"/>
        </w:rPr>
        <w:t xml:space="preserve">. Проект призван повысить значение понятия </w:t>
      </w:r>
      <w:r w:rsidR="003A77BB">
        <w:rPr>
          <w:rFonts w:ascii="Liberation Serif" w:hAnsi="Liberation Serif"/>
          <w:sz w:val="24"/>
          <w:szCs w:val="24"/>
        </w:rPr>
        <w:t>«</w:t>
      </w:r>
      <w:r w:rsidR="00123814" w:rsidRPr="00773542">
        <w:rPr>
          <w:rFonts w:ascii="Liberation Serif" w:hAnsi="Liberation Serif"/>
          <w:sz w:val="24"/>
          <w:szCs w:val="24"/>
        </w:rPr>
        <w:t>гражданин России</w:t>
      </w:r>
      <w:r w:rsidR="003A77BB">
        <w:rPr>
          <w:rFonts w:ascii="Liberation Serif" w:hAnsi="Liberation Serif"/>
          <w:sz w:val="24"/>
          <w:szCs w:val="24"/>
        </w:rPr>
        <w:t>»</w:t>
      </w:r>
      <w:r w:rsidR="00123814" w:rsidRPr="00773542">
        <w:rPr>
          <w:rFonts w:ascii="Liberation Serif" w:hAnsi="Liberation Serif"/>
          <w:sz w:val="24"/>
          <w:szCs w:val="24"/>
        </w:rPr>
        <w:t xml:space="preserve"> в сознании 14-летних </w:t>
      </w:r>
      <w:r w:rsidR="00123814">
        <w:rPr>
          <w:rFonts w:ascii="Liberation Serif" w:hAnsi="Liberation Serif"/>
          <w:sz w:val="24"/>
          <w:szCs w:val="24"/>
        </w:rPr>
        <w:t>верхнепышминцев</w:t>
      </w:r>
      <w:r w:rsidR="00123814" w:rsidRPr="0077354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Всего за 2018 год подготовлено и проведено 67 м</w:t>
      </w:r>
      <w:r>
        <w:rPr>
          <w:rFonts w:ascii="Liberation Serif" w:hAnsi="Liberation Serif"/>
          <w:sz w:val="24"/>
          <w:szCs w:val="24"/>
        </w:rPr>
        <w:t>ероприятий</w:t>
      </w:r>
      <w:r w:rsidRPr="00773542">
        <w:rPr>
          <w:rFonts w:ascii="Liberation Serif" w:hAnsi="Liberation Serif"/>
          <w:sz w:val="24"/>
          <w:szCs w:val="24"/>
        </w:rPr>
        <w:t xml:space="preserve">, направленных на сохранение и развитие национальных обычаев, местных традиций и обычаев, которые посетили </w:t>
      </w:r>
      <w:r>
        <w:rPr>
          <w:rFonts w:ascii="Liberation Serif" w:hAnsi="Liberation Serif"/>
          <w:sz w:val="24"/>
          <w:szCs w:val="24"/>
        </w:rPr>
        <w:t>более 35</w:t>
      </w:r>
      <w:r w:rsidR="003A77BB">
        <w:rPr>
          <w:rFonts w:ascii="Liberation Serif" w:hAnsi="Liberation Serif"/>
          <w:sz w:val="24"/>
          <w:szCs w:val="24"/>
        </w:rPr>
        <w:t> </w:t>
      </w:r>
      <w:r>
        <w:rPr>
          <w:rFonts w:ascii="Liberation Serif" w:hAnsi="Liberation Serif"/>
          <w:sz w:val="24"/>
          <w:szCs w:val="24"/>
        </w:rPr>
        <w:t>тысяч</w:t>
      </w:r>
      <w:r w:rsidRPr="00773542">
        <w:rPr>
          <w:rFonts w:ascii="Liberation Serif" w:hAnsi="Liberation Serif"/>
          <w:sz w:val="24"/>
          <w:szCs w:val="24"/>
        </w:rPr>
        <w:t xml:space="preserve"> человек.</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Одним из важных направлений в работе культурно-досуговых учреждений с населением является работа с пенсионерами, ветеранами, пожилыми людьми. В 2018 году в муниципальных учреждениях культуры действовали 18 клубных формирований для людей старшего поколения, объединивших 331 человек. Всего для указанной возрастной категории за отчетный период организовано и проведено 165 мероприятий, которые посетили 5</w:t>
      </w:r>
      <w:r w:rsidR="006C0E8D">
        <w:rPr>
          <w:rFonts w:ascii="Liberation Serif" w:hAnsi="Liberation Serif"/>
          <w:sz w:val="24"/>
          <w:szCs w:val="24"/>
        </w:rPr>
        <w:t> </w:t>
      </w:r>
      <w:r w:rsidRPr="00773542">
        <w:rPr>
          <w:rFonts w:ascii="Liberation Serif" w:hAnsi="Liberation Serif"/>
          <w:sz w:val="24"/>
          <w:szCs w:val="24"/>
        </w:rPr>
        <w:t>430</w:t>
      </w:r>
      <w:r w:rsidR="006C0E8D">
        <w:rPr>
          <w:rFonts w:ascii="Liberation Serif" w:hAnsi="Liberation Serif"/>
          <w:sz w:val="24"/>
          <w:szCs w:val="24"/>
        </w:rPr>
        <w:t xml:space="preserve"> </w:t>
      </w:r>
      <w:r w:rsidRPr="00773542">
        <w:rPr>
          <w:rFonts w:ascii="Liberation Serif" w:hAnsi="Liberation Serif"/>
          <w:sz w:val="24"/>
          <w:szCs w:val="24"/>
        </w:rPr>
        <w:t>человек.</w:t>
      </w:r>
    </w:p>
    <w:p w:rsidR="00B91C3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Ежегодно совместно с Министерством культуры Свердловской области проводитс</w:t>
      </w:r>
      <w:r>
        <w:rPr>
          <w:rFonts w:ascii="Liberation Serif" w:hAnsi="Liberation Serif"/>
          <w:sz w:val="24"/>
          <w:szCs w:val="24"/>
        </w:rPr>
        <w:t>я работа по независимой оценке</w:t>
      </w:r>
      <w:r w:rsidRPr="00773542">
        <w:rPr>
          <w:rFonts w:ascii="Liberation Serif" w:hAnsi="Liberation Serif"/>
          <w:sz w:val="24"/>
          <w:szCs w:val="24"/>
        </w:rPr>
        <w:t xml:space="preserve"> качества условий оказания услуг работы муниципальных учреждений культуры.</w:t>
      </w:r>
    </w:p>
    <w:p w:rsidR="00123814" w:rsidRPr="00773542" w:rsidRDefault="00123814" w:rsidP="003A77BB">
      <w:pPr>
        <w:ind w:firstLine="567"/>
        <w:contextualSpacing/>
        <w:jc w:val="both"/>
        <w:rPr>
          <w:rFonts w:ascii="Liberation Serif" w:hAnsi="Liberation Serif"/>
          <w:sz w:val="24"/>
          <w:szCs w:val="24"/>
        </w:rPr>
      </w:pPr>
      <w:r w:rsidRPr="00417845">
        <w:rPr>
          <w:rFonts w:ascii="Liberation Serif" w:hAnsi="Liberation Serif"/>
          <w:b/>
          <w:sz w:val="24"/>
          <w:szCs w:val="24"/>
        </w:rPr>
        <w:t xml:space="preserve">По ряду критериев условий оказания услуг </w:t>
      </w:r>
      <w:r w:rsidR="006C0E8D">
        <w:rPr>
          <w:rFonts w:ascii="Liberation Serif" w:hAnsi="Liberation Serif"/>
          <w:b/>
          <w:sz w:val="24"/>
          <w:szCs w:val="24"/>
        </w:rPr>
        <w:t>(</w:t>
      </w:r>
      <w:r w:rsidRPr="00F84D25">
        <w:rPr>
          <w:rFonts w:ascii="Liberation Serif" w:hAnsi="Liberation Serif"/>
          <w:b/>
          <w:sz w:val="24"/>
          <w:szCs w:val="24"/>
        </w:rPr>
        <w:t>открытость и доступность информации об организации, доброжелательность, вежливость сотрудников учреждений и удовлетворенность условиями оказания услуг</w:t>
      </w:r>
      <w:r w:rsidR="006C0E8D">
        <w:rPr>
          <w:rFonts w:ascii="Liberation Serif" w:hAnsi="Liberation Serif"/>
          <w:b/>
          <w:sz w:val="24"/>
          <w:szCs w:val="24"/>
        </w:rPr>
        <w:t>)</w:t>
      </w:r>
      <w:r w:rsidRPr="00F84D25">
        <w:rPr>
          <w:rFonts w:ascii="Liberation Serif" w:hAnsi="Liberation Serif"/>
          <w:b/>
          <w:sz w:val="24"/>
          <w:szCs w:val="24"/>
        </w:rPr>
        <w:t xml:space="preserve"> </w:t>
      </w:r>
      <w:r w:rsidRPr="00417845">
        <w:rPr>
          <w:rFonts w:ascii="Liberation Serif" w:hAnsi="Liberation Serif"/>
          <w:b/>
          <w:sz w:val="24"/>
          <w:szCs w:val="24"/>
        </w:rPr>
        <w:t xml:space="preserve">деятельность </w:t>
      </w:r>
      <w:r w:rsidRPr="00417845">
        <w:rPr>
          <w:rFonts w:ascii="Liberation Serif" w:hAnsi="Liberation Serif"/>
          <w:b/>
          <w:bCs/>
          <w:sz w:val="24"/>
          <w:szCs w:val="24"/>
        </w:rPr>
        <w:t xml:space="preserve">учреждений городского округа </w:t>
      </w:r>
      <w:r w:rsidRPr="00417845">
        <w:rPr>
          <w:rFonts w:ascii="Liberation Serif" w:hAnsi="Liberation Serif"/>
          <w:b/>
          <w:sz w:val="24"/>
          <w:szCs w:val="24"/>
        </w:rPr>
        <w:t>оценивалась баллами, приближенными к максимальным значениям</w:t>
      </w:r>
      <w:r w:rsidRPr="00773542">
        <w:rPr>
          <w:rFonts w:ascii="Liberation Serif" w:hAnsi="Liberation Serif"/>
          <w:sz w:val="24"/>
          <w:szCs w:val="24"/>
        </w:rPr>
        <w:t>.</w:t>
      </w:r>
    </w:p>
    <w:p w:rsidR="006C0E8D" w:rsidRPr="00773542" w:rsidRDefault="006C0E8D" w:rsidP="006C0E8D">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1</w:t>
      </w:r>
      <w:r w:rsidR="00711535">
        <w:rPr>
          <w:rFonts w:ascii="Liberation Serif" w:hAnsi="Liberation Serif"/>
          <w:b/>
          <w:sz w:val="24"/>
          <w:szCs w:val="24"/>
        </w:rPr>
        <w:t>4</w:t>
      </w:r>
      <w:r w:rsidRPr="00773542">
        <w:rPr>
          <w:rFonts w:ascii="Liberation Serif" w:hAnsi="Liberation Serif"/>
          <w:b/>
          <w:sz w:val="24"/>
          <w:szCs w:val="24"/>
        </w:rPr>
        <w:t>.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6C0E8D" w:rsidRPr="00773542" w:rsidRDefault="006C0E8D" w:rsidP="006C0E8D">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Функции по организации работы в сфере развития на территории городского округа физической культуры и массового спорта, проведени</w:t>
      </w:r>
      <w:r>
        <w:rPr>
          <w:rFonts w:ascii="Liberation Serif" w:hAnsi="Liberation Serif"/>
          <w:sz w:val="24"/>
          <w:szCs w:val="24"/>
        </w:rPr>
        <w:t xml:space="preserve">ю </w:t>
      </w:r>
      <w:r w:rsidRPr="00773542">
        <w:rPr>
          <w:rFonts w:ascii="Liberation Serif" w:hAnsi="Liberation Serif"/>
          <w:sz w:val="24"/>
          <w:szCs w:val="24"/>
        </w:rPr>
        <w:t xml:space="preserve">физкультурно-оздоровительных и спортивных мероприятий городского округа осуществляет МКУ </w:t>
      </w:r>
      <w:r w:rsidR="003A77BB">
        <w:rPr>
          <w:rFonts w:ascii="Liberation Serif" w:hAnsi="Liberation Serif"/>
          <w:sz w:val="24"/>
          <w:szCs w:val="24"/>
        </w:rPr>
        <w:t>«</w:t>
      </w:r>
      <w:r w:rsidRPr="00773542">
        <w:rPr>
          <w:rFonts w:ascii="Liberation Serif" w:hAnsi="Liberation Serif"/>
          <w:sz w:val="24"/>
          <w:szCs w:val="24"/>
        </w:rPr>
        <w:t>Управление физкультуры, спорта и молодежной политики</w:t>
      </w:r>
      <w:r>
        <w:rPr>
          <w:rFonts w:ascii="Liberation Serif" w:hAnsi="Liberation Serif"/>
          <w:sz w:val="24"/>
          <w:szCs w:val="24"/>
        </w:rPr>
        <w:t xml:space="preserve"> городского округа Верхняя Пышма</w:t>
      </w:r>
      <w:r w:rsidR="003A77BB">
        <w:rPr>
          <w:rFonts w:ascii="Liberation Serif" w:hAnsi="Liberation Serif"/>
          <w:sz w:val="24"/>
          <w:szCs w:val="24"/>
        </w:rPr>
        <w:t>»</w:t>
      </w:r>
      <w:r w:rsidR="00E66A46">
        <w:rPr>
          <w:rFonts w:ascii="Liberation Serif" w:hAnsi="Liberation Serif"/>
          <w:sz w:val="24"/>
          <w:szCs w:val="24"/>
        </w:rPr>
        <w:t xml:space="preserve"> (далее – </w:t>
      </w:r>
      <w:r w:rsidR="00E66A46" w:rsidRPr="00AF1133">
        <w:rPr>
          <w:rFonts w:ascii="Liberation Serif" w:hAnsi="Liberation Serif"/>
          <w:sz w:val="24"/>
          <w:szCs w:val="24"/>
        </w:rPr>
        <w:t>Управление</w:t>
      </w:r>
      <w:r w:rsidR="00E66A46">
        <w:rPr>
          <w:rFonts w:ascii="Liberation Serif" w:hAnsi="Liberation Serif"/>
          <w:sz w:val="24"/>
          <w:szCs w:val="24"/>
        </w:rPr>
        <w:t xml:space="preserve"> </w:t>
      </w:r>
      <w:r w:rsidR="00E66A46" w:rsidRPr="00AF1133">
        <w:rPr>
          <w:rFonts w:ascii="Liberation Serif" w:hAnsi="Liberation Serif"/>
          <w:sz w:val="24"/>
          <w:szCs w:val="24"/>
        </w:rPr>
        <w:t>физкультуры, спорта</w:t>
      </w:r>
      <w:r w:rsidR="00E66A46" w:rsidRPr="00E66A46">
        <w:rPr>
          <w:rFonts w:ascii="Liberation Serif" w:hAnsi="Liberation Serif"/>
          <w:sz w:val="24"/>
          <w:szCs w:val="24"/>
        </w:rPr>
        <w:t xml:space="preserve"> </w:t>
      </w:r>
      <w:r w:rsidR="00E66A46" w:rsidRPr="00773542">
        <w:rPr>
          <w:rFonts w:ascii="Liberation Serif" w:hAnsi="Liberation Serif"/>
          <w:sz w:val="24"/>
          <w:szCs w:val="24"/>
        </w:rPr>
        <w:t>и молодежной политики</w:t>
      </w:r>
      <w:r w:rsidR="00E66A46">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настоящее время на территории городского округа физической культурой и спортом занимается более 39</w:t>
      </w:r>
      <w:r w:rsidRPr="003A77BB">
        <w:rPr>
          <w:rFonts w:ascii="Liberation Serif" w:hAnsi="Liberation Serif"/>
          <w:sz w:val="24"/>
          <w:szCs w:val="24"/>
        </w:rPr>
        <w:t xml:space="preserve">% </w:t>
      </w:r>
      <w:r w:rsidRPr="00773542">
        <w:rPr>
          <w:rFonts w:ascii="Liberation Serif" w:hAnsi="Liberation Serif"/>
          <w:sz w:val="24"/>
          <w:szCs w:val="24"/>
        </w:rPr>
        <w:t>населения, увеличение по сравнению с 2017 годом составило 8</w:t>
      </w:r>
      <w:r w:rsidRPr="003A77BB">
        <w:rPr>
          <w:rFonts w:ascii="Liberation Serif" w:hAnsi="Liberation Serif"/>
          <w:sz w:val="24"/>
          <w:szCs w:val="24"/>
        </w:rPr>
        <w:t>%</w:t>
      </w:r>
      <w:r w:rsidRPr="00773542">
        <w:rPr>
          <w:rFonts w:ascii="Liberation Serif" w:hAnsi="Liberation Serif"/>
          <w:sz w:val="24"/>
          <w:szCs w:val="24"/>
        </w:rPr>
        <w:t>. Общее количество занимающихся составляет 30</w:t>
      </w:r>
      <w:r w:rsidR="003A77BB">
        <w:rPr>
          <w:rFonts w:ascii="Liberation Serif" w:hAnsi="Liberation Serif"/>
          <w:sz w:val="24"/>
          <w:szCs w:val="24"/>
        </w:rPr>
        <w:t> </w:t>
      </w:r>
      <w:r w:rsidRPr="00773542">
        <w:rPr>
          <w:rFonts w:ascii="Liberation Serif" w:hAnsi="Liberation Serif"/>
          <w:sz w:val="24"/>
          <w:szCs w:val="24"/>
        </w:rPr>
        <w:t>624 человек</w:t>
      </w:r>
      <w:r>
        <w:rPr>
          <w:rFonts w:ascii="Liberation Serif" w:hAnsi="Liberation Serif"/>
          <w:sz w:val="24"/>
          <w:szCs w:val="24"/>
        </w:rPr>
        <w:t>а</w:t>
      </w:r>
      <w:r w:rsidRPr="00773542">
        <w:rPr>
          <w:rFonts w:ascii="Liberation Serif" w:hAnsi="Liberation Serif"/>
          <w:sz w:val="24"/>
          <w:szCs w:val="24"/>
        </w:rPr>
        <w:t>.</w:t>
      </w:r>
    </w:p>
    <w:p w:rsidR="003A77BB" w:rsidRPr="00773542" w:rsidRDefault="003A77BB" w:rsidP="003A77BB">
      <w:pPr>
        <w:contextualSpacing/>
        <w:jc w:val="both"/>
        <w:rPr>
          <w:rFonts w:ascii="Liberation Serif" w:hAnsi="Liberation Serif"/>
          <w:sz w:val="16"/>
          <w:szCs w:val="16"/>
        </w:rPr>
      </w:pPr>
    </w:p>
    <w:p w:rsidR="003A77BB" w:rsidRDefault="003A77BB">
      <w:pPr>
        <w:rPr>
          <w:rFonts w:ascii="Liberation Serif" w:hAnsi="Liberation Serif"/>
          <w:sz w:val="24"/>
          <w:szCs w:val="24"/>
        </w:rPr>
      </w:pPr>
      <w:r>
        <w:rPr>
          <w:rFonts w:ascii="Liberation Serif" w:hAnsi="Liberation Serif"/>
          <w:sz w:val="24"/>
          <w:szCs w:val="24"/>
        </w:rPr>
        <w:br w:type="page"/>
      </w:r>
    </w:p>
    <w:p w:rsidR="00123814" w:rsidRPr="00773542" w:rsidRDefault="00123814" w:rsidP="003A77BB">
      <w:pPr>
        <w:contextualSpacing/>
        <w:jc w:val="center"/>
        <w:rPr>
          <w:rFonts w:ascii="Liberation Serif" w:hAnsi="Liberation Serif"/>
          <w:sz w:val="24"/>
          <w:szCs w:val="24"/>
        </w:rPr>
      </w:pPr>
      <w:r w:rsidRPr="00311EB9">
        <w:rPr>
          <w:noProof/>
        </w:rPr>
        <w:lastRenderedPageBreak/>
        <w:drawing>
          <wp:inline distT="0" distB="0" distL="0" distR="0" wp14:anchorId="48F026A4" wp14:editId="40072FCE">
            <wp:extent cx="4394200" cy="2311400"/>
            <wp:effectExtent l="0" t="0" r="0" b="0"/>
            <wp:docPr id="7" name="Диаграмм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4200" cy="2311400"/>
                    </a:xfrm>
                    <a:prstGeom prst="rect">
                      <a:avLst/>
                    </a:prstGeom>
                    <a:noFill/>
                    <a:ln>
                      <a:noFill/>
                    </a:ln>
                  </pic:spPr>
                </pic:pic>
              </a:graphicData>
            </a:graphic>
          </wp:inline>
        </w:drawing>
      </w:r>
    </w:p>
    <w:p w:rsidR="00123814" w:rsidRDefault="00123814" w:rsidP="00123814">
      <w:pPr>
        <w:contextualSpacing/>
        <w:jc w:val="both"/>
        <w:rPr>
          <w:rFonts w:ascii="Liberation Serif" w:hAnsi="Liberation Serif"/>
          <w:sz w:val="16"/>
          <w:szCs w:val="16"/>
        </w:rPr>
      </w:pPr>
    </w:p>
    <w:p w:rsidR="00123814" w:rsidRPr="0067681A" w:rsidRDefault="00123814" w:rsidP="00123814">
      <w:pPr>
        <w:contextualSpacing/>
        <w:jc w:val="center"/>
        <w:rPr>
          <w:rFonts w:ascii="Liberation Serif" w:hAnsi="Liberation Serif"/>
          <w:i/>
          <w:sz w:val="24"/>
          <w:szCs w:val="24"/>
        </w:rPr>
      </w:pPr>
      <w:r w:rsidRPr="0067681A">
        <w:rPr>
          <w:rFonts w:ascii="Liberation Serif" w:hAnsi="Liberation Serif"/>
          <w:i/>
          <w:sz w:val="24"/>
          <w:szCs w:val="24"/>
        </w:rPr>
        <w:t>Рис. 7. Доля населения, систематически занимающегося физической культурой и спортом</w:t>
      </w:r>
    </w:p>
    <w:p w:rsidR="00123814" w:rsidRDefault="00123814" w:rsidP="00123814">
      <w:pPr>
        <w:contextualSpacing/>
        <w:jc w:val="both"/>
        <w:rPr>
          <w:rFonts w:ascii="Liberation Serif" w:hAnsi="Liberation Serif"/>
          <w:sz w:val="16"/>
          <w:szCs w:val="16"/>
        </w:rPr>
      </w:pPr>
    </w:p>
    <w:p w:rsidR="00B91C3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Планируется постепенное увеличение значения показателя до 42</w:t>
      </w:r>
      <w:r w:rsidRPr="003A77BB">
        <w:rPr>
          <w:rFonts w:ascii="Liberation Serif" w:hAnsi="Liberation Serif"/>
          <w:sz w:val="24"/>
          <w:szCs w:val="24"/>
        </w:rPr>
        <w:t xml:space="preserve">% к 2021 году </w:t>
      </w:r>
      <w:r w:rsidRPr="00773542">
        <w:rPr>
          <w:rFonts w:ascii="Liberation Serif" w:hAnsi="Liberation Serif"/>
          <w:sz w:val="24"/>
          <w:szCs w:val="24"/>
        </w:rPr>
        <w:t xml:space="preserve">за счет </w:t>
      </w:r>
      <w:r>
        <w:rPr>
          <w:rFonts w:ascii="Liberation Serif" w:hAnsi="Liberation Serif"/>
          <w:sz w:val="24"/>
          <w:szCs w:val="24"/>
        </w:rPr>
        <w:t>строительства объектов спортивной инфраструктуры в последующие годы.</w:t>
      </w:r>
    </w:p>
    <w:p w:rsidR="0012381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В 2018 году введен в эксплуатацию физкультурно-оздоровительный комплекс</w:t>
      </w:r>
      <w:r w:rsidRPr="00A612DB">
        <w:rPr>
          <w:rFonts w:ascii="Liberation Serif" w:hAnsi="Liberation Serif"/>
          <w:sz w:val="24"/>
          <w:szCs w:val="24"/>
        </w:rPr>
        <w:t xml:space="preserve"> в г. Верхняя Пышма по ул. Кривоусова</w:t>
      </w:r>
      <w:r>
        <w:rPr>
          <w:rFonts w:ascii="Liberation Serif" w:hAnsi="Liberation Serif"/>
          <w:sz w:val="24"/>
          <w:szCs w:val="24"/>
        </w:rPr>
        <w:t>, д.</w:t>
      </w:r>
      <w:r w:rsidRPr="00A612DB">
        <w:rPr>
          <w:rFonts w:ascii="Liberation Serif" w:hAnsi="Liberation Serif"/>
          <w:sz w:val="24"/>
          <w:szCs w:val="24"/>
        </w:rPr>
        <w:t xml:space="preserve"> 53</w:t>
      </w:r>
      <w:r>
        <w:rPr>
          <w:rFonts w:ascii="Liberation Serif" w:hAnsi="Liberation Serif"/>
          <w:sz w:val="24"/>
          <w:szCs w:val="24"/>
        </w:rPr>
        <w:t xml:space="preserve">, </w:t>
      </w:r>
      <w:r w:rsidRPr="00A612DB">
        <w:rPr>
          <w:rFonts w:ascii="Liberation Serif" w:hAnsi="Liberation Serif"/>
          <w:sz w:val="24"/>
          <w:szCs w:val="24"/>
        </w:rPr>
        <w:t>предназначенный</w:t>
      </w:r>
      <w:r w:rsidRPr="006F0DF1">
        <w:rPr>
          <w:rFonts w:ascii="Liberation Serif" w:hAnsi="Liberation Serif"/>
          <w:sz w:val="24"/>
          <w:szCs w:val="24"/>
        </w:rPr>
        <w:t xml:space="preserve"> для учебно-тренировочных занятий по хоккею с шайбой и других видов спорта на льду.</w:t>
      </w:r>
      <w:r>
        <w:rPr>
          <w:rFonts w:ascii="Liberation Serif" w:hAnsi="Liberation Serif"/>
          <w:sz w:val="24"/>
          <w:szCs w:val="24"/>
        </w:rPr>
        <w:t xml:space="preserve"> </w:t>
      </w:r>
      <w:r w:rsidRPr="006F0DF1">
        <w:rPr>
          <w:rFonts w:ascii="Liberation Serif" w:hAnsi="Liberation Serif"/>
          <w:sz w:val="24"/>
          <w:szCs w:val="24"/>
        </w:rPr>
        <w:t>На льду нового спортивного объекта смогут занима</w:t>
      </w:r>
      <w:r>
        <w:rPr>
          <w:rFonts w:ascii="Liberation Serif" w:hAnsi="Liberation Serif"/>
          <w:sz w:val="24"/>
          <w:szCs w:val="24"/>
        </w:rPr>
        <w:t>ться до 50 человек одновременно,</w:t>
      </w:r>
      <w:r w:rsidRPr="006F0DF1">
        <w:rPr>
          <w:rFonts w:ascii="Liberation Serif" w:hAnsi="Liberation Serif"/>
          <w:sz w:val="24"/>
          <w:szCs w:val="24"/>
        </w:rPr>
        <w:t xml:space="preserve"> в спорткомплексе </w:t>
      </w:r>
      <w:r>
        <w:rPr>
          <w:rFonts w:ascii="Liberation Serif" w:hAnsi="Liberation Serif"/>
          <w:sz w:val="24"/>
          <w:szCs w:val="24"/>
        </w:rPr>
        <w:t>имеются</w:t>
      </w:r>
      <w:r w:rsidRPr="006F0DF1">
        <w:rPr>
          <w:rFonts w:ascii="Liberation Serif" w:hAnsi="Liberation Serif"/>
          <w:sz w:val="24"/>
          <w:szCs w:val="24"/>
        </w:rPr>
        <w:t xml:space="preserve"> спортивный и тренажерный залы.</w:t>
      </w:r>
    </w:p>
    <w:p w:rsidR="00123814" w:rsidRPr="00773542" w:rsidRDefault="00123814" w:rsidP="003A77BB">
      <w:pPr>
        <w:ind w:firstLine="567"/>
        <w:contextualSpacing/>
        <w:jc w:val="both"/>
        <w:rPr>
          <w:rFonts w:ascii="Liberation Serif" w:hAnsi="Liberation Serif"/>
          <w:sz w:val="24"/>
          <w:szCs w:val="24"/>
        </w:rPr>
      </w:pPr>
      <w:r w:rsidRPr="00B03ABA">
        <w:rPr>
          <w:rFonts w:ascii="Liberation Serif" w:hAnsi="Liberation Serif"/>
          <w:sz w:val="24"/>
          <w:szCs w:val="24"/>
        </w:rPr>
        <w:t xml:space="preserve">В 2018 году заключен контракт на разработку рабочей документации по строительству регионального спортивного центра </w:t>
      </w:r>
      <w:r w:rsidR="003A77BB">
        <w:rPr>
          <w:rFonts w:ascii="Liberation Serif" w:hAnsi="Liberation Serif"/>
          <w:sz w:val="24"/>
          <w:szCs w:val="24"/>
        </w:rPr>
        <w:t>«</w:t>
      </w:r>
      <w:r w:rsidRPr="00B03ABA">
        <w:rPr>
          <w:rFonts w:ascii="Liberation Serif" w:hAnsi="Liberation Serif"/>
          <w:sz w:val="24"/>
          <w:szCs w:val="24"/>
        </w:rPr>
        <w:t>Дворец САМБО</w:t>
      </w:r>
      <w:r w:rsidR="003A77BB">
        <w:rPr>
          <w:rFonts w:ascii="Liberation Serif" w:hAnsi="Liberation Serif"/>
          <w:sz w:val="24"/>
          <w:szCs w:val="24"/>
        </w:rPr>
        <w:t>»</w:t>
      </w:r>
      <w:r w:rsidRPr="00B03ABA">
        <w:rPr>
          <w:rFonts w:ascii="Liberation Serif" w:hAnsi="Liberation Serif"/>
          <w:sz w:val="24"/>
          <w:szCs w:val="24"/>
        </w:rPr>
        <w:t>, а также выполнение строительно-монтажных работ. Стоимость работ по конт</w:t>
      </w:r>
      <w:r>
        <w:rPr>
          <w:rFonts w:ascii="Liberation Serif" w:hAnsi="Liberation Serif"/>
          <w:sz w:val="24"/>
          <w:szCs w:val="24"/>
        </w:rPr>
        <w:t>ракту составляет 544,5 миллиона</w:t>
      </w:r>
      <w:r w:rsidRPr="00B03ABA">
        <w:rPr>
          <w:rFonts w:ascii="Liberation Serif" w:hAnsi="Liberation Serif"/>
          <w:sz w:val="24"/>
          <w:szCs w:val="24"/>
        </w:rPr>
        <w:t xml:space="preserve"> рублей, срок окончания строительства </w:t>
      </w:r>
      <w:r w:rsidR="00CD31DA">
        <w:rPr>
          <w:rFonts w:ascii="Liberation Serif" w:hAnsi="Liberation Serif"/>
          <w:sz w:val="24"/>
          <w:szCs w:val="24"/>
        </w:rPr>
        <w:t>–</w:t>
      </w:r>
      <w:r w:rsidRPr="00B03ABA">
        <w:rPr>
          <w:rFonts w:ascii="Liberation Serif" w:hAnsi="Liberation Serif"/>
          <w:sz w:val="24"/>
          <w:szCs w:val="24"/>
        </w:rPr>
        <w:t xml:space="preserve"> декабрь 2020 года. В 2018 году подрядчик приступил к выполнению подготовительных работ, работ по устройству временного электроснабжения, работ по переустройству водопровода.</w:t>
      </w:r>
    </w:p>
    <w:p w:rsidR="00B91C3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течение 2018 года проведено 290</w:t>
      </w:r>
      <w:r>
        <w:rPr>
          <w:rFonts w:ascii="Liberation Serif" w:hAnsi="Liberation Serif"/>
          <w:sz w:val="24"/>
          <w:szCs w:val="24"/>
        </w:rPr>
        <w:t xml:space="preserve"> спортивных мероприятий</w:t>
      </w:r>
      <w:r w:rsidRPr="00773542">
        <w:rPr>
          <w:rFonts w:ascii="Liberation Serif" w:hAnsi="Liberation Serif"/>
          <w:sz w:val="24"/>
          <w:szCs w:val="24"/>
        </w:rPr>
        <w:t xml:space="preserve"> муниципального уровня. Из них 115 официальных спортивных мероприятий, 24 мероприятия по тестированию выполнения нормативов испытаний (тестов) комплекса </w:t>
      </w:r>
      <w:r w:rsidR="003A77BB">
        <w:rPr>
          <w:rFonts w:ascii="Liberation Serif" w:hAnsi="Liberation Serif"/>
          <w:sz w:val="24"/>
          <w:szCs w:val="24"/>
        </w:rPr>
        <w:t>«</w:t>
      </w:r>
      <w:r w:rsidRPr="00773542">
        <w:rPr>
          <w:rFonts w:ascii="Liberation Serif" w:hAnsi="Liberation Serif"/>
          <w:sz w:val="24"/>
          <w:szCs w:val="24"/>
        </w:rPr>
        <w:t>Готов к труду и обороне</w:t>
      </w:r>
      <w:r w:rsidR="003A77BB">
        <w:rPr>
          <w:rFonts w:ascii="Liberation Serif" w:hAnsi="Liberation Serif"/>
          <w:sz w:val="24"/>
          <w:szCs w:val="24"/>
        </w:rPr>
        <w:t>»</w:t>
      </w:r>
      <w:r w:rsidRPr="00773542">
        <w:rPr>
          <w:rFonts w:ascii="Liberation Serif" w:hAnsi="Liberation Serif"/>
          <w:sz w:val="24"/>
          <w:szCs w:val="24"/>
        </w:rPr>
        <w:t xml:space="preserve"> (далее – ГТО), 151</w:t>
      </w:r>
      <w:r w:rsidR="00E66A46">
        <w:rPr>
          <w:rFonts w:ascii="Liberation Serif" w:hAnsi="Liberation Serif"/>
          <w:sz w:val="24"/>
          <w:szCs w:val="24"/>
        </w:rPr>
        <w:t> </w:t>
      </w:r>
      <w:r w:rsidRPr="00773542">
        <w:rPr>
          <w:rFonts w:ascii="Liberation Serif" w:hAnsi="Liberation Serif"/>
          <w:sz w:val="24"/>
          <w:szCs w:val="24"/>
        </w:rPr>
        <w:t>официальное физкультурное (физкультурно-оздоровительное) мероприятие.</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течение 2018</w:t>
      </w:r>
      <w:r>
        <w:rPr>
          <w:rFonts w:ascii="Liberation Serif" w:hAnsi="Liberation Serif"/>
          <w:sz w:val="24"/>
          <w:szCs w:val="24"/>
        </w:rPr>
        <w:t xml:space="preserve"> года организовано:</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89 первенств городского округа с общим количеством участников 9</w:t>
      </w:r>
      <w:r w:rsidR="00CD31DA">
        <w:rPr>
          <w:rFonts w:ascii="Liberation Serif" w:hAnsi="Liberation Serif"/>
          <w:sz w:val="24"/>
          <w:szCs w:val="24"/>
        </w:rPr>
        <w:t> </w:t>
      </w:r>
      <w:r w:rsidRPr="00773542">
        <w:rPr>
          <w:rFonts w:ascii="Liberation Serif" w:hAnsi="Liberation Serif"/>
          <w:sz w:val="24"/>
          <w:szCs w:val="24"/>
        </w:rPr>
        <w:t>456</w:t>
      </w:r>
      <w:r w:rsidR="00CD31DA">
        <w:rPr>
          <w:rFonts w:ascii="Liberation Serif" w:hAnsi="Liberation Serif"/>
          <w:sz w:val="24"/>
          <w:szCs w:val="24"/>
        </w:rPr>
        <w:t xml:space="preserve"> </w:t>
      </w:r>
      <w:r w:rsidRPr="00773542">
        <w:rPr>
          <w:rFonts w:ascii="Liberation Serif" w:hAnsi="Liberation Serif"/>
          <w:sz w:val="24"/>
          <w:szCs w:val="24"/>
        </w:rPr>
        <w:t>человек;</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82 турнира по различным видам спорта, посвященных памятным датам и историческим событиям (День Победы, День города, День металлурга, День молодежи, День физкультурника);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7 всероссийских соревнований, количество участников 5</w:t>
      </w:r>
      <w:r w:rsidR="00CD31DA">
        <w:rPr>
          <w:rFonts w:ascii="Liberation Serif" w:hAnsi="Liberation Serif"/>
          <w:sz w:val="24"/>
          <w:szCs w:val="24"/>
        </w:rPr>
        <w:t> </w:t>
      </w:r>
      <w:r w:rsidRPr="00773542">
        <w:rPr>
          <w:rFonts w:ascii="Liberation Serif" w:hAnsi="Liberation Serif"/>
          <w:sz w:val="24"/>
          <w:szCs w:val="24"/>
        </w:rPr>
        <w:t>760</w:t>
      </w:r>
      <w:r w:rsidR="00CD31DA">
        <w:rPr>
          <w:rFonts w:ascii="Liberation Serif" w:hAnsi="Liberation Serif"/>
          <w:sz w:val="24"/>
          <w:szCs w:val="24"/>
        </w:rPr>
        <w:t xml:space="preserve"> </w:t>
      </w:r>
      <w:r w:rsidRPr="00773542">
        <w:rPr>
          <w:rFonts w:ascii="Liberation Serif" w:hAnsi="Liberation Serif"/>
          <w:sz w:val="24"/>
          <w:szCs w:val="24"/>
        </w:rPr>
        <w:t>человек;</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10 региональных, областных соревнований, количество участников 4 700 человек;</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2 спортивных мероприятия для инвалидов, количество участников 198 человек.</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рамках Всероссийского физкультурно-спортивного комплекса ГТО среди жителей городского округа проведено 26</w:t>
      </w:r>
      <w:r>
        <w:rPr>
          <w:rFonts w:ascii="Liberation Serif" w:hAnsi="Liberation Serif"/>
          <w:sz w:val="24"/>
          <w:szCs w:val="24"/>
        </w:rPr>
        <w:t xml:space="preserve"> мероприятий</w:t>
      </w:r>
      <w:r w:rsidRPr="00773542">
        <w:rPr>
          <w:rFonts w:ascii="Liberation Serif" w:hAnsi="Liberation Serif"/>
          <w:sz w:val="24"/>
          <w:szCs w:val="24"/>
        </w:rPr>
        <w:t xml:space="preserve"> по сдаче нормативов ГТО, приняли участие 1</w:t>
      </w:r>
      <w:r w:rsidR="00E66A46">
        <w:rPr>
          <w:rFonts w:ascii="Liberation Serif" w:hAnsi="Liberation Serif"/>
          <w:sz w:val="24"/>
          <w:szCs w:val="24"/>
        </w:rPr>
        <w:t> </w:t>
      </w:r>
      <w:r w:rsidRPr="00773542">
        <w:rPr>
          <w:rFonts w:ascii="Liberation Serif" w:hAnsi="Liberation Serif"/>
          <w:sz w:val="24"/>
          <w:szCs w:val="24"/>
        </w:rPr>
        <w:t>065 человек, выполнили нормативы 746 человек.</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учреждениях дополнительного образования сферы физической культуры и спорта городского округа в 2018 году занималось 3</w:t>
      </w:r>
      <w:r w:rsidR="00E66A46">
        <w:rPr>
          <w:rFonts w:ascii="Liberation Serif" w:hAnsi="Liberation Serif"/>
          <w:sz w:val="24"/>
          <w:szCs w:val="24"/>
        </w:rPr>
        <w:t> </w:t>
      </w:r>
      <w:r w:rsidRPr="00ED4305">
        <w:rPr>
          <w:rFonts w:ascii="Liberation Serif" w:hAnsi="Liberation Serif"/>
          <w:sz w:val="24"/>
          <w:szCs w:val="24"/>
        </w:rPr>
        <w:t>053</w:t>
      </w:r>
      <w:r w:rsidR="00E66A46">
        <w:rPr>
          <w:rFonts w:ascii="Liberation Serif" w:hAnsi="Liberation Serif"/>
          <w:sz w:val="24"/>
          <w:szCs w:val="24"/>
        </w:rPr>
        <w:t xml:space="preserve"> </w:t>
      </w:r>
      <w:r w:rsidRPr="00ED4305">
        <w:rPr>
          <w:rFonts w:ascii="Liberation Serif" w:hAnsi="Liberation Serif"/>
          <w:sz w:val="24"/>
          <w:szCs w:val="24"/>
        </w:rPr>
        <w:t>воспитанника.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МАУ </w:t>
      </w:r>
      <w:r w:rsidR="003A77BB">
        <w:rPr>
          <w:rFonts w:ascii="Liberation Serif" w:hAnsi="Liberation Serif"/>
          <w:sz w:val="24"/>
          <w:szCs w:val="24"/>
        </w:rPr>
        <w:t>«</w:t>
      </w:r>
      <w:r w:rsidRPr="00773542">
        <w:rPr>
          <w:rFonts w:ascii="Liberation Serif" w:hAnsi="Liberation Serif"/>
          <w:sz w:val="24"/>
          <w:szCs w:val="24"/>
        </w:rPr>
        <w:t xml:space="preserve">Спортивная школа </w:t>
      </w:r>
      <w:r w:rsidR="003A77BB">
        <w:rPr>
          <w:rFonts w:ascii="Liberation Serif" w:hAnsi="Liberation Serif"/>
          <w:sz w:val="24"/>
          <w:szCs w:val="24"/>
        </w:rPr>
        <w:t>«</w:t>
      </w:r>
      <w:r w:rsidRPr="00773542">
        <w:rPr>
          <w:rFonts w:ascii="Liberation Serif" w:hAnsi="Liberation Serif"/>
          <w:sz w:val="24"/>
          <w:szCs w:val="24"/>
        </w:rPr>
        <w:t>Лидер</w:t>
      </w:r>
      <w:r w:rsidR="003A77BB">
        <w:rPr>
          <w:rFonts w:ascii="Liberation Serif" w:hAnsi="Liberation Serif"/>
          <w:sz w:val="24"/>
          <w:szCs w:val="24"/>
        </w:rPr>
        <w:t>»</w:t>
      </w:r>
      <w:r w:rsidRPr="00773542">
        <w:rPr>
          <w:rFonts w:ascii="Liberation Serif" w:hAnsi="Liberation Serif"/>
          <w:sz w:val="24"/>
          <w:szCs w:val="24"/>
        </w:rPr>
        <w:t xml:space="preserve"> 12 видами спорт</w:t>
      </w:r>
      <w:r>
        <w:rPr>
          <w:rFonts w:ascii="Liberation Serif" w:hAnsi="Liberation Serif"/>
          <w:sz w:val="24"/>
          <w:szCs w:val="24"/>
        </w:rPr>
        <w:t xml:space="preserve">а занимаются 2 094 </w:t>
      </w:r>
      <w:r w:rsidRPr="00ED4305">
        <w:rPr>
          <w:rFonts w:ascii="Liberation Serif" w:hAnsi="Liberation Serif"/>
          <w:sz w:val="24"/>
          <w:szCs w:val="24"/>
        </w:rPr>
        <w:t>воспитанника.</w:t>
      </w:r>
      <w:r>
        <w:rPr>
          <w:rFonts w:ascii="Liberation Serif" w:hAnsi="Liberation Serif"/>
          <w:sz w:val="24"/>
          <w:szCs w:val="24"/>
        </w:rPr>
        <w:t xml:space="preserve"> Продолжают работу</w:t>
      </w:r>
      <w:r w:rsidRPr="00773542">
        <w:rPr>
          <w:rFonts w:ascii="Liberation Serif" w:hAnsi="Liberation Serif"/>
          <w:sz w:val="24"/>
          <w:szCs w:val="24"/>
        </w:rPr>
        <w:t xml:space="preserve"> группы для инвалидов: лыжные гонки – 8 человек </w:t>
      </w:r>
      <w:r>
        <w:rPr>
          <w:rFonts w:ascii="Liberation Serif" w:hAnsi="Liberation Serif"/>
          <w:sz w:val="24"/>
          <w:szCs w:val="24"/>
        </w:rPr>
        <w:t>(спорт для людей с нарушением зрения</w:t>
      </w:r>
      <w:r w:rsidRPr="00773542">
        <w:rPr>
          <w:rFonts w:ascii="Liberation Serif" w:hAnsi="Liberation Serif"/>
          <w:sz w:val="24"/>
          <w:szCs w:val="24"/>
        </w:rPr>
        <w:t>), настольный т</w:t>
      </w:r>
      <w:r>
        <w:rPr>
          <w:rFonts w:ascii="Liberation Serif" w:hAnsi="Liberation Serif"/>
          <w:sz w:val="24"/>
          <w:szCs w:val="24"/>
        </w:rPr>
        <w:t>еннис – 10 человек (спорт для людей с нарушением слуха</w:t>
      </w:r>
      <w:r w:rsidRPr="00773542">
        <w:rPr>
          <w:rFonts w:ascii="Liberation Serif" w:hAnsi="Liberation Serif"/>
          <w:sz w:val="24"/>
          <w:szCs w:val="24"/>
        </w:rPr>
        <w:t>), плавание – 16 человек (спорт для людей с нарушением опорно-двигательного аппарата).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МАУ </w:t>
      </w:r>
      <w:r w:rsidR="003A77BB">
        <w:rPr>
          <w:rFonts w:ascii="Liberation Serif" w:hAnsi="Liberation Serif"/>
          <w:sz w:val="24"/>
          <w:szCs w:val="24"/>
        </w:rPr>
        <w:t>«</w:t>
      </w:r>
      <w:r w:rsidRPr="00773542">
        <w:rPr>
          <w:rFonts w:ascii="Liberation Serif" w:hAnsi="Liberation Serif"/>
          <w:sz w:val="24"/>
          <w:szCs w:val="24"/>
        </w:rPr>
        <w:t>Спортивная школа по автомотоспорту</w:t>
      </w:r>
      <w:r w:rsidR="003A77BB">
        <w:rPr>
          <w:rFonts w:ascii="Liberation Serif" w:hAnsi="Liberation Serif"/>
          <w:sz w:val="24"/>
          <w:szCs w:val="24"/>
        </w:rPr>
        <w:t>»</w:t>
      </w:r>
      <w:r w:rsidRPr="00773542">
        <w:rPr>
          <w:rFonts w:ascii="Liberation Serif" w:hAnsi="Liberation Serif"/>
          <w:sz w:val="24"/>
          <w:szCs w:val="24"/>
        </w:rPr>
        <w:t xml:space="preserve"> обучаются 406 детей (2 вида спорта: картинг, автоспорт).</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МАУ </w:t>
      </w:r>
      <w:r w:rsidR="003A77BB">
        <w:rPr>
          <w:rFonts w:ascii="Liberation Serif" w:hAnsi="Liberation Serif"/>
          <w:sz w:val="24"/>
          <w:szCs w:val="24"/>
        </w:rPr>
        <w:t>«</w:t>
      </w:r>
      <w:r w:rsidRPr="00773542">
        <w:rPr>
          <w:rFonts w:ascii="Liberation Serif" w:hAnsi="Liberation Serif"/>
          <w:sz w:val="24"/>
          <w:szCs w:val="24"/>
        </w:rPr>
        <w:t>Спортивная школа имени Александра Козицына</w:t>
      </w:r>
      <w:r w:rsidR="003A77BB">
        <w:rPr>
          <w:rFonts w:ascii="Liberation Serif" w:hAnsi="Liberation Serif"/>
          <w:sz w:val="24"/>
          <w:szCs w:val="24"/>
        </w:rPr>
        <w:t>»</w:t>
      </w:r>
      <w:r w:rsidRPr="00773542">
        <w:rPr>
          <w:rFonts w:ascii="Liberation Serif" w:hAnsi="Liberation Serif"/>
          <w:sz w:val="24"/>
          <w:szCs w:val="24"/>
        </w:rPr>
        <w:t xml:space="preserve"> обучаются 553 человека (5</w:t>
      </w:r>
      <w:r w:rsidR="00E66A46">
        <w:rPr>
          <w:rFonts w:ascii="Liberation Serif" w:hAnsi="Liberation Serif"/>
          <w:sz w:val="24"/>
          <w:szCs w:val="24"/>
        </w:rPr>
        <w:t> </w:t>
      </w:r>
      <w:r w:rsidRPr="00773542">
        <w:rPr>
          <w:rFonts w:ascii="Liberation Serif" w:hAnsi="Liberation Serif"/>
          <w:sz w:val="24"/>
          <w:szCs w:val="24"/>
        </w:rPr>
        <w:t>видов спорта: фигурное катание, хоккей с шайбой, футбол, волейбол, теннис).</w:t>
      </w:r>
    </w:p>
    <w:p w:rsidR="00196F62" w:rsidRDefault="00196F62">
      <w:pPr>
        <w:rPr>
          <w:rFonts w:ascii="Liberation Serif" w:hAnsi="Liberation Serif"/>
          <w:sz w:val="16"/>
          <w:szCs w:val="16"/>
        </w:rPr>
      </w:pPr>
      <w:r>
        <w:rPr>
          <w:rFonts w:ascii="Liberation Serif" w:hAnsi="Liberation Serif"/>
          <w:sz w:val="16"/>
          <w:szCs w:val="16"/>
        </w:rPr>
        <w:br w:type="page"/>
      </w:r>
    </w:p>
    <w:p w:rsidR="00123814" w:rsidRPr="00773542" w:rsidRDefault="00123814" w:rsidP="00123814">
      <w:pPr>
        <w:contextualSpacing/>
        <w:jc w:val="center"/>
        <w:rPr>
          <w:rFonts w:ascii="Liberation Serif" w:hAnsi="Liberation Serif"/>
          <w:b/>
          <w:sz w:val="24"/>
          <w:szCs w:val="24"/>
        </w:rPr>
      </w:pPr>
      <w:r>
        <w:rPr>
          <w:rFonts w:ascii="Liberation Serif" w:hAnsi="Liberation Serif"/>
          <w:b/>
          <w:sz w:val="24"/>
          <w:szCs w:val="24"/>
        </w:rPr>
        <w:lastRenderedPageBreak/>
        <w:t>1</w:t>
      </w:r>
      <w:r w:rsidR="00711535">
        <w:rPr>
          <w:rFonts w:ascii="Liberation Serif" w:hAnsi="Liberation Serif"/>
          <w:b/>
          <w:sz w:val="24"/>
          <w:szCs w:val="24"/>
        </w:rPr>
        <w:t>5</w:t>
      </w:r>
      <w:r w:rsidRPr="00773542">
        <w:rPr>
          <w:rFonts w:ascii="Liberation Serif" w:hAnsi="Liberation Serif"/>
          <w:b/>
          <w:sz w:val="24"/>
          <w:szCs w:val="24"/>
        </w:rPr>
        <w:t>. Организация и осуществление мероприятий по работе с детьми и молодежью в городском округе</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Молодежная политика в городском округе реализуется в учреждениях общего и среднего профессионального образования, в организациях и предприятиях </w:t>
      </w:r>
      <w:r>
        <w:rPr>
          <w:rFonts w:ascii="Liberation Serif" w:hAnsi="Liberation Serif"/>
          <w:sz w:val="24"/>
          <w:szCs w:val="24"/>
        </w:rPr>
        <w:t>городского округа</w:t>
      </w:r>
      <w:r w:rsidRPr="00773542">
        <w:rPr>
          <w:rFonts w:ascii="Liberation Serif" w:hAnsi="Liberation Serif"/>
          <w:sz w:val="24"/>
          <w:szCs w:val="24"/>
        </w:rPr>
        <w:t xml:space="preserve">, в муниципальных учреждениях молодежной политики. Основным </w:t>
      </w:r>
      <w:r>
        <w:rPr>
          <w:rFonts w:ascii="Liberation Serif" w:hAnsi="Liberation Serif"/>
          <w:sz w:val="24"/>
          <w:szCs w:val="24"/>
        </w:rPr>
        <w:t>ответственным за реализацию</w:t>
      </w:r>
      <w:r w:rsidRPr="00773542">
        <w:rPr>
          <w:rFonts w:ascii="Liberation Serif" w:hAnsi="Liberation Serif"/>
          <w:sz w:val="24"/>
          <w:szCs w:val="24"/>
        </w:rPr>
        <w:t xml:space="preserve"> молодежной политики в городском округе является отдел молодежной политики </w:t>
      </w:r>
      <w:r w:rsidR="00E66A46" w:rsidRPr="00AF1133">
        <w:rPr>
          <w:rFonts w:ascii="Liberation Serif" w:hAnsi="Liberation Serif"/>
          <w:sz w:val="24"/>
          <w:szCs w:val="24"/>
        </w:rPr>
        <w:t>Управлени</w:t>
      </w:r>
      <w:r w:rsidR="00E66A46">
        <w:rPr>
          <w:rFonts w:ascii="Liberation Serif" w:hAnsi="Liberation Serif"/>
          <w:sz w:val="24"/>
          <w:szCs w:val="24"/>
        </w:rPr>
        <w:t>я</w:t>
      </w:r>
      <w:r w:rsidR="00E66A46">
        <w:rPr>
          <w:rFonts w:ascii="Liberation Serif" w:hAnsi="Liberation Serif"/>
          <w:sz w:val="24"/>
          <w:szCs w:val="24"/>
        </w:rPr>
        <w:t xml:space="preserve"> </w:t>
      </w:r>
      <w:r w:rsidR="00E66A46" w:rsidRPr="00AF1133">
        <w:rPr>
          <w:rFonts w:ascii="Liberation Serif" w:hAnsi="Liberation Serif"/>
          <w:sz w:val="24"/>
          <w:szCs w:val="24"/>
        </w:rPr>
        <w:t>физкультуры, спорта</w:t>
      </w:r>
      <w:r w:rsidR="00E66A46" w:rsidRPr="00E66A46">
        <w:rPr>
          <w:rFonts w:ascii="Liberation Serif" w:hAnsi="Liberation Serif"/>
          <w:sz w:val="24"/>
          <w:szCs w:val="24"/>
        </w:rPr>
        <w:t xml:space="preserve"> </w:t>
      </w:r>
      <w:r w:rsidR="00E66A46" w:rsidRPr="00773542">
        <w:rPr>
          <w:rFonts w:ascii="Liberation Serif" w:hAnsi="Liberation Serif"/>
          <w:sz w:val="24"/>
          <w:szCs w:val="24"/>
        </w:rPr>
        <w:t>и молодежной политики</w:t>
      </w:r>
      <w:r w:rsidRPr="00773542">
        <w:rPr>
          <w:rFonts w:ascii="Liberation Serif" w:hAnsi="Liberation Serif"/>
          <w:sz w:val="24"/>
          <w:szCs w:val="24"/>
        </w:rPr>
        <w:t>.</w:t>
      </w:r>
    </w:p>
    <w:p w:rsidR="0012381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 xml:space="preserve">Работа с детьми и молодежью </w:t>
      </w:r>
      <w:r w:rsidRPr="00EA388E">
        <w:rPr>
          <w:rFonts w:ascii="Liberation Serif" w:hAnsi="Liberation Serif"/>
          <w:sz w:val="24"/>
          <w:szCs w:val="24"/>
        </w:rPr>
        <w:t xml:space="preserve">осуществляется в рамках подпрограмм </w:t>
      </w:r>
      <w:r w:rsidR="003A77BB">
        <w:rPr>
          <w:rFonts w:ascii="Liberation Serif" w:hAnsi="Liberation Serif"/>
          <w:sz w:val="24"/>
          <w:szCs w:val="24"/>
        </w:rPr>
        <w:t>«</w:t>
      </w:r>
      <w:r w:rsidRPr="00EA388E">
        <w:rPr>
          <w:rFonts w:ascii="Liberation Serif" w:hAnsi="Liberation Serif"/>
          <w:sz w:val="24"/>
          <w:szCs w:val="24"/>
        </w:rPr>
        <w:t>Патриотическое воспитание граждан на территории городского округ</w:t>
      </w:r>
      <w:r>
        <w:rPr>
          <w:rFonts w:ascii="Liberation Serif" w:hAnsi="Liberation Serif"/>
          <w:sz w:val="24"/>
          <w:szCs w:val="24"/>
        </w:rPr>
        <w:t>а Верхняя Пышма до 2020 года</w:t>
      </w:r>
      <w:r w:rsidR="003A77BB">
        <w:rPr>
          <w:rFonts w:ascii="Liberation Serif" w:hAnsi="Liberation Serif"/>
          <w:sz w:val="24"/>
          <w:szCs w:val="24"/>
        </w:rPr>
        <w:t>»</w:t>
      </w:r>
      <w:r>
        <w:rPr>
          <w:rFonts w:ascii="Liberation Serif" w:hAnsi="Liberation Serif"/>
          <w:sz w:val="24"/>
          <w:szCs w:val="24"/>
        </w:rPr>
        <w:t xml:space="preserve">, </w:t>
      </w:r>
      <w:r w:rsidR="003A77BB">
        <w:rPr>
          <w:rFonts w:ascii="Liberation Serif" w:hAnsi="Liberation Serif"/>
          <w:sz w:val="24"/>
          <w:szCs w:val="24"/>
        </w:rPr>
        <w:t>«</w:t>
      </w:r>
      <w:r w:rsidRPr="00EA388E">
        <w:rPr>
          <w:rFonts w:ascii="Liberation Serif" w:hAnsi="Liberation Serif"/>
          <w:sz w:val="24"/>
          <w:szCs w:val="24"/>
        </w:rPr>
        <w:t>Молодежь городского окр</w:t>
      </w:r>
      <w:r>
        <w:rPr>
          <w:rFonts w:ascii="Liberation Serif" w:hAnsi="Liberation Serif"/>
          <w:sz w:val="24"/>
          <w:szCs w:val="24"/>
        </w:rPr>
        <w:t>уга Верхняя Пышма до 2020 года</w:t>
      </w:r>
      <w:r w:rsidR="003A77BB">
        <w:rPr>
          <w:rFonts w:ascii="Liberation Serif" w:hAnsi="Liberation Serif"/>
          <w:sz w:val="24"/>
          <w:szCs w:val="24"/>
        </w:rPr>
        <w:t>»</w:t>
      </w:r>
      <w:r w:rsidRPr="00EA388E">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EA388E">
        <w:rPr>
          <w:rFonts w:ascii="Liberation Serif" w:hAnsi="Liberation Serif"/>
          <w:sz w:val="24"/>
          <w:szCs w:val="24"/>
        </w:rPr>
        <w:t>Развитие социальной сферы в городском округе Верхняя Пышма до 2020 года</w:t>
      </w:r>
      <w:r w:rsidR="003A77BB">
        <w:rPr>
          <w:rFonts w:ascii="Liberation Serif" w:hAnsi="Liberation Serif"/>
          <w:sz w:val="24"/>
          <w:szCs w:val="24"/>
        </w:rPr>
        <w:t>»</w:t>
      </w:r>
      <w:r w:rsidRPr="00EA388E">
        <w:rPr>
          <w:rFonts w:ascii="Liberation Serif" w:hAnsi="Liberation Serif"/>
          <w:sz w:val="24"/>
          <w:szCs w:val="24"/>
        </w:rPr>
        <w:t xml:space="preserve"> и подпрограммы </w:t>
      </w:r>
      <w:r w:rsidR="003A77BB">
        <w:rPr>
          <w:rFonts w:ascii="Liberation Serif" w:hAnsi="Liberation Serif"/>
          <w:sz w:val="24"/>
          <w:szCs w:val="24"/>
        </w:rPr>
        <w:t>«</w:t>
      </w:r>
      <w:r w:rsidRPr="00EA388E">
        <w:rPr>
          <w:rFonts w:ascii="Liberation Serif" w:hAnsi="Liberation Serif"/>
          <w:sz w:val="24"/>
          <w:szCs w:val="24"/>
        </w:rPr>
        <w:t>Обеспечение жильем молодых семей</w:t>
      </w:r>
      <w:r w:rsidR="003A77BB">
        <w:rPr>
          <w:rFonts w:ascii="Liberation Serif" w:hAnsi="Liberation Serif"/>
          <w:sz w:val="24"/>
          <w:szCs w:val="24"/>
        </w:rPr>
        <w:t>»</w:t>
      </w:r>
      <w:r w:rsidRPr="00EA388E">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EA388E">
        <w:rPr>
          <w:rFonts w:ascii="Liberation Serif" w:hAnsi="Liberation Serif"/>
          <w:sz w:val="24"/>
          <w:szCs w:val="24"/>
        </w:rPr>
        <w:t>Развитие основных направлений социальной политики на территории городского округа Верхняя Пышма</w:t>
      </w:r>
      <w:r w:rsidR="003A77BB">
        <w:rPr>
          <w:rFonts w:ascii="Liberation Serif" w:hAnsi="Liberation Serif"/>
          <w:sz w:val="24"/>
          <w:szCs w:val="24"/>
        </w:rPr>
        <w:t>»</w:t>
      </w:r>
      <w:r w:rsidRPr="00EA388E">
        <w:rPr>
          <w:rFonts w:ascii="Liberation Serif" w:hAnsi="Liberation Serif"/>
          <w:sz w:val="24"/>
          <w:szCs w:val="24"/>
        </w:rPr>
        <w:t>.</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contextualSpacing/>
        <w:jc w:val="center"/>
        <w:rPr>
          <w:rFonts w:ascii="Liberation Serif" w:hAnsi="Liberation Serif"/>
          <w:b/>
          <w:sz w:val="24"/>
          <w:szCs w:val="24"/>
        </w:rPr>
      </w:pPr>
      <w:r w:rsidRPr="00773542">
        <w:rPr>
          <w:rFonts w:ascii="Liberation Serif" w:hAnsi="Liberation Serif"/>
          <w:b/>
          <w:sz w:val="24"/>
          <w:szCs w:val="24"/>
        </w:rPr>
        <w:t>Организация мероприятий по работе с молодежью патриотической направленности</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Работа по формированию патриотизма в городском округе ведется в тесном взаимодействии учреждений социальной сферы </w:t>
      </w:r>
      <w:r>
        <w:rPr>
          <w:rFonts w:ascii="Liberation Serif" w:hAnsi="Liberation Serif"/>
          <w:sz w:val="24"/>
          <w:szCs w:val="24"/>
        </w:rPr>
        <w:t>и</w:t>
      </w:r>
      <w:r w:rsidRPr="00773542">
        <w:rPr>
          <w:rFonts w:ascii="Liberation Serif" w:hAnsi="Liberation Serif"/>
          <w:sz w:val="24"/>
          <w:szCs w:val="24"/>
        </w:rPr>
        <w:t xml:space="preserve"> предприятий городского округа.</w:t>
      </w:r>
    </w:p>
    <w:p w:rsidR="0012381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По состоянию на 01.01.2019</w:t>
      </w:r>
      <w:r>
        <w:rPr>
          <w:rFonts w:ascii="Liberation Serif" w:hAnsi="Liberation Serif"/>
          <w:sz w:val="24"/>
          <w:szCs w:val="24"/>
        </w:rPr>
        <w:t xml:space="preserve"> </w:t>
      </w:r>
      <w:r w:rsidR="00E66A46">
        <w:rPr>
          <w:rFonts w:ascii="Liberation Serif" w:hAnsi="Liberation Serif"/>
          <w:sz w:val="24"/>
          <w:szCs w:val="24"/>
        </w:rPr>
        <w:t xml:space="preserve">года </w:t>
      </w:r>
      <w:r w:rsidRPr="00773542">
        <w:rPr>
          <w:rFonts w:ascii="Liberation Serif" w:hAnsi="Liberation Serif"/>
          <w:sz w:val="24"/>
          <w:szCs w:val="24"/>
        </w:rPr>
        <w:t>на территории городског</w:t>
      </w:r>
      <w:r>
        <w:rPr>
          <w:rFonts w:ascii="Liberation Serif" w:hAnsi="Liberation Serif"/>
          <w:sz w:val="24"/>
          <w:szCs w:val="24"/>
        </w:rPr>
        <w:t>о округа в</w:t>
      </w:r>
      <w:r w:rsidRPr="00773542">
        <w:rPr>
          <w:rFonts w:ascii="Liberation Serif" w:hAnsi="Liberation Serif"/>
          <w:sz w:val="24"/>
          <w:szCs w:val="24"/>
        </w:rPr>
        <w:t xml:space="preserve"> учреждениях общего, профессионального и дополнительного образования, учреждениях молодежной политики, некоммерческих общественных организациях, предприятиях патриотическое воспитание проводится через комплекс мероприятий (конкурсы рисунков, плакатов, чтецов, фестивали песен, организация экскурсий и встреч, проведение тематических бесед и </w:t>
      </w:r>
      <w:r w:rsidR="003A77BB">
        <w:rPr>
          <w:rFonts w:ascii="Liberation Serif" w:hAnsi="Liberation Serif"/>
          <w:sz w:val="24"/>
          <w:szCs w:val="24"/>
        </w:rPr>
        <w:t>«</w:t>
      </w:r>
      <w:r w:rsidRPr="00773542">
        <w:rPr>
          <w:rFonts w:ascii="Liberation Serif" w:hAnsi="Liberation Serif"/>
          <w:sz w:val="24"/>
          <w:szCs w:val="24"/>
        </w:rPr>
        <w:t>круглых столов</w:t>
      </w:r>
      <w:r w:rsidR="003A77BB">
        <w:rPr>
          <w:rFonts w:ascii="Liberation Serif" w:hAnsi="Liberation Serif"/>
          <w:sz w:val="24"/>
          <w:szCs w:val="24"/>
        </w:rPr>
        <w:t>»</w:t>
      </w:r>
      <w:r w:rsidRPr="00773542">
        <w:rPr>
          <w:rFonts w:ascii="Liberation Serif" w:hAnsi="Liberation Serif"/>
          <w:sz w:val="24"/>
          <w:szCs w:val="24"/>
        </w:rPr>
        <w:t>, акций) по краеведению, истории государства, событийным мероприятиям, страницам героических подвигов нашего народа.</w:t>
      </w:r>
    </w:p>
    <w:p w:rsidR="00123814" w:rsidRPr="00773542" w:rsidRDefault="00123814" w:rsidP="003A77BB">
      <w:pPr>
        <w:ind w:firstLine="567"/>
        <w:contextualSpacing/>
        <w:jc w:val="both"/>
        <w:rPr>
          <w:rFonts w:ascii="Liberation Serif" w:hAnsi="Liberation Serif"/>
          <w:sz w:val="24"/>
          <w:szCs w:val="24"/>
        </w:rPr>
      </w:pPr>
      <w:r w:rsidRPr="003F490C">
        <w:rPr>
          <w:rFonts w:ascii="Liberation Serif" w:hAnsi="Liberation Serif"/>
          <w:sz w:val="24"/>
          <w:szCs w:val="24"/>
        </w:rPr>
        <w:t xml:space="preserve">В 2018 году </w:t>
      </w:r>
      <w:r w:rsidR="00E66A46" w:rsidRPr="00AF1133">
        <w:rPr>
          <w:rFonts w:ascii="Liberation Serif" w:hAnsi="Liberation Serif"/>
          <w:sz w:val="24"/>
          <w:szCs w:val="24"/>
        </w:rPr>
        <w:t>Управление</w:t>
      </w:r>
      <w:r w:rsidR="00E66A46">
        <w:rPr>
          <w:rFonts w:ascii="Liberation Serif" w:hAnsi="Liberation Serif"/>
          <w:sz w:val="24"/>
          <w:szCs w:val="24"/>
        </w:rPr>
        <w:t>м</w:t>
      </w:r>
      <w:r w:rsidR="00E66A46">
        <w:rPr>
          <w:rFonts w:ascii="Liberation Serif" w:hAnsi="Liberation Serif"/>
          <w:sz w:val="24"/>
          <w:szCs w:val="24"/>
        </w:rPr>
        <w:t xml:space="preserve"> </w:t>
      </w:r>
      <w:r w:rsidR="00E66A46" w:rsidRPr="00AF1133">
        <w:rPr>
          <w:rFonts w:ascii="Liberation Serif" w:hAnsi="Liberation Serif"/>
          <w:sz w:val="24"/>
          <w:szCs w:val="24"/>
        </w:rPr>
        <w:t>физкультуры, спорта</w:t>
      </w:r>
      <w:r w:rsidR="00E66A46" w:rsidRPr="00E66A46">
        <w:rPr>
          <w:rFonts w:ascii="Liberation Serif" w:hAnsi="Liberation Serif"/>
          <w:sz w:val="24"/>
          <w:szCs w:val="24"/>
        </w:rPr>
        <w:t xml:space="preserve"> </w:t>
      </w:r>
      <w:r w:rsidR="00E66A46" w:rsidRPr="00773542">
        <w:rPr>
          <w:rFonts w:ascii="Liberation Serif" w:hAnsi="Liberation Serif"/>
          <w:sz w:val="24"/>
          <w:szCs w:val="24"/>
        </w:rPr>
        <w:t>и молодежной политики</w:t>
      </w:r>
      <w:r w:rsidRPr="003F490C">
        <w:rPr>
          <w:rFonts w:ascii="Liberation Serif" w:hAnsi="Liberation Serif"/>
          <w:sz w:val="24"/>
          <w:szCs w:val="24"/>
        </w:rPr>
        <w:t>, а также подведомственными учреждениями проведено 58 мероприяти</w:t>
      </w:r>
      <w:r>
        <w:rPr>
          <w:rFonts w:ascii="Liberation Serif" w:hAnsi="Liberation Serif"/>
          <w:sz w:val="24"/>
          <w:szCs w:val="24"/>
        </w:rPr>
        <w:t>й с охватом более 6</w:t>
      </w:r>
      <w:r w:rsidR="00E66A46">
        <w:rPr>
          <w:rFonts w:ascii="Liberation Serif" w:hAnsi="Liberation Serif"/>
          <w:sz w:val="24"/>
          <w:szCs w:val="24"/>
        </w:rPr>
        <w:t> </w:t>
      </w:r>
      <w:r>
        <w:rPr>
          <w:rFonts w:ascii="Liberation Serif" w:hAnsi="Liberation Serif"/>
          <w:sz w:val="24"/>
          <w:szCs w:val="24"/>
        </w:rPr>
        <w:t>190</w:t>
      </w:r>
      <w:r w:rsidR="00E66A46">
        <w:rPr>
          <w:rFonts w:ascii="Liberation Serif" w:hAnsi="Liberation Serif"/>
          <w:sz w:val="24"/>
          <w:szCs w:val="24"/>
        </w:rPr>
        <w:t xml:space="preserve"> </w:t>
      </w:r>
      <w:r>
        <w:rPr>
          <w:rFonts w:ascii="Liberation Serif" w:hAnsi="Liberation Serif"/>
          <w:sz w:val="24"/>
          <w:szCs w:val="24"/>
        </w:rPr>
        <w:t>человек, рост по сравнению с 2017 годом на 3%.</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Проводится </w:t>
      </w:r>
      <w:r>
        <w:rPr>
          <w:rFonts w:ascii="Liberation Serif" w:hAnsi="Liberation Serif"/>
          <w:sz w:val="24"/>
          <w:szCs w:val="24"/>
        </w:rPr>
        <w:t>дальнейшая</w:t>
      </w:r>
      <w:r w:rsidRPr="00773542">
        <w:rPr>
          <w:rFonts w:ascii="Liberation Serif" w:hAnsi="Liberation Serif"/>
          <w:sz w:val="24"/>
          <w:szCs w:val="24"/>
        </w:rPr>
        <w:t xml:space="preserve"> работа по развитию клубов патриотической направленности. На сегодняшний день в городском округе:</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7 военно-патриотических клубов </w:t>
      </w:r>
      <w:r w:rsidR="00E66A46">
        <w:rPr>
          <w:rFonts w:ascii="Liberation Serif" w:hAnsi="Liberation Serif"/>
          <w:sz w:val="24"/>
          <w:szCs w:val="24"/>
        </w:rPr>
        <w:t xml:space="preserve">(далее – </w:t>
      </w:r>
      <w:r w:rsidRPr="00773542">
        <w:rPr>
          <w:rFonts w:ascii="Liberation Serif" w:hAnsi="Liberation Serif"/>
          <w:sz w:val="24"/>
          <w:szCs w:val="24"/>
        </w:rPr>
        <w:t>ВПК</w:t>
      </w:r>
      <w:r w:rsidR="00E66A46">
        <w:rPr>
          <w:rFonts w:ascii="Liberation Serif" w:hAnsi="Liberation Serif"/>
          <w:sz w:val="24"/>
          <w:szCs w:val="24"/>
        </w:rPr>
        <w:t>):</w:t>
      </w:r>
      <w:r w:rsidRPr="00773542">
        <w:rPr>
          <w:rFonts w:ascii="Liberation Serif" w:hAnsi="Liberation Serif"/>
          <w:sz w:val="24"/>
          <w:szCs w:val="24"/>
        </w:rPr>
        <w:t xml:space="preserve"> ВПК </w:t>
      </w:r>
      <w:r w:rsidR="003A77BB">
        <w:rPr>
          <w:rFonts w:ascii="Liberation Serif" w:hAnsi="Liberation Serif"/>
          <w:sz w:val="24"/>
          <w:szCs w:val="24"/>
        </w:rPr>
        <w:t>«</w:t>
      </w:r>
      <w:proofErr w:type="spellStart"/>
      <w:r w:rsidRPr="00773542">
        <w:rPr>
          <w:rFonts w:ascii="Liberation Serif" w:hAnsi="Liberation Serif"/>
          <w:sz w:val="24"/>
          <w:szCs w:val="24"/>
        </w:rPr>
        <w:t>Исетские</w:t>
      </w:r>
      <w:proofErr w:type="spellEnd"/>
      <w:r w:rsidRPr="00773542">
        <w:rPr>
          <w:rFonts w:ascii="Liberation Serif" w:hAnsi="Liberation Serif"/>
          <w:sz w:val="24"/>
          <w:szCs w:val="24"/>
        </w:rPr>
        <w:t xml:space="preserve"> патриоты</w:t>
      </w:r>
      <w:r w:rsidR="003A77BB">
        <w:rPr>
          <w:rFonts w:ascii="Liberation Serif" w:hAnsi="Liberation Serif"/>
          <w:sz w:val="24"/>
          <w:szCs w:val="24"/>
        </w:rPr>
        <w:t>»</w:t>
      </w:r>
      <w:r w:rsidRPr="00773542">
        <w:rPr>
          <w:rFonts w:ascii="Liberation Serif" w:hAnsi="Liberation Serif"/>
          <w:sz w:val="24"/>
          <w:szCs w:val="24"/>
        </w:rPr>
        <w:t xml:space="preserve"> </w:t>
      </w:r>
      <w:r w:rsidR="00CD31DA">
        <w:rPr>
          <w:rFonts w:ascii="Liberation Serif" w:hAnsi="Liberation Serif"/>
          <w:sz w:val="24"/>
          <w:szCs w:val="24"/>
        </w:rPr>
        <w:t>–</w:t>
      </w:r>
      <w:r w:rsidRPr="00773542">
        <w:rPr>
          <w:rFonts w:ascii="Liberation Serif" w:hAnsi="Liberation Serif"/>
          <w:sz w:val="24"/>
          <w:szCs w:val="24"/>
        </w:rPr>
        <w:t xml:space="preserve"> молодежный спортивный комплекс </w:t>
      </w:r>
      <w:r w:rsidR="003A77BB">
        <w:rPr>
          <w:rFonts w:ascii="Liberation Serif" w:hAnsi="Liberation Serif"/>
          <w:sz w:val="24"/>
          <w:szCs w:val="24"/>
        </w:rPr>
        <w:t>«</w:t>
      </w:r>
      <w:r w:rsidRPr="00773542">
        <w:rPr>
          <w:rFonts w:ascii="Liberation Serif" w:hAnsi="Liberation Serif"/>
          <w:sz w:val="24"/>
          <w:szCs w:val="24"/>
        </w:rPr>
        <w:t>Исеть</w:t>
      </w:r>
      <w:r w:rsidR="003A77BB">
        <w:rPr>
          <w:rFonts w:ascii="Liberation Serif" w:hAnsi="Liberation Serif"/>
          <w:sz w:val="24"/>
          <w:szCs w:val="24"/>
        </w:rPr>
        <w:t>»</w:t>
      </w:r>
      <w:r w:rsidR="00E66A46">
        <w:rPr>
          <w:rFonts w:ascii="Liberation Serif" w:hAnsi="Liberation Serif"/>
          <w:sz w:val="24"/>
          <w:szCs w:val="24"/>
        </w:rPr>
        <w:t>;</w:t>
      </w:r>
      <w:r w:rsidRPr="00773542">
        <w:rPr>
          <w:rFonts w:ascii="Liberation Serif" w:hAnsi="Liberation Serif"/>
          <w:sz w:val="24"/>
          <w:szCs w:val="24"/>
        </w:rPr>
        <w:t xml:space="preserve">, ВПК </w:t>
      </w:r>
      <w:r w:rsidR="003A77BB">
        <w:rPr>
          <w:rFonts w:ascii="Liberation Serif" w:hAnsi="Liberation Serif"/>
          <w:sz w:val="24"/>
          <w:szCs w:val="24"/>
        </w:rPr>
        <w:t>«</w:t>
      </w:r>
      <w:r w:rsidRPr="00773542">
        <w:rPr>
          <w:rFonts w:ascii="Liberation Serif" w:hAnsi="Liberation Serif"/>
          <w:sz w:val="24"/>
          <w:szCs w:val="24"/>
        </w:rPr>
        <w:t>Золотая звезда</w:t>
      </w:r>
      <w:r w:rsidR="003A77BB">
        <w:rPr>
          <w:rFonts w:ascii="Liberation Serif" w:hAnsi="Liberation Serif"/>
          <w:sz w:val="24"/>
          <w:szCs w:val="24"/>
        </w:rPr>
        <w:t>»</w:t>
      </w:r>
      <w:r w:rsidRPr="00773542">
        <w:rPr>
          <w:rFonts w:ascii="Liberation Serif" w:hAnsi="Liberation Serif"/>
          <w:sz w:val="24"/>
          <w:szCs w:val="24"/>
        </w:rPr>
        <w:t xml:space="preserve"> </w:t>
      </w:r>
      <w:r w:rsidR="00CD31DA">
        <w:rPr>
          <w:rFonts w:ascii="Liberation Serif" w:hAnsi="Liberation Serif"/>
          <w:sz w:val="24"/>
          <w:szCs w:val="24"/>
        </w:rPr>
        <w:t>–</w:t>
      </w:r>
      <w:r w:rsidRPr="00773542">
        <w:rPr>
          <w:rFonts w:ascii="Liberation Serif" w:hAnsi="Liberation Serif"/>
          <w:sz w:val="24"/>
          <w:szCs w:val="24"/>
        </w:rPr>
        <w:t xml:space="preserve"> молодежный клуб по месту жительства </w:t>
      </w:r>
      <w:r w:rsidR="003A77BB">
        <w:rPr>
          <w:rFonts w:ascii="Liberation Serif" w:hAnsi="Liberation Serif"/>
          <w:sz w:val="24"/>
          <w:szCs w:val="24"/>
        </w:rPr>
        <w:t>«</w:t>
      </w:r>
      <w:r w:rsidRPr="00773542">
        <w:rPr>
          <w:rFonts w:ascii="Liberation Serif" w:hAnsi="Liberation Serif"/>
          <w:sz w:val="24"/>
          <w:szCs w:val="24"/>
        </w:rPr>
        <w:t>Досуг</w:t>
      </w:r>
      <w:r w:rsidR="003A77BB">
        <w:rPr>
          <w:rFonts w:ascii="Liberation Serif" w:hAnsi="Liberation Serif"/>
          <w:sz w:val="24"/>
          <w:szCs w:val="24"/>
        </w:rPr>
        <w:t>»</w:t>
      </w:r>
      <w:r w:rsidR="00E66A46">
        <w:rPr>
          <w:rFonts w:ascii="Liberation Serif" w:hAnsi="Liberation Serif"/>
          <w:sz w:val="24"/>
          <w:szCs w:val="24"/>
        </w:rPr>
        <w:t>;</w:t>
      </w:r>
      <w:r w:rsidRPr="00773542">
        <w:rPr>
          <w:rFonts w:ascii="Liberation Serif" w:hAnsi="Liberation Serif"/>
          <w:sz w:val="24"/>
          <w:szCs w:val="24"/>
        </w:rPr>
        <w:t xml:space="preserve"> ВПК </w:t>
      </w:r>
      <w:r w:rsidR="003A77BB">
        <w:rPr>
          <w:rFonts w:ascii="Liberation Serif" w:hAnsi="Liberation Serif"/>
          <w:sz w:val="24"/>
          <w:szCs w:val="24"/>
        </w:rPr>
        <w:t>«</w:t>
      </w:r>
      <w:r w:rsidRPr="00773542">
        <w:rPr>
          <w:rFonts w:ascii="Liberation Serif" w:hAnsi="Liberation Serif"/>
          <w:sz w:val="24"/>
          <w:szCs w:val="24"/>
        </w:rPr>
        <w:t>Витязь</w:t>
      </w:r>
      <w:r w:rsidR="003A77BB">
        <w:rPr>
          <w:rFonts w:ascii="Liberation Serif" w:hAnsi="Liberation Serif"/>
          <w:sz w:val="24"/>
          <w:szCs w:val="24"/>
        </w:rPr>
        <w:t>»</w:t>
      </w:r>
      <w:r w:rsidRPr="00773542">
        <w:rPr>
          <w:rFonts w:ascii="Liberation Serif" w:hAnsi="Liberation Serif"/>
          <w:sz w:val="24"/>
          <w:szCs w:val="24"/>
        </w:rPr>
        <w:t xml:space="preserve"> </w:t>
      </w:r>
      <w:r w:rsidR="00CD31DA">
        <w:rPr>
          <w:rFonts w:ascii="Liberation Serif" w:hAnsi="Liberation Serif"/>
          <w:sz w:val="24"/>
          <w:szCs w:val="24"/>
        </w:rPr>
        <w:t>–</w:t>
      </w:r>
      <w:r w:rsidRPr="00773542">
        <w:rPr>
          <w:rFonts w:ascii="Liberation Serif" w:hAnsi="Liberation Serif"/>
          <w:sz w:val="24"/>
          <w:szCs w:val="24"/>
        </w:rPr>
        <w:t xml:space="preserve"> клуб по месту жительства </w:t>
      </w:r>
      <w:r w:rsidR="003A77BB">
        <w:rPr>
          <w:rFonts w:ascii="Liberation Serif" w:hAnsi="Liberation Serif"/>
          <w:sz w:val="24"/>
          <w:szCs w:val="24"/>
        </w:rPr>
        <w:t>«</w:t>
      </w:r>
      <w:r w:rsidRPr="00773542">
        <w:rPr>
          <w:rFonts w:ascii="Liberation Serif" w:hAnsi="Liberation Serif"/>
          <w:sz w:val="24"/>
          <w:szCs w:val="24"/>
        </w:rPr>
        <w:t>Кедр</w:t>
      </w:r>
      <w:r w:rsidR="003A77BB">
        <w:rPr>
          <w:rFonts w:ascii="Liberation Serif" w:hAnsi="Liberation Serif"/>
          <w:sz w:val="24"/>
          <w:szCs w:val="24"/>
        </w:rPr>
        <w:t>»</w:t>
      </w:r>
      <w:r w:rsidR="00E66A46">
        <w:rPr>
          <w:rFonts w:ascii="Liberation Serif" w:hAnsi="Liberation Serif"/>
          <w:sz w:val="24"/>
          <w:szCs w:val="24"/>
        </w:rPr>
        <w:t>;</w:t>
      </w:r>
      <w:r w:rsidRPr="00773542">
        <w:rPr>
          <w:rFonts w:ascii="Liberation Serif" w:hAnsi="Liberation Serif"/>
          <w:sz w:val="24"/>
          <w:szCs w:val="24"/>
        </w:rPr>
        <w:t xml:space="preserve">, ВПК </w:t>
      </w:r>
      <w:r w:rsidR="003A77BB">
        <w:rPr>
          <w:rFonts w:ascii="Liberation Serif" w:hAnsi="Liberation Serif"/>
          <w:sz w:val="24"/>
          <w:szCs w:val="24"/>
        </w:rPr>
        <w:t>«</w:t>
      </w:r>
      <w:r w:rsidRPr="00773542">
        <w:rPr>
          <w:rFonts w:ascii="Liberation Serif" w:hAnsi="Liberation Serif"/>
          <w:sz w:val="24"/>
          <w:szCs w:val="24"/>
        </w:rPr>
        <w:t>Гордый</w:t>
      </w:r>
      <w:r w:rsidR="003A77BB">
        <w:rPr>
          <w:rFonts w:ascii="Liberation Serif" w:hAnsi="Liberation Serif"/>
          <w:sz w:val="24"/>
          <w:szCs w:val="24"/>
        </w:rPr>
        <w:t>»</w:t>
      </w:r>
      <w:r w:rsidRPr="00773542">
        <w:rPr>
          <w:rFonts w:ascii="Liberation Serif" w:hAnsi="Liberation Serif"/>
          <w:sz w:val="24"/>
          <w:szCs w:val="24"/>
        </w:rPr>
        <w:t xml:space="preserve"> </w:t>
      </w:r>
      <w:r w:rsidR="00CD31DA">
        <w:rPr>
          <w:rFonts w:ascii="Liberation Serif" w:hAnsi="Liberation Serif"/>
          <w:sz w:val="24"/>
          <w:szCs w:val="24"/>
        </w:rPr>
        <w:t>–</w:t>
      </w:r>
      <w:r w:rsidRPr="00773542">
        <w:rPr>
          <w:rFonts w:ascii="Liberation Serif" w:hAnsi="Liberation Serif"/>
          <w:sz w:val="24"/>
          <w:szCs w:val="24"/>
        </w:rPr>
        <w:t xml:space="preserve"> клуб по месту жительства </w:t>
      </w:r>
      <w:r w:rsidR="003A77BB">
        <w:rPr>
          <w:rFonts w:ascii="Liberation Serif" w:hAnsi="Liberation Serif"/>
          <w:sz w:val="24"/>
          <w:szCs w:val="24"/>
        </w:rPr>
        <w:t>«</w:t>
      </w:r>
      <w:r w:rsidRPr="00773542">
        <w:rPr>
          <w:rFonts w:ascii="Liberation Serif" w:hAnsi="Liberation Serif"/>
          <w:sz w:val="24"/>
          <w:szCs w:val="24"/>
        </w:rPr>
        <w:t>Титаник</w:t>
      </w:r>
      <w:r w:rsidR="003A77BB">
        <w:rPr>
          <w:rFonts w:ascii="Liberation Serif" w:hAnsi="Liberation Serif"/>
          <w:sz w:val="24"/>
          <w:szCs w:val="24"/>
        </w:rPr>
        <w:t>»</w:t>
      </w:r>
      <w:r w:rsidR="00E66A46">
        <w:rPr>
          <w:rFonts w:ascii="Liberation Serif" w:hAnsi="Liberation Serif"/>
          <w:sz w:val="24"/>
          <w:szCs w:val="24"/>
        </w:rPr>
        <w:t>;</w:t>
      </w:r>
      <w:r w:rsidRPr="00773542">
        <w:rPr>
          <w:rFonts w:ascii="Liberation Serif" w:hAnsi="Liberation Serif"/>
          <w:sz w:val="24"/>
          <w:szCs w:val="24"/>
        </w:rPr>
        <w:t xml:space="preserve"> ВПК </w:t>
      </w:r>
      <w:r w:rsidR="003A77BB">
        <w:rPr>
          <w:rFonts w:ascii="Liberation Serif" w:hAnsi="Liberation Serif"/>
          <w:sz w:val="24"/>
          <w:szCs w:val="24"/>
        </w:rPr>
        <w:t>«</w:t>
      </w:r>
      <w:r w:rsidRPr="00773542">
        <w:rPr>
          <w:rFonts w:ascii="Liberation Serif" w:hAnsi="Liberation Serif"/>
          <w:sz w:val="24"/>
          <w:szCs w:val="24"/>
        </w:rPr>
        <w:t>Кутузов</w:t>
      </w:r>
      <w:r w:rsidR="003A77BB">
        <w:rPr>
          <w:rFonts w:ascii="Liberation Serif" w:hAnsi="Liberation Serif"/>
          <w:sz w:val="24"/>
          <w:szCs w:val="24"/>
        </w:rPr>
        <w:t>»</w:t>
      </w:r>
      <w:r w:rsidRPr="00773542">
        <w:rPr>
          <w:rFonts w:ascii="Liberation Serif" w:hAnsi="Liberation Serif"/>
          <w:sz w:val="24"/>
          <w:szCs w:val="24"/>
        </w:rPr>
        <w:t xml:space="preserve"> </w:t>
      </w:r>
      <w:r w:rsidR="00CD31DA">
        <w:rPr>
          <w:rFonts w:ascii="Liberation Serif" w:hAnsi="Liberation Serif"/>
          <w:sz w:val="24"/>
          <w:szCs w:val="24"/>
        </w:rPr>
        <w:t>–</w:t>
      </w:r>
      <w:r w:rsidRPr="00773542">
        <w:rPr>
          <w:rFonts w:ascii="Liberation Serif" w:hAnsi="Liberation Serif"/>
          <w:sz w:val="24"/>
          <w:szCs w:val="24"/>
        </w:rPr>
        <w:t xml:space="preserve"> МАУ ДО </w:t>
      </w:r>
      <w:r w:rsidR="003A77BB">
        <w:rPr>
          <w:rFonts w:ascii="Liberation Serif" w:hAnsi="Liberation Serif"/>
          <w:sz w:val="24"/>
          <w:szCs w:val="24"/>
        </w:rPr>
        <w:t>«</w:t>
      </w:r>
      <w:r w:rsidRPr="00773542">
        <w:rPr>
          <w:rFonts w:ascii="Liberation Serif" w:hAnsi="Liberation Serif"/>
          <w:sz w:val="24"/>
          <w:szCs w:val="24"/>
        </w:rPr>
        <w:t xml:space="preserve">Детско-юношеский центр </w:t>
      </w:r>
      <w:r w:rsidR="003A77BB">
        <w:rPr>
          <w:rFonts w:ascii="Liberation Serif" w:hAnsi="Liberation Serif"/>
          <w:sz w:val="24"/>
          <w:szCs w:val="24"/>
        </w:rPr>
        <w:t>«</w:t>
      </w:r>
      <w:r w:rsidRPr="00773542">
        <w:rPr>
          <w:rFonts w:ascii="Liberation Serif" w:hAnsi="Liberation Serif"/>
          <w:sz w:val="24"/>
          <w:szCs w:val="24"/>
        </w:rPr>
        <w:t>Алые паруса</w:t>
      </w:r>
      <w:r w:rsidR="003A77BB">
        <w:rPr>
          <w:rFonts w:ascii="Liberation Serif" w:hAnsi="Liberation Serif"/>
          <w:sz w:val="24"/>
          <w:szCs w:val="24"/>
        </w:rPr>
        <w:t>»</w:t>
      </w:r>
      <w:r w:rsidR="00E66A46">
        <w:rPr>
          <w:rFonts w:ascii="Liberation Serif" w:hAnsi="Liberation Serif"/>
          <w:sz w:val="24"/>
          <w:szCs w:val="24"/>
        </w:rPr>
        <w:t>;</w:t>
      </w:r>
      <w:r w:rsidRPr="00773542">
        <w:rPr>
          <w:rFonts w:ascii="Liberation Serif" w:hAnsi="Liberation Serif"/>
          <w:sz w:val="24"/>
          <w:szCs w:val="24"/>
        </w:rPr>
        <w:t xml:space="preserve"> ВПК </w:t>
      </w:r>
      <w:r w:rsidR="003A77BB">
        <w:rPr>
          <w:rFonts w:ascii="Liberation Serif" w:hAnsi="Liberation Serif"/>
          <w:sz w:val="24"/>
          <w:szCs w:val="24"/>
        </w:rPr>
        <w:t>«</w:t>
      </w:r>
      <w:r w:rsidRPr="00773542">
        <w:rPr>
          <w:rFonts w:ascii="Liberation Serif" w:hAnsi="Liberation Serif"/>
          <w:sz w:val="24"/>
          <w:szCs w:val="24"/>
        </w:rPr>
        <w:t>Гвардия Урала</w:t>
      </w:r>
      <w:r w:rsidR="003A77BB">
        <w:rPr>
          <w:rFonts w:ascii="Liberation Serif" w:hAnsi="Liberation Serif"/>
          <w:sz w:val="24"/>
          <w:szCs w:val="24"/>
        </w:rPr>
        <w:t>»</w:t>
      </w:r>
      <w:r w:rsidRPr="00773542">
        <w:rPr>
          <w:rFonts w:ascii="Liberation Serif" w:hAnsi="Liberation Serif"/>
          <w:sz w:val="24"/>
          <w:szCs w:val="24"/>
        </w:rPr>
        <w:t xml:space="preserve"> </w:t>
      </w:r>
      <w:r w:rsidR="00CD31DA">
        <w:rPr>
          <w:rFonts w:ascii="Liberation Serif" w:hAnsi="Liberation Serif"/>
          <w:sz w:val="24"/>
          <w:szCs w:val="24"/>
        </w:rPr>
        <w:t>–</w:t>
      </w:r>
      <w:r w:rsidRPr="00773542">
        <w:rPr>
          <w:rFonts w:ascii="Liberation Serif" w:hAnsi="Liberation Serif"/>
          <w:sz w:val="24"/>
          <w:szCs w:val="24"/>
        </w:rPr>
        <w:t xml:space="preserve"> общественная организация </w:t>
      </w:r>
      <w:r w:rsidR="003A77BB">
        <w:rPr>
          <w:rFonts w:ascii="Liberation Serif" w:hAnsi="Liberation Serif"/>
          <w:sz w:val="24"/>
          <w:szCs w:val="24"/>
        </w:rPr>
        <w:t>«</w:t>
      </w:r>
      <w:r w:rsidRPr="00773542">
        <w:rPr>
          <w:rFonts w:ascii="Liberation Serif" w:hAnsi="Liberation Serif"/>
          <w:sz w:val="24"/>
          <w:szCs w:val="24"/>
        </w:rPr>
        <w:t xml:space="preserve">Союз </w:t>
      </w:r>
      <w:r w:rsidRPr="00B200D6">
        <w:rPr>
          <w:rFonts w:ascii="Liberation Serif" w:hAnsi="Liberation Serif"/>
          <w:sz w:val="24"/>
          <w:szCs w:val="24"/>
        </w:rPr>
        <w:t>десантников Урала</w:t>
      </w:r>
      <w:r w:rsidR="003A77BB">
        <w:rPr>
          <w:rFonts w:ascii="Liberation Serif" w:hAnsi="Liberation Serif"/>
          <w:sz w:val="24"/>
          <w:szCs w:val="24"/>
        </w:rPr>
        <w:t>»</w:t>
      </w:r>
      <w:r w:rsidR="00E66A46">
        <w:rPr>
          <w:rFonts w:ascii="Liberation Serif" w:hAnsi="Liberation Serif"/>
          <w:sz w:val="24"/>
          <w:szCs w:val="24"/>
        </w:rPr>
        <w:t>;</w:t>
      </w:r>
      <w:r w:rsidRPr="00B200D6">
        <w:rPr>
          <w:rFonts w:ascii="Liberation Serif" w:hAnsi="Liberation Serif"/>
          <w:sz w:val="24"/>
          <w:szCs w:val="24"/>
        </w:rPr>
        <w:t xml:space="preserve"> </w:t>
      </w:r>
      <w:r>
        <w:rPr>
          <w:rFonts w:ascii="Liberation Serif" w:hAnsi="Liberation Serif"/>
          <w:sz w:val="24"/>
          <w:szCs w:val="24"/>
        </w:rPr>
        <w:t xml:space="preserve">клуб </w:t>
      </w:r>
      <w:r w:rsidR="003A77BB">
        <w:rPr>
          <w:rFonts w:ascii="Liberation Serif" w:hAnsi="Liberation Serif"/>
          <w:sz w:val="24"/>
          <w:szCs w:val="24"/>
        </w:rPr>
        <w:t>«</w:t>
      </w:r>
      <w:r>
        <w:rPr>
          <w:rFonts w:ascii="Liberation Serif" w:hAnsi="Liberation Serif"/>
          <w:sz w:val="24"/>
          <w:szCs w:val="24"/>
        </w:rPr>
        <w:t>Застава</w:t>
      </w:r>
      <w:r w:rsidR="003A77BB">
        <w:rPr>
          <w:rFonts w:ascii="Liberation Serif" w:hAnsi="Liberation Serif"/>
          <w:sz w:val="24"/>
          <w:szCs w:val="24"/>
        </w:rPr>
        <w:t>»</w:t>
      </w:r>
      <w:r>
        <w:rPr>
          <w:rFonts w:ascii="Liberation Serif" w:hAnsi="Liberation Serif"/>
          <w:sz w:val="24"/>
          <w:szCs w:val="24"/>
        </w:rPr>
        <w:t xml:space="preserve"> </w:t>
      </w:r>
      <w:r w:rsidR="00CD31DA">
        <w:rPr>
          <w:rFonts w:ascii="Liberation Serif" w:hAnsi="Liberation Serif"/>
          <w:sz w:val="24"/>
          <w:szCs w:val="24"/>
        </w:rPr>
        <w:t>–</w:t>
      </w:r>
      <w:r>
        <w:rPr>
          <w:rFonts w:ascii="Liberation Serif" w:hAnsi="Liberation Serif"/>
          <w:sz w:val="24"/>
          <w:szCs w:val="24"/>
        </w:rPr>
        <w:t xml:space="preserve"> </w:t>
      </w:r>
      <w:r w:rsidRPr="00B200D6">
        <w:rPr>
          <w:rFonts w:ascii="Liberation Serif" w:hAnsi="Liberation Serif"/>
          <w:sz w:val="24"/>
          <w:szCs w:val="24"/>
        </w:rPr>
        <w:t>клу</w:t>
      </w:r>
      <w:r>
        <w:rPr>
          <w:rFonts w:ascii="Liberation Serif" w:hAnsi="Liberation Serif"/>
          <w:sz w:val="24"/>
          <w:szCs w:val="24"/>
        </w:rPr>
        <w:t xml:space="preserve">б по месту жительства </w:t>
      </w:r>
      <w:r w:rsidR="003A77BB">
        <w:rPr>
          <w:rFonts w:ascii="Liberation Serif" w:hAnsi="Liberation Serif"/>
          <w:sz w:val="24"/>
          <w:szCs w:val="24"/>
        </w:rPr>
        <w:t>«</w:t>
      </w:r>
      <w:r>
        <w:rPr>
          <w:rFonts w:ascii="Liberation Serif" w:hAnsi="Liberation Serif"/>
          <w:sz w:val="24"/>
          <w:szCs w:val="24"/>
        </w:rPr>
        <w:t>Застава</w:t>
      </w:r>
      <w:r w:rsidR="003A77BB">
        <w:rPr>
          <w:rFonts w:ascii="Liberation Serif" w:hAnsi="Liberation Serif"/>
          <w:sz w:val="24"/>
          <w:szCs w:val="24"/>
        </w:rPr>
        <w:t>»</w:t>
      </w:r>
      <w:r>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2 туристско-краеведческих клуба (</w:t>
      </w:r>
      <w:r w:rsidR="003A77BB">
        <w:rPr>
          <w:rFonts w:ascii="Liberation Serif" w:hAnsi="Liberation Serif"/>
          <w:sz w:val="24"/>
          <w:szCs w:val="24"/>
        </w:rPr>
        <w:t>«</w:t>
      </w:r>
      <w:r w:rsidRPr="00773542">
        <w:rPr>
          <w:rFonts w:ascii="Liberation Serif" w:hAnsi="Liberation Serif"/>
          <w:sz w:val="24"/>
          <w:szCs w:val="24"/>
        </w:rPr>
        <w:t>Эскалада</w:t>
      </w:r>
      <w:r w:rsidR="003A77BB">
        <w:rPr>
          <w:rFonts w:ascii="Liberation Serif" w:hAnsi="Liberation Serif"/>
          <w:sz w:val="24"/>
          <w:szCs w:val="24"/>
        </w:rPr>
        <w:t>»</w:t>
      </w:r>
      <w:r w:rsidRPr="00773542">
        <w:rPr>
          <w:rFonts w:ascii="Liberation Serif" w:hAnsi="Liberation Serif"/>
          <w:sz w:val="24"/>
          <w:szCs w:val="24"/>
        </w:rPr>
        <w:t xml:space="preserve"> молодежного досугового центра </w:t>
      </w:r>
      <w:r w:rsidR="003A77BB">
        <w:rPr>
          <w:rFonts w:ascii="Liberation Serif" w:hAnsi="Liberation Serif"/>
          <w:sz w:val="24"/>
          <w:szCs w:val="24"/>
        </w:rPr>
        <w:t>«</w:t>
      </w:r>
      <w:r w:rsidRPr="00773542">
        <w:rPr>
          <w:rFonts w:ascii="Liberation Serif" w:hAnsi="Liberation Serif"/>
          <w:sz w:val="24"/>
          <w:szCs w:val="24"/>
        </w:rPr>
        <w:t>Алые паруса</w:t>
      </w:r>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Исеть</w:t>
      </w:r>
      <w:r w:rsidR="003A77BB">
        <w:rPr>
          <w:rFonts w:ascii="Liberation Serif" w:hAnsi="Liberation Serif"/>
          <w:sz w:val="24"/>
          <w:szCs w:val="24"/>
        </w:rPr>
        <w:t>»</w:t>
      </w:r>
      <w:r w:rsidRPr="00773542">
        <w:rPr>
          <w:rFonts w:ascii="Liberation Serif" w:hAnsi="Liberation Serif"/>
          <w:sz w:val="24"/>
          <w:szCs w:val="24"/>
        </w:rPr>
        <w:t xml:space="preserve"> одноименного молодеж</w:t>
      </w:r>
      <w:r>
        <w:rPr>
          <w:rFonts w:ascii="Liberation Serif" w:hAnsi="Liberation Serif"/>
          <w:sz w:val="24"/>
          <w:szCs w:val="24"/>
        </w:rPr>
        <w:t>ного спортивного комплекса</w:t>
      </w:r>
      <w:r w:rsidRPr="0077354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4 поисковых отряда </w:t>
      </w:r>
      <w:r>
        <w:rPr>
          <w:rFonts w:ascii="Liberation Serif" w:hAnsi="Liberation Serif"/>
          <w:sz w:val="24"/>
          <w:szCs w:val="24"/>
        </w:rPr>
        <w:t>при школах № 1, 2, 22, 25</w:t>
      </w:r>
      <w:r w:rsidRPr="0077354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w:t>
      </w:r>
      <w:r>
        <w:rPr>
          <w:rFonts w:ascii="Liberation Serif" w:hAnsi="Liberation Serif"/>
          <w:sz w:val="24"/>
          <w:szCs w:val="24"/>
        </w:rPr>
        <w:t xml:space="preserve">практически </w:t>
      </w:r>
      <w:r w:rsidRPr="00773542">
        <w:rPr>
          <w:rFonts w:ascii="Liberation Serif" w:hAnsi="Liberation Serif"/>
          <w:sz w:val="24"/>
          <w:szCs w:val="24"/>
        </w:rPr>
        <w:t xml:space="preserve">при всех </w:t>
      </w:r>
      <w:r>
        <w:rPr>
          <w:rFonts w:ascii="Liberation Serif" w:hAnsi="Liberation Serif"/>
          <w:sz w:val="24"/>
          <w:szCs w:val="24"/>
        </w:rPr>
        <w:t>общеобразовательных учреждениях</w:t>
      </w:r>
      <w:r w:rsidRPr="00773542">
        <w:rPr>
          <w:rFonts w:ascii="Liberation Serif" w:hAnsi="Liberation Serif"/>
          <w:sz w:val="24"/>
          <w:szCs w:val="24"/>
        </w:rPr>
        <w:t xml:space="preserve"> ведут работу юнармейские отряды.</w:t>
      </w:r>
      <w:r>
        <w:rPr>
          <w:rFonts w:ascii="Liberation Serif" w:hAnsi="Liberation Serif"/>
          <w:sz w:val="24"/>
          <w:szCs w:val="24"/>
        </w:rPr>
        <w:t xml:space="preserve"> </w:t>
      </w:r>
      <w:r w:rsidRPr="00773542">
        <w:rPr>
          <w:rFonts w:ascii="Liberation Serif" w:hAnsi="Liberation Serif"/>
          <w:sz w:val="24"/>
          <w:szCs w:val="24"/>
        </w:rPr>
        <w:t xml:space="preserve">В течение последних пяти лет создано 10 юнармейских отрядов, которые по единому плану работы проходят начальную военную подготовку, осваивают военно-прикладные виды спорта, знакомятся с историей нашего края, несут почетный караул у чаши Вечного огня в дни Воинской славы. В День памяти и скорби принимают участие в городской акции </w:t>
      </w:r>
      <w:r w:rsidR="003A77BB">
        <w:rPr>
          <w:rFonts w:ascii="Liberation Serif" w:hAnsi="Liberation Serif"/>
          <w:sz w:val="24"/>
          <w:szCs w:val="24"/>
        </w:rPr>
        <w:t>«</w:t>
      </w:r>
      <w:r w:rsidRPr="00773542">
        <w:rPr>
          <w:rFonts w:ascii="Liberation Serif" w:hAnsi="Liberation Serif"/>
          <w:sz w:val="24"/>
          <w:szCs w:val="24"/>
        </w:rPr>
        <w:t>Свеча памяти</w:t>
      </w:r>
      <w:r w:rsidR="003A77BB">
        <w:rPr>
          <w:rFonts w:ascii="Liberation Serif" w:hAnsi="Liberation Serif"/>
          <w:sz w:val="24"/>
          <w:szCs w:val="24"/>
        </w:rPr>
        <w:t>»</w:t>
      </w:r>
      <w:r w:rsidRPr="00773542">
        <w:rPr>
          <w:rFonts w:ascii="Liberation Serif" w:hAnsi="Liberation Serif"/>
          <w:sz w:val="24"/>
          <w:szCs w:val="24"/>
        </w:rPr>
        <w:t>. Для развития юнармейского движения приобретено необходимое оборудование, обмундирование. В рамках муниципального задания администрации предоставляются помещения стрелкового тира для юнармейских отрядов.</w:t>
      </w:r>
    </w:p>
    <w:p w:rsidR="00123814" w:rsidRPr="00773542"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М</w:t>
      </w:r>
      <w:r w:rsidRPr="00773542">
        <w:rPr>
          <w:rFonts w:ascii="Liberation Serif" w:hAnsi="Liberation Serif"/>
          <w:sz w:val="24"/>
          <w:szCs w:val="24"/>
        </w:rPr>
        <w:t xml:space="preserve">емориальные памятные объекты также формируют гражданско-патриотическую позицию среди населения. </w:t>
      </w:r>
      <w:r>
        <w:rPr>
          <w:rFonts w:ascii="Liberation Serif" w:hAnsi="Liberation Serif"/>
          <w:sz w:val="24"/>
          <w:szCs w:val="24"/>
        </w:rPr>
        <w:t>В течение 2018 года организованы</w:t>
      </w:r>
      <w:r w:rsidRPr="00773542">
        <w:rPr>
          <w:rFonts w:ascii="Liberation Serif" w:hAnsi="Liberation Serif"/>
          <w:sz w:val="24"/>
          <w:szCs w:val="24"/>
        </w:rPr>
        <w:t xml:space="preserve"> акции по уходу за ними силами молодежи: </w:t>
      </w:r>
      <w:r w:rsidR="003A77BB">
        <w:rPr>
          <w:rFonts w:ascii="Liberation Serif" w:hAnsi="Liberation Serif"/>
          <w:sz w:val="24"/>
          <w:szCs w:val="24"/>
        </w:rPr>
        <w:t>«</w:t>
      </w:r>
      <w:r w:rsidRPr="00773542">
        <w:rPr>
          <w:rFonts w:ascii="Liberation Serif" w:hAnsi="Liberation Serif"/>
          <w:sz w:val="24"/>
          <w:szCs w:val="24"/>
        </w:rPr>
        <w:t>Генеральная уборка</w:t>
      </w:r>
      <w:r w:rsidR="003A77BB">
        <w:rPr>
          <w:rFonts w:ascii="Liberation Serif" w:hAnsi="Liberation Serif"/>
          <w:sz w:val="24"/>
          <w:szCs w:val="24"/>
        </w:rPr>
        <w:t>»</w:t>
      </w:r>
      <w:r w:rsidRPr="00773542">
        <w:rPr>
          <w:rFonts w:ascii="Liberation Serif" w:hAnsi="Liberation Serif"/>
          <w:sz w:val="24"/>
          <w:szCs w:val="24"/>
        </w:rPr>
        <w:t xml:space="preserve">, проводимая 22 июня, субботники перед Днем Победы, работа </w:t>
      </w:r>
      <w:r w:rsidRPr="00D55A78">
        <w:rPr>
          <w:rFonts w:ascii="Liberation Serif" w:hAnsi="Liberation Serif"/>
          <w:sz w:val="24"/>
          <w:szCs w:val="24"/>
        </w:rPr>
        <w:t xml:space="preserve">на </w:t>
      </w:r>
      <w:r>
        <w:rPr>
          <w:rFonts w:ascii="Liberation Serif" w:hAnsi="Liberation Serif"/>
          <w:sz w:val="24"/>
          <w:szCs w:val="24"/>
        </w:rPr>
        <w:t xml:space="preserve">мемориальных </w:t>
      </w:r>
      <w:r w:rsidRPr="00D55A78">
        <w:rPr>
          <w:rFonts w:ascii="Liberation Serif" w:hAnsi="Liberation Serif"/>
          <w:sz w:val="24"/>
          <w:szCs w:val="24"/>
        </w:rPr>
        <w:t xml:space="preserve">объектах </w:t>
      </w:r>
      <w:r w:rsidR="003A77BB">
        <w:rPr>
          <w:rFonts w:ascii="Liberation Serif" w:hAnsi="Liberation Serif"/>
          <w:sz w:val="24"/>
          <w:szCs w:val="24"/>
        </w:rPr>
        <w:t>«</w:t>
      </w:r>
      <w:r w:rsidRPr="00D55A78">
        <w:rPr>
          <w:rFonts w:ascii="Liberation Serif" w:hAnsi="Liberation Serif"/>
          <w:sz w:val="24"/>
          <w:szCs w:val="24"/>
        </w:rPr>
        <w:t>отрядов мэра</w:t>
      </w:r>
      <w:r w:rsidR="003A77BB">
        <w:rPr>
          <w:rFonts w:ascii="Liberation Serif" w:hAnsi="Liberation Serif"/>
          <w:sz w:val="24"/>
          <w:szCs w:val="24"/>
        </w:rPr>
        <w:t>»</w:t>
      </w:r>
      <w:r w:rsidRPr="00D55A78">
        <w:rPr>
          <w:rFonts w:ascii="Liberation Serif" w:hAnsi="Liberation Serif"/>
          <w:sz w:val="24"/>
          <w:szCs w:val="24"/>
        </w:rPr>
        <w:t>.</w:t>
      </w:r>
      <w:r w:rsidRPr="00773542">
        <w:rPr>
          <w:rFonts w:ascii="Liberation Serif" w:hAnsi="Liberation Serif"/>
          <w:sz w:val="24"/>
          <w:szCs w:val="24"/>
        </w:rPr>
        <w:t xml:space="preserve"> В 2018 году активно занимается этим направлением межшкольный добровольческий отряд </w:t>
      </w:r>
      <w:r w:rsidR="003A77BB">
        <w:rPr>
          <w:rFonts w:ascii="Liberation Serif" w:hAnsi="Liberation Serif"/>
          <w:sz w:val="24"/>
          <w:szCs w:val="24"/>
        </w:rPr>
        <w:t>«</w:t>
      </w:r>
      <w:r w:rsidRPr="00773542">
        <w:rPr>
          <w:rFonts w:ascii="Liberation Serif" w:hAnsi="Liberation Serif"/>
          <w:sz w:val="24"/>
          <w:szCs w:val="24"/>
        </w:rPr>
        <w:t>Золотая звезда</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С целью совершенствования патриотического воспитания молодежи </w:t>
      </w:r>
      <w:r>
        <w:rPr>
          <w:rFonts w:ascii="Liberation Serif" w:hAnsi="Liberation Serif"/>
          <w:sz w:val="24"/>
          <w:szCs w:val="24"/>
        </w:rPr>
        <w:t xml:space="preserve">проведены </w:t>
      </w:r>
      <w:r w:rsidRPr="00773542">
        <w:rPr>
          <w:rFonts w:ascii="Liberation Serif" w:hAnsi="Liberation Serif"/>
          <w:sz w:val="24"/>
          <w:szCs w:val="24"/>
        </w:rPr>
        <w:t>семинары для педагогов и руководителей патриотических формирований, ежегодно провод</w:t>
      </w:r>
      <w:r w:rsidR="00E66A46">
        <w:rPr>
          <w:rFonts w:ascii="Liberation Serif" w:hAnsi="Liberation Serif"/>
          <w:sz w:val="24"/>
          <w:szCs w:val="24"/>
        </w:rPr>
        <w:t>я</w:t>
      </w:r>
      <w:r w:rsidRPr="00773542">
        <w:rPr>
          <w:rFonts w:ascii="Liberation Serif" w:hAnsi="Liberation Serif"/>
          <w:sz w:val="24"/>
          <w:szCs w:val="24"/>
        </w:rPr>
        <w:t>тся конференции, где обсуждаются вопросы по патриотическому воспитанию детей и молодежи городского округа.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lastRenderedPageBreak/>
        <w:t>При Главе городского округа функционирует Координационный Совет по патриотическому воспитанию граждан городского округа, который ежегодно проводит расширенные заседания с участием общественных объединений патриотической направленности, где ставятся цели перспективного развития патриотического воспитания на территории городского округа.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При механико-технологическом техникуме </w:t>
      </w:r>
      <w:r w:rsidR="003A77BB">
        <w:rPr>
          <w:rFonts w:ascii="Liberation Serif" w:hAnsi="Liberation Serif"/>
          <w:sz w:val="24"/>
          <w:szCs w:val="24"/>
        </w:rPr>
        <w:t>«</w:t>
      </w:r>
      <w:r w:rsidRPr="00773542">
        <w:rPr>
          <w:rFonts w:ascii="Liberation Serif" w:hAnsi="Liberation Serif"/>
          <w:sz w:val="24"/>
          <w:szCs w:val="24"/>
        </w:rPr>
        <w:t>Юность</w:t>
      </w:r>
      <w:r w:rsidR="003A77BB">
        <w:rPr>
          <w:rFonts w:ascii="Liberation Serif" w:hAnsi="Liberation Serif"/>
          <w:sz w:val="24"/>
          <w:szCs w:val="24"/>
        </w:rPr>
        <w:t>»</w:t>
      </w:r>
      <w:r w:rsidRPr="00773542">
        <w:rPr>
          <w:rFonts w:ascii="Liberation Serif" w:hAnsi="Liberation Serif"/>
          <w:sz w:val="24"/>
          <w:szCs w:val="24"/>
        </w:rPr>
        <w:t xml:space="preserve"> создано отделение к</w:t>
      </w:r>
      <w:r>
        <w:rPr>
          <w:rFonts w:ascii="Liberation Serif" w:hAnsi="Liberation Serif"/>
          <w:sz w:val="24"/>
          <w:szCs w:val="24"/>
        </w:rPr>
        <w:t>адетской школы-интерната, работает</w:t>
      </w:r>
      <w:r w:rsidRPr="00773542">
        <w:rPr>
          <w:rFonts w:ascii="Liberation Serif" w:hAnsi="Liberation Serif"/>
          <w:sz w:val="24"/>
          <w:szCs w:val="24"/>
        </w:rPr>
        <w:t xml:space="preserve"> дополнительный центр патриотического воспитания и допризывной подготовки молодежи.</w:t>
      </w:r>
    </w:p>
    <w:p w:rsidR="00123814" w:rsidRPr="00773542"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Одним из значимых событий</w:t>
      </w:r>
      <w:r w:rsidRPr="00773542">
        <w:rPr>
          <w:rFonts w:ascii="Liberation Serif" w:hAnsi="Liberation Serif"/>
          <w:sz w:val="24"/>
          <w:szCs w:val="24"/>
        </w:rPr>
        <w:t xml:space="preserve"> в патриотическом воспитании </w:t>
      </w:r>
      <w:r>
        <w:rPr>
          <w:rFonts w:ascii="Liberation Serif" w:hAnsi="Liberation Serif"/>
          <w:sz w:val="24"/>
          <w:szCs w:val="24"/>
        </w:rPr>
        <w:t>молодежи является День Победы. В 2018 году, как и в предыдущие годы, организованы праздничные концерты</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Майские вечера</w:t>
      </w:r>
      <w:r w:rsidR="003A77BB">
        <w:rPr>
          <w:rFonts w:ascii="Liberation Serif" w:hAnsi="Liberation Serif"/>
          <w:sz w:val="24"/>
          <w:szCs w:val="24"/>
        </w:rPr>
        <w:t>»</w:t>
      </w:r>
      <w:r w:rsidRPr="00773542">
        <w:rPr>
          <w:rFonts w:ascii="Liberation Serif" w:hAnsi="Liberation Serif"/>
          <w:sz w:val="24"/>
          <w:szCs w:val="24"/>
        </w:rPr>
        <w:t xml:space="preserve">, проводимые МАУ ДО </w:t>
      </w:r>
      <w:r w:rsidR="003A77BB">
        <w:rPr>
          <w:rFonts w:ascii="Liberation Serif" w:hAnsi="Liberation Serif"/>
          <w:sz w:val="24"/>
          <w:szCs w:val="24"/>
        </w:rPr>
        <w:t>«</w:t>
      </w:r>
      <w:r w:rsidRPr="00773542">
        <w:rPr>
          <w:rFonts w:ascii="Liberation Serif" w:hAnsi="Liberation Serif"/>
          <w:sz w:val="24"/>
          <w:szCs w:val="24"/>
        </w:rPr>
        <w:t xml:space="preserve">Детский юношеский центр </w:t>
      </w:r>
      <w:r w:rsidR="003A77BB">
        <w:rPr>
          <w:rFonts w:ascii="Liberation Serif" w:hAnsi="Liberation Serif"/>
          <w:sz w:val="24"/>
          <w:szCs w:val="24"/>
        </w:rPr>
        <w:t>«</w:t>
      </w:r>
      <w:r w:rsidRPr="00773542">
        <w:rPr>
          <w:rFonts w:ascii="Liberation Serif" w:hAnsi="Liberation Serif"/>
          <w:sz w:val="24"/>
          <w:szCs w:val="24"/>
        </w:rPr>
        <w:t>Алые паруса</w:t>
      </w:r>
      <w:r w:rsidR="003A77BB">
        <w:rPr>
          <w:rFonts w:ascii="Liberation Serif" w:hAnsi="Liberation Serif"/>
          <w:sz w:val="24"/>
          <w:szCs w:val="24"/>
        </w:rPr>
        <w:t>»</w:t>
      </w:r>
      <w:r w:rsidRPr="00773542">
        <w:rPr>
          <w:rFonts w:ascii="Liberation Serif" w:hAnsi="Liberation Serif"/>
          <w:sz w:val="24"/>
          <w:szCs w:val="24"/>
        </w:rPr>
        <w:t>), поздравления и чествования ветеранов, адресная помощь участникам и их семьям силами</w:t>
      </w:r>
      <w:r>
        <w:rPr>
          <w:rFonts w:ascii="Liberation Serif" w:hAnsi="Liberation Serif"/>
          <w:sz w:val="24"/>
          <w:szCs w:val="24"/>
        </w:rPr>
        <w:t xml:space="preserve"> молодежи</w:t>
      </w:r>
      <w:r w:rsidRPr="00773542">
        <w:rPr>
          <w:rFonts w:ascii="Liberation Serif" w:hAnsi="Liberation Serif"/>
          <w:sz w:val="24"/>
          <w:szCs w:val="24"/>
        </w:rPr>
        <w:t xml:space="preserve">. С 2017 года на территории городского округа продолжена поддержка арт-проекта </w:t>
      </w:r>
      <w:r w:rsidR="003A77BB">
        <w:rPr>
          <w:rFonts w:ascii="Liberation Serif" w:hAnsi="Liberation Serif"/>
          <w:sz w:val="24"/>
          <w:szCs w:val="24"/>
        </w:rPr>
        <w:t>«</w:t>
      </w:r>
      <w:proofErr w:type="spellStart"/>
      <w:r w:rsidRPr="00773542">
        <w:rPr>
          <w:rFonts w:ascii="Liberation Serif" w:hAnsi="Liberation Serif"/>
          <w:sz w:val="24"/>
          <w:szCs w:val="24"/>
        </w:rPr>
        <w:t>РиоРита</w:t>
      </w:r>
      <w:proofErr w:type="spellEnd"/>
      <w:r w:rsidRPr="00773542">
        <w:rPr>
          <w:rFonts w:ascii="Liberation Serif" w:hAnsi="Liberation Serif"/>
          <w:sz w:val="24"/>
          <w:szCs w:val="24"/>
        </w:rPr>
        <w:t xml:space="preserve"> – радость Победы</w:t>
      </w:r>
      <w:r w:rsidR="003A77BB">
        <w:rPr>
          <w:rFonts w:ascii="Liberation Serif" w:hAnsi="Liberation Serif"/>
          <w:sz w:val="24"/>
          <w:szCs w:val="24"/>
        </w:rPr>
        <w:t>»</w:t>
      </w:r>
      <w:r w:rsidRPr="00773542">
        <w:rPr>
          <w:rFonts w:ascii="Liberation Serif" w:hAnsi="Liberation Serif"/>
          <w:sz w:val="24"/>
          <w:szCs w:val="24"/>
        </w:rPr>
        <w:t>, организованного впервые в Санкт-Петербурге. Проект</w:t>
      </w:r>
      <w:r>
        <w:rPr>
          <w:rFonts w:ascii="Liberation Serif" w:hAnsi="Liberation Serif"/>
          <w:sz w:val="24"/>
          <w:szCs w:val="24"/>
        </w:rPr>
        <w:t xml:space="preserve"> реализуется совместно с ОАО </w:t>
      </w:r>
      <w:r w:rsidR="003A77BB">
        <w:rPr>
          <w:rFonts w:ascii="Liberation Serif" w:hAnsi="Liberation Serif"/>
          <w:sz w:val="24"/>
          <w:szCs w:val="24"/>
        </w:rPr>
        <w:t>«</w:t>
      </w:r>
      <w:r>
        <w:rPr>
          <w:rFonts w:ascii="Liberation Serif" w:hAnsi="Liberation Serif"/>
          <w:sz w:val="24"/>
          <w:szCs w:val="24"/>
        </w:rPr>
        <w:t>Уралредмет</w:t>
      </w:r>
      <w:r w:rsidR="003A77BB">
        <w:rPr>
          <w:rFonts w:ascii="Liberation Serif" w:hAnsi="Liberation Serif"/>
          <w:sz w:val="24"/>
          <w:szCs w:val="24"/>
        </w:rPr>
        <w:t>»</w:t>
      </w:r>
      <w:r>
        <w:rPr>
          <w:rFonts w:ascii="Liberation Serif" w:hAnsi="Liberation Serif"/>
          <w:sz w:val="24"/>
          <w:szCs w:val="24"/>
        </w:rPr>
        <w:t xml:space="preserve"> и </w:t>
      </w:r>
      <w:r w:rsidRPr="00773542">
        <w:rPr>
          <w:rFonts w:ascii="Liberation Serif" w:hAnsi="Liberation Serif"/>
          <w:sz w:val="24"/>
          <w:szCs w:val="24"/>
        </w:rPr>
        <w:t>предполагает погружение участников мероприятия в послевоенные годы, воссоздание антуража прошлых лет.</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Ежегодно проводятся мероприятия городского масштаба, направленные на формирование духа патриотизма среди молодежи: городские тематические выставки, акции и </w:t>
      </w:r>
      <w:proofErr w:type="spellStart"/>
      <w:r w:rsidRPr="00773542">
        <w:rPr>
          <w:rFonts w:ascii="Liberation Serif" w:hAnsi="Liberation Serif"/>
          <w:sz w:val="24"/>
          <w:szCs w:val="24"/>
        </w:rPr>
        <w:t>флешмобы</w:t>
      </w:r>
      <w:proofErr w:type="spellEnd"/>
      <w:r w:rsidRPr="00773542">
        <w:rPr>
          <w:rFonts w:ascii="Liberation Serif" w:hAnsi="Liberation Serif"/>
          <w:sz w:val="24"/>
          <w:szCs w:val="24"/>
        </w:rPr>
        <w:t xml:space="preserve"> в дни памятных дат, военно-спортивные игры </w:t>
      </w:r>
      <w:r w:rsidR="003A77BB">
        <w:rPr>
          <w:rFonts w:ascii="Liberation Serif" w:hAnsi="Liberation Serif"/>
          <w:sz w:val="24"/>
          <w:szCs w:val="24"/>
        </w:rPr>
        <w:t>«</w:t>
      </w:r>
      <w:r w:rsidRPr="00773542">
        <w:rPr>
          <w:rFonts w:ascii="Liberation Serif" w:hAnsi="Liberation Serif"/>
          <w:sz w:val="24"/>
          <w:szCs w:val="24"/>
        </w:rPr>
        <w:t>Зарница</w:t>
      </w:r>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Орленок</w:t>
      </w:r>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Заря</w:t>
      </w:r>
      <w:r w:rsidR="003A77BB">
        <w:rPr>
          <w:rFonts w:ascii="Liberation Serif" w:hAnsi="Liberation Serif"/>
          <w:sz w:val="24"/>
          <w:szCs w:val="24"/>
        </w:rPr>
        <w:t>»</w:t>
      </w:r>
      <w:r w:rsidRPr="00773542">
        <w:rPr>
          <w:rFonts w:ascii="Liberation Serif" w:hAnsi="Liberation Serif"/>
          <w:sz w:val="24"/>
          <w:szCs w:val="24"/>
        </w:rPr>
        <w:t xml:space="preserve"> и </w:t>
      </w:r>
      <w:r w:rsidR="003A77BB">
        <w:rPr>
          <w:rFonts w:ascii="Liberation Serif" w:hAnsi="Liberation Serif"/>
          <w:sz w:val="24"/>
          <w:szCs w:val="24"/>
        </w:rPr>
        <w:t>«</w:t>
      </w:r>
      <w:r w:rsidRPr="00773542">
        <w:rPr>
          <w:rFonts w:ascii="Liberation Serif" w:hAnsi="Liberation Serif"/>
          <w:sz w:val="24"/>
          <w:szCs w:val="24"/>
        </w:rPr>
        <w:t>Богатырские игры</w:t>
      </w:r>
      <w:r w:rsidR="003A77BB">
        <w:rPr>
          <w:rFonts w:ascii="Liberation Serif" w:hAnsi="Liberation Serif"/>
          <w:sz w:val="24"/>
          <w:szCs w:val="24"/>
        </w:rPr>
        <w:t>»</w:t>
      </w:r>
      <w:r w:rsidRPr="00773542">
        <w:rPr>
          <w:rFonts w:ascii="Liberation Serif" w:hAnsi="Liberation Serif"/>
          <w:sz w:val="24"/>
          <w:szCs w:val="24"/>
        </w:rPr>
        <w:t xml:space="preserve">, смотры-конкурсы тематических стендов и юнармейских отрядов, </w:t>
      </w:r>
      <w:proofErr w:type="spellStart"/>
      <w:r w:rsidRPr="00773542">
        <w:rPr>
          <w:rFonts w:ascii="Liberation Serif" w:hAnsi="Liberation Serif"/>
          <w:sz w:val="24"/>
          <w:szCs w:val="24"/>
        </w:rPr>
        <w:t>турслеты</w:t>
      </w:r>
      <w:proofErr w:type="spellEnd"/>
      <w:r w:rsidRPr="00773542">
        <w:rPr>
          <w:rFonts w:ascii="Liberation Serif" w:hAnsi="Liberation Serif"/>
          <w:sz w:val="24"/>
          <w:szCs w:val="24"/>
        </w:rPr>
        <w:t xml:space="preserve">, экологические рейды, фестиваль литературно-музыкальных композиций, слет волонтеров и летних молодежных трудовых бригад и прочее. </w:t>
      </w:r>
      <w:r w:rsidRPr="00AF1133">
        <w:rPr>
          <w:rFonts w:ascii="Liberation Serif" w:hAnsi="Liberation Serif"/>
          <w:sz w:val="24"/>
          <w:szCs w:val="24"/>
        </w:rPr>
        <w:t xml:space="preserve">В 2018 году </w:t>
      </w:r>
      <w:r w:rsidR="00E66A46" w:rsidRPr="00AF1133">
        <w:rPr>
          <w:rFonts w:ascii="Liberation Serif" w:hAnsi="Liberation Serif"/>
          <w:sz w:val="24"/>
          <w:szCs w:val="24"/>
        </w:rPr>
        <w:t>Управление</w:t>
      </w:r>
      <w:r w:rsidR="00E66A46">
        <w:rPr>
          <w:rFonts w:ascii="Liberation Serif" w:hAnsi="Liberation Serif"/>
          <w:sz w:val="24"/>
          <w:szCs w:val="24"/>
        </w:rPr>
        <w:t>м</w:t>
      </w:r>
      <w:r w:rsidR="00E66A46">
        <w:rPr>
          <w:rFonts w:ascii="Liberation Serif" w:hAnsi="Liberation Serif"/>
          <w:sz w:val="24"/>
          <w:szCs w:val="24"/>
        </w:rPr>
        <w:t xml:space="preserve"> </w:t>
      </w:r>
      <w:r w:rsidR="00E66A46" w:rsidRPr="00AF1133">
        <w:rPr>
          <w:rFonts w:ascii="Liberation Serif" w:hAnsi="Liberation Serif"/>
          <w:sz w:val="24"/>
          <w:szCs w:val="24"/>
        </w:rPr>
        <w:t>физкультуры, спорта</w:t>
      </w:r>
      <w:r w:rsidR="00E66A46" w:rsidRPr="00E66A46">
        <w:rPr>
          <w:rFonts w:ascii="Liberation Serif" w:hAnsi="Liberation Serif"/>
          <w:sz w:val="24"/>
          <w:szCs w:val="24"/>
        </w:rPr>
        <w:t xml:space="preserve"> </w:t>
      </w:r>
      <w:r w:rsidR="00E66A46" w:rsidRPr="00773542">
        <w:rPr>
          <w:rFonts w:ascii="Liberation Serif" w:hAnsi="Liberation Serif"/>
          <w:sz w:val="24"/>
          <w:szCs w:val="24"/>
        </w:rPr>
        <w:t>и молодежной политики</w:t>
      </w:r>
      <w:r w:rsidRPr="00AF1133">
        <w:rPr>
          <w:rFonts w:ascii="Liberation Serif" w:hAnsi="Liberation Serif"/>
          <w:sz w:val="24"/>
          <w:szCs w:val="24"/>
        </w:rPr>
        <w:t xml:space="preserve"> и подведомственными учреждениями сферы молодежной политики (ЦРМ </w:t>
      </w:r>
      <w:r w:rsidR="003A77BB">
        <w:rPr>
          <w:rFonts w:ascii="Liberation Serif" w:hAnsi="Liberation Serif"/>
          <w:sz w:val="24"/>
          <w:szCs w:val="24"/>
        </w:rPr>
        <w:t>«</w:t>
      </w:r>
      <w:r w:rsidRPr="00AF1133">
        <w:rPr>
          <w:rFonts w:ascii="Liberation Serif" w:hAnsi="Liberation Serif"/>
          <w:sz w:val="24"/>
          <w:szCs w:val="24"/>
        </w:rPr>
        <w:t>Объединение клубов</w:t>
      </w:r>
      <w:r w:rsidR="003A77BB">
        <w:rPr>
          <w:rFonts w:ascii="Liberation Serif" w:hAnsi="Liberation Serif"/>
          <w:sz w:val="24"/>
          <w:szCs w:val="24"/>
        </w:rPr>
        <w:t>»</w:t>
      </w:r>
      <w:r w:rsidRPr="00AF1133">
        <w:rPr>
          <w:rFonts w:ascii="Liberation Serif" w:hAnsi="Liberation Serif"/>
          <w:sz w:val="24"/>
          <w:szCs w:val="24"/>
        </w:rPr>
        <w:t xml:space="preserve">, ДЮЦ </w:t>
      </w:r>
      <w:r w:rsidR="003A77BB">
        <w:rPr>
          <w:rFonts w:ascii="Liberation Serif" w:hAnsi="Liberation Serif"/>
          <w:sz w:val="24"/>
          <w:szCs w:val="24"/>
        </w:rPr>
        <w:t>«</w:t>
      </w:r>
      <w:r w:rsidRPr="00AF1133">
        <w:rPr>
          <w:rFonts w:ascii="Liberation Serif" w:hAnsi="Liberation Serif"/>
          <w:sz w:val="24"/>
          <w:szCs w:val="24"/>
        </w:rPr>
        <w:t>Алые паруса</w:t>
      </w:r>
      <w:r w:rsidR="003A77BB">
        <w:rPr>
          <w:rFonts w:ascii="Liberation Serif" w:hAnsi="Liberation Serif"/>
          <w:sz w:val="24"/>
          <w:szCs w:val="24"/>
        </w:rPr>
        <w:t>»</w:t>
      </w:r>
      <w:r w:rsidRPr="00AF1133">
        <w:rPr>
          <w:rFonts w:ascii="Liberation Serif" w:hAnsi="Liberation Serif"/>
          <w:sz w:val="24"/>
          <w:szCs w:val="24"/>
        </w:rPr>
        <w:t xml:space="preserve">) организовано более 100 мероприятий патриотической направленности. </w:t>
      </w:r>
      <w:r>
        <w:rPr>
          <w:rFonts w:ascii="Liberation Serif" w:hAnsi="Liberation Serif"/>
          <w:sz w:val="24"/>
          <w:szCs w:val="24"/>
        </w:rPr>
        <w:t>В них приняли</w:t>
      </w:r>
      <w:r w:rsidRPr="00E61F49">
        <w:rPr>
          <w:rFonts w:ascii="Liberation Serif" w:hAnsi="Liberation Serif"/>
          <w:sz w:val="24"/>
          <w:szCs w:val="24"/>
        </w:rPr>
        <w:t xml:space="preserve"> участие в общей сложности более 14</w:t>
      </w:r>
      <w:r w:rsidR="00E66A46">
        <w:rPr>
          <w:rFonts w:ascii="Liberation Serif" w:hAnsi="Liberation Serif"/>
          <w:sz w:val="24"/>
          <w:szCs w:val="24"/>
        </w:rPr>
        <w:t> </w:t>
      </w:r>
      <w:r w:rsidRPr="00E61F49">
        <w:rPr>
          <w:rFonts w:ascii="Liberation Serif" w:hAnsi="Liberation Serif"/>
          <w:sz w:val="24"/>
          <w:szCs w:val="24"/>
        </w:rPr>
        <w:t>000</w:t>
      </w:r>
      <w:r w:rsidR="00E66A46">
        <w:rPr>
          <w:rFonts w:ascii="Liberation Serif" w:hAnsi="Liberation Serif"/>
          <w:sz w:val="24"/>
          <w:szCs w:val="24"/>
        </w:rPr>
        <w:t> </w:t>
      </w:r>
      <w:r w:rsidRPr="00E61F49">
        <w:rPr>
          <w:rFonts w:ascii="Liberation Serif" w:hAnsi="Liberation Serif"/>
          <w:sz w:val="24"/>
          <w:szCs w:val="24"/>
        </w:rPr>
        <w:t>представителей молодежи, что составляет 72% от общего числа молодежи</w:t>
      </w:r>
      <w:r>
        <w:rPr>
          <w:rFonts w:ascii="Liberation Serif" w:hAnsi="Liberation Serif"/>
          <w:sz w:val="24"/>
          <w:szCs w:val="24"/>
        </w:rPr>
        <w:t xml:space="preserve"> городского округа</w:t>
      </w:r>
      <w:r w:rsidRPr="00E61F49">
        <w:rPr>
          <w:rFonts w:ascii="Liberation Serif" w:hAnsi="Liberation Serif"/>
          <w:sz w:val="24"/>
          <w:szCs w:val="24"/>
        </w:rPr>
        <w:t>.</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142"/>
        <w:contextualSpacing/>
        <w:jc w:val="center"/>
        <w:rPr>
          <w:rFonts w:ascii="Liberation Serif" w:hAnsi="Liberation Serif"/>
          <w:b/>
          <w:sz w:val="24"/>
          <w:szCs w:val="24"/>
        </w:rPr>
      </w:pPr>
      <w:r w:rsidRPr="00773542">
        <w:rPr>
          <w:rFonts w:ascii="Liberation Serif" w:hAnsi="Liberation Serif"/>
          <w:b/>
          <w:sz w:val="24"/>
          <w:szCs w:val="24"/>
        </w:rPr>
        <w:t>Организация мероприятий по работе с молодежью профилактической направленности</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Особую роль в современном мире в работе с молодежью играет профилактика проявления асоциальных явлений в молодежной среде. Доля участников профилактических мероприятий в возрасте от 14 до 30 лет составляет 60%.</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2018 году проведены 8 целевых мероприяти</w:t>
      </w:r>
      <w:r>
        <w:rPr>
          <w:rFonts w:ascii="Liberation Serif" w:hAnsi="Liberation Serif"/>
          <w:sz w:val="24"/>
          <w:szCs w:val="24"/>
        </w:rPr>
        <w:t xml:space="preserve">й по профилактике </w:t>
      </w:r>
      <w:proofErr w:type="spellStart"/>
      <w:r>
        <w:rPr>
          <w:rFonts w:ascii="Liberation Serif" w:hAnsi="Liberation Serif"/>
          <w:sz w:val="24"/>
          <w:szCs w:val="24"/>
        </w:rPr>
        <w:t>табакокурения</w:t>
      </w:r>
      <w:proofErr w:type="spellEnd"/>
      <w:r>
        <w:rPr>
          <w:rFonts w:ascii="Liberation Serif" w:hAnsi="Liberation Serif"/>
          <w:sz w:val="24"/>
          <w:szCs w:val="24"/>
        </w:rPr>
        <w:t xml:space="preserve"> и</w:t>
      </w:r>
      <w:r w:rsidRPr="00773542">
        <w:rPr>
          <w:rFonts w:ascii="Liberation Serif" w:hAnsi="Liberation Serif"/>
          <w:sz w:val="24"/>
          <w:szCs w:val="24"/>
        </w:rPr>
        <w:t xml:space="preserve"> алкоголиз</w:t>
      </w:r>
      <w:r>
        <w:rPr>
          <w:rFonts w:ascii="Liberation Serif" w:hAnsi="Liberation Serif"/>
          <w:sz w:val="24"/>
          <w:szCs w:val="24"/>
        </w:rPr>
        <w:t>ма. К</w:t>
      </w:r>
      <w:r w:rsidRPr="00773542">
        <w:rPr>
          <w:rFonts w:ascii="Liberation Serif" w:hAnsi="Liberation Serif"/>
          <w:sz w:val="24"/>
          <w:szCs w:val="24"/>
        </w:rPr>
        <w:t>оличество охваченных в 2018 году составило 1</w:t>
      </w:r>
      <w:r w:rsidR="00E66A46">
        <w:rPr>
          <w:rFonts w:ascii="Liberation Serif" w:hAnsi="Liberation Serif"/>
          <w:sz w:val="24"/>
          <w:szCs w:val="24"/>
        </w:rPr>
        <w:t> </w:t>
      </w:r>
      <w:r w:rsidRPr="00773542">
        <w:rPr>
          <w:rFonts w:ascii="Liberation Serif" w:hAnsi="Liberation Serif"/>
          <w:sz w:val="24"/>
          <w:szCs w:val="24"/>
        </w:rPr>
        <w:t>280</w:t>
      </w:r>
      <w:r w:rsidR="00E66A46">
        <w:rPr>
          <w:rFonts w:ascii="Liberation Serif" w:hAnsi="Liberation Serif"/>
          <w:sz w:val="24"/>
          <w:szCs w:val="24"/>
        </w:rPr>
        <w:t xml:space="preserve"> </w:t>
      </w:r>
      <w:r w:rsidRPr="00773542">
        <w:rPr>
          <w:rFonts w:ascii="Liberation Serif" w:hAnsi="Liberation Serif"/>
          <w:sz w:val="24"/>
          <w:szCs w:val="24"/>
        </w:rPr>
        <w:t>человек в возрасте от 10 до 25 лет.</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Основными мероприятиями по профилактике данного направления являются: </w:t>
      </w:r>
      <w:r w:rsidR="003A77BB">
        <w:rPr>
          <w:rFonts w:ascii="Liberation Serif" w:hAnsi="Liberation Serif"/>
          <w:sz w:val="24"/>
          <w:szCs w:val="24"/>
        </w:rPr>
        <w:t>«</w:t>
      </w:r>
      <w:r w:rsidRPr="00773542">
        <w:rPr>
          <w:rFonts w:ascii="Liberation Serif" w:hAnsi="Liberation Serif"/>
          <w:sz w:val="24"/>
          <w:szCs w:val="24"/>
        </w:rPr>
        <w:t>Я отказываюсь</w:t>
      </w:r>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Не кури. Дыши свободно</w:t>
      </w:r>
      <w:r w:rsidR="003A77BB">
        <w:rPr>
          <w:rFonts w:ascii="Liberation Serif" w:hAnsi="Liberation Serif"/>
          <w:sz w:val="24"/>
          <w:szCs w:val="24"/>
        </w:rPr>
        <w:t>»</w:t>
      </w:r>
      <w:r w:rsidRPr="00773542">
        <w:rPr>
          <w:rFonts w:ascii="Liberation Serif" w:hAnsi="Liberation Serif"/>
          <w:sz w:val="24"/>
          <w:szCs w:val="24"/>
        </w:rPr>
        <w:t xml:space="preserve">, приуроченные ко Дню отказа от курения; уличные целенаправленные </w:t>
      </w:r>
      <w:proofErr w:type="spellStart"/>
      <w:r w:rsidRPr="00773542">
        <w:rPr>
          <w:rFonts w:ascii="Liberation Serif" w:hAnsi="Liberation Serif"/>
          <w:sz w:val="24"/>
          <w:szCs w:val="24"/>
        </w:rPr>
        <w:t>флешмобы</w:t>
      </w:r>
      <w:proofErr w:type="spellEnd"/>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Молодежь за здоровый образ жизни</w:t>
      </w:r>
      <w:r w:rsidR="003A77BB">
        <w:rPr>
          <w:rFonts w:ascii="Liberation Serif" w:hAnsi="Liberation Serif"/>
          <w:sz w:val="24"/>
          <w:szCs w:val="24"/>
        </w:rPr>
        <w:t>»</w:t>
      </w:r>
      <w:r w:rsidRPr="00773542">
        <w:rPr>
          <w:rFonts w:ascii="Liberation Serif" w:hAnsi="Liberation Serif"/>
          <w:sz w:val="24"/>
          <w:szCs w:val="24"/>
        </w:rPr>
        <w:t xml:space="preserve">, проводимые в День молодежи; а также проект </w:t>
      </w:r>
      <w:r w:rsidR="003A77BB">
        <w:rPr>
          <w:rFonts w:ascii="Liberation Serif" w:hAnsi="Liberation Serif"/>
          <w:sz w:val="24"/>
          <w:szCs w:val="24"/>
        </w:rPr>
        <w:t>«</w:t>
      </w:r>
      <w:r w:rsidRPr="00773542">
        <w:rPr>
          <w:rFonts w:ascii="Liberation Serif" w:hAnsi="Liberation Serif"/>
          <w:sz w:val="24"/>
          <w:szCs w:val="24"/>
        </w:rPr>
        <w:t>Городская зарядка</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Неотъемлемой частью профилактики являются оформленные уголки по профилактике здорового образа жизни в подведомственных учреждениях молодежной политики, раздача буклетов воспитанникам и их родителям, профилактическая работа социальных педагогов. Через информационное обеспечение профилактической направленности охвачено более 10 000 человек, что составляет 51% от общего числа молодежи.</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Профилактика наркомании, ВИЧ-инфекции и СПИДа также занимает значительное место в сфере молодежной политики.</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2018 году проведены 13 целевых мероприятий по профилактике наркомании, ВИЧ-инфекции и СПИДа; количество охваченных составило более 2 520 человек.</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Основным направлением молодежной политики в плане профилактики является популяризация здорового образа жизни.</w:t>
      </w:r>
      <w:r>
        <w:rPr>
          <w:rFonts w:ascii="Liberation Serif" w:hAnsi="Liberation Serif"/>
          <w:sz w:val="24"/>
          <w:szCs w:val="24"/>
        </w:rPr>
        <w:t xml:space="preserve"> </w:t>
      </w:r>
      <w:r w:rsidRPr="00773542">
        <w:rPr>
          <w:rFonts w:ascii="Liberation Serif" w:hAnsi="Liberation Serif"/>
          <w:sz w:val="24"/>
          <w:szCs w:val="24"/>
        </w:rPr>
        <w:t xml:space="preserve">Ежегодно в апреле в городском округе организуется месячник </w:t>
      </w:r>
      <w:r w:rsidR="003A77BB">
        <w:rPr>
          <w:rFonts w:ascii="Liberation Serif" w:hAnsi="Liberation Serif"/>
          <w:sz w:val="24"/>
          <w:szCs w:val="24"/>
        </w:rPr>
        <w:t>«</w:t>
      </w:r>
      <w:r w:rsidRPr="00773542">
        <w:rPr>
          <w:rFonts w:ascii="Liberation Serif" w:hAnsi="Liberation Serif"/>
          <w:sz w:val="24"/>
          <w:szCs w:val="24"/>
        </w:rPr>
        <w:t>За здоровый образ жизни</w:t>
      </w:r>
      <w:r w:rsidR="003A77BB">
        <w:rPr>
          <w:rFonts w:ascii="Liberation Serif" w:hAnsi="Liberation Serif"/>
          <w:sz w:val="24"/>
          <w:szCs w:val="24"/>
        </w:rPr>
        <w:t>»</w:t>
      </w:r>
      <w:r w:rsidR="00E66A46">
        <w:rPr>
          <w:rFonts w:ascii="Liberation Serif" w:hAnsi="Liberation Serif"/>
          <w:sz w:val="24"/>
          <w:szCs w:val="24"/>
        </w:rPr>
        <w:t>,</w:t>
      </w:r>
      <w:r w:rsidRPr="00773542">
        <w:rPr>
          <w:rFonts w:ascii="Liberation Serif" w:hAnsi="Liberation Serif"/>
          <w:sz w:val="24"/>
          <w:szCs w:val="24"/>
        </w:rPr>
        <w:t xml:space="preserve"> охват составил 1 364 человека.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Проводится работа по профилактике проявлений экстремистского характера. Всего состоялось 18 мероприятий с общим охватом 2 625 человек. В учреждениях молодежной политики систематически проводятся Дни толерантности.</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lastRenderedPageBreak/>
        <w:t xml:space="preserve">Ежегодно проводимый грандиозный фестиваль уличных игр и культуры народов мира </w:t>
      </w:r>
      <w:r w:rsidR="003A77BB">
        <w:rPr>
          <w:rFonts w:ascii="Liberation Serif" w:hAnsi="Liberation Serif"/>
          <w:sz w:val="24"/>
          <w:szCs w:val="24"/>
        </w:rPr>
        <w:t>«</w:t>
      </w:r>
      <w:r w:rsidRPr="00773542">
        <w:rPr>
          <w:rFonts w:ascii="Liberation Serif" w:hAnsi="Liberation Serif"/>
          <w:sz w:val="24"/>
          <w:szCs w:val="24"/>
        </w:rPr>
        <w:t>Венок дружбы</w:t>
      </w:r>
      <w:r w:rsidR="003A77BB">
        <w:rPr>
          <w:rFonts w:ascii="Liberation Serif" w:hAnsi="Liberation Serif"/>
          <w:sz w:val="24"/>
          <w:szCs w:val="24"/>
        </w:rPr>
        <w:t>»</w:t>
      </w:r>
      <w:r w:rsidRPr="00773542">
        <w:rPr>
          <w:rFonts w:ascii="Liberation Serif" w:hAnsi="Liberation Serif"/>
          <w:sz w:val="24"/>
          <w:szCs w:val="24"/>
        </w:rPr>
        <w:t xml:space="preserve"> стал доброй традицией обмена культурными обычаями и национальными блюдами, организации выставок национальных поделок.</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течение года организуется обучение, обмен опытом сотрудников учреждений молодежной политики в вопросах профилактики различного характера.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Самым значимым мероприятием в сфере профилактики экстремизма считается открытый городской фестиваль </w:t>
      </w:r>
      <w:r w:rsidR="003A77BB">
        <w:rPr>
          <w:rFonts w:ascii="Liberation Serif" w:hAnsi="Liberation Serif"/>
          <w:sz w:val="24"/>
          <w:szCs w:val="24"/>
        </w:rPr>
        <w:t>«</w:t>
      </w:r>
      <w:r w:rsidRPr="00773542">
        <w:rPr>
          <w:rFonts w:ascii="Liberation Serif" w:hAnsi="Liberation Serif"/>
          <w:sz w:val="24"/>
          <w:szCs w:val="24"/>
        </w:rPr>
        <w:t>Экстриму – ДА! Экстремизму – НЕТ!</w:t>
      </w:r>
      <w:r w:rsidR="003A77BB">
        <w:rPr>
          <w:rFonts w:ascii="Liberation Serif" w:hAnsi="Liberation Serif"/>
          <w:sz w:val="24"/>
          <w:szCs w:val="24"/>
        </w:rPr>
        <w:t>»</w:t>
      </w:r>
      <w:r w:rsidRPr="00773542">
        <w:rPr>
          <w:rFonts w:ascii="Liberation Serif" w:hAnsi="Liberation Serif"/>
          <w:sz w:val="24"/>
          <w:szCs w:val="24"/>
        </w:rPr>
        <w:t>. В рамках фестиваля также проходит круглый стол по профилактике экстремизма с участием экспертов, специалистов по работе с детьми и молодежью, представителей христианства и мусульманства.</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contextualSpacing/>
        <w:jc w:val="center"/>
        <w:rPr>
          <w:rFonts w:ascii="Liberation Serif" w:hAnsi="Liberation Serif"/>
          <w:b/>
          <w:sz w:val="24"/>
          <w:szCs w:val="24"/>
        </w:rPr>
      </w:pPr>
      <w:r w:rsidRPr="00773542">
        <w:rPr>
          <w:rFonts w:ascii="Liberation Serif" w:hAnsi="Liberation Serif"/>
          <w:b/>
          <w:sz w:val="24"/>
          <w:szCs w:val="24"/>
        </w:rPr>
        <w:t>Работа по активизации молодежи, создание системы молодежного самоуправления</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С целью активизации молодежи в городском округе с 2012 года </w:t>
      </w:r>
      <w:r>
        <w:rPr>
          <w:rFonts w:ascii="Liberation Serif" w:hAnsi="Liberation Serif"/>
          <w:sz w:val="24"/>
          <w:szCs w:val="24"/>
        </w:rPr>
        <w:t>работает</w:t>
      </w:r>
      <w:r w:rsidRPr="00773542">
        <w:rPr>
          <w:rFonts w:ascii="Liberation Serif" w:hAnsi="Liberation Serif"/>
          <w:sz w:val="24"/>
          <w:szCs w:val="24"/>
        </w:rPr>
        <w:t xml:space="preserve"> Верхнепышминский Молодежный парламент в количестве 20 человек из числа обучающейся, студенческой, работающей и общественной молодежи.</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Наряду с Молодежным парламентом в городском округе работают Советы обучающейся молодежи, Советы старшеклассников, включающие в свой состав представителей всех учреждений общего и среднего профессионального образования, и Совет работающей молодежи, включающий в свой состав представителей молодежи предприятий, организаций, учреждений и общественных объединений городского округа.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Работа всех структур молодежного самоуправления строится на взаимодействии и координируется </w:t>
      </w:r>
      <w:r w:rsidR="00E66A46" w:rsidRPr="00AF1133">
        <w:rPr>
          <w:rFonts w:ascii="Liberation Serif" w:hAnsi="Liberation Serif"/>
          <w:sz w:val="24"/>
          <w:szCs w:val="24"/>
        </w:rPr>
        <w:t>Управление</w:t>
      </w:r>
      <w:r w:rsidR="00E66A46">
        <w:rPr>
          <w:rFonts w:ascii="Liberation Serif" w:hAnsi="Liberation Serif"/>
          <w:sz w:val="24"/>
          <w:szCs w:val="24"/>
        </w:rPr>
        <w:t>м</w:t>
      </w:r>
      <w:r w:rsidR="00E66A46">
        <w:rPr>
          <w:rFonts w:ascii="Liberation Serif" w:hAnsi="Liberation Serif"/>
          <w:sz w:val="24"/>
          <w:szCs w:val="24"/>
        </w:rPr>
        <w:t xml:space="preserve"> </w:t>
      </w:r>
      <w:r w:rsidR="00E66A46" w:rsidRPr="00AF1133">
        <w:rPr>
          <w:rFonts w:ascii="Liberation Serif" w:hAnsi="Liberation Serif"/>
          <w:sz w:val="24"/>
          <w:szCs w:val="24"/>
        </w:rPr>
        <w:t>физкультуры, спорта</w:t>
      </w:r>
      <w:r w:rsidR="00E66A46" w:rsidRPr="00E66A46">
        <w:rPr>
          <w:rFonts w:ascii="Liberation Serif" w:hAnsi="Liberation Serif"/>
          <w:sz w:val="24"/>
          <w:szCs w:val="24"/>
        </w:rPr>
        <w:t xml:space="preserve"> </w:t>
      </w:r>
      <w:r w:rsidR="00E66A46" w:rsidRPr="00773542">
        <w:rPr>
          <w:rFonts w:ascii="Liberation Serif" w:hAnsi="Liberation Serif"/>
          <w:sz w:val="24"/>
          <w:szCs w:val="24"/>
        </w:rPr>
        <w:t>и молодежной политики</w:t>
      </w:r>
      <w:r w:rsidRPr="0077354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Для активизации молодежи применяются различные формы взаимодействия молодежи, включения ее в общественную жизнь муниципалитета. Это </w:t>
      </w:r>
      <w:r w:rsidR="003A77BB">
        <w:rPr>
          <w:rFonts w:ascii="Liberation Serif" w:hAnsi="Liberation Serif"/>
          <w:sz w:val="24"/>
          <w:szCs w:val="24"/>
        </w:rPr>
        <w:t>«</w:t>
      </w:r>
      <w:r w:rsidRPr="00773542">
        <w:rPr>
          <w:rFonts w:ascii="Liberation Serif" w:hAnsi="Liberation Serif"/>
          <w:sz w:val="24"/>
          <w:szCs w:val="24"/>
        </w:rPr>
        <w:t>круглые столы</w:t>
      </w:r>
      <w:r w:rsidR="003A77BB">
        <w:rPr>
          <w:rFonts w:ascii="Liberation Serif" w:hAnsi="Liberation Serif"/>
          <w:sz w:val="24"/>
          <w:szCs w:val="24"/>
        </w:rPr>
        <w:t>»</w:t>
      </w:r>
      <w:r w:rsidRPr="00773542">
        <w:rPr>
          <w:rFonts w:ascii="Liberation Serif" w:hAnsi="Liberation Serif"/>
          <w:sz w:val="24"/>
          <w:szCs w:val="24"/>
        </w:rPr>
        <w:t xml:space="preserve">, встречи активов, совместные мероприятия. В 2018 году уже </w:t>
      </w:r>
      <w:r>
        <w:rPr>
          <w:rFonts w:ascii="Liberation Serif" w:hAnsi="Liberation Serif"/>
          <w:sz w:val="24"/>
          <w:szCs w:val="24"/>
        </w:rPr>
        <w:t xml:space="preserve">в </w:t>
      </w:r>
      <w:r w:rsidRPr="00773542">
        <w:rPr>
          <w:rFonts w:ascii="Liberation Serif" w:hAnsi="Liberation Serif"/>
          <w:sz w:val="24"/>
          <w:szCs w:val="24"/>
        </w:rPr>
        <w:t>пятый раз организован и проведен городской трехдневный форум молодежи, на котором для моло</w:t>
      </w:r>
      <w:r>
        <w:rPr>
          <w:rFonts w:ascii="Liberation Serif" w:hAnsi="Liberation Serif"/>
          <w:sz w:val="24"/>
          <w:szCs w:val="24"/>
        </w:rPr>
        <w:t xml:space="preserve">дых людей </w:t>
      </w:r>
      <w:r w:rsidRPr="00773542">
        <w:rPr>
          <w:rFonts w:ascii="Liberation Serif" w:hAnsi="Liberation Serif"/>
          <w:sz w:val="24"/>
          <w:szCs w:val="24"/>
        </w:rPr>
        <w:t>организованы обучающие тренинги и фестиваль творчества молодежи городского округа. В 2018</w:t>
      </w:r>
      <w:r>
        <w:rPr>
          <w:rFonts w:ascii="Liberation Serif" w:hAnsi="Liberation Serif"/>
          <w:sz w:val="24"/>
          <w:szCs w:val="24"/>
        </w:rPr>
        <w:t xml:space="preserve"> году форум</w:t>
      </w:r>
      <w:r w:rsidRPr="00773542">
        <w:rPr>
          <w:rFonts w:ascii="Liberation Serif" w:hAnsi="Liberation Serif"/>
          <w:sz w:val="24"/>
          <w:szCs w:val="24"/>
        </w:rPr>
        <w:t xml:space="preserve"> посвя</w:t>
      </w:r>
      <w:r w:rsidR="00E66A46">
        <w:rPr>
          <w:rFonts w:ascii="Liberation Serif" w:hAnsi="Liberation Serif"/>
          <w:sz w:val="24"/>
          <w:szCs w:val="24"/>
        </w:rPr>
        <w:t>тили</w:t>
      </w:r>
      <w:r w:rsidRPr="00773542">
        <w:rPr>
          <w:rFonts w:ascii="Liberation Serif" w:hAnsi="Liberation Serif"/>
          <w:sz w:val="24"/>
          <w:szCs w:val="24"/>
        </w:rPr>
        <w:t xml:space="preserve"> году театра, творческой мотивации молодежи, поддержке и развитию талантов. Количество участников форума – 80 человек.</w:t>
      </w:r>
    </w:p>
    <w:p w:rsidR="00196F62" w:rsidRPr="00773542" w:rsidRDefault="00196F62" w:rsidP="00196F62">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1</w:t>
      </w:r>
      <w:r w:rsidR="00711535">
        <w:rPr>
          <w:rFonts w:ascii="Liberation Serif" w:hAnsi="Liberation Serif"/>
          <w:b/>
          <w:sz w:val="24"/>
          <w:szCs w:val="24"/>
        </w:rPr>
        <w:t>6</w:t>
      </w:r>
      <w:r w:rsidRPr="00773542">
        <w:rPr>
          <w:rFonts w:ascii="Liberation Serif" w:hAnsi="Liberation Serif"/>
          <w:b/>
          <w:sz w:val="24"/>
          <w:szCs w:val="24"/>
        </w:rPr>
        <w:t>. Оказание социальной поддержки населению и социально ориентированным некоммерческим организациям</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За 2018 год материальная помощь была оказана 338 жителям городского округа Верхняя Пышма. На оказание отдельных мер социальной поддержки населению направлено </w:t>
      </w:r>
      <w:r w:rsidRPr="003A77BB">
        <w:rPr>
          <w:rFonts w:ascii="Liberation Serif" w:hAnsi="Liberation Serif"/>
          <w:sz w:val="24"/>
          <w:szCs w:val="24"/>
        </w:rPr>
        <w:t xml:space="preserve">2,6 миллиона </w:t>
      </w:r>
      <w:r w:rsidRPr="00773542">
        <w:rPr>
          <w:rFonts w:ascii="Liberation Serif" w:hAnsi="Liberation Serif"/>
          <w:sz w:val="24"/>
          <w:szCs w:val="24"/>
        </w:rPr>
        <w:t>рублей, в том числе:</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инвалидам (на проезд на процедуру гемодиализа) – </w:t>
      </w:r>
      <w:r>
        <w:rPr>
          <w:rFonts w:ascii="Liberation Serif" w:hAnsi="Liberation Serif"/>
          <w:sz w:val="24"/>
          <w:szCs w:val="24"/>
        </w:rPr>
        <w:t>0,12 миллиона</w:t>
      </w:r>
      <w:r w:rsidRPr="00773542">
        <w:rPr>
          <w:rFonts w:ascii="Liberation Serif" w:hAnsi="Liberation Serif"/>
          <w:sz w:val="24"/>
          <w:szCs w:val="24"/>
        </w:rPr>
        <w:t xml:space="preserve">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участникам Великой Отечественной войны, труженикам тыла ко Дню Победы, ко Дню пожилого человека – </w:t>
      </w:r>
      <w:r>
        <w:rPr>
          <w:rFonts w:ascii="Liberation Serif" w:hAnsi="Liberation Serif"/>
          <w:sz w:val="24"/>
          <w:szCs w:val="24"/>
        </w:rPr>
        <w:t>0,09 миллиона</w:t>
      </w:r>
      <w:r w:rsidRPr="00773542">
        <w:rPr>
          <w:rFonts w:ascii="Liberation Serif" w:hAnsi="Liberation Serif"/>
          <w:sz w:val="24"/>
          <w:szCs w:val="24"/>
        </w:rPr>
        <w:t xml:space="preserve">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Почетным гражданам – 1,7 миллиона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гражданам, нуждающимся в материальной поддержке, – </w:t>
      </w:r>
      <w:r>
        <w:rPr>
          <w:rFonts w:ascii="Liberation Serif" w:hAnsi="Liberation Serif"/>
          <w:sz w:val="24"/>
          <w:szCs w:val="24"/>
        </w:rPr>
        <w:t>0,4 миллиона</w:t>
      </w:r>
      <w:r w:rsidRPr="00773542">
        <w:rPr>
          <w:rFonts w:ascii="Liberation Serif" w:hAnsi="Liberation Serif"/>
          <w:sz w:val="24"/>
          <w:szCs w:val="24"/>
        </w:rPr>
        <w:t xml:space="preserve">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гражданам, пострадавшим от пожаров, стихийных бедствий, иных экстремальных (чрезвычайных) ситуаций, повлекших уничтожение или повреждение жилья, – </w:t>
      </w:r>
      <w:r>
        <w:rPr>
          <w:rFonts w:ascii="Liberation Serif" w:hAnsi="Liberation Serif"/>
          <w:sz w:val="24"/>
          <w:szCs w:val="24"/>
        </w:rPr>
        <w:t>0,2 миллиона</w:t>
      </w:r>
      <w:r w:rsidRPr="00773542">
        <w:rPr>
          <w:rFonts w:ascii="Liberation Serif" w:hAnsi="Liberation Serif"/>
          <w:sz w:val="24"/>
          <w:szCs w:val="24"/>
        </w:rPr>
        <w:t xml:space="preserve">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лицам, освободившимся из мест лишения свободы, – </w:t>
      </w:r>
      <w:r>
        <w:rPr>
          <w:rFonts w:ascii="Liberation Serif" w:hAnsi="Liberation Serif"/>
          <w:sz w:val="24"/>
          <w:szCs w:val="24"/>
        </w:rPr>
        <w:t>0,003 миллиона</w:t>
      </w:r>
      <w:r w:rsidRPr="00773542">
        <w:rPr>
          <w:rFonts w:ascii="Liberation Serif" w:hAnsi="Liberation Serif"/>
          <w:sz w:val="24"/>
          <w:szCs w:val="24"/>
        </w:rPr>
        <w:t xml:space="preserve">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целях социальной поддержки жителей Дома ветеранов приобретены и установлены 15 электрических плит на сумму 0,9 миллиона рублей и заменены 15 входных квартирных дверей на сумму 0,2 миллиона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На территории городского округа функционируют более 20 социально ориентированных некоммерческих организаций. В 2018 году </w:t>
      </w:r>
      <w:r>
        <w:rPr>
          <w:rFonts w:ascii="Liberation Serif" w:hAnsi="Liberation Serif"/>
          <w:sz w:val="24"/>
          <w:szCs w:val="24"/>
        </w:rPr>
        <w:t>четыре</w:t>
      </w:r>
      <w:r w:rsidRPr="00773542">
        <w:rPr>
          <w:rFonts w:ascii="Liberation Serif" w:hAnsi="Liberation Serif"/>
          <w:sz w:val="24"/>
          <w:szCs w:val="24"/>
        </w:rPr>
        <w:t xml:space="preserve"> из них получили финансовую поддержку из средств местного бюджета на сумму 1,6 миллиона рублей.</w:t>
      </w:r>
      <w:r>
        <w:rPr>
          <w:rFonts w:ascii="Liberation Serif" w:hAnsi="Liberation Serif"/>
          <w:sz w:val="24"/>
          <w:szCs w:val="24"/>
        </w:rPr>
        <w:t xml:space="preserve"> Средства направлены на такие мероприятия, как: встречи ветеранов с детскими и молодежными организациями, воинскими и трудовыми коллективами; поддержка интеграции инвалидов в обществе; комплекс мемориально-памятных мероприятий по увековечиванию памяти жертв политических репрессий; распространение традиционных идей и ценностей, популяризация изучения истории страны.</w:t>
      </w:r>
    </w:p>
    <w:p w:rsidR="00123814" w:rsidRPr="00773542"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С целью повышения</w:t>
      </w:r>
      <w:r w:rsidRPr="00773542">
        <w:rPr>
          <w:rFonts w:ascii="Liberation Serif" w:hAnsi="Liberation Serif"/>
          <w:sz w:val="24"/>
          <w:szCs w:val="24"/>
        </w:rPr>
        <w:t xml:space="preserve"> уровня и качества межведомственного взаимодействия между различными ведомствами, структурами, общественными организациями в 2018 году </w:t>
      </w:r>
      <w:r w:rsidRPr="00773542">
        <w:rPr>
          <w:rFonts w:ascii="Liberation Serif" w:hAnsi="Liberation Serif"/>
          <w:sz w:val="24"/>
          <w:szCs w:val="24"/>
        </w:rPr>
        <w:lastRenderedPageBreak/>
        <w:t>продолжают работать Координационные советы по вопросам патриотического воспитания, по реализации приоритетных национальных проектов и демографической политике при Главе городского округа, в состав которых входят представители общественных некоммерчески</w:t>
      </w:r>
      <w:r>
        <w:rPr>
          <w:rFonts w:ascii="Liberation Serif" w:hAnsi="Liberation Serif"/>
          <w:sz w:val="24"/>
          <w:szCs w:val="24"/>
        </w:rPr>
        <w:t>х объединений городского округа</w:t>
      </w:r>
      <w:r w:rsidRPr="00773542">
        <w:rPr>
          <w:rFonts w:ascii="Liberation Serif" w:hAnsi="Liberation Serif"/>
          <w:sz w:val="24"/>
          <w:szCs w:val="24"/>
        </w:rPr>
        <w:t>. В рамках деятельно</w:t>
      </w:r>
      <w:r>
        <w:rPr>
          <w:rFonts w:ascii="Liberation Serif" w:hAnsi="Liberation Serif"/>
          <w:sz w:val="24"/>
          <w:szCs w:val="24"/>
        </w:rPr>
        <w:t>сти К</w:t>
      </w:r>
      <w:r w:rsidRPr="00773542">
        <w:rPr>
          <w:rFonts w:ascii="Liberation Serif" w:hAnsi="Liberation Serif"/>
          <w:sz w:val="24"/>
          <w:szCs w:val="24"/>
        </w:rPr>
        <w:t xml:space="preserve">оординационных советов 2018 году проведены совещания, конференции, </w:t>
      </w:r>
      <w:r w:rsidR="003A77BB">
        <w:rPr>
          <w:rFonts w:ascii="Liberation Serif" w:hAnsi="Liberation Serif"/>
          <w:sz w:val="24"/>
          <w:szCs w:val="24"/>
        </w:rPr>
        <w:t>«</w:t>
      </w:r>
      <w:r w:rsidRPr="00773542">
        <w:rPr>
          <w:rFonts w:ascii="Liberation Serif" w:hAnsi="Liberation Serif"/>
          <w:sz w:val="24"/>
          <w:szCs w:val="24"/>
        </w:rPr>
        <w:t>круглые столы</w:t>
      </w:r>
      <w:r w:rsidR="003A77BB">
        <w:rPr>
          <w:rFonts w:ascii="Liberation Serif" w:hAnsi="Liberation Serif"/>
          <w:sz w:val="24"/>
          <w:szCs w:val="24"/>
        </w:rPr>
        <w:t>»</w:t>
      </w:r>
      <w:r w:rsidRPr="00773542">
        <w:rPr>
          <w:rFonts w:ascii="Liberation Serif" w:hAnsi="Liberation Serif"/>
          <w:sz w:val="24"/>
          <w:szCs w:val="24"/>
        </w:rPr>
        <w:t>.</w:t>
      </w:r>
    </w:p>
    <w:p w:rsidR="0012381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Для развития доступной среды для инвалидов и маломобильных граждан городского округа организована работа Совета по делам инвалидов при Главе городского округа и комиссии по формированию жизнедеятельности доступной среды инвалидам и маломобильным группам населения. Вопросы, рассматриваемые на заседаниях Совета, учитывают интересы инвалидов, а также способствуют повышению общего уровня комфортности среды жизнедеятельности для всех слоев и групп населения.</w:t>
      </w:r>
    </w:p>
    <w:p w:rsidR="00196F62" w:rsidRPr="00773542" w:rsidRDefault="00196F62" w:rsidP="00196F62">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1</w:t>
      </w:r>
      <w:r w:rsidR="00711535">
        <w:rPr>
          <w:rFonts w:ascii="Liberation Serif" w:hAnsi="Liberation Serif"/>
          <w:b/>
          <w:sz w:val="24"/>
          <w:szCs w:val="24"/>
        </w:rPr>
        <w:t>7</w:t>
      </w:r>
      <w:r w:rsidRPr="00773542">
        <w:rPr>
          <w:rFonts w:ascii="Liberation Serif" w:hAnsi="Liberation Serif"/>
          <w:b/>
          <w:sz w:val="24"/>
          <w:szCs w:val="24"/>
        </w:rPr>
        <w:t>. Организация строительства муниципального жилищного фонда и создание условий для жилищного строительства</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За 2018 год построено и введено 101</w:t>
      </w:r>
      <w:r w:rsidR="00CD31DA">
        <w:rPr>
          <w:rFonts w:ascii="Liberation Serif" w:hAnsi="Liberation Serif"/>
          <w:sz w:val="24"/>
          <w:szCs w:val="24"/>
        </w:rPr>
        <w:t> </w:t>
      </w:r>
      <w:r w:rsidRPr="00773542">
        <w:rPr>
          <w:rFonts w:ascii="Liberation Serif" w:hAnsi="Liberation Serif"/>
          <w:sz w:val="24"/>
          <w:szCs w:val="24"/>
        </w:rPr>
        <w:t>743</w:t>
      </w:r>
      <w:r w:rsidR="00CD31DA">
        <w:rPr>
          <w:rFonts w:ascii="Liberation Serif" w:hAnsi="Liberation Serif"/>
          <w:sz w:val="24"/>
          <w:szCs w:val="24"/>
        </w:rPr>
        <w:t xml:space="preserve"> </w:t>
      </w:r>
      <w:r w:rsidRPr="00773542">
        <w:rPr>
          <w:rFonts w:ascii="Liberation Serif" w:hAnsi="Liberation Serif"/>
          <w:sz w:val="24"/>
          <w:szCs w:val="24"/>
        </w:rPr>
        <w:t>кв. м жилья, в том числе 59</w:t>
      </w:r>
      <w:r w:rsidR="00CD31DA">
        <w:rPr>
          <w:rFonts w:ascii="Liberation Serif" w:hAnsi="Liberation Serif"/>
          <w:sz w:val="24"/>
          <w:szCs w:val="24"/>
        </w:rPr>
        <w:t> </w:t>
      </w:r>
      <w:r w:rsidRPr="00773542">
        <w:rPr>
          <w:rFonts w:ascii="Liberation Serif" w:hAnsi="Liberation Serif"/>
          <w:sz w:val="24"/>
          <w:szCs w:val="24"/>
        </w:rPr>
        <w:t>366</w:t>
      </w:r>
      <w:r w:rsidR="00CD31DA">
        <w:rPr>
          <w:rFonts w:ascii="Liberation Serif" w:hAnsi="Liberation Serif"/>
          <w:sz w:val="24"/>
          <w:szCs w:val="24"/>
        </w:rPr>
        <w:t xml:space="preserve"> </w:t>
      </w:r>
      <w:r w:rsidRPr="00773542">
        <w:rPr>
          <w:rFonts w:ascii="Liberation Serif" w:hAnsi="Liberation Serif"/>
          <w:sz w:val="24"/>
          <w:szCs w:val="24"/>
        </w:rPr>
        <w:t>кв. м многоквартирного жилья и 42</w:t>
      </w:r>
      <w:r w:rsidR="00CD31DA">
        <w:rPr>
          <w:rFonts w:ascii="Liberation Serif" w:hAnsi="Liberation Serif"/>
          <w:sz w:val="24"/>
          <w:szCs w:val="24"/>
        </w:rPr>
        <w:t> </w:t>
      </w:r>
      <w:r w:rsidRPr="00773542">
        <w:rPr>
          <w:rFonts w:ascii="Liberation Serif" w:hAnsi="Liberation Serif"/>
          <w:sz w:val="24"/>
          <w:szCs w:val="24"/>
        </w:rPr>
        <w:t>377</w:t>
      </w:r>
      <w:r w:rsidR="00CD31DA">
        <w:rPr>
          <w:rFonts w:ascii="Liberation Serif" w:hAnsi="Liberation Serif"/>
          <w:sz w:val="24"/>
          <w:szCs w:val="24"/>
        </w:rPr>
        <w:t xml:space="preserve"> </w:t>
      </w:r>
      <w:r w:rsidRPr="00773542">
        <w:rPr>
          <w:rFonts w:ascii="Liberation Serif" w:hAnsi="Liberation Serif"/>
          <w:sz w:val="24"/>
          <w:szCs w:val="24"/>
        </w:rPr>
        <w:t>кв. м индивидуального жилья. Общая площадь жилых помещений, приходящаяся в среднем на одного жителя, в 2018 году составила 29,86</w:t>
      </w:r>
      <w:r>
        <w:rPr>
          <w:rFonts w:ascii="Liberation Serif" w:hAnsi="Liberation Serif"/>
          <w:sz w:val="24"/>
          <w:szCs w:val="24"/>
        </w:rPr>
        <w:t xml:space="preserve"> кв. м, в 2017</w:t>
      </w:r>
      <w:r w:rsidR="00CD31DA" w:rsidRPr="00773542">
        <w:rPr>
          <w:rFonts w:ascii="Liberation Serif" w:hAnsi="Liberation Serif"/>
          <w:sz w:val="24"/>
          <w:szCs w:val="24"/>
        </w:rPr>
        <w:t> </w:t>
      </w:r>
      <w:r w:rsidRPr="00773542">
        <w:rPr>
          <w:rFonts w:ascii="Liberation Serif" w:hAnsi="Liberation Serif"/>
          <w:sz w:val="24"/>
          <w:szCs w:val="24"/>
        </w:rPr>
        <w:t>году – 28,25 кв. м, рост на 5,7%.</w:t>
      </w:r>
      <w:r>
        <w:rPr>
          <w:rFonts w:ascii="Liberation Serif" w:hAnsi="Liberation Serif"/>
          <w:sz w:val="24"/>
          <w:szCs w:val="24"/>
        </w:rPr>
        <w:t xml:space="preserve"> </w:t>
      </w:r>
      <w:r w:rsidRPr="00773542">
        <w:rPr>
          <w:rFonts w:ascii="Liberation Serif" w:hAnsi="Liberation Serif"/>
          <w:sz w:val="24"/>
          <w:szCs w:val="24"/>
        </w:rPr>
        <w:t>В 2018 году продолжена комплексная застройка микрорайонов города Верхняя Пышма (</w:t>
      </w:r>
      <w:r w:rsidR="003A77BB">
        <w:rPr>
          <w:rFonts w:ascii="Liberation Serif" w:hAnsi="Liberation Serif"/>
          <w:sz w:val="24"/>
          <w:szCs w:val="24"/>
        </w:rPr>
        <w:t>«</w:t>
      </w:r>
      <w:r w:rsidRPr="00773542">
        <w:rPr>
          <w:rFonts w:ascii="Liberation Serif" w:hAnsi="Liberation Serif"/>
          <w:sz w:val="24"/>
          <w:szCs w:val="24"/>
        </w:rPr>
        <w:t>Северный</w:t>
      </w:r>
      <w:r w:rsidR="003A77BB">
        <w:rPr>
          <w:rFonts w:ascii="Liberation Serif" w:hAnsi="Liberation Serif"/>
          <w:sz w:val="24"/>
          <w:szCs w:val="24"/>
        </w:rPr>
        <w:t>»</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Центр-Юг</w:t>
      </w:r>
      <w:r w:rsidR="003A77BB">
        <w:rPr>
          <w:rFonts w:ascii="Liberation Serif" w:hAnsi="Liberation Serif"/>
          <w:sz w:val="24"/>
          <w:szCs w:val="24"/>
        </w:rPr>
        <w:t>»</w:t>
      </w:r>
      <w:r>
        <w:rPr>
          <w:rFonts w:ascii="Liberation Serif" w:hAnsi="Liberation Serif"/>
          <w:sz w:val="24"/>
          <w:szCs w:val="24"/>
        </w:rPr>
        <w:t xml:space="preserve">, </w:t>
      </w:r>
      <w:r w:rsidR="003A77BB">
        <w:rPr>
          <w:rFonts w:ascii="Liberation Serif" w:hAnsi="Liberation Serif"/>
          <w:sz w:val="24"/>
          <w:szCs w:val="24"/>
        </w:rPr>
        <w:t>«</w:t>
      </w:r>
      <w:r w:rsidRPr="0089136F">
        <w:rPr>
          <w:rFonts w:ascii="Liberation Serif" w:hAnsi="Liberation Serif"/>
          <w:sz w:val="24"/>
          <w:szCs w:val="24"/>
        </w:rPr>
        <w:t>Центральный</w:t>
      </w:r>
      <w:r w:rsidR="003A77BB">
        <w:rPr>
          <w:rFonts w:ascii="Liberation Serif" w:hAnsi="Liberation Serif"/>
          <w:sz w:val="24"/>
          <w:szCs w:val="24"/>
        </w:rPr>
        <w:t>»</w:t>
      </w:r>
      <w:r w:rsidRPr="0089136F">
        <w:rPr>
          <w:rFonts w:ascii="Liberation Serif" w:hAnsi="Liberation Serif"/>
          <w:sz w:val="24"/>
          <w:szCs w:val="24"/>
        </w:rPr>
        <w:t>, Петровский</w:t>
      </w:r>
      <w:r w:rsidRPr="00773542">
        <w:rPr>
          <w:rFonts w:ascii="Liberation Serif" w:hAnsi="Liberation Serif"/>
          <w:sz w:val="24"/>
          <w:szCs w:val="24"/>
        </w:rPr>
        <w:t>) и села Балтым (</w:t>
      </w:r>
      <w:r w:rsidR="003A77BB">
        <w:rPr>
          <w:rFonts w:ascii="Liberation Serif" w:hAnsi="Liberation Serif"/>
          <w:sz w:val="24"/>
          <w:szCs w:val="24"/>
        </w:rPr>
        <w:t>«</w:t>
      </w:r>
      <w:r w:rsidRPr="00773542">
        <w:rPr>
          <w:rFonts w:ascii="Liberation Serif" w:hAnsi="Liberation Serif"/>
          <w:sz w:val="24"/>
          <w:szCs w:val="24"/>
        </w:rPr>
        <w:t>Балтым-парк</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123814">
      <w:pPr>
        <w:contextualSpacing/>
        <w:jc w:val="both"/>
        <w:rPr>
          <w:rFonts w:ascii="Liberation Serif" w:hAnsi="Liberation Serif"/>
          <w:sz w:val="16"/>
          <w:szCs w:val="16"/>
        </w:rPr>
      </w:pPr>
    </w:p>
    <w:p w:rsidR="00123814" w:rsidRDefault="00123814" w:rsidP="00123814">
      <w:pPr>
        <w:spacing w:before="100" w:beforeAutospacing="1" w:after="100" w:afterAutospacing="1"/>
        <w:ind w:firstLine="709"/>
        <w:contextualSpacing/>
        <w:jc w:val="center"/>
        <w:rPr>
          <w:rFonts w:ascii="Liberation Serif" w:hAnsi="Liberation Serif"/>
          <w:sz w:val="24"/>
          <w:szCs w:val="24"/>
        </w:rPr>
      </w:pPr>
      <w:r w:rsidRPr="00B71FB5">
        <w:rPr>
          <w:rFonts w:ascii="Liberation Serif" w:hAnsi="Liberation Serif"/>
          <w:noProof/>
          <w:sz w:val="24"/>
          <w:szCs w:val="24"/>
        </w:rPr>
        <w:drawing>
          <wp:inline distT="0" distB="0" distL="0" distR="0" wp14:anchorId="6EC1BD96" wp14:editId="199315D6">
            <wp:extent cx="4006850" cy="2413000"/>
            <wp:effectExtent l="0" t="0" r="0" b="0"/>
            <wp:docPr id="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96F62" w:rsidRPr="00773542" w:rsidRDefault="00196F62" w:rsidP="00196F62">
      <w:pPr>
        <w:contextualSpacing/>
        <w:jc w:val="both"/>
        <w:rPr>
          <w:rFonts w:ascii="Liberation Serif" w:hAnsi="Liberation Serif"/>
          <w:sz w:val="16"/>
          <w:szCs w:val="16"/>
        </w:rPr>
      </w:pPr>
    </w:p>
    <w:p w:rsidR="00123814" w:rsidRPr="00C23EA6" w:rsidRDefault="00123814" w:rsidP="00123814">
      <w:pPr>
        <w:contextualSpacing/>
        <w:jc w:val="center"/>
        <w:rPr>
          <w:rFonts w:ascii="Liberation Serif" w:hAnsi="Liberation Serif"/>
          <w:i/>
          <w:sz w:val="24"/>
          <w:szCs w:val="24"/>
        </w:rPr>
      </w:pPr>
      <w:r w:rsidRPr="00C23EA6">
        <w:rPr>
          <w:rFonts w:ascii="Liberation Serif" w:hAnsi="Liberation Serif"/>
          <w:i/>
          <w:sz w:val="24"/>
          <w:szCs w:val="24"/>
        </w:rPr>
        <w:t xml:space="preserve">Рис. 8 </w:t>
      </w:r>
      <w:r w:rsidRPr="00C23EA6">
        <w:rPr>
          <w:rFonts w:ascii="Liberation Serif" w:hAnsi="Liberation Serif"/>
          <w:bCs/>
          <w:i/>
          <w:iCs/>
          <w:sz w:val="24"/>
          <w:szCs w:val="24"/>
        </w:rPr>
        <w:t>Уровень обеспеченности жильем на 1 жителя, кв. м</w:t>
      </w:r>
    </w:p>
    <w:p w:rsidR="00123814" w:rsidRPr="00C23EA6" w:rsidRDefault="00123814" w:rsidP="00123814">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По итогам 2018 года объем финансирования </w:t>
      </w:r>
      <w:r>
        <w:rPr>
          <w:rFonts w:ascii="Liberation Serif" w:hAnsi="Liberation Serif"/>
          <w:sz w:val="24"/>
          <w:szCs w:val="24"/>
        </w:rPr>
        <w:t>на развитие строительного комплекса в рамках Комплексной программы</w:t>
      </w:r>
      <w:r w:rsidRPr="000546CB">
        <w:rPr>
          <w:rFonts w:ascii="Liberation Serif" w:hAnsi="Liberation Serif"/>
          <w:sz w:val="24"/>
          <w:szCs w:val="24"/>
        </w:rPr>
        <w:t xml:space="preserve"> </w:t>
      </w:r>
      <w:r w:rsidR="003A77BB">
        <w:rPr>
          <w:rFonts w:ascii="Liberation Serif" w:hAnsi="Liberation Serif"/>
          <w:sz w:val="24"/>
          <w:szCs w:val="24"/>
        </w:rPr>
        <w:t>«</w:t>
      </w:r>
      <w:r w:rsidRPr="000546CB">
        <w:rPr>
          <w:rFonts w:ascii="Liberation Serif" w:hAnsi="Liberation Serif"/>
          <w:sz w:val="24"/>
          <w:szCs w:val="24"/>
        </w:rPr>
        <w:t>Развитие городского округа Верхняя Пышма</w:t>
      </w:r>
      <w:r w:rsidR="003A77BB">
        <w:rPr>
          <w:rFonts w:ascii="Liberation Serif" w:hAnsi="Liberation Serif"/>
          <w:sz w:val="24"/>
          <w:szCs w:val="24"/>
        </w:rPr>
        <w:t>»</w:t>
      </w:r>
      <w:r w:rsidRPr="000546CB">
        <w:rPr>
          <w:rFonts w:ascii="Liberation Serif" w:hAnsi="Liberation Serif"/>
          <w:sz w:val="24"/>
          <w:szCs w:val="24"/>
        </w:rPr>
        <w:t xml:space="preserve"> на 2017–2022 годы </w:t>
      </w:r>
      <w:r>
        <w:rPr>
          <w:rFonts w:ascii="Liberation Serif" w:hAnsi="Liberation Serif"/>
          <w:sz w:val="24"/>
          <w:szCs w:val="24"/>
        </w:rPr>
        <w:t>составил 1 865</w:t>
      </w:r>
      <w:r w:rsidRPr="00773542">
        <w:rPr>
          <w:rFonts w:ascii="Liberation Serif" w:hAnsi="Liberation Serif"/>
          <w:sz w:val="24"/>
          <w:szCs w:val="24"/>
        </w:rPr>
        <w:t xml:space="preserve"> миллионов рублей</w:t>
      </w:r>
      <w:r w:rsidR="00E66A46">
        <w:rPr>
          <w:rFonts w:ascii="Liberation Serif" w:hAnsi="Liberation Serif"/>
          <w:sz w:val="24"/>
          <w:szCs w:val="24"/>
        </w:rPr>
        <w:t>,</w:t>
      </w:r>
      <w:r w:rsidRPr="00773542">
        <w:rPr>
          <w:rFonts w:ascii="Liberation Serif" w:hAnsi="Liberation Serif"/>
          <w:sz w:val="24"/>
          <w:szCs w:val="24"/>
        </w:rPr>
        <w:t xml:space="preserve"> или 105,2% от запланированного объема.</w:t>
      </w:r>
    </w:p>
    <w:p w:rsidR="00B91C3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Продолжено с</w:t>
      </w:r>
      <w:r w:rsidRPr="00773542">
        <w:rPr>
          <w:rFonts w:ascii="Liberation Serif" w:hAnsi="Liberation Serif"/>
          <w:sz w:val="24"/>
          <w:szCs w:val="24"/>
        </w:rPr>
        <w:t>троительство новых микрорайонов</w:t>
      </w:r>
      <w:r>
        <w:rPr>
          <w:rFonts w:ascii="Liberation Serif" w:hAnsi="Liberation Serif"/>
          <w:sz w:val="24"/>
          <w:szCs w:val="24"/>
        </w:rPr>
        <w:t>,</w:t>
      </w:r>
      <w:r w:rsidRPr="00773542">
        <w:rPr>
          <w:rFonts w:ascii="Liberation Serif" w:hAnsi="Liberation Serif"/>
          <w:sz w:val="24"/>
          <w:szCs w:val="24"/>
        </w:rPr>
        <w:t xml:space="preserve"> </w:t>
      </w:r>
      <w:r>
        <w:rPr>
          <w:rFonts w:ascii="Liberation Serif" w:hAnsi="Liberation Serif"/>
          <w:sz w:val="24"/>
          <w:szCs w:val="24"/>
        </w:rPr>
        <w:t>в</w:t>
      </w:r>
      <w:r w:rsidRPr="00773542">
        <w:rPr>
          <w:rFonts w:ascii="Liberation Serif" w:hAnsi="Liberation Serif"/>
          <w:sz w:val="24"/>
          <w:szCs w:val="24"/>
        </w:rPr>
        <w:t>ведено в эксплуат</w:t>
      </w:r>
      <w:r>
        <w:rPr>
          <w:rFonts w:ascii="Liberation Serif" w:hAnsi="Liberation Serif"/>
          <w:sz w:val="24"/>
          <w:szCs w:val="24"/>
        </w:rPr>
        <w:t>ацию 5</w:t>
      </w:r>
      <w:r w:rsidR="00E66A46">
        <w:rPr>
          <w:rFonts w:ascii="Liberation Serif" w:hAnsi="Liberation Serif"/>
          <w:sz w:val="24"/>
          <w:szCs w:val="24"/>
        </w:rPr>
        <w:t> </w:t>
      </w:r>
      <w:r>
        <w:rPr>
          <w:rFonts w:ascii="Liberation Serif" w:hAnsi="Liberation Serif"/>
          <w:sz w:val="24"/>
          <w:szCs w:val="24"/>
        </w:rPr>
        <w:t>многоквартирных жилых домов:</w:t>
      </w:r>
    </w:p>
    <w:p w:rsidR="00123814" w:rsidRPr="00773542" w:rsidRDefault="00CD31DA" w:rsidP="003A77BB">
      <w:pPr>
        <w:ind w:firstLine="567"/>
        <w:contextualSpacing/>
        <w:jc w:val="both"/>
        <w:rPr>
          <w:rFonts w:ascii="Liberation Serif" w:hAnsi="Liberation Serif"/>
          <w:sz w:val="24"/>
          <w:szCs w:val="24"/>
        </w:rPr>
      </w:pPr>
      <w:r w:rsidRPr="00E95BB0">
        <w:rPr>
          <w:rFonts w:ascii="Liberation Serif" w:hAnsi="Liberation Serif"/>
          <w:sz w:val="24"/>
          <w:szCs w:val="24"/>
        </w:rPr>
        <w:t>–</w:t>
      </w:r>
      <w:r w:rsidR="00E66A46">
        <w:rPr>
          <w:rFonts w:ascii="Liberation Serif" w:hAnsi="Liberation Serif"/>
          <w:sz w:val="24"/>
          <w:szCs w:val="24"/>
        </w:rPr>
        <w:t> </w:t>
      </w:r>
      <w:r w:rsidR="00E66A46" w:rsidRPr="00773542">
        <w:rPr>
          <w:rFonts w:ascii="Liberation Serif" w:hAnsi="Liberation Serif"/>
          <w:sz w:val="24"/>
          <w:szCs w:val="24"/>
        </w:rPr>
        <w:t xml:space="preserve">микрорайон </w:t>
      </w:r>
      <w:r w:rsidR="003A77BB">
        <w:rPr>
          <w:rFonts w:ascii="Liberation Serif" w:hAnsi="Liberation Serif"/>
          <w:sz w:val="24"/>
          <w:szCs w:val="24"/>
        </w:rPr>
        <w:t>«</w:t>
      </w:r>
      <w:r w:rsidR="00123814" w:rsidRPr="00773542">
        <w:rPr>
          <w:rFonts w:ascii="Liberation Serif" w:hAnsi="Liberation Serif"/>
          <w:sz w:val="24"/>
          <w:szCs w:val="24"/>
        </w:rPr>
        <w:t>Центральный</w:t>
      </w:r>
      <w:r w:rsidR="003A77BB">
        <w:rPr>
          <w:rFonts w:ascii="Liberation Serif" w:hAnsi="Liberation Serif"/>
          <w:sz w:val="24"/>
          <w:szCs w:val="24"/>
        </w:rPr>
        <w:t>»</w:t>
      </w:r>
      <w:r w:rsidR="00123814" w:rsidRPr="00773542">
        <w:rPr>
          <w:rFonts w:ascii="Liberation Serif" w:hAnsi="Liberation Serif"/>
          <w:sz w:val="24"/>
          <w:szCs w:val="24"/>
        </w:rPr>
        <w:t xml:space="preserve"> </w:t>
      </w:r>
      <w:r>
        <w:rPr>
          <w:rFonts w:ascii="Liberation Serif" w:hAnsi="Liberation Serif"/>
          <w:sz w:val="24"/>
          <w:szCs w:val="24"/>
        </w:rPr>
        <w:t>–</w:t>
      </w:r>
      <w:r w:rsidR="00123814" w:rsidRPr="00773542">
        <w:rPr>
          <w:rFonts w:ascii="Liberation Serif" w:hAnsi="Liberation Serif"/>
          <w:sz w:val="24"/>
          <w:szCs w:val="24"/>
        </w:rPr>
        <w:t xml:space="preserve"> построено </w:t>
      </w:r>
      <w:r w:rsidR="003326AF">
        <w:rPr>
          <w:rFonts w:ascii="Liberation Serif" w:hAnsi="Liberation Serif"/>
          <w:sz w:val="24"/>
          <w:szCs w:val="24"/>
        </w:rPr>
        <w:t>два</w:t>
      </w:r>
      <w:r w:rsidR="00123814" w:rsidRPr="00773542">
        <w:rPr>
          <w:rFonts w:ascii="Liberation Serif" w:hAnsi="Liberation Serif"/>
          <w:sz w:val="24"/>
          <w:szCs w:val="24"/>
        </w:rPr>
        <w:t xml:space="preserve"> жилых дома общей площадью 26</w:t>
      </w:r>
      <w:r w:rsidR="003326AF">
        <w:rPr>
          <w:rFonts w:ascii="Liberation Serif" w:hAnsi="Liberation Serif"/>
          <w:sz w:val="24"/>
          <w:szCs w:val="24"/>
        </w:rPr>
        <w:t> </w:t>
      </w:r>
      <w:r w:rsidR="003326AF">
        <w:rPr>
          <w:rFonts w:ascii="Liberation Serif" w:hAnsi="Liberation Serif"/>
          <w:sz w:val="24"/>
          <w:szCs w:val="24"/>
        </w:rPr>
        <w:t>923 кв.</w:t>
      </w:r>
      <w:r w:rsidR="003326AF">
        <w:rPr>
          <w:rFonts w:ascii="Liberation Serif" w:hAnsi="Liberation Serif"/>
          <w:sz w:val="24"/>
          <w:szCs w:val="24"/>
        </w:rPr>
        <w:t> </w:t>
      </w:r>
      <w:r w:rsidR="00123814" w:rsidRPr="00773542">
        <w:rPr>
          <w:rFonts w:ascii="Liberation Serif" w:hAnsi="Liberation Serif"/>
          <w:sz w:val="24"/>
          <w:szCs w:val="24"/>
        </w:rPr>
        <w:t>м. Продолжается строительство дома №</w:t>
      </w:r>
      <w:r w:rsidR="003326AF">
        <w:rPr>
          <w:rFonts w:ascii="Liberation Serif" w:hAnsi="Liberation Serif"/>
          <w:sz w:val="24"/>
          <w:szCs w:val="24"/>
        </w:rPr>
        <w:t> </w:t>
      </w:r>
      <w:r w:rsidR="00123814" w:rsidRPr="00773542">
        <w:rPr>
          <w:rFonts w:ascii="Liberation Serif" w:hAnsi="Liberation Serif"/>
          <w:sz w:val="24"/>
          <w:szCs w:val="24"/>
        </w:rPr>
        <w:t>1 (3</w:t>
      </w:r>
      <w:r w:rsidR="003326AF">
        <w:rPr>
          <w:rFonts w:ascii="Liberation Serif" w:hAnsi="Liberation Serif"/>
          <w:sz w:val="24"/>
          <w:szCs w:val="24"/>
        </w:rPr>
        <w:t>-й</w:t>
      </w:r>
      <w:r w:rsidR="00123814" w:rsidRPr="00773542">
        <w:rPr>
          <w:rFonts w:ascii="Liberation Serif" w:hAnsi="Liberation Serif"/>
          <w:sz w:val="24"/>
          <w:szCs w:val="24"/>
        </w:rPr>
        <w:t xml:space="preserve"> этап 1-й очереди)</w:t>
      </w:r>
      <w:r w:rsidR="00E66A46">
        <w:rPr>
          <w:rFonts w:ascii="Liberation Serif" w:hAnsi="Liberation Serif"/>
          <w:sz w:val="24"/>
          <w:szCs w:val="24"/>
        </w:rPr>
        <w:t>;</w:t>
      </w:r>
    </w:p>
    <w:p w:rsidR="00123814" w:rsidRPr="00773542" w:rsidRDefault="00CD31DA" w:rsidP="003A77BB">
      <w:pPr>
        <w:ind w:firstLine="567"/>
        <w:contextualSpacing/>
        <w:jc w:val="both"/>
        <w:rPr>
          <w:rFonts w:ascii="Liberation Serif" w:hAnsi="Liberation Serif"/>
          <w:sz w:val="24"/>
          <w:szCs w:val="24"/>
        </w:rPr>
      </w:pPr>
      <w:r w:rsidRPr="00E95BB0">
        <w:rPr>
          <w:rFonts w:ascii="Liberation Serif" w:hAnsi="Liberation Serif"/>
          <w:sz w:val="24"/>
          <w:szCs w:val="24"/>
        </w:rPr>
        <w:t>–</w:t>
      </w:r>
      <w:r w:rsidR="00E66A46">
        <w:rPr>
          <w:rFonts w:ascii="Liberation Serif" w:hAnsi="Liberation Serif"/>
          <w:sz w:val="24"/>
          <w:szCs w:val="24"/>
        </w:rPr>
        <w:t> </w:t>
      </w:r>
      <w:r w:rsidR="00E66A46" w:rsidRPr="00773542">
        <w:rPr>
          <w:rFonts w:ascii="Liberation Serif" w:hAnsi="Liberation Serif"/>
          <w:sz w:val="24"/>
          <w:szCs w:val="24"/>
        </w:rPr>
        <w:t xml:space="preserve">жилая </w:t>
      </w:r>
      <w:r w:rsidR="00123814" w:rsidRPr="00773542">
        <w:rPr>
          <w:rFonts w:ascii="Liberation Serif" w:hAnsi="Liberation Serif"/>
          <w:sz w:val="24"/>
          <w:szCs w:val="24"/>
        </w:rPr>
        <w:t xml:space="preserve">застройка </w:t>
      </w:r>
      <w:r w:rsidR="003A77BB">
        <w:rPr>
          <w:rFonts w:ascii="Liberation Serif" w:hAnsi="Liberation Serif"/>
          <w:sz w:val="24"/>
          <w:szCs w:val="24"/>
        </w:rPr>
        <w:t>«</w:t>
      </w:r>
      <w:r w:rsidR="00123814" w:rsidRPr="00773542">
        <w:rPr>
          <w:rFonts w:ascii="Liberation Serif" w:hAnsi="Liberation Serif"/>
          <w:sz w:val="24"/>
          <w:szCs w:val="24"/>
        </w:rPr>
        <w:t>Балтым Парк</w:t>
      </w:r>
      <w:r w:rsidR="003A77BB">
        <w:rPr>
          <w:rFonts w:ascii="Liberation Serif" w:hAnsi="Liberation Serif"/>
          <w:sz w:val="24"/>
          <w:szCs w:val="24"/>
        </w:rPr>
        <w:t>»</w:t>
      </w:r>
      <w:r w:rsidR="00123814" w:rsidRPr="00773542">
        <w:rPr>
          <w:rFonts w:ascii="Liberation Serif" w:hAnsi="Liberation Serif"/>
          <w:sz w:val="24"/>
          <w:szCs w:val="24"/>
        </w:rPr>
        <w:t xml:space="preserve"> </w:t>
      </w:r>
      <w:r>
        <w:rPr>
          <w:rFonts w:ascii="Liberation Serif" w:hAnsi="Liberation Serif"/>
          <w:sz w:val="24"/>
          <w:szCs w:val="24"/>
        </w:rPr>
        <w:t>–</w:t>
      </w:r>
      <w:r w:rsidR="00123814" w:rsidRPr="00773542">
        <w:rPr>
          <w:rFonts w:ascii="Liberation Serif" w:hAnsi="Liberation Serif"/>
          <w:sz w:val="24"/>
          <w:szCs w:val="24"/>
        </w:rPr>
        <w:t xml:space="preserve"> пост</w:t>
      </w:r>
      <w:r w:rsidR="00123814">
        <w:rPr>
          <w:rFonts w:ascii="Liberation Serif" w:hAnsi="Liberation Serif"/>
          <w:sz w:val="24"/>
          <w:szCs w:val="24"/>
        </w:rPr>
        <w:t xml:space="preserve">роен </w:t>
      </w:r>
      <w:r w:rsidR="00123814" w:rsidRPr="00773542">
        <w:rPr>
          <w:rFonts w:ascii="Liberation Serif" w:hAnsi="Liberation Serif"/>
          <w:sz w:val="24"/>
          <w:szCs w:val="24"/>
        </w:rPr>
        <w:t>жилой дом общей площадью 3</w:t>
      </w:r>
      <w:r w:rsidR="00B91C34">
        <w:rPr>
          <w:rFonts w:ascii="Liberation Serif" w:hAnsi="Liberation Serif"/>
          <w:sz w:val="24"/>
          <w:szCs w:val="24"/>
        </w:rPr>
        <w:t> </w:t>
      </w:r>
      <w:r w:rsidR="00123814" w:rsidRPr="00773542">
        <w:rPr>
          <w:rFonts w:ascii="Liberation Serif" w:hAnsi="Liberation Serif"/>
          <w:sz w:val="24"/>
          <w:szCs w:val="24"/>
        </w:rPr>
        <w:t>015</w:t>
      </w:r>
      <w:r w:rsidR="00B91C34">
        <w:rPr>
          <w:rFonts w:ascii="Liberation Serif" w:hAnsi="Liberation Serif"/>
          <w:sz w:val="24"/>
          <w:szCs w:val="24"/>
        </w:rPr>
        <w:t xml:space="preserve"> </w:t>
      </w:r>
      <w:r w:rsidR="003326AF">
        <w:rPr>
          <w:rFonts w:ascii="Liberation Serif" w:hAnsi="Liberation Serif"/>
          <w:sz w:val="24"/>
          <w:szCs w:val="24"/>
        </w:rPr>
        <w:t>кв.</w:t>
      </w:r>
      <w:r w:rsidR="003326AF">
        <w:rPr>
          <w:rFonts w:ascii="Liberation Serif" w:hAnsi="Liberation Serif"/>
          <w:sz w:val="24"/>
          <w:szCs w:val="24"/>
        </w:rPr>
        <w:t> </w:t>
      </w:r>
      <w:r w:rsidR="00123814" w:rsidRPr="00773542">
        <w:rPr>
          <w:rFonts w:ascii="Liberation Serif" w:hAnsi="Liberation Serif"/>
          <w:sz w:val="24"/>
          <w:szCs w:val="24"/>
        </w:rPr>
        <w:t xml:space="preserve">м. Продолжается строительство </w:t>
      </w:r>
      <w:r w:rsidR="003326AF">
        <w:rPr>
          <w:rFonts w:ascii="Liberation Serif" w:hAnsi="Liberation Serif"/>
          <w:sz w:val="24"/>
          <w:szCs w:val="24"/>
        </w:rPr>
        <w:t>двух</w:t>
      </w:r>
      <w:r w:rsidR="00123814" w:rsidRPr="00773542">
        <w:rPr>
          <w:rFonts w:ascii="Liberation Serif" w:hAnsi="Liberation Serif"/>
          <w:sz w:val="24"/>
          <w:szCs w:val="24"/>
        </w:rPr>
        <w:t xml:space="preserve"> жилых домов ПК-9 и ПК-10</w:t>
      </w:r>
      <w:r w:rsidR="00E66A46">
        <w:rPr>
          <w:rFonts w:ascii="Liberation Serif" w:hAnsi="Liberation Serif"/>
          <w:sz w:val="24"/>
          <w:szCs w:val="24"/>
        </w:rPr>
        <w:t>;</w:t>
      </w:r>
    </w:p>
    <w:p w:rsidR="00123814" w:rsidRDefault="00CD31DA" w:rsidP="003A77BB">
      <w:pPr>
        <w:ind w:firstLine="567"/>
        <w:contextualSpacing/>
        <w:jc w:val="both"/>
        <w:rPr>
          <w:rFonts w:ascii="Liberation Serif" w:hAnsi="Liberation Serif"/>
          <w:sz w:val="24"/>
          <w:szCs w:val="24"/>
        </w:rPr>
      </w:pPr>
      <w:r w:rsidRPr="00E95BB0">
        <w:rPr>
          <w:rFonts w:ascii="Liberation Serif" w:hAnsi="Liberation Serif"/>
          <w:sz w:val="24"/>
          <w:szCs w:val="24"/>
        </w:rPr>
        <w:t>–</w:t>
      </w:r>
      <w:r w:rsidR="00E66A46">
        <w:rPr>
          <w:rFonts w:ascii="Liberation Serif" w:hAnsi="Liberation Serif"/>
          <w:sz w:val="24"/>
          <w:szCs w:val="24"/>
        </w:rPr>
        <w:t> </w:t>
      </w:r>
      <w:r w:rsidR="00E66A46" w:rsidRPr="00773542">
        <w:rPr>
          <w:rFonts w:ascii="Liberation Serif" w:hAnsi="Liberation Serif"/>
          <w:sz w:val="24"/>
          <w:szCs w:val="24"/>
        </w:rPr>
        <w:t xml:space="preserve">жилой </w:t>
      </w:r>
      <w:r w:rsidR="00123814" w:rsidRPr="00773542">
        <w:rPr>
          <w:rFonts w:ascii="Liberation Serif" w:hAnsi="Liberation Serif"/>
          <w:sz w:val="24"/>
          <w:szCs w:val="24"/>
        </w:rPr>
        <w:t xml:space="preserve">комплекс </w:t>
      </w:r>
      <w:r w:rsidR="003A77BB">
        <w:rPr>
          <w:rFonts w:ascii="Liberation Serif" w:hAnsi="Liberation Serif"/>
          <w:sz w:val="24"/>
          <w:szCs w:val="24"/>
        </w:rPr>
        <w:t>«</w:t>
      </w:r>
      <w:r w:rsidR="00123814" w:rsidRPr="00773542">
        <w:rPr>
          <w:rFonts w:ascii="Liberation Serif" w:hAnsi="Liberation Serif"/>
          <w:sz w:val="24"/>
          <w:szCs w:val="24"/>
        </w:rPr>
        <w:t>Юность</w:t>
      </w:r>
      <w:r w:rsidR="003A77BB">
        <w:rPr>
          <w:rFonts w:ascii="Liberation Serif" w:hAnsi="Liberation Serif"/>
          <w:sz w:val="24"/>
          <w:szCs w:val="24"/>
        </w:rPr>
        <w:t>»</w:t>
      </w:r>
      <w:r w:rsidR="00123814" w:rsidRPr="00773542">
        <w:rPr>
          <w:rFonts w:ascii="Liberation Serif" w:hAnsi="Liberation Serif"/>
          <w:sz w:val="24"/>
          <w:szCs w:val="24"/>
        </w:rPr>
        <w:t xml:space="preserve"> </w:t>
      </w:r>
      <w:r>
        <w:rPr>
          <w:rFonts w:ascii="Liberation Serif" w:hAnsi="Liberation Serif"/>
          <w:sz w:val="24"/>
          <w:szCs w:val="24"/>
        </w:rPr>
        <w:t>–</w:t>
      </w:r>
      <w:r w:rsidR="00123814" w:rsidRPr="00773542">
        <w:rPr>
          <w:rFonts w:ascii="Liberation Serif" w:hAnsi="Liberation Serif"/>
          <w:sz w:val="24"/>
          <w:szCs w:val="24"/>
        </w:rPr>
        <w:t xml:space="preserve"> построен жилой дом 2</w:t>
      </w:r>
      <w:r w:rsidR="003326AF">
        <w:rPr>
          <w:rFonts w:ascii="Liberation Serif" w:hAnsi="Liberation Serif"/>
          <w:sz w:val="24"/>
          <w:szCs w:val="24"/>
        </w:rPr>
        <w:t>-й</w:t>
      </w:r>
      <w:r w:rsidR="00123814" w:rsidRPr="00773542">
        <w:rPr>
          <w:rFonts w:ascii="Liberation Serif" w:hAnsi="Liberation Serif"/>
          <w:sz w:val="24"/>
          <w:szCs w:val="24"/>
        </w:rPr>
        <w:t xml:space="preserve"> очереди общей площадью 8</w:t>
      </w:r>
      <w:r w:rsidR="003326AF">
        <w:rPr>
          <w:rFonts w:ascii="Liberation Serif" w:hAnsi="Liberation Serif"/>
          <w:sz w:val="24"/>
          <w:szCs w:val="24"/>
        </w:rPr>
        <w:t> </w:t>
      </w:r>
      <w:r w:rsidR="00123814" w:rsidRPr="00773542">
        <w:rPr>
          <w:rFonts w:ascii="Liberation Serif" w:hAnsi="Liberation Serif"/>
          <w:sz w:val="24"/>
          <w:szCs w:val="24"/>
        </w:rPr>
        <w:t>397</w:t>
      </w:r>
      <w:r w:rsidR="003326AF">
        <w:rPr>
          <w:rFonts w:ascii="Liberation Serif" w:hAnsi="Liberation Serif"/>
          <w:sz w:val="24"/>
          <w:szCs w:val="24"/>
        </w:rPr>
        <w:t> </w:t>
      </w:r>
      <w:r w:rsidR="003326AF">
        <w:rPr>
          <w:rFonts w:ascii="Liberation Serif" w:hAnsi="Liberation Serif"/>
          <w:sz w:val="24"/>
          <w:szCs w:val="24"/>
        </w:rPr>
        <w:t>кв.</w:t>
      </w:r>
      <w:r w:rsidR="003326AF">
        <w:rPr>
          <w:rFonts w:ascii="Liberation Serif" w:hAnsi="Liberation Serif"/>
          <w:sz w:val="24"/>
          <w:szCs w:val="24"/>
        </w:rPr>
        <w:t> </w:t>
      </w:r>
      <w:r w:rsidR="00123814" w:rsidRPr="00773542">
        <w:rPr>
          <w:rFonts w:ascii="Liberation Serif" w:hAnsi="Liberation Serif"/>
          <w:sz w:val="24"/>
          <w:szCs w:val="24"/>
        </w:rPr>
        <w:t>м</w:t>
      </w:r>
      <w:r w:rsidR="00E66A46">
        <w:rPr>
          <w:rFonts w:ascii="Liberation Serif" w:hAnsi="Liberation Serif"/>
          <w:sz w:val="24"/>
          <w:szCs w:val="24"/>
        </w:rPr>
        <w:t>;</w:t>
      </w:r>
    </w:p>
    <w:p w:rsidR="00123814" w:rsidRPr="00773542" w:rsidRDefault="00CD31DA" w:rsidP="003A77BB">
      <w:pPr>
        <w:ind w:firstLine="567"/>
        <w:contextualSpacing/>
        <w:jc w:val="both"/>
        <w:rPr>
          <w:rFonts w:ascii="Liberation Serif" w:hAnsi="Liberation Serif"/>
          <w:sz w:val="24"/>
          <w:szCs w:val="24"/>
        </w:rPr>
      </w:pPr>
      <w:r w:rsidRPr="00E95BB0">
        <w:rPr>
          <w:rFonts w:ascii="Liberation Serif" w:hAnsi="Liberation Serif"/>
          <w:sz w:val="24"/>
          <w:szCs w:val="24"/>
        </w:rPr>
        <w:t>–</w:t>
      </w:r>
      <w:r w:rsidR="00E66A46">
        <w:rPr>
          <w:rFonts w:ascii="Liberation Serif" w:hAnsi="Liberation Serif"/>
          <w:sz w:val="24"/>
          <w:szCs w:val="24"/>
        </w:rPr>
        <w:t> </w:t>
      </w:r>
      <w:r w:rsidR="00E66A46">
        <w:rPr>
          <w:rFonts w:ascii="Liberation Serif" w:hAnsi="Liberation Serif"/>
          <w:sz w:val="24"/>
          <w:szCs w:val="24"/>
        </w:rPr>
        <w:t xml:space="preserve">жилой </w:t>
      </w:r>
      <w:r w:rsidR="00123814">
        <w:rPr>
          <w:rFonts w:ascii="Liberation Serif" w:hAnsi="Liberation Serif"/>
          <w:sz w:val="24"/>
          <w:szCs w:val="24"/>
        </w:rPr>
        <w:t xml:space="preserve">комплекс </w:t>
      </w:r>
      <w:r w:rsidR="003A77BB">
        <w:rPr>
          <w:rFonts w:ascii="Liberation Serif" w:hAnsi="Liberation Serif"/>
          <w:sz w:val="24"/>
          <w:szCs w:val="24"/>
        </w:rPr>
        <w:t>«</w:t>
      </w:r>
      <w:r w:rsidR="00123814">
        <w:rPr>
          <w:rFonts w:ascii="Liberation Serif" w:hAnsi="Liberation Serif"/>
          <w:sz w:val="24"/>
          <w:szCs w:val="24"/>
        </w:rPr>
        <w:t>Успенский</w:t>
      </w:r>
      <w:r w:rsidR="003A77BB">
        <w:rPr>
          <w:rFonts w:ascii="Liberation Serif" w:hAnsi="Liberation Serif"/>
          <w:sz w:val="24"/>
          <w:szCs w:val="24"/>
        </w:rPr>
        <w:t>»</w:t>
      </w:r>
      <w:r w:rsidR="00123814">
        <w:rPr>
          <w:rFonts w:ascii="Liberation Serif" w:hAnsi="Liberation Serif"/>
          <w:sz w:val="24"/>
          <w:szCs w:val="24"/>
        </w:rPr>
        <w:t xml:space="preserve"> </w:t>
      </w:r>
      <w:r>
        <w:rPr>
          <w:rFonts w:ascii="Liberation Serif" w:hAnsi="Liberation Serif"/>
          <w:sz w:val="24"/>
          <w:szCs w:val="24"/>
        </w:rPr>
        <w:t>–</w:t>
      </w:r>
      <w:r w:rsidR="00123814">
        <w:rPr>
          <w:rFonts w:ascii="Liberation Serif" w:hAnsi="Liberation Serif"/>
          <w:sz w:val="24"/>
          <w:szCs w:val="24"/>
        </w:rPr>
        <w:t xml:space="preserve"> построен жило</w:t>
      </w:r>
      <w:r w:rsidR="003326AF">
        <w:rPr>
          <w:rFonts w:ascii="Liberation Serif" w:hAnsi="Liberation Serif"/>
          <w:sz w:val="24"/>
          <w:szCs w:val="24"/>
        </w:rPr>
        <w:t>й дом общей площадью 21 031 кв.</w:t>
      </w:r>
      <w:r w:rsidR="003326AF">
        <w:rPr>
          <w:rFonts w:ascii="Liberation Serif" w:hAnsi="Liberation Serif"/>
          <w:sz w:val="24"/>
          <w:szCs w:val="24"/>
        </w:rPr>
        <w:t> </w:t>
      </w:r>
      <w:r w:rsidR="00123814">
        <w:rPr>
          <w:rFonts w:ascii="Liberation Serif" w:hAnsi="Liberation Serif"/>
          <w:sz w:val="24"/>
          <w:szCs w:val="24"/>
        </w:rPr>
        <w:t>м</w:t>
      </w:r>
      <w:r w:rsidR="00E66A46">
        <w:rPr>
          <w:rFonts w:ascii="Liberation Serif" w:hAnsi="Liberation Serif"/>
          <w:sz w:val="24"/>
          <w:szCs w:val="24"/>
        </w:rPr>
        <w:t>;</w:t>
      </w:r>
    </w:p>
    <w:p w:rsidR="00123814" w:rsidRPr="00773542" w:rsidRDefault="00CD31DA" w:rsidP="003A77BB">
      <w:pPr>
        <w:ind w:firstLine="567"/>
        <w:contextualSpacing/>
        <w:jc w:val="both"/>
        <w:rPr>
          <w:rFonts w:ascii="Liberation Serif" w:hAnsi="Liberation Serif"/>
          <w:sz w:val="24"/>
          <w:szCs w:val="24"/>
        </w:rPr>
      </w:pPr>
      <w:r w:rsidRPr="00E95BB0">
        <w:rPr>
          <w:rFonts w:ascii="Liberation Serif" w:hAnsi="Liberation Serif"/>
          <w:sz w:val="24"/>
          <w:szCs w:val="24"/>
        </w:rPr>
        <w:t>–</w:t>
      </w:r>
      <w:r w:rsidR="00E66A46">
        <w:rPr>
          <w:rFonts w:ascii="Liberation Serif" w:hAnsi="Liberation Serif"/>
          <w:sz w:val="24"/>
          <w:szCs w:val="24"/>
        </w:rPr>
        <w:t> </w:t>
      </w:r>
      <w:r w:rsidR="00E66A46">
        <w:rPr>
          <w:rFonts w:ascii="Liberation Serif" w:hAnsi="Liberation Serif"/>
          <w:sz w:val="24"/>
          <w:szCs w:val="24"/>
        </w:rPr>
        <w:t xml:space="preserve">жилой </w:t>
      </w:r>
      <w:r w:rsidR="00123814">
        <w:rPr>
          <w:rFonts w:ascii="Liberation Serif" w:hAnsi="Liberation Serif"/>
          <w:sz w:val="24"/>
          <w:szCs w:val="24"/>
        </w:rPr>
        <w:t>комплекс по ул. Александра</w:t>
      </w:r>
      <w:r w:rsidR="00123814" w:rsidRPr="00773542">
        <w:rPr>
          <w:rFonts w:ascii="Liberation Serif" w:hAnsi="Liberation Serif"/>
          <w:sz w:val="24"/>
          <w:szCs w:val="24"/>
        </w:rPr>
        <w:t xml:space="preserve"> Козицына </w:t>
      </w:r>
      <w:r>
        <w:rPr>
          <w:rFonts w:ascii="Liberation Serif" w:hAnsi="Liberation Serif"/>
          <w:sz w:val="24"/>
          <w:szCs w:val="24"/>
        </w:rPr>
        <w:t>–</w:t>
      </w:r>
      <w:r w:rsidR="00123814" w:rsidRPr="00773542">
        <w:rPr>
          <w:rFonts w:ascii="Liberation Serif" w:hAnsi="Liberation Serif"/>
          <w:sz w:val="24"/>
          <w:szCs w:val="24"/>
        </w:rPr>
        <w:t xml:space="preserve"> продолжается строительство жилого дома №</w:t>
      </w:r>
      <w:r w:rsidR="003326AF">
        <w:rPr>
          <w:rFonts w:ascii="Liberation Serif" w:hAnsi="Liberation Serif"/>
          <w:sz w:val="24"/>
          <w:szCs w:val="24"/>
        </w:rPr>
        <w:t> </w:t>
      </w:r>
      <w:r w:rsidR="00123814" w:rsidRPr="00773542">
        <w:rPr>
          <w:rFonts w:ascii="Liberation Serif" w:hAnsi="Liberation Serif"/>
          <w:sz w:val="24"/>
          <w:szCs w:val="24"/>
        </w:rPr>
        <w:t>14</w:t>
      </w:r>
      <w:r w:rsidR="00E66A46">
        <w:rPr>
          <w:rFonts w:ascii="Liberation Serif" w:hAnsi="Liberation Serif"/>
          <w:sz w:val="24"/>
          <w:szCs w:val="24"/>
        </w:rPr>
        <w:t>;</w:t>
      </w:r>
    </w:p>
    <w:p w:rsidR="00123814" w:rsidRDefault="00CD31DA" w:rsidP="003A77BB">
      <w:pPr>
        <w:ind w:firstLine="567"/>
        <w:contextualSpacing/>
        <w:jc w:val="both"/>
        <w:rPr>
          <w:rFonts w:ascii="Liberation Serif" w:hAnsi="Liberation Serif"/>
          <w:sz w:val="24"/>
          <w:szCs w:val="24"/>
        </w:rPr>
      </w:pPr>
      <w:r w:rsidRPr="00E95BB0">
        <w:rPr>
          <w:rFonts w:ascii="Liberation Serif" w:hAnsi="Liberation Serif"/>
          <w:sz w:val="24"/>
          <w:szCs w:val="24"/>
        </w:rPr>
        <w:t>–</w:t>
      </w:r>
      <w:r w:rsidR="00E66A46">
        <w:rPr>
          <w:rFonts w:ascii="Liberation Serif" w:hAnsi="Liberation Serif"/>
          <w:sz w:val="24"/>
          <w:szCs w:val="24"/>
        </w:rPr>
        <w:t> </w:t>
      </w:r>
      <w:r w:rsidR="00E66A46" w:rsidRPr="00773542">
        <w:rPr>
          <w:rFonts w:ascii="Liberation Serif" w:hAnsi="Liberation Serif"/>
          <w:sz w:val="24"/>
          <w:szCs w:val="24"/>
        </w:rPr>
        <w:t xml:space="preserve">жилой </w:t>
      </w:r>
      <w:r w:rsidR="00123814" w:rsidRPr="00773542">
        <w:rPr>
          <w:rFonts w:ascii="Liberation Serif" w:hAnsi="Liberation Serif"/>
          <w:sz w:val="24"/>
          <w:szCs w:val="24"/>
        </w:rPr>
        <w:t xml:space="preserve">комплекс </w:t>
      </w:r>
      <w:r w:rsidR="003A77BB">
        <w:rPr>
          <w:rFonts w:ascii="Liberation Serif" w:hAnsi="Liberation Serif"/>
          <w:sz w:val="24"/>
          <w:szCs w:val="24"/>
        </w:rPr>
        <w:t>«</w:t>
      </w:r>
      <w:r w:rsidR="00123814" w:rsidRPr="00773542">
        <w:rPr>
          <w:rFonts w:ascii="Liberation Serif" w:hAnsi="Liberation Serif"/>
          <w:sz w:val="24"/>
          <w:szCs w:val="24"/>
        </w:rPr>
        <w:t>Петровский</w:t>
      </w:r>
      <w:r w:rsidR="003A77BB">
        <w:rPr>
          <w:rFonts w:ascii="Liberation Serif" w:hAnsi="Liberation Serif"/>
          <w:sz w:val="24"/>
          <w:szCs w:val="24"/>
        </w:rPr>
        <w:t>»</w:t>
      </w:r>
      <w:r w:rsidR="00123814" w:rsidRPr="00773542">
        <w:rPr>
          <w:rFonts w:ascii="Liberation Serif" w:hAnsi="Liberation Serif"/>
          <w:sz w:val="24"/>
          <w:szCs w:val="24"/>
        </w:rPr>
        <w:t xml:space="preserve"> </w:t>
      </w:r>
      <w:r>
        <w:rPr>
          <w:rFonts w:ascii="Liberation Serif" w:hAnsi="Liberation Serif"/>
          <w:sz w:val="24"/>
          <w:szCs w:val="24"/>
        </w:rPr>
        <w:t>–</w:t>
      </w:r>
      <w:r w:rsidR="00123814" w:rsidRPr="00773542">
        <w:rPr>
          <w:rFonts w:ascii="Liberation Serif" w:hAnsi="Liberation Serif"/>
          <w:sz w:val="24"/>
          <w:szCs w:val="24"/>
        </w:rPr>
        <w:t xml:space="preserve"> завершается строительство жилого дома</w:t>
      </w:r>
      <w:r w:rsidR="00E66A46">
        <w:rPr>
          <w:rFonts w:ascii="Liberation Serif" w:hAnsi="Liberation Serif"/>
          <w:sz w:val="24"/>
          <w:szCs w:val="24"/>
        </w:rPr>
        <w:t>;</w:t>
      </w:r>
    </w:p>
    <w:p w:rsidR="00123814" w:rsidRPr="003A77BB" w:rsidRDefault="00CD31DA" w:rsidP="003A77BB">
      <w:pPr>
        <w:ind w:firstLine="567"/>
        <w:contextualSpacing/>
        <w:jc w:val="both"/>
        <w:rPr>
          <w:rFonts w:ascii="Liberation Serif" w:hAnsi="Liberation Serif"/>
          <w:sz w:val="24"/>
          <w:szCs w:val="24"/>
        </w:rPr>
      </w:pPr>
      <w:r w:rsidRPr="003A77BB">
        <w:rPr>
          <w:rFonts w:ascii="Liberation Serif" w:hAnsi="Liberation Serif"/>
          <w:sz w:val="24"/>
          <w:szCs w:val="24"/>
        </w:rPr>
        <w:t>–</w:t>
      </w:r>
      <w:r w:rsidR="00E66A46">
        <w:rPr>
          <w:rFonts w:ascii="Liberation Serif" w:hAnsi="Liberation Serif"/>
          <w:sz w:val="24"/>
          <w:szCs w:val="24"/>
        </w:rPr>
        <w:t> </w:t>
      </w:r>
      <w:r w:rsidR="00E66A46" w:rsidRPr="003A77BB">
        <w:rPr>
          <w:rFonts w:ascii="Liberation Serif" w:hAnsi="Liberation Serif"/>
          <w:sz w:val="24"/>
          <w:szCs w:val="24"/>
        </w:rPr>
        <w:t xml:space="preserve">жилой </w:t>
      </w:r>
      <w:r w:rsidR="00123814" w:rsidRPr="003A77BB">
        <w:rPr>
          <w:rFonts w:ascii="Liberation Serif" w:hAnsi="Liberation Serif"/>
          <w:sz w:val="24"/>
          <w:szCs w:val="24"/>
        </w:rPr>
        <w:t xml:space="preserve">квартал </w:t>
      </w:r>
      <w:r w:rsidR="003A77BB">
        <w:rPr>
          <w:rFonts w:ascii="Liberation Serif" w:hAnsi="Liberation Serif"/>
          <w:sz w:val="24"/>
          <w:szCs w:val="24"/>
        </w:rPr>
        <w:t>«</w:t>
      </w:r>
      <w:r w:rsidR="00123814" w:rsidRPr="003A77BB">
        <w:rPr>
          <w:rFonts w:ascii="Liberation Serif" w:hAnsi="Liberation Serif"/>
          <w:sz w:val="24"/>
          <w:szCs w:val="24"/>
        </w:rPr>
        <w:t>Рифей</w:t>
      </w:r>
      <w:r w:rsidR="003A77BB">
        <w:rPr>
          <w:rFonts w:ascii="Liberation Serif" w:hAnsi="Liberation Serif"/>
          <w:sz w:val="24"/>
          <w:szCs w:val="24"/>
        </w:rPr>
        <w:t>»</w:t>
      </w:r>
      <w:r w:rsidR="00123814" w:rsidRPr="003A77BB">
        <w:rPr>
          <w:rFonts w:ascii="Liberation Serif" w:hAnsi="Liberation Serif"/>
          <w:sz w:val="24"/>
          <w:szCs w:val="24"/>
        </w:rPr>
        <w:t xml:space="preserve"> </w:t>
      </w:r>
      <w:r w:rsidRPr="003A77BB">
        <w:rPr>
          <w:rFonts w:ascii="Liberation Serif" w:hAnsi="Liberation Serif"/>
          <w:sz w:val="24"/>
          <w:szCs w:val="24"/>
        </w:rPr>
        <w:t>–</w:t>
      </w:r>
      <w:r w:rsidR="00123814" w:rsidRPr="003A77BB">
        <w:rPr>
          <w:rFonts w:ascii="Liberation Serif" w:hAnsi="Liberation Serif"/>
          <w:sz w:val="24"/>
          <w:szCs w:val="24"/>
        </w:rPr>
        <w:t xml:space="preserve"> продолжается строительство жилого дома ПК-20-22.</w:t>
      </w:r>
    </w:p>
    <w:p w:rsidR="00196F62" w:rsidRPr="00773542" w:rsidRDefault="00196F62" w:rsidP="00196F62">
      <w:pPr>
        <w:contextualSpacing/>
        <w:jc w:val="both"/>
        <w:rPr>
          <w:rFonts w:ascii="Liberation Serif" w:hAnsi="Liberation Serif"/>
          <w:sz w:val="16"/>
          <w:szCs w:val="16"/>
        </w:rPr>
      </w:pPr>
    </w:p>
    <w:p w:rsidR="00B91C3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В 2018 году продолжилась</w:t>
      </w:r>
      <w:r w:rsidRPr="007F7495">
        <w:rPr>
          <w:rFonts w:ascii="Liberation Serif" w:hAnsi="Liberation Serif"/>
          <w:sz w:val="24"/>
          <w:szCs w:val="24"/>
        </w:rPr>
        <w:t xml:space="preserve"> реализация </w:t>
      </w:r>
      <w:r>
        <w:rPr>
          <w:rFonts w:ascii="Liberation Serif" w:hAnsi="Liberation Serif"/>
          <w:sz w:val="24"/>
          <w:szCs w:val="24"/>
        </w:rPr>
        <w:t xml:space="preserve">четырех </w:t>
      </w:r>
      <w:r w:rsidRPr="007F7495">
        <w:rPr>
          <w:rFonts w:ascii="Liberation Serif" w:hAnsi="Liberation Serif"/>
          <w:sz w:val="24"/>
          <w:szCs w:val="24"/>
        </w:rPr>
        <w:t xml:space="preserve">договоров развития застроенных территорий (далее </w:t>
      </w:r>
      <w:r>
        <w:rPr>
          <w:rFonts w:ascii="Liberation Serif" w:hAnsi="Liberation Serif"/>
          <w:sz w:val="24"/>
          <w:szCs w:val="24"/>
        </w:rPr>
        <w:t xml:space="preserve">– ДРЗТ) совместно с инвесторами: ООО </w:t>
      </w:r>
      <w:r w:rsidR="003A77BB">
        <w:rPr>
          <w:rFonts w:ascii="Liberation Serif" w:hAnsi="Liberation Serif"/>
          <w:sz w:val="24"/>
          <w:szCs w:val="24"/>
        </w:rPr>
        <w:t>«</w:t>
      </w:r>
      <w:proofErr w:type="spellStart"/>
      <w:r>
        <w:rPr>
          <w:rFonts w:ascii="Liberation Serif" w:hAnsi="Liberation Serif"/>
          <w:sz w:val="24"/>
          <w:szCs w:val="24"/>
        </w:rPr>
        <w:t>ПромСтройИнвест</w:t>
      </w:r>
      <w:proofErr w:type="spellEnd"/>
      <w:r w:rsidR="003A77BB">
        <w:rPr>
          <w:rFonts w:ascii="Liberation Serif" w:hAnsi="Liberation Serif"/>
          <w:sz w:val="24"/>
          <w:szCs w:val="24"/>
        </w:rPr>
        <w:t>»</w:t>
      </w:r>
      <w:r>
        <w:rPr>
          <w:rFonts w:ascii="Liberation Serif" w:hAnsi="Liberation Serif"/>
          <w:sz w:val="24"/>
          <w:szCs w:val="24"/>
        </w:rPr>
        <w:t xml:space="preserve">, ЗАО АСЦ </w:t>
      </w:r>
      <w:r w:rsidR="003A77BB">
        <w:rPr>
          <w:rFonts w:ascii="Liberation Serif" w:hAnsi="Liberation Serif"/>
          <w:sz w:val="24"/>
          <w:szCs w:val="24"/>
        </w:rPr>
        <w:lastRenderedPageBreak/>
        <w:t>«</w:t>
      </w:r>
      <w:r>
        <w:rPr>
          <w:rFonts w:ascii="Liberation Serif" w:hAnsi="Liberation Serif"/>
          <w:sz w:val="24"/>
          <w:szCs w:val="24"/>
        </w:rPr>
        <w:t>Правобережный</w:t>
      </w:r>
      <w:r w:rsidR="003A77BB">
        <w:rPr>
          <w:rFonts w:ascii="Liberation Serif" w:hAnsi="Liberation Serif"/>
          <w:sz w:val="24"/>
          <w:szCs w:val="24"/>
        </w:rPr>
        <w:t>»</w:t>
      </w:r>
      <w:r>
        <w:rPr>
          <w:rFonts w:ascii="Liberation Serif" w:hAnsi="Liberation Serif"/>
          <w:sz w:val="24"/>
          <w:szCs w:val="24"/>
        </w:rPr>
        <w:t xml:space="preserve">, ООО СК </w:t>
      </w:r>
      <w:r w:rsidR="003A77BB">
        <w:rPr>
          <w:rFonts w:ascii="Liberation Serif" w:hAnsi="Liberation Serif"/>
          <w:sz w:val="24"/>
          <w:szCs w:val="24"/>
        </w:rPr>
        <w:t>«</w:t>
      </w:r>
      <w:proofErr w:type="spellStart"/>
      <w:r>
        <w:rPr>
          <w:rFonts w:ascii="Liberation Serif" w:hAnsi="Liberation Serif"/>
          <w:sz w:val="24"/>
          <w:szCs w:val="24"/>
        </w:rPr>
        <w:t>Маркет</w:t>
      </w:r>
      <w:proofErr w:type="spellEnd"/>
      <w:r>
        <w:rPr>
          <w:rFonts w:ascii="Liberation Serif" w:hAnsi="Liberation Serif"/>
          <w:sz w:val="24"/>
          <w:szCs w:val="24"/>
        </w:rPr>
        <w:t xml:space="preserve"> Сервис</w:t>
      </w:r>
      <w:r w:rsidR="003A77BB">
        <w:rPr>
          <w:rFonts w:ascii="Liberation Serif" w:hAnsi="Liberation Serif"/>
          <w:sz w:val="24"/>
          <w:szCs w:val="24"/>
        </w:rPr>
        <w:t>»</w:t>
      </w:r>
      <w:r>
        <w:rPr>
          <w:rFonts w:ascii="Liberation Serif" w:hAnsi="Liberation Serif"/>
          <w:sz w:val="24"/>
          <w:szCs w:val="24"/>
        </w:rPr>
        <w:t xml:space="preserve">, ООО </w:t>
      </w:r>
      <w:r w:rsidR="003A77BB">
        <w:rPr>
          <w:rFonts w:ascii="Liberation Serif" w:hAnsi="Liberation Serif"/>
          <w:sz w:val="24"/>
          <w:szCs w:val="24"/>
        </w:rPr>
        <w:t>«</w:t>
      </w:r>
      <w:r>
        <w:rPr>
          <w:rFonts w:ascii="Liberation Serif" w:hAnsi="Liberation Serif"/>
          <w:sz w:val="24"/>
          <w:szCs w:val="24"/>
        </w:rPr>
        <w:t>Элит-групп</w:t>
      </w:r>
      <w:r w:rsidR="003A77BB">
        <w:rPr>
          <w:rFonts w:ascii="Liberation Serif" w:hAnsi="Liberation Serif"/>
          <w:sz w:val="24"/>
          <w:szCs w:val="24"/>
        </w:rPr>
        <w:t>»</w:t>
      </w:r>
      <w:r>
        <w:rPr>
          <w:rFonts w:ascii="Liberation Serif" w:hAnsi="Liberation Serif"/>
          <w:sz w:val="24"/>
          <w:szCs w:val="24"/>
        </w:rPr>
        <w:t>.</w:t>
      </w:r>
      <w:r w:rsidR="00B91C34">
        <w:rPr>
          <w:rFonts w:ascii="Liberation Serif" w:hAnsi="Liberation Serif"/>
          <w:sz w:val="24"/>
          <w:szCs w:val="24"/>
        </w:rPr>
        <w:t xml:space="preserve"> </w:t>
      </w:r>
      <w:r>
        <w:rPr>
          <w:rFonts w:ascii="Liberation Serif" w:hAnsi="Liberation Serif"/>
          <w:sz w:val="24"/>
          <w:szCs w:val="24"/>
        </w:rPr>
        <w:t xml:space="preserve">Привлечение инвесторов путем заключения ДРЗТ является </w:t>
      </w:r>
      <w:r w:rsidRPr="00F34CB6">
        <w:rPr>
          <w:rFonts w:ascii="Liberation Serif" w:hAnsi="Liberation Serif"/>
          <w:sz w:val="24"/>
          <w:szCs w:val="24"/>
        </w:rPr>
        <w:t>наиболее эффективным способом решения проблемы переселения из ветхого жилья. В 2018 го</w:t>
      </w:r>
      <w:r>
        <w:rPr>
          <w:rFonts w:ascii="Liberation Serif" w:hAnsi="Liberation Serif"/>
          <w:sz w:val="24"/>
          <w:szCs w:val="24"/>
        </w:rPr>
        <w:t>ду в рамках ДРЗТ расселено 11 ветхих аварийных жилых домов</w:t>
      </w:r>
      <w:r w:rsidR="0097384F">
        <w:rPr>
          <w:rFonts w:ascii="Liberation Serif" w:hAnsi="Liberation Serif"/>
          <w:sz w:val="24"/>
          <w:szCs w:val="24"/>
        </w:rPr>
        <w:t xml:space="preserve"> по следующим</w:t>
      </w:r>
      <w:r w:rsidR="0097384F" w:rsidRPr="0097384F">
        <w:rPr>
          <w:rFonts w:ascii="Liberation Serif" w:hAnsi="Liberation Serif"/>
          <w:sz w:val="24"/>
          <w:szCs w:val="24"/>
        </w:rPr>
        <w:t xml:space="preserve"> </w:t>
      </w:r>
      <w:r w:rsidR="0097384F">
        <w:rPr>
          <w:rFonts w:ascii="Liberation Serif" w:hAnsi="Liberation Serif"/>
          <w:sz w:val="24"/>
          <w:szCs w:val="24"/>
        </w:rPr>
        <w:t>адресам</w:t>
      </w:r>
      <w:r>
        <w:rPr>
          <w:rFonts w:ascii="Liberation Serif" w:hAnsi="Liberation Serif"/>
          <w:sz w:val="24"/>
          <w:szCs w:val="24"/>
        </w:rPr>
        <w:t>: ул</w:t>
      </w:r>
      <w:r w:rsidR="0097384F">
        <w:rPr>
          <w:rFonts w:ascii="Liberation Serif" w:hAnsi="Liberation Serif"/>
          <w:sz w:val="24"/>
          <w:szCs w:val="24"/>
        </w:rPr>
        <w:t>.</w:t>
      </w:r>
      <w:r w:rsidR="0097384F">
        <w:rPr>
          <w:rFonts w:ascii="Liberation Serif" w:hAnsi="Liberation Serif"/>
          <w:sz w:val="24"/>
          <w:szCs w:val="24"/>
        </w:rPr>
        <w:t> </w:t>
      </w:r>
      <w:r>
        <w:rPr>
          <w:rFonts w:ascii="Liberation Serif" w:hAnsi="Liberation Serif"/>
          <w:sz w:val="24"/>
          <w:szCs w:val="24"/>
        </w:rPr>
        <w:t>Петрова</w:t>
      </w:r>
      <w:r w:rsidR="0097384F">
        <w:rPr>
          <w:rFonts w:ascii="Liberation Serif" w:hAnsi="Liberation Serif"/>
          <w:sz w:val="24"/>
          <w:szCs w:val="24"/>
        </w:rPr>
        <w:t>, дома 20, 30 и 32;</w:t>
      </w:r>
      <w:r>
        <w:rPr>
          <w:rFonts w:ascii="Liberation Serif" w:hAnsi="Liberation Serif"/>
          <w:sz w:val="24"/>
          <w:szCs w:val="24"/>
        </w:rPr>
        <w:t xml:space="preserve"> ул</w:t>
      </w:r>
      <w:r w:rsidR="0097384F">
        <w:rPr>
          <w:rFonts w:ascii="Liberation Serif" w:hAnsi="Liberation Serif"/>
          <w:sz w:val="24"/>
          <w:szCs w:val="24"/>
        </w:rPr>
        <w:t>.</w:t>
      </w:r>
      <w:r w:rsidR="0097384F">
        <w:rPr>
          <w:rFonts w:ascii="Liberation Serif" w:hAnsi="Liberation Serif"/>
          <w:sz w:val="24"/>
          <w:szCs w:val="24"/>
        </w:rPr>
        <w:t> </w:t>
      </w:r>
      <w:r>
        <w:rPr>
          <w:rFonts w:ascii="Liberation Serif" w:hAnsi="Liberation Serif"/>
          <w:sz w:val="24"/>
          <w:szCs w:val="24"/>
        </w:rPr>
        <w:t>Осипенко</w:t>
      </w:r>
      <w:r w:rsidR="0097384F">
        <w:rPr>
          <w:rFonts w:ascii="Liberation Serif" w:hAnsi="Liberation Serif"/>
          <w:sz w:val="24"/>
          <w:szCs w:val="24"/>
        </w:rPr>
        <w:t>,</w:t>
      </w:r>
      <w:r>
        <w:rPr>
          <w:rFonts w:ascii="Liberation Serif" w:hAnsi="Liberation Serif"/>
          <w:sz w:val="24"/>
          <w:szCs w:val="24"/>
        </w:rPr>
        <w:t xml:space="preserve"> </w:t>
      </w:r>
      <w:r w:rsidR="0097384F">
        <w:rPr>
          <w:rFonts w:ascii="Liberation Serif" w:hAnsi="Liberation Serif"/>
          <w:sz w:val="24"/>
          <w:szCs w:val="24"/>
        </w:rPr>
        <w:t xml:space="preserve">дома </w:t>
      </w:r>
      <w:r>
        <w:rPr>
          <w:rFonts w:ascii="Liberation Serif" w:hAnsi="Liberation Serif"/>
          <w:sz w:val="24"/>
          <w:szCs w:val="24"/>
        </w:rPr>
        <w:t>8а</w:t>
      </w:r>
      <w:r w:rsidR="0097384F">
        <w:rPr>
          <w:rFonts w:ascii="Liberation Serif" w:hAnsi="Liberation Serif"/>
          <w:sz w:val="24"/>
          <w:szCs w:val="24"/>
        </w:rPr>
        <w:t xml:space="preserve"> и</w:t>
      </w:r>
      <w:r>
        <w:rPr>
          <w:rFonts w:ascii="Liberation Serif" w:hAnsi="Liberation Serif"/>
          <w:sz w:val="24"/>
          <w:szCs w:val="24"/>
        </w:rPr>
        <w:t xml:space="preserve"> 20а</w:t>
      </w:r>
      <w:r w:rsidR="0097384F">
        <w:rPr>
          <w:rFonts w:ascii="Liberation Serif" w:hAnsi="Liberation Serif"/>
          <w:sz w:val="24"/>
          <w:szCs w:val="24"/>
        </w:rPr>
        <w:t>;</w:t>
      </w:r>
      <w:r>
        <w:rPr>
          <w:rFonts w:ascii="Liberation Serif" w:hAnsi="Liberation Serif"/>
          <w:sz w:val="24"/>
          <w:szCs w:val="24"/>
        </w:rPr>
        <w:t xml:space="preserve"> ул</w:t>
      </w:r>
      <w:r w:rsidR="0097384F">
        <w:rPr>
          <w:rFonts w:ascii="Liberation Serif" w:hAnsi="Liberation Serif"/>
          <w:sz w:val="24"/>
          <w:szCs w:val="24"/>
        </w:rPr>
        <w:t>.</w:t>
      </w:r>
      <w:r w:rsidR="0097384F">
        <w:rPr>
          <w:rFonts w:ascii="Liberation Serif" w:hAnsi="Liberation Serif"/>
          <w:sz w:val="24"/>
          <w:szCs w:val="24"/>
        </w:rPr>
        <w:t> </w:t>
      </w:r>
      <w:r>
        <w:rPr>
          <w:rFonts w:ascii="Liberation Serif" w:hAnsi="Liberation Serif"/>
          <w:sz w:val="24"/>
          <w:szCs w:val="24"/>
        </w:rPr>
        <w:t>Красноармейская</w:t>
      </w:r>
      <w:r w:rsidR="0097384F">
        <w:rPr>
          <w:rFonts w:ascii="Liberation Serif" w:hAnsi="Liberation Serif"/>
          <w:sz w:val="24"/>
          <w:szCs w:val="24"/>
        </w:rPr>
        <w:t>,</w:t>
      </w:r>
      <w:r>
        <w:rPr>
          <w:rFonts w:ascii="Liberation Serif" w:hAnsi="Liberation Serif"/>
          <w:sz w:val="24"/>
          <w:szCs w:val="24"/>
        </w:rPr>
        <w:t xml:space="preserve"> </w:t>
      </w:r>
      <w:r w:rsidR="0097384F">
        <w:rPr>
          <w:rFonts w:ascii="Liberation Serif" w:hAnsi="Liberation Serif"/>
          <w:sz w:val="24"/>
          <w:szCs w:val="24"/>
        </w:rPr>
        <w:t xml:space="preserve">дома </w:t>
      </w:r>
      <w:r>
        <w:rPr>
          <w:rFonts w:ascii="Liberation Serif" w:hAnsi="Liberation Serif"/>
          <w:sz w:val="24"/>
          <w:szCs w:val="24"/>
        </w:rPr>
        <w:t>10а</w:t>
      </w:r>
      <w:r w:rsidR="0097384F">
        <w:rPr>
          <w:rFonts w:ascii="Liberation Serif" w:hAnsi="Liberation Serif"/>
          <w:sz w:val="24"/>
          <w:szCs w:val="24"/>
        </w:rPr>
        <w:t xml:space="preserve"> и</w:t>
      </w:r>
      <w:r>
        <w:rPr>
          <w:rFonts w:ascii="Liberation Serif" w:hAnsi="Liberation Serif"/>
          <w:sz w:val="24"/>
          <w:szCs w:val="24"/>
        </w:rPr>
        <w:t xml:space="preserve"> 15</w:t>
      </w:r>
      <w:r w:rsidR="0097384F">
        <w:rPr>
          <w:rFonts w:ascii="Liberation Serif" w:hAnsi="Liberation Serif"/>
          <w:sz w:val="24"/>
          <w:szCs w:val="24"/>
        </w:rPr>
        <w:t>;</w:t>
      </w:r>
      <w:r>
        <w:rPr>
          <w:rFonts w:ascii="Liberation Serif" w:hAnsi="Liberation Serif"/>
          <w:sz w:val="24"/>
          <w:szCs w:val="24"/>
        </w:rPr>
        <w:t xml:space="preserve"> </w:t>
      </w:r>
      <w:r w:rsidR="0097384F">
        <w:rPr>
          <w:rFonts w:ascii="Liberation Serif" w:hAnsi="Liberation Serif"/>
          <w:sz w:val="24"/>
          <w:szCs w:val="24"/>
        </w:rPr>
        <w:t>ул. </w:t>
      </w:r>
      <w:r>
        <w:rPr>
          <w:rFonts w:ascii="Liberation Serif" w:hAnsi="Liberation Serif"/>
          <w:sz w:val="24"/>
          <w:szCs w:val="24"/>
        </w:rPr>
        <w:t>Орджоникидзе</w:t>
      </w:r>
      <w:r w:rsidR="0097384F">
        <w:rPr>
          <w:rFonts w:ascii="Liberation Serif" w:hAnsi="Liberation Serif"/>
          <w:sz w:val="24"/>
          <w:szCs w:val="24"/>
        </w:rPr>
        <w:t>,</w:t>
      </w:r>
      <w:r>
        <w:rPr>
          <w:rFonts w:ascii="Liberation Serif" w:hAnsi="Liberation Serif"/>
          <w:sz w:val="24"/>
          <w:szCs w:val="24"/>
        </w:rPr>
        <w:t xml:space="preserve"> </w:t>
      </w:r>
      <w:r w:rsidR="0097384F">
        <w:rPr>
          <w:rFonts w:ascii="Liberation Serif" w:hAnsi="Liberation Serif"/>
          <w:sz w:val="24"/>
          <w:szCs w:val="24"/>
        </w:rPr>
        <w:t>д. </w:t>
      </w:r>
      <w:r>
        <w:rPr>
          <w:rFonts w:ascii="Liberation Serif" w:hAnsi="Liberation Serif"/>
          <w:sz w:val="24"/>
          <w:szCs w:val="24"/>
        </w:rPr>
        <w:t xml:space="preserve">3, </w:t>
      </w:r>
      <w:r w:rsidR="0097384F">
        <w:rPr>
          <w:rFonts w:ascii="Liberation Serif" w:hAnsi="Liberation Serif"/>
          <w:sz w:val="24"/>
          <w:szCs w:val="24"/>
        </w:rPr>
        <w:t>ул. </w:t>
      </w:r>
      <w:r>
        <w:rPr>
          <w:rFonts w:ascii="Liberation Serif" w:hAnsi="Liberation Serif"/>
          <w:sz w:val="24"/>
          <w:szCs w:val="24"/>
        </w:rPr>
        <w:t>Калинина</w:t>
      </w:r>
      <w:r w:rsidR="0097384F">
        <w:rPr>
          <w:rFonts w:ascii="Liberation Serif" w:hAnsi="Liberation Serif"/>
          <w:sz w:val="24"/>
          <w:szCs w:val="24"/>
        </w:rPr>
        <w:t>, д. </w:t>
      </w:r>
      <w:r>
        <w:rPr>
          <w:rFonts w:ascii="Liberation Serif" w:hAnsi="Liberation Serif"/>
          <w:sz w:val="24"/>
          <w:szCs w:val="24"/>
        </w:rPr>
        <w:t xml:space="preserve">31, </w:t>
      </w:r>
      <w:r w:rsidR="0097384F">
        <w:rPr>
          <w:rFonts w:ascii="Liberation Serif" w:hAnsi="Liberation Serif"/>
          <w:sz w:val="24"/>
          <w:szCs w:val="24"/>
        </w:rPr>
        <w:t>ул. </w:t>
      </w:r>
      <w:r>
        <w:rPr>
          <w:rFonts w:ascii="Liberation Serif" w:hAnsi="Liberation Serif"/>
          <w:sz w:val="24"/>
          <w:szCs w:val="24"/>
        </w:rPr>
        <w:t>Чайковского</w:t>
      </w:r>
      <w:r w:rsidR="0097384F">
        <w:rPr>
          <w:rFonts w:ascii="Liberation Serif" w:hAnsi="Liberation Serif"/>
          <w:sz w:val="24"/>
          <w:szCs w:val="24"/>
        </w:rPr>
        <w:t>, д. </w:t>
      </w:r>
      <w:r>
        <w:rPr>
          <w:rFonts w:ascii="Liberation Serif" w:hAnsi="Liberation Serif"/>
          <w:sz w:val="24"/>
          <w:szCs w:val="24"/>
        </w:rPr>
        <w:t xml:space="preserve">16, </w:t>
      </w:r>
      <w:proofErr w:type="spellStart"/>
      <w:r w:rsidR="0097384F">
        <w:rPr>
          <w:rFonts w:ascii="Liberation Serif" w:hAnsi="Liberation Serif"/>
          <w:sz w:val="24"/>
          <w:szCs w:val="24"/>
        </w:rPr>
        <w:t>пр-кт</w:t>
      </w:r>
      <w:proofErr w:type="spellEnd"/>
      <w:r w:rsidR="0097384F">
        <w:rPr>
          <w:rFonts w:ascii="Liberation Serif" w:hAnsi="Liberation Serif"/>
          <w:sz w:val="24"/>
          <w:szCs w:val="24"/>
        </w:rPr>
        <w:t xml:space="preserve"> </w:t>
      </w:r>
      <w:r>
        <w:rPr>
          <w:rFonts w:ascii="Liberation Serif" w:hAnsi="Liberation Serif"/>
          <w:sz w:val="24"/>
          <w:szCs w:val="24"/>
        </w:rPr>
        <w:t>Успенский</w:t>
      </w:r>
      <w:r w:rsidR="0097384F">
        <w:rPr>
          <w:rFonts w:ascii="Liberation Serif" w:hAnsi="Liberation Serif"/>
          <w:sz w:val="24"/>
          <w:szCs w:val="24"/>
        </w:rPr>
        <w:t>, д. </w:t>
      </w:r>
      <w:r>
        <w:rPr>
          <w:rFonts w:ascii="Liberation Serif" w:hAnsi="Liberation Serif"/>
          <w:sz w:val="24"/>
          <w:szCs w:val="24"/>
        </w:rPr>
        <w:t>30.</w:t>
      </w:r>
    </w:p>
    <w:p w:rsidR="00B91C3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В</w:t>
      </w:r>
      <w:r w:rsidRPr="00067FD0">
        <w:rPr>
          <w:rFonts w:ascii="Liberation Serif" w:hAnsi="Liberation Serif"/>
          <w:sz w:val="24"/>
          <w:szCs w:val="24"/>
        </w:rPr>
        <w:t xml:space="preserve"> рамках реализации IV этапа (2016 – 2017 годы) региональной адресной программы </w:t>
      </w:r>
      <w:r w:rsidR="003A77BB">
        <w:rPr>
          <w:rFonts w:ascii="Liberation Serif" w:hAnsi="Liberation Serif"/>
          <w:sz w:val="24"/>
          <w:szCs w:val="24"/>
        </w:rPr>
        <w:t>«</w:t>
      </w:r>
      <w:r w:rsidRPr="00067FD0">
        <w:rPr>
          <w:rFonts w:ascii="Liberation Serif" w:hAnsi="Liberation Serif"/>
          <w:sz w:val="24"/>
          <w:szCs w:val="24"/>
        </w:rPr>
        <w:t>Переселение граждан на территории городского округа Верхняя Пышма из аварийного жилищного фонда в 2013-2017 годах</w:t>
      </w:r>
      <w:r w:rsidR="003A77BB">
        <w:rPr>
          <w:rFonts w:ascii="Liberation Serif" w:hAnsi="Liberation Serif"/>
          <w:sz w:val="24"/>
          <w:szCs w:val="24"/>
        </w:rPr>
        <w:t>»</w:t>
      </w:r>
      <w:r w:rsidRPr="00067FD0">
        <w:rPr>
          <w:rFonts w:ascii="Liberation Serif" w:hAnsi="Liberation Serif"/>
          <w:sz w:val="24"/>
          <w:szCs w:val="24"/>
        </w:rPr>
        <w:t xml:space="preserve"> на территории городского округа с привлечением средств Фонда содействия реформированию жилищно-коммунального хозяйства, бюджета Свердловской области и бюджета городского округа за </w:t>
      </w:r>
      <w:r>
        <w:rPr>
          <w:rFonts w:ascii="Liberation Serif" w:hAnsi="Liberation Serif"/>
          <w:sz w:val="24"/>
          <w:szCs w:val="24"/>
        </w:rPr>
        <w:t>2018 год расселен 8</w:t>
      </w:r>
      <w:r w:rsidR="0097384F">
        <w:rPr>
          <w:rFonts w:ascii="Liberation Serif" w:hAnsi="Liberation Serif"/>
          <w:sz w:val="24"/>
          <w:szCs w:val="24"/>
        </w:rPr>
        <w:t>-</w:t>
      </w:r>
      <w:r>
        <w:rPr>
          <w:rFonts w:ascii="Liberation Serif" w:hAnsi="Liberation Serif"/>
          <w:sz w:val="24"/>
          <w:szCs w:val="24"/>
        </w:rPr>
        <w:t xml:space="preserve">квартирный </w:t>
      </w:r>
      <w:r w:rsidRPr="00067FD0">
        <w:rPr>
          <w:rFonts w:ascii="Liberation Serif" w:hAnsi="Liberation Serif"/>
          <w:sz w:val="24"/>
          <w:szCs w:val="24"/>
        </w:rPr>
        <w:t>жилой дом</w:t>
      </w:r>
      <w:r>
        <w:rPr>
          <w:rFonts w:ascii="Liberation Serif" w:hAnsi="Liberation Serif"/>
          <w:sz w:val="24"/>
          <w:szCs w:val="24"/>
        </w:rPr>
        <w:t xml:space="preserve"> </w:t>
      </w:r>
      <w:r w:rsidRPr="000E7B64">
        <w:rPr>
          <w:rFonts w:ascii="Liberation Serif" w:hAnsi="Liberation Serif"/>
          <w:sz w:val="24"/>
          <w:szCs w:val="24"/>
        </w:rPr>
        <w:t>по адресу: г. Верхняя Пышма, ул. Орджоникидзе</w:t>
      </w:r>
      <w:r w:rsidR="0097384F">
        <w:rPr>
          <w:rFonts w:ascii="Liberation Serif" w:hAnsi="Liberation Serif"/>
          <w:sz w:val="24"/>
          <w:szCs w:val="24"/>
        </w:rPr>
        <w:t>, д. </w:t>
      </w:r>
      <w:r w:rsidRPr="000E7B64">
        <w:rPr>
          <w:rFonts w:ascii="Liberation Serif" w:hAnsi="Liberation Serif"/>
          <w:sz w:val="24"/>
          <w:szCs w:val="24"/>
        </w:rPr>
        <w:t>8.</w:t>
      </w:r>
      <w:r w:rsidR="00B91C34">
        <w:rPr>
          <w:rFonts w:ascii="Liberation Serif" w:hAnsi="Liberation Serif"/>
          <w:sz w:val="24"/>
          <w:szCs w:val="24"/>
        </w:rPr>
        <w:t xml:space="preserve"> </w:t>
      </w:r>
      <w:r w:rsidRPr="000E7B64">
        <w:rPr>
          <w:rFonts w:ascii="Liberation Serif" w:hAnsi="Liberation Serif"/>
          <w:sz w:val="24"/>
          <w:szCs w:val="24"/>
        </w:rPr>
        <w:t xml:space="preserve">В апреле 2018 года проведен аукцион на приобретение </w:t>
      </w:r>
      <w:r>
        <w:rPr>
          <w:rFonts w:ascii="Liberation Serif" w:hAnsi="Liberation Serif"/>
          <w:sz w:val="24"/>
          <w:szCs w:val="24"/>
        </w:rPr>
        <w:t>девяти жилых помещений</w:t>
      </w:r>
      <w:r w:rsidRPr="000E7B64">
        <w:rPr>
          <w:rFonts w:ascii="Liberation Serif" w:hAnsi="Liberation Serif"/>
          <w:sz w:val="24"/>
          <w:szCs w:val="24"/>
        </w:rPr>
        <w:t>. Подготовлено и выдано 4 соглашения о выкупе жилого помещения и 5 договоров социального найма на жилые помещения. На отселение дома направлено 34,6 миллиона рублей.</w:t>
      </w:r>
    </w:p>
    <w:p w:rsidR="00B91C34" w:rsidRDefault="00123814" w:rsidP="003A77BB">
      <w:pPr>
        <w:ind w:firstLine="567"/>
        <w:contextualSpacing/>
        <w:jc w:val="both"/>
        <w:rPr>
          <w:rFonts w:ascii="Liberation Serif" w:hAnsi="Liberation Serif"/>
          <w:sz w:val="24"/>
          <w:szCs w:val="24"/>
        </w:rPr>
      </w:pPr>
      <w:r w:rsidRPr="00F042AC">
        <w:rPr>
          <w:rFonts w:ascii="Liberation Serif" w:hAnsi="Liberation Serif"/>
          <w:sz w:val="24"/>
          <w:szCs w:val="24"/>
        </w:rPr>
        <w:t>За счет средств местного бюджета проведены мероприятия по переселению граждан из жилых домов, расположенных по адресу:</w:t>
      </w:r>
    </w:p>
    <w:p w:rsidR="00123814" w:rsidRPr="00F042AC"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123814" w:rsidRPr="00F042AC">
        <w:rPr>
          <w:rFonts w:ascii="Liberation Serif" w:hAnsi="Liberation Serif"/>
          <w:sz w:val="24"/>
          <w:szCs w:val="24"/>
        </w:rPr>
        <w:t xml:space="preserve">г. Верхняя Пышма, ул. </w:t>
      </w:r>
      <w:r w:rsidR="00123814">
        <w:rPr>
          <w:rFonts w:ascii="Liberation Serif" w:hAnsi="Liberation Serif"/>
          <w:sz w:val="24"/>
          <w:szCs w:val="24"/>
        </w:rPr>
        <w:t xml:space="preserve">Александра </w:t>
      </w:r>
      <w:r w:rsidR="00123814" w:rsidRPr="00F042AC">
        <w:rPr>
          <w:rFonts w:ascii="Liberation Serif" w:hAnsi="Liberation Serif"/>
          <w:sz w:val="24"/>
          <w:szCs w:val="24"/>
        </w:rPr>
        <w:t>Козицына</w:t>
      </w:r>
      <w:r w:rsidR="0097384F">
        <w:rPr>
          <w:rFonts w:ascii="Liberation Serif" w:hAnsi="Liberation Serif"/>
          <w:sz w:val="24"/>
          <w:szCs w:val="24"/>
        </w:rPr>
        <w:t>, д. </w:t>
      </w:r>
      <w:r w:rsidR="00123814" w:rsidRPr="00F042AC">
        <w:rPr>
          <w:rFonts w:ascii="Liberation Serif" w:hAnsi="Liberation Serif"/>
          <w:sz w:val="24"/>
          <w:szCs w:val="24"/>
        </w:rPr>
        <w:t>14</w:t>
      </w:r>
      <w:r w:rsidR="0097384F">
        <w:rPr>
          <w:rFonts w:ascii="Liberation Serif" w:hAnsi="Liberation Serif"/>
          <w:sz w:val="24"/>
          <w:szCs w:val="24"/>
        </w:rPr>
        <w:t>;</w:t>
      </w:r>
      <w:r w:rsidR="00123814" w:rsidRPr="00F042AC">
        <w:rPr>
          <w:rFonts w:ascii="Liberation Serif" w:hAnsi="Liberation Serif"/>
          <w:sz w:val="24"/>
          <w:szCs w:val="24"/>
        </w:rPr>
        <w:t xml:space="preserve"> на приобретение 11 жилых пом</w:t>
      </w:r>
      <w:r w:rsidR="00123814">
        <w:rPr>
          <w:rFonts w:ascii="Liberation Serif" w:hAnsi="Liberation Serif"/>
          <w:sz w:val="24"/>
          <w:szCs w:val="24"/>
        </w:rPr>
        <w:t>ещений направлено 26,3 миллиона</w:t>
      </w:r>
      <w:r w:rsidR="00123814" w:rsidRPr="00F042AC">
        <w:rPr>
          <w:rFonts w:ascii="Liberation Serif" w:hAnsi="Liberation Serif"/>
          <w:sz w:val="24"/>
          <w:szCs w:val="24"/>
        </w:rPr>
        <w:t xml:space="preserve"> рублей;</w:t>
      </w:r>
    </w:p>
    <w:p w:rsidR="00B91C34"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123814" w:rsidRPr="00F042AC">
        <w:rPr>
          <w:rFonts w:ascii="Liberation Serif" w:hAnsi="Liberation Serif"/>
          <w:sz w:val="24"/>
          <w:szCs w:val="24"/>
        </w:rPr>
        <w:t>г. Верхняя Пышма, ул. Фрунзе</w:t>
      </w:r>
      <w:r w:rsidR="0097384F">
        <w:rPr>
          <w:rFonts w:ascii="Liberation Serif" w:hAnsi="Liberation Serif"/>
          <w:sz w:val="24"/>
          <w:szCs w:val="24"/>
        </w:rPr>
        <w:t>, д. </w:t>
      </w:r>
      <w:r w:rsidR="00123814" w:rsidRPr="00F042AC">
        <w:rPr>
          <w:rFonts w:ascii="Liberation Serif" w:hAnsi="Liberation Serif"/>
          <w:sz w:val="24"/>
          <w:szCs w:val="24"/>
        </w:rPr>
        <w:t>16</w:t>
      </w:r>
      <w:r w:rsidR="0097384F">
        <w:rPr>
          <w:rFonts w:ascii="Liberation Serif" w:hAnsi="Liberation Serif"/>
          <w:sz w:val="24"/>
          <w:szCs w:val="24"/>
        </w:rPr>
        <w:t>;</w:t>
      </w:r>
      <w:r w:rsidR="00123814" w:rsidRPr="003A77BB">
        <w:rPr>
          <w:rFonts w:ascii="Liberation Serif" w:hAnsi="Liberation Serif"/>
          <w:sz w:val="24"/>
          <w:szCs w:val="24"/>
        </w:rPr>
        <w:t xml:space="preserve"> </w:t>
      </w:r>
      <w:r w:rsidR="00123814" w:rsidRPr="00F042AC">
        <w:rPr>
          <w:rFonts w:ascii="Liberation Serif" w:hAnsi="Liberation Serif"/>
          <w:sz w:val="24"/>
          <w:szCs w:val="24"/>
        </w:rPr>
        <w:t>на приобретение 13 к</w:t>
      </w:r>
      <w:r w:rsidR="00123814">
        <w:rPr>
          <w:rFonts w:ascii="Liberation Serif" w:hAnsi="Liberation Serif"/>
          <w:sz w:val="24"/>
          <w:szCs w:val="24"/>
        </w:rPr>
        <w:t>вартир направлено 26,9</w:t>
      </w:r>
      <w:r w:rsidR="0097384F">
        <w:rPr>
          <w:rFonts w:ascii="Liberation Serif" w:hAnsi="Liberation Serif"/>
          <w:sz w:val="24"/>
          <w:szCs w:val="24"/>
        </w:rPr>
        <w:t> </w:t>
      </w:r>
      <w:r w:rsidR="00123814">
        <w:rPr>
          <w:rFonts w:ascii="Liberation Serif" w:hAnsi="Liberation Serif"/>
          <w:sz w:val="24"/>
          <w:szCs w:val="24"/>
        </w:rPr>
        <w:t>миллиона</w:t>
      </w:r>
      <w:r w:rsidR="00123814" w:rsidRPr="00F042AC">
        <w:rPr>
          <w:rFonts w:ascii="Liberation Serif" w:hAnsi="Liberation Serif"/>
          <w:sz w:val="24"/>
          <w:szCs w:val="24"/>
        </w:rPr>
        <w:t xml:space="preserve"> рублей.</w:t>
      </w:r>
    </w:p>
    <w:p w:rsidR="0012381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Всего за 2018 год за счет бюджета городского округа отселено 90 человек.</w:t>
      </w:r>
    </w:p>
    <w:p w:rsidR="00123814" w:rsidRPr="00CB4058" w:rsidRDefault="00123814" w:rsidP="003A77BB">
      <w:pPr>
        <w:ind w:firstLine="567"/>
        <w:contextualSpacing/>
        <w:jc w:val="both"/>
        <w:rPr>
          <w:rFonts w:ascii="Liberation Serif" w:hAnsi="Liberation Serif"/>
          <w:b/>
          <w:sz w:val="24"/>
          <w:szCs w:val="24"/>
        </w:rPr>
      </w:pPr>
      <w:r w:rsidRPr="00CB4058">
        <w:rPr>
          <w:rFonts w:ascii="Liberation Serif" w:hAnsi="Liberation Serif"/>
          <w:b/>
          <w:sz w:val="24"/>
          <w:szCs w:val="24"/>
        </w:rPr>
        <w:t xml:space="preserve">Из достижений в жилищном строительстве </w:t>
      </w:r>
      <w:r>
        <w:rPr>
          <w:rFonts w:ascii="Liberation Serif" w:hAnsi="Liberation Serif"/>
          <w:b/>
          <w:sz w:val="24"/>
          <w:szCs w:val="24"/>
        </w:rPr>
        <w:t>необходимо</w:t>
      </w:r>
      <w:r w:rsidRPr="00CB4058">
        <w:rPr>
          <w:rFonts w:ascii="Liberation Serif" w:hAnsi="Liberation Serif"/>
          <w:b/>
          <w:sz w:val="24"/>
          <w:szCs w:val="24"/>
        </w:rPr>
        <w:t xml:space="preserve"> отметить рост уровня обеспеченности жильем на одного жителя.</w:t>
      </w:r>
      <w:r>
        <w:rPr>
          <w:rFonts w:ascii="Liberation Serif" w:hAnsi="Liberation Serif"/>
          <w:b/>
          <w:sz w:val="24"/>
          <w:szCs w:val="24"/>
        </w:rPr>
        <w:t xml:space="preserve"> По итогам 2018 года городской округ на 7 месте в рейтинге Свердловской области по вводу жилья.</w:t>
      </w:r>
    </w:p>
    <w:p w:rsidR="00196F62" w:rsidRPr="00773542" w:rsidRDefault="00196F62" w:rsidP="00196F62">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1</w:t>
      </w:r>
      <w:r w:rsidR="00711535">
        <w:rPr>
          <w:rFonts w:ascii="Liberation Serif" w:hAnsi="Liberation Serif"/>
          <w:b/>
          <w:sz w:val="24"/>
          <w:szCs w:val="24"/>
        </w:rPr>
        <w:t>8</w:t>
      </w:r>
      <w:r w:rsidRPr="00773542">
        <w:rPr>
          <w:rFonts w:ascii="Liberation Serif" w:hAnsi="Liberation Serif"/>
          <w:b/>
          <w:sz w:val="24"/>
          <w:szCs w:val="24"/>
        </w:rPr>
        <w:t>.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2018 году проводилась работа, направленная на обеспечение жилыми помещениями по договорам социального найма граждан, признанных в установленном законом порядке нуждающимися в жилых помещениях.</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По состоянию на 31.12.2018</w:t>
      </w:r>
      <w:r w:rsidR="0097384F">
        <w:rPr>
          <w:rFonts w:ascii="Liberation Serif" w:hAnsi="Liberation Serif"/>
          <w:sz w:val="24"/>
          <w:szCs w:val="24"/>
        </w:rPr>
        <w:t xml:space="preserve"> года</w:t>
      </w:r>
      <w:r w:rsidRPr="00773542">
        <w:rPr>
          <w:rFonts w:ascii="Liberation Serif" w:hAnsi="Liberation Serif"/>
          <w:sz w:val="24"/>
          <w:szCs w:val="24"/>
        </w:rPr>
        <w:t xml:space="preserve"> в списке малоимущих граждан, принятых на учет в качестве нуждающихся в получении жил</w:t>
      </w:r>
      <w:r>
        <w:rPr>
          <w:rFonts w:ascii="Liberation Serif" w:hAnsi="Liberation Serif"/>
          <w:sz w:val="24"/>
          <w:szCs w:val="24"/>
        </w:rPr>
        <w:t>ого помещения, состоит 316 семей</w:t>
      </w:r>
      <w:r w:rsidRPr="00773542">
        <w:rPr>
          <w:rFonts w:ascii="Liberation Serif" w:hAnsi="Liberation Serif"/>
          <w:sz w:val="24"/>
          <w:szCs w:val="24"/>
        </w:rPr>
        <w:t>, из них 16 семей встали на учет в качестве нуждающихся в получении жилого помещения в 2018 году.</w:t>
      </w:r>
    </w:p>
    <w:p w:rsidR="00B91C3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2018 году малоимущим гражданам, принятым на учет в качестве нуждающихся в получении жилого помещения, предоставлено 5 квартир на условиях договора социального найма в доме № 3 по ул. Сапожникова</w:t>
      </w:r>
      <w:r>
        <w:rPr>
          <w:rFonts w:ascii="Liberation Serif" w:hAnsi="Liberation Serif"/>
          <w:sz w:val="24"/>
          <w:szCs w:val="24"/>
        </w:rPr>
        <w:t xml:space="preserve"> в городе Верхняя Пышма. В числе</w:t>
      </w:r>
      <w:r w:rsidRPr="00773542">
        <w:rPr>
          <w:rFonts w:ascii="Liberation Serif" w:hAnsi="Liberation Serif"/>
          <w:sz w:val="24"/>
          <w:szCs w:val="24"/>
        </w:rPr>
        <w:t xml:space="preserve"> получивших жилые помещения</w:t>
      </w:r>
      <w:r>
        <w:rPr>
          <w:rFonts w:ascii="Liberation Serif" w:hAnsi="Liberation Serif"/>
          <w:sz w:val="24"/>
          <w:szCs w:val="24"/>
        </w:rPr>
        <w:t xml:space="preserve"> </w:t>
      </w:r>
      <w:r w:rsidR="00CD31DA">
        <w:rPr>
          <w:rFonts w:ascii="Liberation Serif" w:hAnsi="Liberation Serif"/>
          <w:sz w:val="24"/>
          <w:szCs w:val="24"/>
        </w:rPr>
        <w:t>–</w:t>
      </w:r>
      <w:r>
        <w:rPr>
          <w:rFonts w:ascii="Liberation Serif" w:hAnsi="Liberation Serif"/>
          <w:sz w:val="24"/>
          <w:szCs w:val="24"/>
        </w:rPr>
        <w:t xml:space="preserve"> </w:t>
      </w:r>
      <w:r w:rsidRPr="00773542">
        <w:rPr>
          <w:rFonts w:ascii="Liberation Serif" w:hAnsi="Liberation Serif"/>
          <w:sz w:val="24"/>
          <w:szCs w:val="24"/>
        </w:rPr>
        <w:t>3 инвалида в рамках исполнения постановления Правительства Свердл</w:t>
      </w:r>
      <w:r>
        <w:rPr>
          <w:rFonts w:ascii="Liberation Serif" w:hAnsi="Liberation Serif"/>
          <w:sz w:val="24"/>
          <w:szCs w:val="24"/>
        </w:rPr>
        <w:t>овской области от 28.04.2006</w:t>
      </w:r>
      <w:r w:rsidRPr="00773542">
        <w:rPr>
          <w:rFonts w:ascii="Liberation Serif" w:hAnsi="Liberation Serif"/>
          <w:sz w:val="24"/>
          <w:szCs w:val="24"/>
        </w:rPr>
        <w:t xml:space="preserve"> </w:t>
      </w:r>
      <w:r w:rsidR="0097384F">
        <w:rPr>
          <w:rFonts w:ascii="Liberation Serif" w:hAnsi="Liberation Serif"/>
          <w:sz w:val="24"/>
          <w:szCs w:val="24"/>
        </w:rPr>
        <w:t>года</w:t>
      </w:r>
      <w:r w:rsidR="0097384F" w:rsidRPr="00773542">
        <w:rPr>
          <w:rFonts w:ascii="Liberation Serif" w:hAnsi="Liberation Serif"/>
          <w:sz w:val="24"/>
          <w:szCs w:val="24"/>
        </w:rPr>
        <w:t xml:space="preserve"> </w:t>
      </w:r>
      <w:r w:rsidRPr="00773542">
        <w:rPr>
          <w:rFonts w:ascii="Liberation Serif" w:hAnsi="Liberation Serif"/>
          <w:sz w:val="24"/>
          <w:szCs w:val="24"/>
        </w:rPr>
        <w:t xml:space="preserve">№ 357-ПП </w:t>
      </w:r>
      <w:r w:rsidR="003A77BB">
        <w:rPr>
          <w:rFonts w:ascii="Liberation Serif" w:hAnsi="Liberation Serif"/>
          <w:sz w:val="24"/>
          <w:szCs w:val="24"/>
        </w:rPr>
        <w:t>«</w:t>
      </w:r>
      <w:r w:rsidRPr="00773542">
        <w:rPr>
          <w:rFonts w:ascii="Liberation Serif" w:hAnsi="Liberation Serif"/>
          <w:sz w:val="24"/>
          <w:szCs w:val="24"/>
        </w:rPr>
        <w:t xml:space="preserve">О порядке обеспечения жильем нуждающихся в улучшении жилищных условий ветеранов Великой Отечественной войны и нуждающихся в улучшении жилищных условий, вставших на учет до </w:t>
      </w:r>
      <w:r>
        <w:rPr>
          <w:rFonts w:ascii="Liberation Serif" w:hAnsi="Liberation Serif"/>
          <w:sz w:val="24"/>
          <w:szCs w:val="24"/>
        </w:rPr>
        <w:t>01</w:t>
      </w:r>
      <w:r w:rsidR="0097384F">
        <w:rPr>
          <w:rFonts w:ascii="Liberation Serif" w:hAnsi="Liberation Serif"/>
          <w:sz w:val="24"/>
          <w:szCs w:val="24"/>
        </w:rPr>
        <w:t xml:space="preserve"> января </w:t>
      </w:r>
      <w:r>
        <w:rPr>
          <w:rFonts w:ascii="Liberation Serif" w:hAnsi="Liberation Serif"/>
          <w:sz w:val="24"/>
          <w:szCs w:val="24"/>
        </w:rPr>
        <w:t>2005</w:t>
      </w:r>
      <w:r w:rsidRPr="00773542">
        <w:rPr>
          <w:rFonts w:ascii="Liberation Serif" w:hAnsi="Liberation Serif"/>
          <w:sz w:val="24"/>
          <w:szCs w:val="24"/>
        </w:rPr>
        <w:t xml:space="preserve"> </w:t>
      </w:r>
      <w:r w:rsidR="0097384F">
        <w:rPr>
          <w:rFonts w:ascii="Liberation Serif" w:hAnsi="Liberation Serif"/>
          <w:sz w:val="24"/>
          <w:szCs w:val="24"/>
        </w:rPr>
        <w:t>года</w:t>
      </w:r>
      <w:r w:rsidR="0097384F" w:rsidRPr="00773542">
        <w:rPr>
          <w:rFonts w:ascii="Liberation Serif" w:hAnsi="Liberation Serif"/>
          <w:sz w:val="24"/>
          <w:szCs w:val="24"/>
        </w:rPr>
        <w:t xml:space="preserve"> </w:t>
      </w:r>
      <w:r w:rsidRPr="00773542">
        <w:rPr>
          <w:rFonts w:ascii="Liberation Serif" w:hAnsi="Liberation Serif"/>
          <w:sz w:val="24"/>
          <w:szCs w:val="24"/>
        </w:rPr>
        <w:t>ветеранов, инвалидов и семей, имеющих детей-инвалидов</w:t>
      </w:r>
      <w:r w:rsidR="003A77BB">
        <w:rPr>
          <w:rFonts w:ascii="Liberation Serif" w:hAnsi="Liberation Serif"/>
          <w:sz w:val="24"/>
          <w:szCs w:val="24"/>
        </w:rPr>
        <w:t>»</w:t>
      </w:r>
      <w:r w:rsidRPr="00773542">
        <w:rPr>
          <w:rFonts w:ascii="Liberation Serif" w:hAnsi="Liberation Serif"/>
          <w:sz w:val="24"/>
          <w:szCs w:val="24"/>
        </w:rPr>
        <w:t>.</w:t>
      </w:r>
    </w:p>
    <w:p w:rsidR="00123814" w:rsidRPr="002F42FA" w:rsidRDefault="00123814" w:rsidP="003A77BB">
      <w:pPr>
        <w:ind w:firstLine="567"/>
        <w:contextualSpacing/>
        <w:jc w:val="both"/>
        <w:rPr>
          <w:rFonts w:ascii="Liberation Serif" w:hAnsi="Liberation Serif"/>
          <w:sz w:val="24"/>
          <w:szCs w:val="24"/>
        </w:rPr>
      </w:pPr>
      <w:r w:rsidRPr="002F42FA">
        <w:rPr>
          <w:rFonts w:ascii="Liberation Serif" w:hAnsi="Liberation Serif"/>
          <w:sz w:val="24"/>
          <w:szCs w:val="24"/>
        </w:rPr>
        <w:t xml:space="preserve">В настоящее время на территории городского округа реализуется подпрограмма </w:t>
      </w:r>
      <w:r w:rsidR="003A77BB">
        <w:rPr>
          <w:rFonts w:ascii="Liberation Serif" w:hAnsi="Liberation Serif"/>
          <w:sz w:val="24"/>
          <w:szCs w:val="24"/>
        </w:rPr>
        <w:t>«</w:t>
      </w:r>
      <w:r w:rsidRPr="002F42FA">
        <w:rPr>
          <w:rFonts w:ascii="Liberation Serif" w:hAnsi="Liberation Serif"/>
          <w:sz w:val="24"/>
          <w:szCs w:val="24"/>
        </w:rPr>
        <w:t>Обеспечение жильем молодых семей</w:t>
      </w:r>
      <w:r w:rsidR="003A77BB">
        <w:rPr>
          <w:rFonts w:ascii="Liberation Serif" w:hAnsi="Liberation Serif"/>
          <w:sz w:val="24"/>
          <w:szCs w:val="24"/>
        </w:rPr>
        <w:t>»</w:t>
      </w:r>
      <w:r w:rsidRPr="002F42FA">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2F42FA">
        <w:rPr>
          <w:rFonts w:ascii="Liberation Serif" w:hAnsi="Liberation Serif"/>
          <w:sz w:val="24"/>
          <w:szCs w:val="24"/>
        </w:rPr>
        <w:t>Развитие основных направлений социальной политики на территории городского округа Верхняя Пышма до 2020</w:t>
      </w:r>
      <w:r w:rsidR="0097384F" w:rsidRPr="00773542">
        <w:rPr>
          <w:rFonts w:ascii="Liberation Serif" w:hAnsi="Liberation Serif"/>
          <w:sz w:val="24"/>
          <w:szCs w:val="24"/>
        </w:rPr>
        <w:t> </w:t>
      </w:r>
      <w:r w:rsidRPr="002F42FA">
        <w:rPr>
          <w:rFonts w:ascii="Liberation Serif" w:hAnsi="Liberation Serif"/>
          <w:sz w:val="24"/>
          <w:szCs w:val="24"/>
        </w:rPr>
        <w:t>года</w:t>
      </w:r>
      <w:r w:rsidR="003A77BB">
        <w:rPr>
          <w:rFonts w:ascii="Liberation Serif" w:hAnsi="Liberation Serif"/>
          <w:sz w:val="24"/>
          <w:szCs w:val="24"/>
        </w:rPr>
        <w:t>»</w:t>
      </w:r>
      <w:r w:rsidRPr="002F42FA">
        <w:rPr>
          <w:rFonts w:ascii="Liberation Serif" w:hAnsi="Liberation Serif"/>
          <w:sz w:val="24"/>
          <w:szCs w:val="24"/>
        </w:rPr>
        <w:t>, целью которой является поддержка молодых семей городского округа в улучшении жилищных условий.</w:t>
      </w:r>
    </w:p>
    <w:p w:rsidR="00123814" w:rsidRDefault="00123814" w:rsidP="003A77BB">
      <w:pPr>
        <w:ind w:firstLine="567"/>
        <w:contextualSpacing/>
        <w:jc w:val="both"/>
        <w:rPr>
          <w:rFonts w:ascii="Liberation Serif" w:hAnsi="Liberation Serif"/>
          <w:sz w:val="24"/>
          <w:szCs w:val="24"/>
        </w:rPr>
      </w:pPr>
      <w:r w:rsidRPr="002F42FA">
        <w:rPr>
          <w:rFonts w:ascii="Liberation Serif" w:hAnsi="Liberation Serif"/>
          <w:sz w:val="24"/>
          <w:szCs w:val="24"/>
        </w:rPr>
        <w:t xml:space="preserve">В соответствии с подпрограммой </w:t>
      </w:r>
      <w:r w:rsidR="003A77BB">
        <w:rPr>
          <w:rFonts w:ascii="Liberation Serif" w:hAnsi="Liberation Serif"/>
          <w:sz w:val="24"/>
          <w:szCs w:val="24"/>
        </w:rPr>
        <w:t>«</w:t>
      </w:r>
      <w:r w:rsidRPr="002F42FA">
        <w:rPr>
          <w:rFonts w:ascii="Liberation Serif" w:hAnsi="Liberation Serif"/>
          <w:sz w:val="24"/>
          <w:szCs w:val="24"/>
        </w:rPr>
        <w:t>Обеспечение жильем молодых семей</w:t>
      </w:r>
      <w:r w:rsidR="003A77BB">
        <w:rPr>
          <w:rFonts w:ascii="Liberation Serif" w:hAnsi="Liberation Serif"/>
          <w:sz w:val="24"/>
          <w:szCs w:val="24"/>
        </w:rPr>
        <w:t>»</w:t>
      </w:r>
      <w:r w:rsidRPr="002F42FA">
        <w:rPr>
          <w:rFonts w:ascii="Liberation Serif" w:hAnsi="Liberation Serif"/>
          <w:sz w:val="24"/>
          <w:szCs w:val="24"/>
        </w:rPr>
        <w:t xml:space="preserve"> размер социальной выплаты составляет 40%, из которых 39,8% финансируется за счет местного бюджета.</w:t>
      </w:r>
      <w:r>
        <w:rPr>
          <w:rFonts w:ascii="Liberation Serif" w:hAnsi="Liberation Serif"/>
          <w:sz w:val="24"/>
          <w:szCs w:val="24"/>
        </w:rPr>
        <w:t xml:space="preserve"> </w:t>
      </w:r>
      <w:r w:rsidRPr="002F42FA">
        <w:rPr>
          <w:rFonts w:ascii="Liberation Serif" w:hAnsi="Liberation Serif"/>
          <w:sz w:val="24"/>
          <w:szCs w:val="24"/>
        </w:rPr>
        <w:t xml:space="preserve">В 2018 году свои жилищные условия улучшили 17 молодых </w:t>
      </w:r>
      <w:r>
        <w:rPr>
          <w:rFonts w:ascii="Liberation Serif" w:hAnsi="Liberation Serif"/>
          <w:sz w:val="24"/>
          <w:szCs w:val="24"/>
        </w:rPr>
        <w:t>семей. Сумма затрат составила 27,2</w:t>
      </w:r>
      <w:r w:rsidRPr="002F42FA">
        <w:rPr>
          <w:rFonts w:ascii="Liberation Serif" w:hAnsi="Liberation Serif"/>
          <w:sz w:val="24"/>
          <w:szCs w:val="24"/>
        </w:rPr>
        <w:t xml:space="preserve"> миллион</w:t>
      </w:r>
      <w:r>
        <w:rPr>
          <w:rFonts w:ascii="Liberation Serif" w:hAnsi="Liberation Serif"/>
          <w:sz w:val="24"/>
          <w:szCs w:val="24"/>
        </w:rPr>
        <w:t>а</w:t>
      </w:r>
      <w:r w:rsidRPr="002F42FA">
        <w:rPr>
          <w:rFonts w:ascii="Liberation Serif" w:hAnsi="Liberation Serif"/>
          <w:sz w:val="24"/>
          <w:szCs w:val="24"/>
        </w:rPr>
        <w:t xml:space="preserve"> рублей, что в 4 раза превышает </w:t>
      </w:r>
      <w:r>
        <w:rPr>
          <w:rFonts w:ascii="Liberation Serif" w:hAnsi="Liberation Serif"/>
          <w:sz w:val="24"/>
          <w:szCs w:val="24"/>
        </w:rPr>
        <w:t>показатель 2017 года. Из них 12,7</w:t>
      </w:r>
      <w:r w:rsidR="0097384F" w:rsidRPr="00773542">
        <w:rPr>
          <w:rFonts w:ascii="Liberation Serif" w:hAnsi="Liberation Serif"/>
          <w:sz w:val="24"/>
          <w:szCs w:val="24"/>
        </w:rPr>
        <w:t> </w:t>
      </w:r>
      <w:r w:rsidRPr="002F42FA">
        <w:rPr>
          <w:rFonts w:ascii="Liberation Serif" w:hAnsi="Liberation Serif"/>
          <w:sz w:val="24"/>
          <w:szCs w:val="24"/>
        </w:rPr>
        <w:t>миллиона рублей составили средства местного бюджета</w:t>
      </w:r>
      <w:r>
        <w:rPr>
          <w:rFonts w:ascii="Liberation Serif" w:hAnsi="Liberation Serif"/>
          <w:sz w:val="24"/>
          <w:szCs w:val="24"/>
        </w:rPr>
        <w:t>, 10,9 миллиона</w:t>
      </w:r>
      <w:r w:rsidRPr="002F42FA">
        <w:rPr>
          <w:rFonts w:ascii="Liberation Serif" w:hAnsi="Liberation Serif"/>
          <w:sz w:val="24"/>
          <w:szCs w:val="24"/>
        </w:rPr>
        <w:t xml:space="preserve"> рубле</w:t>
      </w:r>
      <w:r>
        <w:rPr>
          <w:rFonts w:ascii="Liberation Serif" w:hAnsi="Liberation Serif"/>
          <w:sz w:val="24"/>
          <w:szCs w:val="24"/>
        </w:rPr>
        <w:t xml:space="preserve">й – средства областного бюджета, 3,6 миллиона рублей </w:t>
      </w:r>
      <w:r w:rsidR="00CD31DA">
        <w:rPr>
          <w:rFonts w:ascii="Liberation Serif" w:hAnsi="Liberation Serif"/>
          <w:sz w:val="24"/>
          <w:szCs w:val="24"/>
        </w:rPr>
        <w:t>–</w:t>
      </w:r>
      <w:r>
        <w:rPr>
          <w:rFonts w:ascii="Liberation Serif" w:hAnsi="Liberation Serif"/>
          <w:sz w:val="24"/>
          <w:szCs w:val="24"/>
        </w:rPr>
        <w:t xml:space="preserve"> средства федерального бюджета.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На территории городского округа количество помещений специализированного жилищного фонда остается неизменным и составляет 19 жилых помещений.</w:t>
      </w:r>
    </w:p>
    <w:p w:rsidR="00B91C3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lastRenderedPageBreak/>
        <w:t>В соответствии с Федеральны</w:t>
      </w:r>
      <w:r>
        <w:rPr>
          <w:rFonts w:ascii="Liberation Serif" w:hAnsi="Liberation Serif"/>
          <w:sz w:val="24"/>
          <w:szCs w:val="24"/>
        </w:rPr>
        <w:t>м законом от 12</w:t>
      </w:r>
      <w:r w:rsidR="00711535">
        <w:rPr>
          <w:rFonts w:ascii="Liberation Serif" w:hAnsi="Liberation Serif"/>
          <w:sz w:val="24"/>
          <w:szCs w:val="24"/>
        </w:rPr>
        <w:t xml:space="preserve"> января </w:t>
      </w:r>
      <w:r>
        <w:rPr>
          <w:rFonts w:ascii="Liberation Serif" w:hAnsi="Liberation Serif"/>
          <w:sz w:val="24"/>
          <w:szCs w:val="24"/>
        </w:rPr>
        <w:t>1995</w:t>
      </w:r>
      <w:r w:rsidRPr="00773542">
        <w:rPr>
          <w:rFonts w:ascii="Liberation Serif" w:hAnsi="Liberation Serif"/>
          <w:sz w:val="24"/>
          <w:szCs w:val="24"/>
        </w:rPr>
        <w:t xml:space="preserve"> </w:t>
      </w:r>
      <w:r w:rsidR="00711535">
        <w:rPr>
          <w:rFonts w:ascii="Liberation Serif" w:hAnsi="Liberation Serif"/>
          <w:sz w:val="24"/>
          <w:szCs w:val="24"/>
        </w:rPr>
        <w:t xml:space="preserve">года </w:t>
      </w:r>
      <w:r w:rsidRPr="00773542">
        <w:rPr>
          <w:rFonts w:ascii="Liberation Serif" w:hAnsi="Liberation Serif"/>
          <w:sz w:val="24"/>
          <w:szCs w:val="24"/>
        </w:rPr>
        <w:t xml:space="preserve">№ 5-ФЗ </w:t>
      </w:r>
      <w:r w:rsidR="003A77BB">
        <w:rPr>
          <w:rFonts w:ascii="Liberation Serif" w:hAnsi="Liberation Serif"/>
          <w:sz w:val="24"/>
          <w:szCs w:val="24"/>
        </w:rPr>
        <w:t>«</w:t>
      </w:r>
      <w:r w:rsidRPr="00773542">
        <w:rPr>
          <w:rFonts w:ascii="Liberation Serif" w:hAnsi="Liberation Serif"/>
          <w:sz w:val="24"/>
          <w:szCs w:val="24"/>
        </w:rPr>
        <w:t>О ветеранах</w:t>
      </w:r>
      <w:r w:rsidR="003A77BB">
        <w:rPr>
          <w:rFonts w:ascii="Liberation Serif" w:hAnsi="Liberation Serif"/>
          <w:sz w:val="24"/>
          <w:szCs w:val="24"/>
        </w:rPr>
        <w:t>»</w:t>
      </w:r>
      <w:r w:rsidRPr="00773542">
        <w:rPr>
          <w:rFonts w:ascii="Liberation Serif" w:hAnsi="Liberation Serif"/>
          <w:sz w:val="24"/>
          <w:szCs w:val="24"/>
        </w:rPr>
        <w:t xml:space="preserve"> и Указом Президента Российс</w:t>
      </w:r>
      <w:r>
        <w:rPr>
          <w:rFonts w:ascii="Liberation Serif" w:hAnsi="Liberation Serif"/>
          <w:sz w:val="24"/>
          <w:szCs w:val="24"/>
        </w:rPr>
        <w:t>кой Федерации от 07.05.2008</w:t>
      </w:r>
      <w:r w:rsidRPr="00773542">
        <w:rPr>
          <w:rFonts w:ascii="Liberation Serif" w:hAnsi="Liberation Serif"/>
          <w:sz w:val="24"/>
          <w:szCs w:val="24"/>
        </w:rPr>
        <w:t xml:space="preserve"> </w:t>
      </w:r>
      <w:r w:rsidR="00711535">
        <w:rPr>
          <w:rFonts w:ascii="Liberation Serif" w:hAnsi="Liberation Serif"/>
          <w:sz w:val="24"/>
          <w:szCs w:val="24"/>
        </w:rPr>
        <w:t xml:space="preserve">года </w:t>
      </w:r>
      <w:r w:rsidRPr="00773542">
        <w:rPr>
          <w:rFonts w:ascii="Liberation Serif" w:hAnsi="Liberation Serif"/>
          <w:sz w:val="24"/>
          <w:szCs w:val="24"/>
        </w:rPr>
        <w:t>№</w:t>
      </w:r>
      <w:r w:rsidR="00711535" w:rsidRPr="00773542">
        <w:rPr>
          <w:rFonts w:ascii="Liberation Serif" w:hAnsi="Liberation Serif"/>
          <w:sz w:val="24"/>
          <w:szCs w:val="24"/>
        </w:rPr>
        <w:t> </w:t>
      </w:r>
      <w:r w:rsidRPr="00773542">
        <w:rPr>
          <w:rFonts w:ascii="Liberation Serif" w:hAnsi="Liberation Serif"/>
          <w:sz w:val="24"/>
          <w:szCs w:val="24"/>
        </w:rPr>
        <w:t xml:space="preserve">714 </w:t>
      </w:r>
      <w:r w:rsidR="003A77BB">
        <w:rPr>
          <w:rFonts w:ascii="Liberation Serif" w:hAnsi="Liberation Serif"/>
          <w:sz w:val="24"/>
          <w:szCs w:val="24"/>
        </w:rPr>
        <w:t>«</w:t>
      </w:r>
      <w:r w:rsidRPr="00773542">
        <w:rPr>
          <w:rFonts w:ascii="Liberation Serif" w:hAnsi="Liberation Serif"/>
          <w:sz w:val="24"/>
          <w:szCs w:val="24"/>
        </w:rPr>
        <w:t>Об обеспечении жильем ветеранов Великой Отечественной войны 1941-1945 годов</w:t>
      </w:r>
      <w:r w:rsidR="003A77BB">
        <w:rPr>
          <w:rFonts w:ascii="Liberation Serif" w:hAnsi="Liberation Serif"/>
          <w:sz w:val="24"/>
          <w:szCs w:val="24"/>
        </w:rPr>
        <w:t>»</w:t>
      </w:r>
      <w:r w:rsidRPr="00773542">
        <w:rPr>
          <w:rFonts w:ascii="Liberation Serif" w:hAnsi="Liberation Serif"/>
          <w:sz w:val="24"/>
          <w:szCs w:val="24"/>
        </w:rPr>
        <w:t xml:space="preserve"> по состоянию на 31.12.2018 </w:t>
      </w:r>
      <w:r w:rsidR="001F0EA3">
        <w:rPr>
          <w:rFonts w:ascii="Liberation Serif" w:hAnsi="Liberation Serif"/>
          <w:sz w:val="24"/>
          <w:szCs w:val="24"/>
        </w:rPr>
        <w:t xml:space="preserve">года </w:t>
      </w:r>
      <w:r w:rsidRPr="00773542">
        <w:rPr>
          <w:rFonts w:ascii="Liberation Serif" w:hAnsi="Liberation Serif"/>
          <w:sz w:val="24"/>
          <w:szCs w:val="24"/>
        </w:rPr>
        <w:t xml:space="preserve">на учете в качестве нуждающейся в получении жилого помещения состоит </w:t>
      </w:r>
      <w:r w:rsidR="001F0EA3">
        <w:rPr>
          <w:rFonts w:ascii="Liberation Serif" w:hAnsi="Liberation Serif"/>
          <w:sz w:val="24"/>
          <w:szCs w:val="24"/>
        </w:rPr>
        <w:t>одна</w:t>
      </w:r>
      <w:r w:rsidRPr="00773542">
        <w:rPr>
          <w:rFonts w:ascii="Liberation Serif" w:hAnsi="Liberation Serif"/>
          <w:sz w:val="24"/>
          <w:szCs w:val="24"/>
        </w:rPr>
        <w:t xml:space="preserve"> вдова инвалида Великой Отечественной войны.</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На территории городского округа утвержден список детей-сирот и детей, оставшихся без попечения родителей, лиц из числа детей-сирот и детей, оставшихся без попечения родителей. На 31.12.2018</w:t>
      </w:r>
      <w:r>
        <w:rPr>
          <w:rFonts w:ascii="Liberation Serif" w:hAnsi="Liberation Serif"/>
          <w:sz w:val="24"/>
          <w:szCs w:val="24"/>
        </w:rPr>
        <w:t xml:space="preserve"> </w:t>
      </w:r>
      <w:r w:rsidR="001F0EA3">
        <w:rPr>
          <w:rFonts w:ascii="Liberation Serif" w:hAnsi="Liberation Serif"/>
          <w:sz w:val="24"/>
          <w:szCs w:val="24"/>
        </w:rPr>
        <w:t xml:space="preserve">года </w:t>
      </w:r>
      <w:r>
        <w:rPr>
          <w:rFonts w:ascii="Liberation Serif" w:hAnsi="Liberation Serif"/>
          <w:sz w:val="24"/>
          <w:szCs w:val="24"/>
        </w:rPr>
        <w:t>в данном списке состоит 159 детей.</w:t>
      </w:r>
      <w:r w:rsidRPr="00773542">
        <w:rPr>
          <w:rFonts w:ascii="Liberation Serif" w:hAnsi="Liberation Serif"/>
          <w:sz w:val="24"/>
          <w:szCs w:val="24"/>
        </w:rPr>
        <w:t xml:space="preserve"> </w:t>
      </w:r>
      <w:r>
        <w:rPr>
          <w:rFonts w:ascii="Liberation Serif" w:hAnsi="Liberation Serif"/>
          <w:sz w:val="24"/>
          <w:szCs w:val="24"/>
        </w:rPr>
        <w:t>Ежегодно очередь возрастает в среднем на 27</w:t>
      </w:r>
      <w:r w:rsidR="001F0EA3" w:rsidRPr="00773542">
        <w:rPr>
          <w:rFonts w:ascii="Liberation Serif" w:hAnsi="Liberation Serif"/>
          <w:sz w:val="24"/>
          <w:szCs w:val="24"/>
        </w:rPr>
        <w:t> </w:t>
      </w:r>
      <w:r>
        <w:rPr>
          <w:rFonts w:ascii="Liberation Serif" w:hAnsi="Liberation Serif"/>
          <w:sz w:val="24"/>
          <w:szCs w:val="24"/>
        </w:rPr>
        <w:t>детей.</w:t>
      </w:r>
      <w:r w:rsidRPr="00773542">
        <w:rPr>
          <w:rFonts w:ascii="Liberation Serif" w:hAnsi="Liberation Serif"/>
          <w:sz w:val="24"/>
          <w:szCs w:val="24"/>
        </w:rPr>
        <w:t xml:space="preserve"> В 2018 году гражданам данной категории предоставлено 10 жилых помещений по договорам найма специализированного жилого помещения в жилом доме № 47 по ул. Суходольской в городе Екатеринбурге.</w:t>
      </w:r>
    </w:p>
    <w:p w:rsidR="00B91C3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рамках реализации подпрограммы </w:t>
      </w:r>
      <w:r w:rsidR="003A77BB">
        <w:rPr>
          <w:rFonts w:ascii="Liberation Serif" w:hAnsi="Liberation Serif"/>
          <w:sz w:val="24"/>
          <w:szCs w:val="24"/>
        </w:rPr>
        <w:t>«</w:t>
      </w:r>
      <w:r w:rsidRPr="00773542">
        <w:rPr>
          <w:rFonts w:ascii="Liberation Serif" w:hAnsi="Liberation Serif"/>
          <w:sz w:val="24"/>
          <w:szCs w:val="24"/>
        </w:rPr>
        <w:t>Устойчивое развитие сельских территорий на период до 2020 года</w:t>
      </w:r>
      <w:r w:rsidR="003A77BB">
        <w:rPr>
          <w:rFonts w:ascii="Liberation Serif" w:hAnsi="Liberation Serif"/>
          <w:sz w:val="24"/>
          <w:szCs w:val="24"/>
        </w:rPr>
        <w:t>»</w:t>
      </w:r>
      <w:r w:rsidRPr="00773542">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773542">
        <w:rPr>
          <w:rFonts w:ascii="Liberation Serif" w:hAnsi="Liberation Serif"/>
          <w:sz w:val="24"/>
          <w:szCs w:val="24"/>
        </w:rPr>
        <w:t>Совершенствование социально-экономической политики на территории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в 2018</w:t>
      </w:r>
      <w:r w:rsidR="001F0EA3" w:rsidRPr="00773542">
        <w:rPr>
          <w:rFonts w:ascii="Liberation Serif" w:hAnsi="Liberation Serif"/>
          <w:sz w:val="24"/>
          <w:szCs w:val="24"/>
        </w:rPr>
        <w:t> </w:t>
      </w:r>
      <w:r w:rsidRPr="00773542">
        <w:rPr>
          <w:rFonts w:ascii="Liberation Serif" w:hAnsi="Liberation Serif"/>
          <w:sz w:val="24"/>
          <w:szCs w:val="24"/>
        </w:rPr>
        <w:t xml:space="preserve">году трем семьям выделена социальная выплата в </w:t>
      </w:r>
      <w:r>
        <w:rPr>
          <w:rFonts w:ascii="Liberation Serif" w:hAnsi="Liberation Serif"/>
          <w:sz w:val="24"/>
          <w:szCs w:val="24"/>
        </w:rPr>
        <w:t xml:space="preserve">общем </w:t>
      </w:r>
      <w:r w:rsidRPr="00773542">
        <w:rPr>
          <w:rFonts w:ascii="Liberation Serif" w:hAnsi="Liberation Serif"/>
          <w:sz w:val="24"/>
          <w:szCs w:val="24"/>
        </w:rPr>
        <w:t>размере 5,9 миллиона рублей для приобретения трех жил</w:t>
      </w:r>
      <w:r>
        <w:rPr>
          <w:rFonts w:ascii="Liberation Serif" w:hAnsi="Liberation Serif"/>
          <w:sz w:val="24"/>
          <w:szCs w:val="24"/>
        </w:rPr>
        <w:t>ых помещений в селе Балтым. Так</w:t>
      </w:r>
      <w:r w:rsidRPr="00773542">
        <w:rPr>
          <w:rFonts w:ascii="Liberation Serif" w:hAnsi="Liberation Serif"/>
          <w:sz w:val="24"/>
          <w:szCs w:val="24"/>
        </w:rPr>
        <w:t>же многодетной семье</w:t>
      </w:r>
      <w:r w:rsidR="0097384F">
        <w:rPr>
          <w:rFonts w:ascii="Liberation Serif" w:hAnsi="Liberation Serif"/>
          <w:sz w:val="24"/>
          <w:szCs w:val="24"/>
        </w:rPr>
        <w:t xml:space="preserve"> в</w:t>
      </w:r>
      <w:r w:rsidRPr="00773542">
        <w:rPr>
          <w:rFonts w:ascii="Liberation Serif" w:hAnsi="Liberation Serif"/>
          <w:sz w:val="24"/>
          <w:szCs w:val="24"/>
        </w:rPr>
        <w:t xml:space="preserve"> состав</w:t>
      </w:r>
      <w:r w:rsidR="0097384F">
        <w:rPr>
          <w:rFonts w:ascii="Liberation Serif" w:hAnsi="Liberation Serif"/>
          <w:sz w:val="24"/>
          <w:szCs w:val="24"/>
        </w:rPr>
        <w:t>е</w:t>
      </w:r>
      <w:r w:rsidRPr="00773542">
        <w:rPr>
          <w:rFonts w:ascii="Liberation Serif" w:hAnsi="Liberation Serif"/>
          <w:sz w:val="24"/>
          <w:szCs w:val="24"/>
        </w:rPr>
        <w:t xml:space="preserve"> 6</w:t>
      </w:r>
      <w:r w:rsidR="001F0EA3" w:rsidRPr="00773542">
        <w:rPr>
          <w:rFonts w:ascii="Liberation Serif" w:hAnsi="Liberation Serif"/>
          <w:sz w:val="24"/>
          <w:szCs w:val="24"/>
        </w:rPr>
        <w:t> </w:t>
      </w:r>
      <w:r w:rsidRPr="00773542">
        <w:rPr>
          <w:rFonts w:ascii="Liberation Serif" w:hAnsi="Liberation Serif"/>
          <w:sz w:val="24"/>
          <w:szCs w:val="24"/>
        </w:rPr>
        <w:t>человек в дополнение к имеющемуся жилому помещению по договору социального найма предоставлено жилое помещение общей площадью 44,7 кв. м в селе Балтым.</w:t>
      </w:r>
    </w:p>
    <w:p w:rsidR="00123814" w:rsidRPr="00773542" w:rsidRDefault="00123814" w:rsidP="003A77BB">
      <w:pPr>
        <w:ind w:firstLine="567"/>
        <w:contextualSpacing/>
        <w:jc w:val="both"/>
        <w:rPr>
          <w:rFonts w:ascii="Liberation Serif" w:hAnsi="Liberation Serif"/>
          <w:sz w:val="24"/>
          <w:szCs w:val="24"/>
        </w:rPr>
      </w:pPr>
      <w:r w:rsidRPr="009207E7">
        <w:rPr>
          <w:rFonts w:ascii="Liberation Serif" w:hAnsi="Liberation Serif"/>
          <w:sz w:val="24"/>
          <w:szCs w:val="24"/>
        </w:rPr>
        <w:t xml:space="preserve">В 2018 году разработана подпрограмма </w:t>
      </w:r>
      <w:r w:rsidR="003A77BB">
        <w:rPr>
          <w:rFonts w:ascii="Liberation Serif" w:hAnsi="Liberation Serif"/>
          <w:sz w:val="24"/>
          <w:szCs w:val="24"/>
        </w:rPr>
        <w:t>«</w:t>
      </w:r>
      <w:r w:rsidRPr="009207E7">
        <w:rPr>
          <w:rFonts w:ascii="Liberation Serif" w:hAnsi="Liberation Serif"/>
          <w:sz w:val="24"/>
          <w:szCs w:val="24"/>
        </w:rPr>
        <w:t>Обеспечение жильем педагогических и иных работников образовательных учреждений городского округа Верхняя Пышма на период 2018-2020 годы</w:t>
      </w:r>
      <w:r w:rsidR="003A77BB">
        <w:rPr>
          <w:rFonts w:ascii="Liberation Serif" w:hAnsi="Liberation Serif"/>
          <w:sz w:val="24"/>
          <w:szCs w:val="24"/>
        </w:rPr>
        <w:t>»</w:t>
      </w:r>
      <w:r w:rsidRPr="009207E7">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9207E7">
        <w:rPr>
          <w:rFonts w:ascii="Liberation Serif" w:hAnsi="Liberation Serif"/>
          <w:sz w:val="24"/>
          <w:szCs w:val="24"/>
        </w:rPr>
        <w:t>Совершенствование социально-экономической политики на территории городского окру</w:t>
      </w:r>
      <w:r>
        <w:rPr>
          <w:rFonts w:ascii="Liberation Serif" w:hAnsi="Liberation Serif"/>
          <w:sz w:val="24"/>
          <w:szCs w:val="24"/>
        </w:rPr>
        <w:t>га Верхняя Пышма до 2020 года</w:t>
      </w:r>
      <w:r w:rsidR="003A77BB">
        <w:rPr>
          <w:rFonts w:ascii="Liberation Serif" w:hAnsi="Liberation Serif"/>
          <w:sz w:val="24"/>
          <w:szCs w:val="24"/>
        </w:rPr>
        <w:t>»</w:t>
      </w:r>
      <w:r>
        <w:rPr>
          <w:rFonts w:ascii="Liberation Serif" w:hAnsi="Liberation Serif"/>
          <w:sz w:val="24"/>
          <w:szCs w:val="24"/>
        </w:rPr>
        <w:t xml:space="preserve">. С целью решения задачи по обеспечению педагогических работников жильем за счет местного бюджета приобретены </w:t>
      </w:r>
      <w:r w:rsidR="0097384F">
        <w:rPr>
          <w:rFonts w:ascii="Liberation Serif" w:hAnsi="Liberation Serif"/>
          <w:sz w:val="24"/>
          <w:szCs w:val="24"/>
        </w:rPr>
        <w:t>две</w:t>
      </w:r>
      <w:r>
        <w:rPr>
          <w:rFonts w:ascii="Liberation Serif" w:hAnsi="Liberation Serif"/>
          <w:sz w:val="24"/>
          <w:szCs w:val="24"/>
        </w:rPr>
        <w:t xml:space="preserve"> однокомнатные квартиры для педагогических работников сельской местности в п. Кедровое, </w:t>
      </w:r>
      <w:r w:rsidR="0097384F">
        <w:rPr>
          <w:rFonts w:ascii="Liberation Serif" w:hAnsi="Liberation Serif"/>
          <w:sz w:val="24"/>
          <w:szCs w:val="24"/>
        </w:rPr>
        <w:t>три</w:t>
      </w:r>
      <w:r>
        <w:rPr>
          <w:rFonts w:ascii="Liberation Serif" w:hAnsi="Liberation Serif"/>
          <w:sz w:val="24"/>
          <w:szCs w:val="24"/>
        </w:rPr>
        <w:t xml:space="preserve"> однокомнатные квартиры в городе Верхняя Пышма.</w:t>
      </w:r>
    </w:p>
    <w:p w:rsidR="00196F62" w:rsidRPr="00773542" w:rsidRDefault="00196F62" w:rsidP="00196F62">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1</w:t>
      </w:r>
      <w:r w:rsidR="00711535">
        <w:rPr>
          <w:rFonts w:ascii="Liberation Serif" w:hAnsi="Liberation Serif"/>
          <w:b/>
          <w:sz w:val="24"/>
          <w:szCs w:val="24"/>
        </w:rPr>
        <w:t>9</w:t>
      </w:r>
      <w:r w:rsidRPr="00FA6018">
        <w:rPr>
          <w:rFonts w:ascii="Liberation Serif" w:hAnsi="Liberation Serif"/>
          <w:b/>
          <w:sz w:val="24"/>
          <w:szCs w:val="24"/>
        </w:rPr>
        <w:t>. Реализация деятельности в области жилищно-коммунального хозяйства городского округа</w:t>
      </w:r>
    </w:p>
    <w:p w:rsidR="00196F62" w:rsidRPr="00773542" w:rsidRDefault="00196F62" w:rsidP="00196F62">
      <w:pPr>
        <w:contextualSpacing/>
        <w:jc w:val="both"/>
        <w:rPr>
          <w:rFonts w:ascii="Liberation Serif" w:hAnsi="Liberation Serif"/>
          <w:sz w:val="16"/>
          <w:szCs w:val="16"/>
        </w:rPr>
      </w:pPr>
    </w:p>
    <w:p w:rsidR="00123814" w:rsidRPr="00FA6018" w:rsidRDefault="00123814" w:rsidP="003A77BB">
      <w:pPr>
        <w:ind w:firstLine="567"/>
        <w:contextualSpacing/>
        <w:jc w:val="both"/>
        <w:rPr>
          <w:rFonts w:ascii="Liberation Serif" w:hAnsi="Liberation Serif"/>
          <w:sz w:val="24"/>
          <w:szCs w:val="24"/>
        </w:rPr>
      </w:pPr>
      <w:r w:rsidRPr="00FA6018">
        <w:rPr>
          <w:rFonts w:ascii="Liberation Serif" w:hAnsi="Liberation Serif"/>
          <w:sz w:val="24"/>
          <w:szCs w:val="24"/>
        </w:rPr>
        <w:t xml:space="preserve">Одним из приоритетных направлений деятельности администрации </w:t>
      </w:r>
      <w:r>
        <w:rPr>
          <w:rFonts w:ascii="Liberation Serif" w:hAnsi="Liberation Serif"/>
          <w:sz w:val="24"/>
          <w:szCs w:val="24"/>
        </w:rPr>
        <w:t xml:space="preserve">является </w:t>
      </w:r>
      <w:r w:rsidRPr="00FA6018">
        <w:rPr>
          <w:rFonts w:ascii="Liberation Serif" w:hAnsi="Liberation Serif"/>
          <w:sz w:val="24"/>
          <w:szCs w:val="24"/>
        </w:rPr>
        <w:t>устойчивая работа системы жилищно-коммунального комплекса городского округа. Функцию обеспечения организации деятельности в сфере жилищно-коммун</w:t>
      </w:r>
      <w:r>
        <w:rPr>
          <w:rFonts w:ascii="Liberation Serif" w:hAnsi="Liberation Serif"/>
          <w:sz w:val="24"/>
          <w:szCs w:val="24"/>
        </w:rPr>
        <w:t>ального хозяйства осуществляет МКУ</w:t>
      </w:r>
      <w:r w:rsidRPr="00FA6018">
        <w:rPr>
          <w:rFonts w:ascii="Liberation Serif" w:hAnsi="Liberation Serif"/>
          <w:sz w:val="24"/>
          <w:szCs w:val="24"/>
        </w:rPr>
        <w:t xml:space="preserve"> </w:t>
      </w:r>
      <w:r w:rsidR="003A77BB">
        <w:rPr>
          <w:rFonts w:ascii="Liberation Serif" w:hAnsi="Liberation Serif"/>
          <w:sz w:val="24"/>
          <w:szCs w:val="24"/>
        </w:rPr>
        <w:t>«</w:t>
      </w:r>
      <w:r w:rsidRPr="00FA6018">
        <w:rPr>
          <w:rFonts w:ascii="Liberation Serif" w:hAnsi="Liberation Serif"/>
          <w:sz w:val="24"/>
          <w:szCs w:val="24"/>
        </w:rPr>
        <w:t>Комитет жилищно-коммунального хозяйства</w:t>
      </w:r>
      <w:r w:rsidR="003A77BB">
        <w:rPr>
          <w:rFonts w:ascii="Liberation Serif" w:hAnsi="Liberation Serif"/>
          <w:sz w:val="24"/>
          <w:szCs w:val="24"/>
        </w:rPr>
        <w:t>»</w:t>
      </w:r>
      <w:r w:rsidRPr="00FA6018">
        <w:rPr>
          <w:rFonts w:ascii="Liberation Serif" w:hAnsi="Liberation Serif"/>
          <w:sz w:val="24"/>
          <w:szCs w:val="24"/>
        </w:rPr>
        <w:t>.</w:t>
      </w:r>
    </w:p>
    <w:p w:rsidR="00123814" w:rsidRPr="00FA6018" w:rsidRDefault="00123814" w:rsidP="003A77BB">
      <w:pPr>
        <w:ind w:firstLine="567"/>
        <w:contextualSpacing/>
        <w:jc w:val="both"/>
        <w:rPr>
          <w:rFonts w:ascii="Liberation Serif" w:hAnsi="Liberation Serif"/>
          <w:sz w:val="24"/>
          <w:szCs w:val="24"/>
        </w:rPr>
      </w:pPr>
      <w:r w:rsidRPr="00FA6018">
        <w:rPr>
          <w:rFonts w:ascii="Liberation Serif" w:hAnsi="Liberation Serif"/>
          <w:sz w:val="24"/>
          <w:szCs w:val="24"/>
        </w:rPr>
        <w:t>На развитие жилищно-коммунальной сферы в рамках двух муниципальных программ направлено 234,5 миллиона рублей, в том числе 213,5 миллиона рублей из местного бюджета:</w:t>
      </w:r>
    </w:p>
    <w:p w:rsidR="00123814" w:rsidRPr="00FA6018" w:rsidRDefault="00123814" w:rsidP="003A77BB">
      <w:pPr>
        <w:ind w:firstLine="567"/>
        <w:contextualSpacing/>
        <w:jc w:val="both"/>
        <w:rPr>
          <w:rFonts w:ascii="Liberation Serif" w:hAnsi="Liberation Serif"/>
          <w:sz w:val="24"/>
          <w:szCs w:val="24"/>
        </w:rPr>
      </w:pPr>
      <w:r w:rsidRPr="00FA6018">
        <w:rPr>
          <w:rFonts w:ascii="Liberation Serif" w:hAnsi="Liberation Serif"/>
          <w:sz w:val="24"/>
          <w:szCs w:val="24"/>
        </w:rPr>
        <w:t xml:space="preserve">– на программу </w:t>
      </w:r>
      <w:r w:rsidR="003A77BB">
        <w:rPr>
          <w:rFonts w:ascii="Liberation Serif" w:hAnsi="Liberation Serif"/>
          <w:sz w:val="24"/>
          <w:szCs w:val="24"/>
        </w:rPr>
        <w:t>«</w:t>
      </w:r>
      <w:r w:rsidRPr="00FA6018">
        <w:rPr>
          <w:rFonts w:ascii="Liberation Serif" w:hAnsi="Liberation Serif"/>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2020 года</w:t>
      </w:r>
      <w:r w:rsidR="003A77BB">
        <w:rPr>
          <w:rFonts w:ascii="Liberation Serif" w:hAnsi="Liberation Serif"/>
          <w:sz w:val="24"/>
          <w:szCs w:val="24"/>
        </w:rPr>
        <w:t>»</w:t>
      </w:r>
      <w:r w:rsidRPr="00FA6018">
        <w:rPr>
          <w:rFonts w:ascii="Liberation Serif" w:hAnsi="Liberation Serif"/>
          <w:sz w:val="24"/>
          <w:szCs w:val="24"/>
        </w:rPr>
        <w:t xml:space="preserve"> в 2018 году направлено 197,1 миллиона рублей, в том числе 189,9 миллиона рублей средств местного бюджета;</w:t>
      </w:r>
    </w:p>
    <w:p w:rsidR="00123814" w:rsidRPr="00FA6018" w:rsidRDefault="00123814" w:rsidP="003A77BB">
      <w:pPr>
        <w:ind w:firstLine="567"/>
        <w:contextualSpacing/>
        <w:jc w:val="both"/>
        <w:rPr>
          <w:rFonts w:ascii="Liberation Serif" w:hAnsi="Liberation Serif"/>
          <w:sz w:val="24"/>
          <w:szCs w:val="24"/>
        </w:rPr>
      </w:pPr>
      <w:r w:rsidRPr="00FA6018">
        <w:rPr>
          <w:rFonts w:ascii="Liberation Serif" w:hAnsi="Liberation Serif"/>
          <w:sz w:val="24"/>
          <w:szCs w:val="24"/>
        </w:rPr>
        <w:t xml:space="preserve">– на мероприятия в муниципальной программе </w:t>
      </w:r>
      <w:r w:rsidR="003A77BB">
        <w:rPr>
          <w:rFonts w:ascii="Liberation Serif" w:hAnsi="Liberation Serif"/>
          <w:sz w:val="24"/>
          <w:szCs w:val="24"/>
        </w:rPr>
        <w:t>«</w:t>
      </w:r>
      <w:r w:rsidRPr="00FA6018">
        <w:rPr>
          <w:rFonts w:ascii="Liberation Serif" w:hAnsi="Liberation Serif"/>
          <w:sz w:val="24"/>
          <w:szCs w:val="24"/>
        </w:rPr>
        <w:t>Реализация основных направлений муниципальной политики в строительном комплексе на территории городского округа Верхняя Пышма до 2020 года</w:t>
      </w:r>
      <w:r w:rsidR="003A77BB">
        <w:rPr>
          <w:rFonts w:ascii="Liberation Serif" w:hAnsi="Liberation Serif"/>
          <w:sz w:val="24"/>
          <w:szCs w:val="24"/>
        </w:rPr>
        <w:t>»</w:t>
      </w:r>
      <w:r w:rsidRPr="00FA6018">
        <w:rPr>
          <w:rFonts w:ascii="Liberation Serif" w:hAnsi="Liberation Serif"/>
          <w:sz w:val="24"/>
          <w:szCs w:val="24"/>
        </w:rPr>
        <w:t xml:space="preserve"> в 2018 году направлено 37,4 миллиона рублей, в том числе 23,6 миллиона рублей средств местного бюджета.</w:t>
      </w:r>
    </w:p>
    <w:p w:rsidR="00123814" w:rsidRPr="002C436A" w:rsidRDefault="00123814" w:rsidP="00123814">
      <w:pPr>
        <w:contextualSpacing/>
        <w:jc w:val="both"/>
        <w:rPr>
          <w:rFonts w:ascii="Liberation Serif" w:hAnsi="Liberation Serif"/>
          <w:sz w:val="16"/>
          <w:szCs w:val="16"/>
          <w:highlight w:val="yellow"/>
        </w:rPr>
      </w:pPr>
    </w:p>
    <w:p w:rsidR="00123814" w:rsidRPr="002929D4" w:rsidRDefault="00123814" w:rsidP="00711535">
      <w:pPr>
        <w:contextualSpacing/>
        <w:jc w:val="center"/>
        <w:rPr>
          <w:rFonts w:ascii="Liberation Serif" w:hAnsi="Liberation Serif"/>
          <w:b/>
          <w:sz w:val="24"/>
          <w:szCs w:val="24"/>
        </w:rPr>
      </w:pPr>
      <w:r w:rsidRPr="002929D4">
        <w:rPr>
          <w:rFonts w:ascii="Liberation Serif" w:hAnsi="Liberation Serif"/>
          <w:b/>
          <w:sz w:val="24"/>
          <w:szCs w:val="24"/>
        </w:rPr>
        <w:t>Организация в границах городского округа электро-, тепло-, газо- и водоснабжения населения, водоотведения, снабжения населения топливом</w:t>
      </w:r>
    </w:p>
    <w:p w:rsidR="00123814" w:rsidRDefault="00123814" w:rsidP="003A77BB">
      <w:pPr>
        <w:ind w:firstLine="567"/>
        <w:contextualSpacing/>
        <w:jc w:val="both"/>
        <w:rPr>
          <w:rFonts w:ascii="Liberation Serif" w:hAnsi="Liberation Serif"/>
          <w:sz w:val="24"/>
          <w:szCs w:val="24"/>
        </w:rPr>
      </w:pPr>
      <w:r w:rsidRPr="002929D4">
        <w:rPr>
          <w:rFonts w:ascii="Liberation Serif" w:hAnsi="Liberation Serif"/>
          <w:sz w:val="24"/>
          <w:szCs w:val="24"/>
        </w:rPr>
        <w:t xml:space="preserve">В 2018 году по подпрограмме </w:t>
      </w:r>
      <w:r w:rsidR="003A77BB">
        <w:rPr>
          <w:rFonts w:ascii="Liberation Serif" w:hAnsi="Liberation Serif"/>
          <w:sz w:val="24"/>
          <w:szCs w:val="24"/>
        </w:rPr>
        <w:t>«</w:t>
      </w:r>
      <w:r w:rsidRPr="002929D4">
        <w:rPr>
          <w:rFonts w:ascii="Liberation Serif" w:hAnsi="Liberation Serif"/>
          <w:sz w:val="24"/>
          <w:szCs w:val="24"/>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2020 года</w:t>
      </w:r>
      <w:r w:rsidR="003A77BB">
        <w:rPr>
          <w:rFonts w:ascii="Liberation Serif" w:hAnsi="Liberation Serif"/>
          <w:sz w:val="24"/>
          <w:szCs w:val="24"/>
        </w:rPr>
        <w:t>»</w:t>
      </w:r>
      <w:r w:rsidRPr="002929D4">
        <w:rPr>
          <w:rFonts w:ascii="Liberation Serif" w:hAnsi="Liberation Serif"/>
          <w:sz w:val="24"/>
          <w:szCs w:val="24"/>
        </w:rPr>
        <w:t xml:space="preserve"> </w:t>
      </w:r>
      <w:r>
        <w:rPr>
          <w:rFonts w:ascii="Liberation Serif" w:hAnsi="Liberation Serif"/>
          <w:sz w:val="24"/>
          <w:szCs w:val="24"/>
        </w:rPr>
        <w:t>выполнены следующие мероприятия:</w:t>
      </w:r>
    </w:p>
    <w:p w:rsidR="00123814" w:rsidRPr="003A77BB" w:rsidRDefault="003A77BB" w:rsidP="003A77BB">
      <w:pPr>
        <w:ind w:firstLine="567"/>
        <w:contextualSpacing/>
        <w:jc w:val="both"/>
        <w:rPr>
          <w:rFonts w:ascii="Liberation Serif" w:hAnsi="Liberation Serif"/>
          <w:sz w:val="24"/>
          <w:szCs w:val="24"/>
        </w:rPr>
      </w:pPr>
      <w:r>
        <w:rPr>
          <w:rFonts w:ascii="Liberation Serif" w:hAnsi="Liberation Serif"/>
          <w:sz w:val="24"/>
          <w:szCs w:val="24"/>
          <w:u w:val="single"/>
        </w:rPr>
        <w:t>1)</w:t>
      </w:r>
      <w:r w:rsidRPr="003A77BB">
        <w:rPr>
          <w:rFonts w:ascii="Liberation Serif" w:hAnsi="Liberation Serif"/>
          <w:sz w:val="24"/>
          <w:szCs w:val="24"/>
          <w:u w:val="single"/>
        </w:rPr>
        <w:t> </w:t>
      </w:r>
      <w:r w:rsidR="00123814" w:rsidRPr="003A77BB">
        <w:rPr>
          <w:rFonts w:ascii="Liberation Serif" w:hAnsi="Liberation Serif"/>
          <w:sz w:val="24"/>
          <w:szCs w:val="24"/>
          <w:u w:val="single"/>
        </w:rPr>
        <w:t>по развитию газификации</w:t>
      </w:r>
      <w:r w:rsidR="00123814" w:rsidRPr="003A77BB">
        <w:rPr>
          <w:rFonts w:ascii="Liberation Serif" w:hAnsi="Liberation Serif"/>
          <w:sz w:val="24"/>
          <w:szCs w:val="24"/>
        </w:rPr>
        <w:t>:</w:t>
      </w:r>
    </w:p>
    <w:p w:rsidR="00B91C34"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sidRPr="00D535A0">
        <w:rPr>
          <w:rFonts w:ascii="Liberation Serif" w:hAnsi="Liberation Serif"/>
          <w:sz w:val="24"/>
          <w:szCs w:val="24"/>
        </w:rPr>
        <w:t>установка опор под газопровод в п. Красный, ул. Мира, ул. Лазурная;</w:t>
      </w:r>
    </w:p>
    <w:p w:rsidR="00B91C34"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sidRPr="00D535A0">
        <w:rPr>
          <w:rFonts w:ascii="Liberation Serif" w:hAnsi="Liberation Serif"/>
          <w:sz w:val="24"/>
          <w:szCs w:val="24"/>
        </w:rPr>
        <w:t>ремонтно-строительные работы по установке опор под газопровод в п. Красный;</w:t>
      </w:r>
    </w:p>
    <w:p w:rsidR="00B91C34"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Pr>
          <w:rFonts w:ascii="Liberation Serif" w:hAnsi="Liberation Serif"/>
          <w:sz w:val="24"/>
          <w:szCs w:val="24"/>
        </w:rPr>
        <w:t>разработку проектно-сметной документации</w:t>
      </w:r>
      <w:r w:rsidR="00123814" w:rsidRPr="00D535A0">
        <w:rPr>
          <w:rFonts w:ascii="Liberation Serif" w:hAnsi="Liberation Serif"/>
          <w:sz w:val="24"/>
          <w:szCs w:val="24"/>
        </w:rPr>
        <w:t xml:space="preserve"> объекта </w:t>
      </w:r>
      <w:r w:rsidR="003A77BB">
        <w:rPr>
          <w:rFonts w:ascii="Liberation Serif" w:hAnsi="Liberation Serif"/>
          <w:sz w:val="24"/>
          <w:szCs w:val="24"/>
        </w:rPr>
        <w:t>«</w:t>
      </w:r>
      <w:r w:rsidR="00123814" w:rsidRPr="00D535A0">
        <w:rPr>
          <w:rFonts w:ascii="Liberation Serif" w:hAnsi="Liberation Serif"/>
          <w:sz w:val="24"/>
          <w:szCs w:val="24"/>
        </w:rPr>
        <w:t>Распределительные газовые сети в с. Мостовское</w:t>
      </w:r>
      <w:r w:rsidR="003A77BB">
        <w:rPr>
          <w:rFonts w:ascii="Liberation Serif" w:hAnsi="Liberation Serif"/>
          <w:sz w:val="24"/>
          <w:szCs w:val="24"/>
        </w:rPr>
        <w:t>»</w:t>
      </w:r>
      <w:r w:rsidR="00123814" w:rsidRPr="00D535A0">
        <w:rPr>
          <w:rFonts w:ascii="Liberation Serif" w:hAnsi="Liberation Serif"/>
          <w:sz w:val="24"/>
          <w:szCs w:val="24"/>
        </w:rPr>
        <w:t>;</w:t>
      </w:r>
    </w:p>
    <w:p w:rsidR="00123814" w:rsidRDefault="00CD31DA"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sidRPr="00D535A0">
        <w:rPr>
          <w:rFonts w:ascii="Liberation Serif" w:hAnsi="Liberation Serif"/>
          <w:sz w:val="24"/>
          <w:szCs w:val="24"/>
        </w:rPr>
        <w:t>техническое и аварийное обслуживание се</w:t>
      </w:r>
      <w:r w:rsidR="00123814">
        <w:rPr>
          <w:rFonts w:ascii="Liberation Serif" w:hAnsi="Liberation Serif"/>
          <w:sz w:val="24"/>
          <w:szCs w:val="24"/>
        </w:rPr>
        <w:t>тей газоснабжения;</w:t>
      </w:r>
    </w:p>
    <w:p w:rsidR="0012381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Pr>
          <w:rFonts w:ascii="Liberation Serif" w:hAnsi="Liberation Serif"/>
          <w:sz w:val="24"/>
          <w:szCs w:val="24"/>
        </w:rPr>
        <w:t>внесены изменения</w:t>
      </w:r>
      <w:r w:rsidR="00123814" w:rsidRPr="00B610BE">
        <w:rPr>
          <w:rFonts w:ascii="Liberation Serif" w:hAnsi="Liberation Serif"/>
          <w:sz w:val="24"/>
          <w:szCs w:val="24"/>
        </w:rPr>
        <w:t xml:space="preserve"> в проект по строительству газопровода в п.</w:t>
      </w:r>
      <w:r w:rsidR="00123814">
        <w:rPr>
          <w:rFonts w:ascii="Liberation Serif" w:hAnsi="Liberation Serif"/>
          <w:sz w:val="24"/>
          <w:szCs w:val="24"/>
        </w:rPr>
        <w:t xml:space="preserve"> </w:t>
      </w:r>
      <w:r w:rsidR="00123814" w:rsidRPr="00B610BE">
        <w:rPr>
          <w:rFonts w:ascii="Liberation Serif" w:hAnsi="Liberation Serif"/>
          <w:sz w:val="24"/>
          <w:szCs w:val="24"/>
        </w:rPr>
        <w:t>Ромашка.</w:t>
      </w:r>
    </w:p>
    <w:p w:rsidR="0012381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lastRenderedPageBreak/>
        <w:t>Кроме того, для развития газификации в городском округе выкуплен газопровод высокого и низкого давления, расположенн</w:t>
      </w:r>
      <w:r w:rsidR="0097384F">
        <w:rPr>
          <w:rFonts w:ascii="Liberation Serif" w:hAnsi="Liberation Serif"/>
          <w:sz w:val="24"/>
          <w:szCs w:val="24"/>
        </w:rPr>
        <w:t>ый</w:t>
      </w:r>
      <w:r>
        <w:rPr>
          <w:rFonts w:ascii="Liberation Serif" w:hAnsi="Liberation Serif"/>
          <w:sz w:val="24"/>
          <w:szCs w:val="24"/>
        </w:rPr>
        <w:t xml:space="preserve"> в п. Кедровое в районе улиц Школьников – Ура</w:t>
      </w:r>
      <w:r w:rsidR="0097384F">
        <w:rPr>
          <w:rFonts w:ascii="Liberation Serif" w:hAnsi="Liberation Serif"/>
          <w:sz w:val="24"/>
          <w:szCs w:val="24"/>
        </w:rPr>
        <w:t>льской – Западной – Островского;</w:t>
      </w:r>
    </w:p>
    <w:p w:rsidR="00123814" w:rsidRPr="003A77BB" w:rsidRDefault="003A77BB" w:rsidP="003A77BB">
      <w:pPr>
        <w:ind w:firstLine="567"/>
        <w:contextualSpacing/>
        <w:jc w:val="both"/>
        <w:rPr>
          <w:rFonts w:ascii="Liberation Serif" w:hAnsi="Liberation Serif"/>
          <w:sz w:val="24"/>
          <w:szCs w:val="24"/>
        </w:rPr>
      </w:pPr>
      <w:r>
        <w:rPr>
          <w:rFonts w:ascii="Liberation Serif" w:hAnsi="Liberation Serif"/>
          <w:sz w:val="24"/>
          <w:szCs w:val="24"/>
          <w:u w:val="single"/>
        </w:rPr>
        <w:t>2)</w:t>
      </w:r>
      <w:r w:rsidRPr="003A77BB">
        <w:rPr>
          <w:rFonts w:ascii="Liberation Serif" w:hAnsi="Liberation Serif"/>
          <w:sz w:val="24"/>
          <w:szCs w:val="24"/>
          <w:u w:val="single"/>
        </w:rPr>
        <w:t> </w:t>
      </w:r>
      <w:r w:rsidR="00123814" w:rsidRPr="003A77BB">
        <w:rPr>
          <w:rFonts w:ascii="Liberation Serif" w:hAnsi="Liberation Serif"/>
          <w:sz w:val="24"/>
          <w:szCs w:val="24"/>
          <w:u w:val="single"/>
        </w:rPr>
        <w:t>по развитию и модернизации систем водоснабжения и водоотведения городского округа</w:t>
      </w:r>
      <w:r w:rsidR="00123814" w:rsidRPr="003A77BB">
        <w:rPr>
          <w:rFonts w:ascii="Liberation Serif" w:hAnsi="Liberation Serif"/>
          <w:sz w:val="24"/>
          <w:szCs w:val="24"/>
        </w:rPr>
        <w:t>:</w:t>
      </w:r>
    </w:p>
    <w:p w:rsidR="0012381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Pr>
          <w:rFonts w:ascii="Liberation Serif" w:hAnsi="Liberation Serif"/>
          <w:sz w:val="24"/>
          <w:szCs w:val="24"/>
        </w:rPr>
        <w:t>строительство</w:t>
      </w:r>
      <w:r w:rsidR="00123814" w:rsidRPr="006C1097">
        <w:rPr>
          <w:rFonts w:ascii="Liberation Serif" w:hAnsi="Liberation Serif"/>
          <w:sz w:val="24"/>
          <w:szCs w:val="24"/>
        </w:rPr>
        <w:t xml:space="preserve"> магистральных подземных сетей водоотведения и магистрального наружного </w:t>
      </w:r>
      <w:proofErr w:type="spellStart"/>
      <w:r w:rsidR="00123814" w:rsidRPr="006C1097">
        <w:rPr>
          <w:rFonts w:ascii="Liberation Serif" w:hAnsi="Liberation Serif"/>
          <w:sz w:val="24"/>
          <w:szCs w:val="24"/>
        </w:rPr>
        <w:t>хозпитьевого</w:t>
      </w:r>
      <w:proofErr w:type="spellEnd"/>
      <w:r w:rsidR="00123814" w:rsidRPr="006C1097">
        <w:rPr>
          <w:rFonts w:ascii="Liberation Serif" w:hAnsi="Liberation Serif"/>
          <w:sz w:val="24"/>
          <w:szCs w:val="24"/>
        </w:rPr>
        <w:t xml:space="preserve"> водопровода по ул. Октябрьск</w:t>
      </w:r>
      <w:r w:rsidR="0097384F">
        <w:rPr>
          <w:rFonts w:ascii="Liberation Serif" w:hAnsi="Liberation Serif"/>
          <w:sz w:val="24"/>
          <w:szCs w:val="24"/>
        </w:rPr>
        <w:t>ой</w:t>
      </w:r>
      <w:r w:rsidR="00123814" w:rsidRPr="006C1097">
        <w:rPr>
          <w:rFonts w:ascii="Liberation Serif" w:hAnsi="Liberation Serif"/>
          <w:sz w:val="24"/>
          <w:szCs w:val="24"/>
        </w:rPr>
        <w:t xml:space="preserve"> от д</w:t>
      </w:r>
      <w:r w:rsidR="00616C4F">
        <w:rPr>
          <w:rFonts w:ascii="Liberation Serif" w:hAnsi="Liberation Serif"/>
          <w:sz w:val="24"/>
          <w:szCs w:val="24"/>
        </w:rPr>
        <w:t>.</w:t>
      </w:r>
      <w:r w:rsidR="0097384F" w:rsidRPr="00773542">
        <w:rPr>
          <w:rFonts w:ascii="Liberation Serif" w:hAnsi="Liberation Serif"/>
          <w:sz w:val="24"/>
          <w:szCs w:val="24"/>
        </w:rPr>
        <w:t> </w:t>
      </w:r>
      <w:r w:rsidR="00123814" w:rsidRPr="006C1097">
        <w:rPr>
          <w:rFonts w:ascii="Liberation Serif" w:hAnsi="Liberation Serif"/>
          <w:sz w:val="24"/>
          <w:szCs w:val="24"/>
        </w:rPr>
        <w:t>31 до д</w:t>
      </w:r>
      <w:r w:rsidR="00616C4F">
        <w:rPr>
          <w:rFonts w:ascii="Liberation Serif" w:hAnsi="Liberation Serif"/>
          <w:sz w:val="24"/>
          <w:szCs w:val="24"/>
        </w:rPr>
        <w:t>.</w:t>
      </w:r>
      <w:r w:rsidR="0097384F" w:rsidRPr="00773542">
        <w:rPr>
          <w:rFonts w:ascii="Liberation Serif" w:hAnsi="Liberation Serif"/>
          <w:sz w:val="24"/>
          <w:szCs w:val="24"/>
        </w:rPr>
        <w:t> </w:t>
      </w:r>
      <w:r w:rsidR="00123814" w:rsidRPr="006C1097">
        <w:rPr>
          <w:rFonts w:ascii="Liberation Serif" w:hAnsi="Liberation Serif"/>
          <w:sz w:val="24"/>
          <w:szCs w:val="24"/>
        </w:rPr>
        <w:t>41</w:t>
      </w:r>
      <w:r w:rsidR="0097384F">
        <w:rPr>
          <w:rFonts w:ascii="Liberation Serif" w:hAnsi="Liberation Serif"/>
          <w:sz w:val="24"/>
          <w:szCs w:val="24"/>
        </w:rPr>
        <w:t xml:space="preserve"> в г.</w:t>
      </w:r>
      <w:r w:rsidR="0097384F" w:rsidRPr="00773542">
        <w:rPr>
          <w:rFonts w:ascii="Liberation Serif" w:hAnsi="Liberation Serif"/>
          <w:sz w:val="24"/>
          <w:szCs w:val="24"/>
        </w:rPr>
        <w:t> </w:t>
      </w:r>
      <w:r w:rsidR="00123814">
        <w:rPr>
          <w:rFonts w:ascii="Liberation Serif" w:hAnsi="Liberation Serif"/>
          <w:sz w:val="24"/>
          <w:szCs w:val="24"/>
        </w:rPr>
        <w:t>Верхняя Пышма</w:t>
      </w:r>
      <w:r w:rsidR="00123814" w:rsidRPr="006C1097">
        <w:rPr>
          <w:rFonts w:ascii="Liberation Serif" w:hAnsi="Liberation Serif"/>
          <w:sz w:val="24"/>
          <w:szCs w:val="24"/>
        </w:rPr>
        <w:t>;</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Pr>
          <w:rFonts w:ascii="Liberation Serif" w:hAnsi="Liberation Serif"/>
          <w:sz w:val="24"/>
          <w:szCs w:val="24"/>
        </w:rPr>
        <w:t>строительство</w:t>
      </w:r>
      <w:r w:rsidR="00123814" w:rsidRPr="006C1097">
        <w:rPr>
          <w:rFonts w:ascii="Liberation Serif" w:hAnsi="Liberation Serif"/>
          <w:sz w:val="24"/>
          <w:szCs w:val="24"/>
        </w:rPr>
        <w:t xml:space="preserve"> </w:t>
      </w:r>
      <w:r w:rsidR="00123814">
        <w:rPr>
          <w:rFonts w:ascii="Liberation Serif" w:hAnsi="Liberation Serif"/>
          <w:sz w:val="24"/>
          <w:szCs w:val="24"/>
        </w:rPr>
        <w:t xml:space="preserve">к домам </w:t>
      </w:r>
      <w:r w:rsidR="00123814" w:rsidRPr="006C1097">
        <w:rPr>
          <w:rFonts w:ascii="Liberation Serif" w:hAnsi="Liberation Serif"/>
          <w:sz w:val="24"/>
          <w:szCs w:val="24"/>
        </w:rPr>
        <w:t>магистраль</w:t>
      </w:r>
      <w:r w:rsidR="00123814">
        <w:rPr>
          <w:rFonts w:ascii="Liberation Serif" w:hAnsi="Liberation Serif"/>
          <w:sz w:val="24"/>
          <w:szCs w:val="24"/>
        </w:rPr>
        <w:t xml:space="preserve">ных сетей водопровода (по </w:t>
      </w:r>
      <w:r w:rsidR="00123814" w:rsidRPr="006C1097">
        <w:rPr>
          <w:rFonts w:ascii="Liberation Serif" w:hAnsi="Liberation Serif"/>
          <w:sz w:val="24"/>
          <w:szCs w:val="24"/>
        </w:rPr>
        <w:t>ул. 40 лет Октября</w:t>
      </w:r>
      <w:r w:rsidR="0097384F">
        <w:rPr>
          <w:rFonts w:ascii="Liberation Serif" w:hAnsi="Liberation Serif"/>
          <w:sz w:val="24"/>
          <w:szCs w:val="24"/>
        </w:rPr>
        <w:t>, дома</w:t>
      </w:r>
      <w:r w:rsidR="00123814" w:rsidRPr="006C1097">
        <w:rPr>
          <w:rFonts w:ascii="Liberation Serif" w:hAnsi="Liberation Serif"/>
          <w:sz w:val="24"/>
          <w:szCs w:val="24"/>
        </w:rPr>
        <w:t xml:space="preserve"> 11, 13, 15; </w:t>
      </w:r>
      <w:r w:rsidR="00123814">
        <w:rPr>
          <w:rFonts w:ascii="Liberation Serif" w:hAnsi="Liberation Serif"/>
          <w:sz w:val="24"/>
          <w:szCs w:val="24"/>
        </w:rPr>
        <w:t>по ул. Крупск</w:t>
      </w:r>
      <w:r w:rsidR="0097384F">
        <w:rPr>
          <w:rFonts w:ascii="Liberation Serif" w:hAnsi="Liberation Serif"/>
          <w:sz w:val="24"/>
          <w:szCs w:val="24"/>
        </w:rPr>
        <w:t>ой, дома</w:t>
      </w:r>
      <w:r w:rsidR="00123814">
        <w:rPr>
          <w:rFonts w:ascii="Liberation Serif" w:hAnsi="Liberation Serif"/>
          <w:sz w:val="24"/>
          <w:szCs w:val="24"/>
        </w:rPr>
        <w:t xml:space="preserve"> 35-63) в г. Верхняя Пышма;</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Pr>
          <w:rFonts w:ascii="Liberation Serif" w:hAnsi="Liberation Serif"/>
          <w:sz w:val="24"/>
          <w:szCs w:val="24"/>
        </w:rPr>
        <w:t>строительство</w:t>
      </w:r>
      <w:r w:rsidR="00123814" w:rsidRPr="006C1097">
        <w:rPr>
          <w:rFonts w:ascii="Liberation Serif" w:hAnsi="Liberation Serif"/>
          <w:sz w:val="24"/>
          <w:szCs w:val="24"/>
        </w:rPr>
        <w:t xml:space="preserve"> подземных сетей водоотведения по ул</w:t>
      </w:r>
      <w:r w:rsidR="0097384F">
        <w:rPr>
          <w:rFonts w:ascii="Liberation Serif" w:hAnsi="Liberation Serif"/>
          <w:sz w:val="24"/>
          <w:szCs w:val="24"/>
        </w:rPr>
        <w:t>ицам</w:t>
      </w:r>
      <w:r w:rsidR="00123814" w:rsidRPr="006C1097">
        <w:rPr>
          <w:rFonts w:ascii="Liberation Serif" w:hAnsi="Liberation Serif"/>
          <w:sz w:val="24"/>
          <w:szCs w:val="24"/>
        </w:rPr>
        <w:t xml:space="preserve"> Нов</w:t>
      </w:r>
      <w:r w:rsidR="0097384F">
        <w:rPr>
          <w:rFonts w:ascii="Liberation Serif" w:hAnsi="Liberation Serif"/>
          <w:sz w:val="24"/>
          <w:szCs w:val="24"/>
        </w:rPr>
        <w:t>ой,</w:t>
      </w:r>
      <w:r w:rsidR="00123814" w:rsidRPr="006C1097">
        <w:rPr>
          <w:rFonts w:ascii="Liberation Serif" w:hAnsi="Liberation Serif"/>
          <w:sz w:val="24"/>
          <w:szCs w:val="24"/>
        </w:rPr>
        <w:t xml:space="preserve"> Пролетарск</w:t>
      </w:r>
      <w:r w:rsidR="0097384F">
        <w:rPr>
          <w:rFonts w:ascii="Liberation Serif" w:hAnsi="Liberation Serif"/>
          <w:sz w:val="24"/>
          <w:szCs w:val="24"/>
        </w:rPr>
        <w:t>ой</w:t>
      </w:r>
      <w:r w:rsidR="00123814" w:rsidRPr="006C1097">
        <w:rPr>
          <w:rFonts w:ascii="Liberation Serif" w:hAnsi="Liberation Serif"/>
          <w:sz w:val="24"/>
          <w:szCs w:val="24"/>
        </w:rPr>
        <w:t>;</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Pr>
          <w:rFonts w:ascii="Liberation Serif" w:hAnsi="Liberation Serif"/>
          <w:sz w:val="24"/>
          <w:szCs w:val="24"/>
        </w:rPr>
        <w:t>строительство</w:t>
      </w:r>
      <w:r w:rsidR="00123814" w:rsidRPr="006C1097">
        <w:rPr>
          <w:rFonts w:ascii="Liberation Serif" w:hAnsi="Liberation Serif"/>
          <w:sz w:val="24"/>
          <w:szCs w:val="24"/>
        </w:rPr>
        <w:t xml:space="preserve"> подземных магистраль</w:t>
      </w:r>
      <w:r w:rsidR="00123814">
        <w:rPr>
          <w:rFonts w:ascii="Liberation Serif" w:hAnsi="Liberation Serif"/>
          <w:sz w:val="24"/>
          <w:szCs w:val="24"/>
        </w:rPr>
        <w:t>ных сетей водоотведения (по</w:t>
      </w:r>
      <w:r w:rsidR="00123814" w:rsidRPr="006C1097">
        <w:rPr>
          <w:rFonts w:ascii="Liberation Serif" w:hAnsi="Liberation Serif"/>
          <w:sz w:val="24"/>
          <w:szCs w:val="24"/>
        </w:rPr>
        <w:t xml:space="preserve"> ул</w:t>
      </w:r>
      <w:r w:rsidR="00123814">
        <w:rPr>
          <w:rFonts w:ascii="Liberation Serif" w:hAnsi="Liberation Serif"/>
          <w:sz w:val="24"/>
          <w:szCs w:val="24"/>
        </w:rPr>
        <w:t>. Кооперативн</w:t>
      </w:r>
      <w:r w:rsidR="0097384F">
        <w:rPr>
          <w:rFonts w:ascii="Liberation Serif" w:hAnsi="Liberation Serif"/>
          <w:sz w:val="24"/>
          <w:szCs w:val="24"/>
        </w:rPr>
        <w:t>ой,</w:t>
      </w:r>
      <w:r w:rsidR="00123814">
        <w:rPr>
          <w:rFonts w:ascii="Liberation Serif" w:hAnsi="Liberation Serif"/>
          <w:sz w:val="24"/>
          <w:szCs w:val="24"/>
        </w:rPr>
        <w:t xml:space="preserve"> </w:t>
      </w:r>
      <w:r w:rsidR="0097384F">
        <w:rPr>
          <w:rFonts w:ascii="Liberation Serif" w:hAnsi="Liberation Serif"/>
          <w:sz w:val="24"/>
          <w:szCs w:val="24"/>
        </w:rPr>
        <w:t xml:space="preserve">дома </w:t>
      </w:r>
      <w:r w:rsidR="00123814">
        <w:rPr>
          <w:rFonts w:ascii="Liberation Serif" w:hAnsi="Liberation Serif"/>
          <w:sz w:val="24"/>
          <w:szCs w:val="24"/>
        </w:rPr>
        <w:t>36-59; по</w:t>
      </w:r>
      <w:r w:rsidR="00123814" w:rsidRPr="006C1097">
        <w:rPr>
          <w:rFonts w:ascii="Liberation Serif" w:hAnsi="Liberation Serif"/>
          <w:sz w:val="24"/>
          <w:szCs w:val="24"/>
        </w:rPr>
        <w:t xml:space="preserve"> ул. Красноармейск</w:t>
      </w:r>
      <w:r w:rsidR="0097384F">
        <w:rPr>
          <w:rFonts w:ascii="Liberation Serif" w:hAnsi="Liberation Serif"/>
          <w:sz w:val="24"/>
          <w:szCs w:val="24"/>
        </w:rPr>
        <w:t>ой, дома</w:t>
      </w:r>
      <w:r w:rsidR="00123814" w:rsidRPr="006C1097">
        <w:rPr>
          <w:rFonts w:ascii="Liberation Serif" w:hAnsi="Liberation Serif"/>
          <w:sz w:val="24"/>
          <w:szCs w:val="24"/>
        </w:rPr>
        <w:t xml:space="preserve"> 37-54-56</w:t>
      </w:r>
      <w:r w:rsidR="0097384F">
        <w:rPr>
          <w:rFonts w:ascii="Liberation Serif" w:hAnsi="Liberation Serif"/>
          <w:sz w:val="24"/>
          <w:szCs w:val="24"/>
        </w:rPr>
        <w:t>;</w:t>
      </w:r>
      <w:r w:rsidR="00123814" w:rsidRPr="006C1097">
        <w:rPr>
          <w:rFonts w:ascii="Liberation Serif" w:hAnsi="Liberation Serif"/>
          <w:sz w:val="24"/>
          <w:szCs w:val="24"/>
        </w:rPr>
        <w:t xml:space="preserve"> ул. </w:t>
      </w:r>
      <w:r w:rsidR="00123814">
        <w:rPr>
          <w:rFonts w:ascii="Liberation Serif" w:hAnsi="Liberation Serif"/>
          <w:sz w:val="24"/>
          <w:szCs w:val="24"/>
        </w:rPr>
        <w:t>40 лет Октября</w:t>
      </w:r>
      <w:r w:rsidR="0097384F">
        <w:rPr>
          <w:rFonts w:ascii="Liberation Serif" w:hAnsi="Liberation Serif"/>
          <w:sz w:val="24"/>
          <w:szCs w:val="24"/>
        </w:rPr>
        <w:t>, дома</w:t>
      </w:r>
      <w:r w:rsidR="00123814">
        <w:rPr>
          <w:rFonts w:ascii="Liberation Serif" w:hAnsi="Liberation Serif"/>
          <w:sz w:val="24"/>
          <w:szCs w:val="24"/>
        </w:rPr>
        <w:t xml:space="preserve"> 48-69; по</w:t>
      </w:r>
      <w:r w:rsidR="00616C4F">
        <w:rPr>
          <w:rFonts w:ascii="Liberation Serif" w:hAnsi="Liberation Serif"/>
          <w:sz w:val="24"/>
          <w:szCs w:val="24"/>
        </w:rPr>
        <w:t xml:space="preserve"> ул.</w:t>
      </w:r>
      <w:r w:rsidR="00616C4F" w:rsidRPr="00773542">
        <w:rPr>
          <w:rFonts w:ascii="Liberation Serif" w:hAnsi="Liberation Serif"/>
          <w:sz w:val="24"/>
          <w:szCs w:val="24"/>
        </w:rPr>
        <w:t> </w:t>
      </w:r>
      <w:r w:rsidR="00123814" w:rsidRPr="006C1097">
        <w:rPr>
          <w:rFonts w:ascii="Liberation Serif" w:hAnsi="Liberation Serif"/>
          <w:sz w:val="24"/>
          <w:szCs w:val="24"/>
        </w:rPr>
        <w:t>Во</w:t>
      </w:r>
      <w:r w:rsidR="00123814">
        <w:rPr>
          <w:rFonts w:ascii="Liberation Serif" w:hAnsi="Liberation Serif"/>
          <w:sz w:val="24"/>
          <w:szCs w:val="24"/>
        </w:rPr>
        <w:t>сточн</w:t>
      </w:r>
      <w:r w:rsidR="0097384F">
        <w:rPr>
          <w:rFonts w:ascii="Liberation Serif" w:hAnsi="Liberation Serif"/>
          <w:sz w:val="24"/>
          <w:szCs w:val="24"/>
        </w:rPr>
        <w:t>ой, д.</w:t>
      </w:r>
      <w:r w:rsidR="0097384F" w:rsidRPr="00773542">
        <w:rPr>
          <w:rFonts w:ascii="Liberation Serif" w:hAnsi="Liberation Serif"/>
          <w:sz w:val="24"/>
          <w:szCs w:val="24"/>
        </w:rPr>
        <w:t> </w:t>
      </w:r>
      <w:r w:rsidR="00123814">
        <w:rPr>
          <w:rFonts w:ascii="Liberation Serif" w:hAnsi="Liberation Serif"/>
          <w:sz w:val="24"/>
          <w:szCs w:val="24"/>
        </w:rPr>
        <w:t>2</w:t>
      </w:r>
      <w:r w:rsidR="0097384F">
        <w:rPr>
          <w:rFonts w:ascii="Liberation Serif" w:hAnsi="Liberation Serif"/>
          <w:sz w:val="24"/>
          <w:szCs w:val="24"/>
        </w:rPr>
        <w:t>;</w:t>
      </w:r>
      <w:r w:rsidR="00123814">
        <w:rPr>
          <w:rFonts w:ascii="Liberation Serif" w:hAnsi="Liberation Serif"/>
          <w:sz w:val="24"/>
          <w:szCs w:val="24"/>
        </w:rPr>
        <w:t xml:space="preserve"> ул. Березов</w:t>
      </w:r>
      <w:r w:rsidR="0097384F">
        <w:rPr>
          <w:rFonts w:ascii="Liberation Serif" w:hAnsi="Liberation Serif"/>
          <w:sz w:val="24"/>
          <w:szCs w:val="24"/>
        </w:rPr>
        <w:t>ой</w:t>
      </w:r>
      <w:r w:rsidR="0097384F">
        <w:rPr>
          <w:rFonts w:ascii="Liberation Serif" w:hAnsi="Liberation Serif"/>
          <w:sz w:val="24"/>
          <w:szCs w:val="24"/>
        </w:rPr>
        <w:t>, д.</w:t>
      </w:r>
      <w:r w:rsidR="0097384F" w:rsidRPr="00773542">
        <w:rPr>
          <w:rFonts w:ascii="Liberation Serif" w:hAnsi="Liberation Serif"/>
          <w:sz w:val="24"/>
          <w:szCs w:val="24"/>
        </w:rPr>
        <w:t> </w:t>
      </w:r>
      <w:r w:rsidR="0097384F">
        <w:rPr>
          <w:rFonts w:ascii="Liberation Serif" w:hAnsi="Liberation Serif"/>
          <w:sz w:val="24"/>
          <w:szCs w:val="24"/>
        </w:rPr>
        <w:t>2</w:t>
      </w:r>
      <w:r w:rsidR="00123814">
        <w:rPr>
          <w:rFonts w:ascii="Liberation Serif" w:hAnsi="Liberation Serif"/>
          <w:sz w:val="24"/>
          <w:szCs w:val="24"/>
        </w:rPr>
        <w:t>) в г. Верхняя Пышма;</w:t>
      </w:r>
    </w:p>
    <w:p w:rsidR="0012381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Pr>
          <w:rFonts w:ascii="Liberation Serif" w:hAnsi="Liberation Serif"/>
          <w:sz w:val="24"/>
          <w:szCs w:val="24"/>
        </w:rPr>
        <w:t>выполнение техпаспортов</w:t>
      </w:r>
      <w:r w:rsidRPr="006C1097">
        <w:rPr>
          <w:rFonts w:ascii="Liberation Serif" w:hAnsi="Liberation Serif"/>
          <w:sz w:val="24"/>
          <w:szCs w:val="24"/>
        </w:rPr>
        <w:t xml:space="preserve"> по построенным сетям водоснабжения и водоо</w:t>
      </w:r>
      <w:r>
        <w:rPr>
          <w:rFonts w:ascii="Liberation Serif" w:hAnsi="Liberation Serif"/>
          <w:sz w:val="24"/>
          <w:szCs w:val="24"/>
        </w:rPr>
        <w:t>тведения, оформление документов.</w:t>
      </w:r>
    </w:p>
    <w:p w:rsidR="0012381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 xml:space="preserve">Также в 2018 году проведено </w:t>
      </w:r>
      <w:r w:rsidRPr="00CD3743">
        <w:rPr>
          <w:rFonts w:ascii="Liberation Serif" w:hAnsi="Liberation Serif"/>
          <w:sz w:val="24"/>
          <w:szCs w:val="24"/>
        </w:rPr>
        <w:t>обследование тех</w:t>
      </w:r>
      <w:r>
        <w:rPr>
          <w:rFonts w:ascii="Liberation Serif" w:hAnsi="Liberation Serif"/>
          <w:sz w:val="24"/>
          <w:szCs w:val="24"/>
        </w:rPr>
        <w:t>нического состояния и разработку</w:t>
      </w:r>
      <w:r w:rsidRPr="00CD3743">
        <w:rPr>
          <w:rFonts w:ascii="Liberation Serif" w:hAnsi="Liberation Serif"/>
          <w:sz w:val="24"/>
          <w:szCs w:val="24"/>
        </w:rPr>
        <w:t xml:space="preserve"> проектно-сметной документации на строительство напорного канализационного коллектора от станции водоподготовки г. В</w:t>
      </w:r>
      <w:r>
        <w:rPr>
          <w:rFonts w:ascii="Liberation Serif" w:hAnsi="Liberation Serif"/>
          <w:sz w:val="24"/>
          <w:szCs w:val="24"/>
        </w:rPr>
        <w:t>ерхняя Пышма до п</w:t>
      </w:r>
      <w:r w:rsidR="003A77BB">
        <w:rPr>
          <w:rFonts w:ascii="Liberation Serif" w:hAnsi="Liberation Serif"/>
          <w:sz w:val="24"/>
          <w:szCs w:val="24"/>
        </w:rPr>
        <w:t>. Санаторный;</w:t>
      </w:r>
    </w:p>
    <w:p w:rsidR="00123814" w:rsidRPr="003A77BB" w:rsidRDefault="003A77BB" w:rsidP="003A77BB">
      <w:pPr>
        <w:ind w:firstLine="567"/>
        <w:contextualSpacing/>
        <w:jc w:val="both"/>
        <w:rPr>
          <w:rFonts w:ascii="Liberation Serif" w:hAnsi="Liberation Serif"/>
          <w:sz w:val="24"/>
          <w:szCs w:val="24"/>
        </w:rPr>
      </w:pPr>
      <w:r>
        <w:rPr>
          <w:rFonts w:ascii="Liberation Serif" w:hAnsi="Liberation Serif"/>
          <w:sz w:val="24"/>
          <w:szCs w:val="24"/>
          <w:u w:val="single"/>
        </w:rPr>
        <w:t>3)</w:t>
      </w:r>
      <w:r w:rsidRPr="003A77BB">
        <w:rPr>
          <w:rFonts w:ascii="Liberation Serif" w:hAnsi="Liberation Serif"/>
          <w:sz w:val="24"/>
          <w:szCs w:val="24"/>
          <w:u w:val="single"/>
        </w:rPr>
        <w:t> </w:t>
      </w:r>
      <w:r w:rsidR="00123814" w:rsidRPr="003A77BB">
        <w:rPr>
          <w:rFonts w:ascii="Liberation Serif" w:hAnsi="Liberation Serif"/>
          <w:sz w:val="24"/>
          <w:szCs w:val="24"/>
          <w:u w:val="single"/>
        </w:rPr>
        <w:t>по развитию и модернизации системы электроснабжения</w:t>
      </w:r>
      <w:r w:rsidR="00123814" w:rsidRPr="003A77BB">
        <w:rPr>
          <w:rFonts w:ascii="Liberation Serif" w:hAnsi="Liberation Serif"/>
          <w:sz w:val="24"/>
          <w:szCs w:val="24"/>
        </w:rPr>
        <w:t>:</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sidRPr="00311AC4">
        <w:rPr>
          <w:rFonts w:ascii="Liberation Serif" w:hAnsi="Liberation Serif"/>
          <w:sz w:val="24"/>
          <w:szCs w:val="24"/>
        </w:rPr>
        <w:t>проектирование замены ТП-7</w:t>
      </w:r>
      <w:r w:rsidR="00123814">
        <w:rPr>
          <w:rFonts w:ascii="Liberation Serif" w:hAnsi="Liberation Serif"/>
          <w:sz w:val="24"/>
          <w:szCs w:val="24"/>
        </w:rPr>
        <w:t xml:space="preserve"> и ТП-17</w:t>
      </w:r>
      <w:r w:rsidR="00123814" w:rsidRPr="00311AC4">
        <w:rPr>
          <w:rFonts w:ascii="Liberation Serif" w:hAnsi="Liberation Serif"/>
          <w:sz w:val="24"/>
          <w:szCs w:val="24"/>
        </w:rPr>
        <w:t xml:space="preserve"> в г. Верхняя Пышма (выполнение проекта, оформление земельного участка);</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sidRPr="00311AC4">
        <w:rPr>
          <w:rFonts w:ascii="Liberation Serif" w:hAnsi="Liberation Serif"/>
          <w:sz w:val="24"/>
          <w:szCs w:val="24"/>
        </w:rPr>
        <w:t xml:space="preserve">проектирование схемы уличного освещения в микрорайоне </w:t>
      </w:r>
      <w:r w:rsidR="003A77BB">
        <w:rPr>
          <w:rFonts w:ascii="Liberation Serif" w:hAnsi="Liberation Serif"/>
          <w:sz w:val="24"/>
          <w:szCs w:val="24"/>
        </w:rPr>
        <w:t>«</w:t>
      </w:r>
      <w:r w:rsidR="00123814" w:rsidRPr="00311AC4">
        <w:rPr>
          <w:rFonts w:ascii="Liberation Serif" w:hAnsi="Liberation Serif"/>
          <w:sz w:val="24"/>
          <w:szCs w:val="24"/>
        </w:rPr>
        <w:t>Военный городок</w:t>
      </w:r>
      <w:r w:rsidR="003A77BB">
        <w:rPr>
          <w:rFonts w:ascii="Liberation Serif" w:hAnsi="Liberation Serif"/>
          <w:sz w:val="24"/>
          <w:szCs w:val="24"/>
        </w:rPr>
        <w:t>»</w:t>
      </w:r>
      <w:r w:rsidR="00123814" w:rsidRPr="00311AC4">
        <w:rPr>
          <w:rFonts w:ascii="Liberation Serif" w:hAnsi="Liberation Serif"/>
          <w:sz w:val="24"/>
          <w:szCs w:val="24"/>
        </w:rPr>
        <w:t xml:space="preserve"> (выполнение проекта, оформление земельного участка </w:t>
      </w:r>
      <w:r w:rsidR="00123814">
        <w:rPr>
          <w:rFonts w:ascii="Liberation Serif" w:hAnsi="Liberation Serif"/>
          <w:sz w:val="24"/>
          <w:szCs w:val="24"/>
        </w:rPr>
        <w:t xml:space="preserve">по адресу: г. Верхняя Пышма, </w:t>
      </w:r>
      <w:r w:rsidR="00C54A92">
        <w:rPr>
          <w:rFonts w:ascii="Liberation Serif" w:hAnsi="Liberation Serif"/>
          <w:sz w:val="24"/>
          <w:szCs w:val="24"/>
        </w:rPr>
        <w:t>ул.</w:t>
      </w:r>
      <w:r w:rsidR="00C54A92" w:rsidRPr="00773542">
        <w:rPr>
          <w:rFonts w:ascii="Liberation Serif" w:hAnsi="Liberation Serif"/>
          <w:sz w:val="24"/>
          <w:szCs w:val="24"/>
        </w:rPr>
        <w:t> </w:t>
      </w:r>
      <w:r w:rsidR="00123814" w:rsidRPr="00311AC4">
        <w:rPr>
          <w:rFonts w:ascii="Liberation Serif" w:hAnsi="Liberation Serif"/>
          <w:sz w:val="24"/>
          <w:szCs w:val="24"/>
        </w:rPr>
        <w:t xml:space="preserve">Петрова, </w:t>
      </w:r>
      <w:r w:rsidR="00123814">
        <w:rPr>
          <w:rFonts w:ascii="Liberation Serif" w:hAnsi="Liberation Serif"/>
          <w:sz w:val="24"/>
          <w:szCs w:val="24"/>
        </w:rPr>
        <w:t xml:space="preserve">д. </w:t>
      </w:r>
      <w:r w:rsidR="00123814" w:rsidRPr="00311AC4">
        <w:rPr>
          <w:rFonts w:ascii="Liberation Serif" w:hAnsi="Liberation Serif"/>
          <w:sz w:val="24"/>
          <w:szCs w:val="24"/>
        </w:rPr>
        <w:t>35);</w:t>
      </w:r>
    </w:p>
    <w:p w:rsidR="0012381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sidR="00123814" w:rsidRPr="00311AC4">
        <w:rPr>
          <w:rFonts w:ascii="Liberation Serif" w:hAnsi="Liberation Serif"/>
          <w:sz w:val="24"/>
          <w:szCs w:val="24"/>
        </w:rPr>
        <w:t xml:space="preserve">проектирование </w:t>
      </w:r>
      <w:r w:rsidR="00123814">
        <w:rPr>
          <w:rFonts w:ascii="Liberation Serif" w:hAnsi="Liberation Serif"/>
          <w:sz w:val="24"/>
          <w:szCs w:val="24"/>
        </w:rPr>
        <w:t>реконструкции</w:t>
      </w:r>
      <w:r w:rsidR="00123814" w:rsidRPr="00311AC4">
        <w:rPr>
          <w:rFonts w:ascii="Liberation Serif" w:hAnsi="Liberation Serif"/>
          <w:sz w:val="24"/>
          <w:szCs w:val="24"/>
        </w:rPr>
        <w:t xml:space="preserve"> ВЛ-6</w:t>
      </w:r>
      <w:r w:rsidR="00C54A92" w:rsidRPr="00773542">
        <w:rPr>
          <w:rFonts w:ascii="Liberation Serif" w:hAnsi="Liberation Serif"/>
          <w:sz w:val="24"/>
          <w:szCs w:val="24"/>
        </w:rPr>
        <w:t> </w:t>
      </w:r>
      <w:proofErr w:type="spellStart"/>
      <w:r w:rsidR="00123814" w:rsidRPr="00311AC4">
        <w:rPr>
          <w:rFonts w:ascii="Liberation Serif" w:hAnsi="Liberation Serif"/>
          <w:sz w:val="24"/>
          <w:szCs w:val="24"/>
        </w:rPr>
        <w:t>кВ</w:t>
      </w:r>
      <w:proofErr w:type="spellEnd"/>
      <w:r w:rsidR="00123814" w:rsidRPr="00311AC4">
        <w:rPr>
          <w:rFonts w:ascii="Liberation Serif" w:hAnsi="Liberation Serif"/>
          <w:sz w:val="24"/>
          <w:szCs w:val="24"/>
        </w:rPr>
        <w:t xml:space="preserve"> от РУ насосная 2-го подъема ф. 1 </w:t>
      </w:r>
      <w:proofErr w:type="spellStart"/>
      <w:r w:rsidR="00123814" w:rsidRPr="00311AC4">
        <w:rPr>
          <w:rFonts w:ascii="Liberation Serif" w:hAnsi="Liberation Serif"/>
          <w:sz w:val="24"/>
          <w:szCs w:val="24"/>
        </w:rPr>
        <w:t>яч</w:t>
      </w:r>
      <w:proofErr w:type="spellEnd"/>
      <w:r w:rsidR="00123814" w:rsidRPr="00311AC4">
        <w:rPr>
          <w:rFonts w:ascii="Liberation Serif" w:hAnsi="Liberation Serif"/>
          <w:sz w:val="24"/>
          <w:szCs w:val="24"/>
        </w:rPr>
        <w:t>. №</w:t>
      </w:r>
      <w:r w:rsidR="00C54A92" w:rsidRPr="00773542">
        <w:rPr>
          <w:rFonts w:ascii="Liberation Serif" w:hAnsi="Liberation Serif"/>
          <w:sz w:val="24"/>
          <w:szCs w:val="24"/>
        </w:rPr>
        <w:t> </w:t>
      </w:r>
      <w:r w:rsidR="00123814" w:rsidRPr="00311AC4">
        <w:rPr>
          <w:rFonts w:ascii="Liberation Serif" w:hAnsi="Liberation Serif"/>
          <w:sz w:val="24"/>
          <w:szCs w:val="24"/>
        </w:rPr>
        <w:t>3 до Р</w:t>
      </w:r>
      <w:r w:rsidR="00123814">
        <w:rPr>
          <w:rFonts w:ascii="Liberation Serif" w:hAnsi="Liberation Serif"/>
          <w:sz w:val="24"/>
          <w:szCs w:val="24"/>
        </w:rPr>
        <w:t xml:space="preserve">У насосная 1-го подъема </w:t>
      </w:r>
      <w:proofErr w:type="spellStart"/>
      <w:r w:rsidR="00123814">
        <w:rPr>
          <w:rFonts w:ascii="Liberation Serif" w:hAnsi="Liberation Serif"/>
          <w:sz w:val="24"/>
          <w:szCs w:val="24"/>
        </w:rPr>
        <w:t>яч</w:t>
      </w:r>
      <w:proofErr w:type="spellEnd"/>
      <w:r w:rsidR="00123814">
        <w:rPr>
          <w:rFonts w:ascii="Liberation Serif" w:hAnsi="Liberation Serif"/>
          <w:sz w:val="24"/>
          <w:szCs w:val="24"/>
        </w:rPr>
        <w:t>. №</w:t>
      </w:r>
      <w:r w:rsidR="00C54A92" w:rsidRPr="00773542">
        <w:rPr>
          <w:rFonts w:ascii="Liberation Serif" w:hAnsi="Liberation Serif"/>
          <w:sz w:val="24"/>
          <w:szCs w:val="24"/>
        </w:rPr>
        <w:t> </w:t>
      </w:r>
      <w:r w:rsidR="00123814">
        <w:rPr>
          <w:rFonts w:ascii="Liberation Serif" w:hAnsi="Liberation Serif"/>
          <w:sz w:val="24"/>
          <w:szCs w:val="24"/>
        </w:rPr>
        <w:t>7 в г. Верхняя Пышма;</w:t>
      </w:r>
    </w:p>
    <w:p w:rsidR="00B91C3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Pr>
          <w:rFonts w:ascii="Liberation Serif" w:hAnsi="Liberation Serif"/>
          <w:sz w:val="24"/>
          <w:szCs w:val="24"/>
        </w:rPr>
        <w:t xml:space="preserve">выполнено </w:t>
      </w:r>
      <w:r w:rsidRPr="00311AC4">
        <w:rPr>
          <w:rFonts w:ascii="Liberation Serif" w:hAnsi="Liberation Serif"/>
          <w:sz w:val="24"/>
          <w:szCs w:val="24"/>
        </w:rPr>
        <w:t xml:space="preserve">обустройство уличного освещения </w:t>
      </w:r>
      <w:r>
        <w:rPr>
          <w:rFonts w:ascii="Liberation Serif" w:hAnsi="Liberation Serif"/>
          <w:sz w:val="24"/>
          <w:szCs w:val="24"/>
        </w:rPr>
        <w:t xml:space="preserve">на перекрестке улиц Сварщиков и </w:t>
      </w:r>
      <w:r w:rsidRPr="00311AC4">
        <w:rPr>
          <w:rFonts w:ascii="Liberation Serif" w:hAnsi="Liberation Serif"/>
          <w:sz w:val="24"/>
          <w:szCs w:val="24"/>
        </w:rPr>
        <w:t>Огнеупорщиков</w:t>
      </w:r>
      <w:r>
        <w:rPr>
          <w:rFonts w:ascii="Liberation Serif" w:hAnsi="Liberation Serif"/>
          <w:sz w:val="24"/>
          <w:szCs w:val="24"/>
        </w:rPr>
        <w:t xml:space="preserve"> в г. Верхняя Пышма</w:t>
      </w:r>
      <w:r w:rsidRPr="00311AC4">
        <w:rPr>
          <w:rFonts w:ascii="Liberation Serif" w:hAnsi="Liberation Serif"/>
          <w:sz w:val="24"/>
          <w:szCs w:val="24"/>
        </w:rPr>
        <w:t>;</w:t>
      </w:r>
    </w:p>
    <w:p w:rsidR="00B91C3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Pr>
          <w:rFonts w:ascii="Liberation Serif" w:hAnsi="Liberation Serif"/>
          <w:sz w:val="24"/>
          <w:szCs w:val="24"/>
        </w:rPr>
        <w:t xml:space="preserve">выполнен </w:t>
      </w:r>
      <w:r w:rsidRPr="00311AC4">
        <w:rPr>
          <w:rFonts w:ascii="Liberation Serif" w:hAnsi="Liberation Serif"/>
          <w:sz w:val="24"/>
          <w:szCs w:val="24"/>
        </w:rPr>
        <w:t xml:space="preserve">ремонт трансформатора на базе </w:t>
      </w:r>
      <w:r w:rsidR="003A77BB">
        <w:rPr>
          <w:rFonts w:ascii="Liberation Serif" w:hAnsi="Liberation Serif"/>
          <w:sz w:val="24"/>
          <w:szCs w:val="24"/>
        </w:rPr>
        <w:t>«</w:t>
      </w:r>
      <w:r w:rsidRPr="00311AC4">
        <w:rPr>
          <w:rFonts w:ascii="Liberation Serif" w:hAnsi="Liberation Serif"/>
          <w:sz w:val="24"/>
          <w:szCs w:val="24"/>
        </w:rPr>
        <w:t>Солнечный остров</w:t>
      </w:r>
      <w:r w:rsidR="003A77BB">
        <w:rPr>
          <w:rFonts w:ascii="Liberation Serif" w:hAnsi="Liberation Serif"/>
          <w:sz w:val="24"/>
          <w:szCs w:val="24"/>
        </w:rPr>
        <w:t>»</w:t>
      </w:r>
      <w:r>
        <w:rPr>
          <w:rFonts w:ascii="Liberation Serif" w:hAnsi="Liberation Serif"/>
          <w:sz w:val="24"/>
          <w:szCs w:val="24"/>
        </w:rPr>
        <w:t xml:space="preserve"> в с. Мостовское</w:t>
      </w:r>
      <w:r w:rsidRPr="00311AC4">
        <w:rPr>
          <w:rFonts w:ascii="Liberation Serif" w:hAnsi="Liberation Serif"/>
          <w:sz w:val="24"/>
          <w:szCs w:val="24"/>
        </w:rPr>
        <w:t>;</w:t>
      </w:r>
    </w:p>
    <w:p w:rsidR="00B91C3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Pr>
          <w:rFonts w:ascii="Liberation Serif" w:hAnsi="Liberation Serif"/>
          <w:sz w:val="24"/>
          <w:szCs w:val="24"/>
        </w:rPr>
        <w:t xml:space="preserve">выполнена </w:t>
      </w:r>
      <w:r w:rsidRPr="00311AC4">
        <w:rPr>
          <w:rFonts w:ascii="Liberation Serif" w:hAnsi="Liberation Serif"/>
          <w:sz w:val="24"/>
          <w:szCs w:val="24"/>
        </w:rPr>
        <w:t xml:space="preserve">замена трех </w:t>
      </w:r>
      <w:proofErr w:type="spellStart"/>
      <w:r w:rsidRPr="00311AC4">
        <w:rPr>
          <w:rFonts w:ascii="Liberation Serif" w:hAnsi="Liberation Serif"/>
          <w:sz w:val="24"/>
          <w:szCs w:val="24"/>
        </w:rPr>
        <w:t>реклоузеров</w:t>
      </w:r>
      <w:proofErr w:type="spellEnd"/>
      <w:r w:rsidRPr="00311AC4">
        <w:rPr>
          <w:rFonts w:ascii="Liberation Serif" w:hAnsi="Liberation Serif"/>
          <w:sz w:val="24"/>
          <w:szCs w:val="24"/>
        </w:rPr>
        <w:t xml:space="preserve"> на фид</w:t>
      </w:r>
      <w:r w:rsidR="00C54A92">
        <w:rPr>
          <w:rFonts w:ascii="Liberation Serif" w:hAnsi="Liberation Serif"/>
          <w:sz w:val="24"/>
          <w:szCs w:val="24"/>
        </w:rPr>
        <w:t>ере</w:t>
      </w:r>
      <w:r w:rsidRPr="00311AC4">
        <w:rPr>
          <w:rFonts w:ascii="Liberation Serif" w:hAnsi="Liberation Serif"/>
          <w:sz w:val="24"/>
          <w:szCs w:val="24"/>
        </w:rPr>
        <w:t xml:space="preserve"> </w:t>
      </w:r>
      <w:r w:rsidR="00C54A92">
        <w:rPr>
          <w:rFonts w:ascii="Liberation Serif" w:hAnsi="Liberation Serif"/>
          <w:sz w:val="24"/>
          <w:szCs w:val="24"/>
        </w:rPr>
        <w:t>«</w:t>
      </w:r>
      <w:r w:rsidRPr="00311AC4">
        <w:rPr>
          <w:rFonts w:ascii="Liberation Serif" w:hAnsi="Liberation Serif"/>
          <w:sz w:val="24"/>
          <w:szCs w:val="24"/>
        </w:rPr>
        <w:t>Соколовка</w:t>
      </w:r>
      <w:r w:rsidR="00C54A92">
        <w:rPr>
          <w:rFonts w:ascii="Liberation Serif" w:hAnsi="Liberation Serif"/>
          <w:sz w:val="24"/>
          <w:szCs w:val="24"/>
        </w:rPr>
        <w:t>»</w:t>
      </w:r>
      <w:r w:rsidRPr="00311AC4">
        <w:rPr>
          <w:rFonts w:ascii="Liberation Serif" w:hAnsi="Liberation Serif"/>
          <w:sz w:val="24"/>
          <w:szCs w:val="24"/>
        </w:rPr>
        <w:t>;</w:t>
      </w:r>
    </w:p>
    <w:p w:rsidR="00B91C3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Pr>
          <w:rFonts w:ascii="Liberation Serif" w:hAnsi="Liberation Serif"/>
          <w:sz w:val="24"/>
          <w:szCs w:val="24"/>
        </w:rPr>
        <w:t xml:space="preserve">выполнен </w:t>
      </w:r>
      <w:r w:rsidRPr="00311AC4">
        <w:rPr>
          <w:rFonts w:ascii="Liberation Serif" w:hAnsi="Liberation Serif"/>
          <w:sz w:val="24"/>
          <w:szCs w:val="24"/>
        </w:rPr>
        <w:t>вынос линии ВЛ-0,4</w:t>
      </w:r>
      <w:r w:rsidR="00C54A92" w:rsidRPr="00773542">
        <w:rPr>
          <w:rFonts w:ascii="Liberation Serif" w:hAnsi="Liberation Serif"/>
          <w:sz w:val="24"/>
          <w:szCs w:val="24"/>
        </w:rPr>
        <w:t> </w:t>
      </w:r>
      <w:proofErr w:type="spellStart"/>
      <w:r w:rsidRPr="00311AC4">
        <w:rPr>
          <w:rFonts w:ascii="Liberation Serif" w:hAnsi="Liberation Serif"/>
          <w:sz w:val="24"/>
          <w:szCs w:val="24"/>
        </w:rPr>
        <w:t>кВ</w:t>
      </w:r>
      <w:proofErr w:type="spellEnd"/>
      <w:r w:rsidRPr="00311AC4">
        <w:rPr>
          <w:rFonts w:ascii="Liberation Serif" w:hAnsi="Liberation Serif"/>
          <w:sz w:val="24"/>
          <w:szCs w:val="24"/>
        </w:rPr>
        <w:t xml:space="preserve"> от ТП-12 </w:t>
      </w:r>
      <w:r>
        <w:rPr>
          <w:rFonts w:ascii="Liberation Serif" w:hAnsi="Liberation Serif"/>
          <w:sz w:val="24"/>
          <w:szCs w:val="24"/>
        </w:rPr>
        <w:t xml:space="preserve">по </w:t>
      </w:r>
      <w:r w:rsidRPr="00311AC4">
        <w:rPr>
          <w:rFonts w:ascii="Liberation Serif" w:hAnsi="Liberation Serif"/>
          <w:sz w:val="24"/>
          <w:szCs w:val="24"/>
        </w:rPr>
        <w:t>ул. Профсоюзн</w:t>
      </w:r>
      <w:r w:rsidR="00C54A92">
        <w:rPr>
          <w:rFonts w:ascii="Liberation Serif" w:hAnsi="Liberation Serif"/>
          <w:sz w:val="24"/>
          <w:szCs w:val="24"/>
        </w:rPr>
        <w:t>ой</w:t>
      </w:r>
      <w:r w:rsidRPr="00311AC4">
        <w:rPr>
          <w:rFonts w:ascii="Liberation Serif" w:hAnsi="Liberation Serif"/>
          <w:sz w:val="24"/>
          <w:szCs w:val="24"/>
        </w:rPr>
        <w:t xml:space="preserve">, </w:t>
      </w:r>
      <w:r w:rsidR="00C54A92">
        <w:rPr>
          <w:rFonts w:ascii="Liberation Serif" w:hAnsi="Liberation Serif"/>
          <w:sz w:val="24"/>
          <w:szCs w:val="24"/>
        </w:rPr>
        <w:t>д.</w:t>
      </w:r>
      <w:r w:rsidR="00C54A92" w:rsidRPr="00773542">
        <w:rPr>
          <w:rFonts w:ascii="Liberation Serif" w:hAnsi="Liberation Serif"/>
          <w:sz w:val="24"/>
          <w:szCs w:val="24"/>
        </w:rPr>
        <w:t> </w:t>
      </w:r>
      <w:r w:rsidRPr="00311AC4">
        <w:rPr>
          <w:rFonts w:ascii="Liberation Serif" w:hAnsi="Liberation Serif"/>
          <w:sz w:val="24"/>
          <w:szCs w:val="24"/>
        </w:rPr>
        <w:t>5</w:t>
      </w:r>
      <w:r>
        <w:rPr>
          <w:rFonts w:ascii="Liberation Serif" w:hAnsi="Liberation Serif"/>
          <w:sz w:val="24"/>
          <w:szCs w:val="24"/>
        </w:rPr>
        <w:t xml:space="preserve"> в г. Верхняя Пышма</w:t>
      </w:r>
      <w:r w:rsidRPr="00311AC4">
        <w:rPr>
          <w:rFonts w:ascii="Liberation Serif" w:hAnsi="Liberation Serif"/>
          <w:sz w:val="24"/>
          <w:szCs w:val="24"/>
        </w:rPr>
        <w:t>;</w:t>
      </w:r>
    </w:p>
    <w:p w:rsidR="00B91C3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w:t>
      </w:r>
      <w:r w:rsidR="003A77BB" w:rsidRPr="00773542">
        <w:rPr>
          <w:rFonts w:ascii="Liberation Serif" w:hAnsi="Liberation Serif"/>
          <w:sz w:val="24"/>
          <w:szCs w:val="24"/>
        </w:rPr>
        <w:t> </w:t>
      </w:r>
      <w:r>
        <w:rPr>
          <w:rFonts w:ascii="Liberation Serif" w:hAnsi="Liberation Serif"/>
          <w:sz w:val="24"/>
          <w:szCs w:val="24"/>
        </w:rPr>
        <w:t xml:space="preserve">выполнен </w:t>
      </w:r>
      <w:r w:rsidRPr="00311AC4">
        <w:rPr>
          <w:rFonts w:ascii="Liberation Serif" w:hAnsi="Liberation Serif"/>
          <w:sz w:val="24"/>
          <w:szCs w:val="24"/>
        </w:rPr>
        <w:t>ремонт ВЛ-0,4</w:t>
      </w:r>
      <w:r w:rsidR="00C54A92" w:rsidRPr="00773542">
        <w:rPr>
          <w:rFonts w:ascii="Liberation Serif" w:hAnsi="Liberation Serif"/>
          <w:sz w:val="24"/>
          <w:szCs w:val="24"/>
        </w:rPr>
        <w:t> </w:t>
      </w:r>
      <w:proofErr w:type="spellStart"/>
      <w:r w:rsidRPr="00311AC4">
        <w:rPr>
          <w:rFonts w:ascii="Liberation Serif" w:hAnsi="Liberation Serif"/>
          <w:sz w:val="24"/>
          <w:szCs w:val="24"/>
        </w:rPr>
        <w:t>кВ</w:t>
      </w:r>
      <w:proofErr w:type="spellEnd"/>
      <w:r w:rsidRPr="00311AC4">
        <w:rPr>
          <w:rFonts w:ascii="Liberation Serif" w:hAnsi="Liberation Serif"/>
          <w:sz w:val="24"/>
          <w:szCs w:val="24"/>
        </w:rPr>
        <w:t xml:space="preserve"> </w:t>
      </w:r>
      <w:r>
        <w:rPr>
          <w:rFonts w:ascii="Liberation Serif" w:hAnsi="Liberation Serif"/>
          <w:sz w:val="24"/>
          <w:szCs w:val="24"/>
        </w:rPr>
        <w:t>(</w:t>
      </w:r>
      <w:r w:rsidRPr="00311AC4">
        <w:rPr>
          <w:rFonts w:ascii="Liberation Serif" w:hAnsi="Liberation Serif"/>
          <w:sz w:val="24"/>
          <w:szCs w:val="24"/>
        </w:rPr>
        <w:t xml:space="preserve">полигон твердых коммунальных </w:t>
      </w:r>
      <w:r w:rsidR="00C54A92">
        <w:rPr>
          <w:rFonts w:ascii="Liberation Serif" w:hAnsi="Liberation Serif"/>
          <w:sz w:val="24"/>
          <w:szCs w:val="24"/>
        </w:rPr>
        <w:t>отходов и промышленных отходов);</w:t>
      </w:r>
    </w:p>
    <w:p w:rsidR="00123814" w:rsidRDefault="003A77BB" w:rsidP="003A77BB">
      <w:pPr>
        <w:ind w:firstLine="567"/>
        <w:contextualSpacing/>
        <w:jc w:val="both"/>
        <w:rPr>
          <w:rFonts w:ascii="Liberation Serif" w:hAnsi="Liberation Serif"/>
          <w:sz w:val="24"/>
          <w:szCs w:val="24"/>
        </w:rPr>
      </w:pPr>
      <w:r>
        <w:rPr>
          <w:rFonts w:ascii="Liberation Serif" w:hAnsi="Liberation Serif"/>
          <w:sz w:val="24"/>
          <w:szCs w:val="24"/>
          <w:u w:val="single"/>
        </w:rPr>
        <w:t>4)</w:t>
      </w:r>
      <w:r w:rsidRPr="003A77BB">
        <w:rPr>
          <w:rFonts w:ascii="Liberation Serif" w:hAnsi="Liberation Serif"/>
          <w:sz w:val="24"/>
          <w:szCs w:val="24"/>
          <w:u w:val="single"/>
        </w:rPr>
        <w:t> </w:t>
      </w:r>
      <w:r w:rsidR="00123814" w:rsidRPr="003A77BB">
        <w:rPr>
          <w:rFonts w:ascii="Liberation Serif" w:hAnsi="Liberation Serif"/>
          <w:sz w:val="24"/>
          <w:szCs w:val="24"/>
          <w:u w:val="single"/>
        </w:rPr>
        <w:t>по развитию теплоснабжения</w:t>
      </w:r>
      <w:r w:rsidR="00123814" w:rsidRPr="003F3350">
        <w:rPr>
          <w:rFonts w:ascii="Liberation Serif" w:hAnsi="Liberation Serif"/>
          <w:sz w:val="24"/>
          <w:szCs w:val="24"/>
        </w:rPr>
        <w:t xml:space="preserve"> выполнена разбивка проекта реконструкции газовой котельной </w:t>
      </w:r>
      <w:r w:rsidR="00123814">
        <w:rPr>
          <w:rFonts w:ascii="Liberation Serif" w:hAnsi="Liberation Serif"/>
          <w:sz w:val="24"/>
          <w:szCs w:val="24"/>
        </w:rPr>
        <w:t>по адресу: п. Исеть, ул. Заводская, д. 1</w:t>
      </w:r>
      <w:r w:rsidR="00C54A92">
        <w:rPr>
          <w:rFonts w:ascii="Liberation Serif" w:hAnsi="Liberation Serif"/>
          <w:sz w:val="24"/>
          <w:szCs w:val="24"/>
        </w:rPr>
        <w:t>,</w:t>
      </w:r>
      <w:r w:rsidR="00123814">
        <w:rPr>
          <w:rFonts w:ascii="Liberation Serif" w:hAnsi="Liberation Serif"/>
          <w:sz w:val="24"/>
          <w:szCs w:val="24"/>
        </w:rPr>
        <w:t xml:space="preserve"> на этапы. Реализацию проекта планируется начать в 2019 году.</w:t>
      </w:r>
    </w:p>
    <w:p w:rsidR="00196F62" w:rsidRPr="00773542" w:rsidRDefault="00196F62" w:rsidP="00196F62">
      <w:pPr>
        <w:contextualSpacing/>
        <w:jc w:val="both"/>
        <w:rPr>
          <w:rFonts w:ascii="Liberation Serif" w:hAnsi="Liberation Serif"/>
          <w:sz w:val="16"/>
          <w:szCs w:val="16"/>
        </w:rPr>
      </w:pPr>
    </w:p>
    <w:p w:rsidR="00123814" w:rsidRPr="003F3350" w:rsidRDefault="00123814" w:rsidP="00123814">
      <w:pPr>
        <w:autoSpaceDE w:val="0"/>
        <w:autoSpaceDN w:val="0"/>
        <w:adjustRightInd w:val="0"/>
        <w:ind w:firstLine="720"/>
        <w:contextualSpacing/>
        <w:jc w:val="both"/>
        <w:rPr>
          <w:rFonts w:ascii="Liberation Serif" w:hAnsi="Liberation Serif"/>
          <w:sz w:val="24"/>
          <w:szCs w:val="24"/>
        </w:rPr>
      </w:pPr>
      <w:r>
        <w:rPr>
          <w:rFonts w:ascii="Liberation Serif" w:hAnsi="Liberation Serif"/>
          <w:sz w:val="24"/>
          <w:szCs w:val="24"/>
        </w:rPr>
        <w:t xml:space="preserve">В 2018 году администрацией городского округа предоставлены субсидии из местного бюджета в размере 0,83 миллиона рублей на инженерное обустройство </w:t>
      </w:r>
      <w:r w:rsidRPr="000C3C2F">
        <w:rPr>
          <w:rFonts w:ascii="Liberation Serif" w:hAnsi="Liberation Serif"/>
          <w:sz w:val="24"/>
          <w:szCs w:val="24"/>
        </w:rPr>
        <w:t>земель для коллективного садоводства садоводческим некоммерчески</w:t>
      </w:r>
      <w:r>
        <w:rPr>
          <w:rFonts w:ascii="Liberation Serif" w:hAnsi="Liberation Serif"/>
          <w:sz w:val="24"/>
          <w:szCs w:val="24"/>
        </w:rPr>
        <w:t xml:space="preserve">м объединениям: 0,23 миллиона рублей </w:t>
      </w:r>
      <w:r w:rsidR="002F4EEE">
        <w:rPr>
          <w:rFonts w:ascii="Liberation Serif" w:hAnsi="Liberation Serif"/>
          <w:sz w:val="24"/>
          <w:szCs w:val="24"/>
        </w:rPr>
        <w:t>–</w:t>
      </w:r>
      <w:r>
        <w:rPr>
          <w:rFonts w:ascii="Liberation Serif" w:hAnsi="Liberation Serif"/>
          <w:sz w:val="24"/>
          <w:szCs w:val="24"/>
        </w:rPr>
        <w:t xml:space="preserve"> СНТ </w:t>
      </w:r>
      <w:r w:rsidR="003A77BB">
        <w:rPr>
          <w:rFonts w:ascii="Liberation Serif" w:hAnsi="Liberation Serif"/>
          <w:sz w:val="24"/>
          <w:szCs w:val="24"/>
        </w:rPr>
        <w:t>«</w:t>
      </w:r>
      <w:proofErr w:type="spellStart"/>
      <w:r>
        <w:rPr>
          <w:rFonts w:ascii="Liberation Serif" w:hAnsi="Liberation Serif"/>
          <w:sz w:val="24"/>
          <w:szCs w:val="24"/>
        </w:rPr>
        <w:t>Адуйское</w:t>
      </w:r>
      <w:proofErr w:type="spellEnd"/>
      <w:r w:rsidR="003A77BB">
        <w:rPr>
          <w:rFonts w:ascii="Liberation Serif" w:hAnsi="Liberation Serif"/>
          <w:sz w:val="24"/>
          <w:szCs w:val="24"/>
        </w:rPr>
        <w:t>»</w:t>
      </w:r>
      <w:r>
        <w:rPr>
          <w:rFonts w:ascii="Liberation Serif" w:hAnsi="Liberation Serif"/>
          <w:sz w:val="24"/>
          <w:szCs w:val="24"/>
        </w:rPr>
        <w:t xml:space="preserve">, 0,3 миллиона рублей </w:t>
      </w:r>
      <w:r w:rsidR="002F4EEE">
        <w:rPr>
          <w:rFonts w:ascii="Liberation Serif" w:hAnsi="Liberation Serif"/>
          <w:sz w:val="24"/>
          <w:szCs w:val="24"/>
        </w:rPr>
        <w:t>–</w:t>
      </w:r>
      <w:r>
        <w:rPr>
          <w:rFonts w:ascii="Liberation Serif" w:hAnsi="Liberation Serif"/>
          <w:sz w:val="24"/>
          <w:szCs w:val="24"/>
        </w:rPr>
        <w:t xml:space="preserve"> </w:t>
      </w:r>
      <w:r w:rsidRPr="000C3C2F">
        <w:rPr>
          <w:rFonts w:ascii="Liberation Serif" w:hAnsi="Liberation Serif"/>
          <w:sz w:val="24"/>
          <w:szCs w:val="24"/>
        </w:rPr>
        <w:t>С</w:t>
      </w:r>
      <w:r>
        <w:rPr>
          <w:rFonts w:ascii="Liberation Serif" w:hAnsi="Liberation Serif"/>
          <w:sz w:val="24"/>
          <w:szCs w:val="24"/>
        </w:rPr>
        <w:t xml:space="preserve">НТ </w:t>
      </w:r>
      <w:r w:rsidR="003A77BB">
        <w:rPr>
          <w:rFonts w:ascii="Liberation Serif" w:hAnsi="Liberation Serif"/>
          <w:sz w:val="24"/>
          <w:szCs w:val="24"/>
        </w:rPr>
        <w:t>«</w:t>
      </w:r>
      <w:r>
        <w:rPr>
          <w:rFonts w:ascii="Liberation Serif" w:hAnsi="Liberation Serif"/>
          <w:sz w:val="24"/>
          <w:szCs w:val="24"/>
        </w:rPr>
        <w:t>Сварщик</w:t>
      </w:r>
      <w:r w:rsidR="003A77BB">
        <w:rPr>
          <w:rFonts w:ascii="Liberation Serif" w:hAnsi="Liberation Serif"/>
          <w:sz w:val="24"/>
          <w:szCs w:val="24"/>
        </w:rPr>
        <w:t>»</w:t>
      </w:r>
      <w:r>
        <w:rPr>
          <w:rFonts w:ascii="Liberation Serif" w:hAnsi="Liberation Serif"/>
          <w:sz w:val="24"/>
          <w:szCs w:val="24"/>
        </w:rPr>
        <w:t xml:space="preserve"> и 0,3 миллиона рублей </w:t>
      </w:r>
      <w:r w:rsidR="002F4EEE">
        <w:rPr>
          <w:rFonts w:ascii="Liberation Serif" w:hAnsi="Liberation Serif"/>
          <w:sz w:val="24"/>
          <w:szCs w:val="24"/>
        </w:rPr>
        <w:t>–</w:t>
      </w:r>
      <w:r>
        <w:rPr>
          <w:rFonts w:ascii="Liberation Serif" w:hAnsi="Liberation Serif"/>
          <w:sz w:val="24"/>
          <w:szCs w:val="24"/>
        </w:rPr>
        <w:t xml:space="preserve"> СНТ </w:t>
      </w:r>
      <w:r w:rsidR="003A77BB">
        <w:rPr>
          <w:rFonts w:ascii="Liberation Serif" w:hAnsi="Liberation Serif"/>
          <w:sz w:val="24"/>
          <w:szCs w:val="24"/>
        </w:rPr>
        <w:t>«</w:t>
      </w:r>
      <w:r>
        <w:rPr>
          <w:rFonts w:ascii="Liberation Serif" w:hAnsi="Liberation Serif"/>
          <w:sz w:val="24"/>
          <w:szCs w:val="24"/>
        </w:rPr>
        <w:t>Синтез</w:t>
      </w:r>
      <w:r w:rsidR="003A77BB">
        <w:rPr>
          <w:rFonts w:ascii="Liberation Serif" w:hAnsi="Liberation Serif"/>
          <w:sz w:val="24"/>
          <w:szCs w:val="24"/>
        </w:rPr>
        <w:t>»</w:t>
      </w:r>
      <w:r>
        <w:rPr>
          <w:rFonts w:ascii="Liberation Serif" w:hAnsi="Liberation Serif"/>
          <w:sz w:val="24"/>
          <w:szCs w:val="24"/>
        </w:rPr>
        <w:t>.</w:t>
      </w:r>
    </w:p>
    <w:p w:rsidR="00196F62" w:rsidRPr="00773542" w:rsidRDefault="00196F62" w:rsidP="00196F62">
      <w:pPr>
        <w:contextualSpacing/>
        <w:jc w:val="both"/>
        <w:rPr>
          <w:rFonts w:ascii="Liberation Serif" w:hAnsi="Liberation Serif"/>
          <w:sz w:val="16"/>
          <w:szCs w:val="16"/>
        </w:rPr>
      </w:pPr>
    </w:p>
    <w:p w:rsidR="00123814" w:rsidRDefault="00123814" w:rsidP="00711535">
      <w:pPr>
        <w:contextualSpacing/>
        <w:jc w:val="center"/>
        <w:rPr>
          <w:rFonts w:ascii="Liberation Serif" w:hAnsi="Liberation Serif"/>
          <w:b/>
          <w:sz w:val="24"/>
          <w:szCs w:val="24"/>
        </w:rPr>
      </w:pPr>
      <w:r w:rsidRPr="00773542">
        <w:rPr>
          <w:rFonts w:ascii="Liberation Serif" w:hAnsi="Liberation Serif"/>
          <w:b/>
          <w:sz w:val="24"/>
          <w:szCs w:val="24"/>
        </w:rPr>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соответствии с Перечнем автомобильных дорог общего пользования местного значения городского округа общая протяженность дорог составляет 226,47 км, в том числе протяженность дорог с твердым покрытием – 92,4 км.</w:t>
      </w:r>
    </w:p>
    <w:p w:rsidR="00B91C3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Строительство, ремонт и содержание автомобильных дорог осуществлялся в рамках реализации подпрограммы </w:t>
      </w:r>
      <w:r w:rsidR="003A77BB">
        <w:rPr>
          <w:rFonts w:ascii="Liberation Serif" w:hAnsi="Liberation Serif"/>
          <w:sz w:val="24"/>
          <w:szCs w:val="24"/>
        </w:rPr>
        <w:t>«</w:t>
      </w:r>
      <w:r w:rsidRPr="00773542">
        <w:rPr>
          <w:rFonts w:ascii="Liberation Serif" w:hAnsi="Liberation Serif"/>
          <w:sz w:val="24"/>
          <w:szCs w:val="24"/>
        </w:rPr>
        <w:t>Дорожное хозяйство на территории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773542">
        <w:rPr>
          <w:rFonts w:ascii="Liberation Serif" w:hAnsi="Liberation Serif"/>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2020 года</w:t>
      </w:r>
      <w:r w:rsidR="003A77BB">
        <w:rPr>
          <w:rFonts w:ascii="Liberation Serif" w:hAnsi="Liberation Serif"/>
          <w:sz w:val="24"/>
          <w:szCs w:val="24"/>
        </w:rPr>
        <w:t>»</w:t>
      </w:r>
      <w:r w:rsidRPr="00773542">
        <w:rPr>
          <w:rFonts w:ascii="Liberation Serif" w:hAnsi="Liberation Serif"/>
          <w:sz w:val="24"/>
          <w:szCs w:val="24"/>
        </w:rPr>
        <w:t>. В 2018</w:t>
      </w:r>
      <w:r>
        <w:rPr>
          <w:rFonts w:ascii="Liberation Serif" w:hAnsi="Liberation Serif"/>
          <w:sz w:val="24"/>
          <w:szCs w:val="24"/>
        </w:rPr>
        <w:t xml:space="preserve"> году на реализацию</w:t>
      </w:r>
      <w:r w:rsidRPr="00773542">
        <w:rPr>
          <w:rFonts w:ascii="Liberation Serif" w:hAnsi="Liberation Serif"/>
          <w:sz w:val="24"/>
          <w:szCs w:val="24"/>
        </w:rPr>
        <w:t xml:space="preserve"> подпрограммы </w:t>
      </w:r>
      <w:r w:rsidR="003A77BB">
        <w:rPr>
          <w:rFonts w:ascii="Liberation Serif" w:hAnsi="Liberation Serif"/>
          <w:sz w:val="24"/>
          <w:szCs w:val="24"/>
        </w:rPr>
        <w:t>«</w:t>
      </w:r>
      <w:r w:rsidRPr="00773542">
        <w:rPr>
          <w:rFonts w:ascii="Liberation Serif" w:hAnsi="Liberation Serif"/>
          <w:sz w:val="24"/>
          <w:szCs w:val="24"/>
        </w:rPr>
        <w:t>Дорожное хозяйство на территории городского округа Верхняя Пышма до 2020</w:t>
      </w:r>
      <w:r w:rsidR="00C54A92" w:rsidRPr="00773542">
        <w:rPr>
          <w:rFonts w:ascii="Liberation Serif" w:hAnsi="Liberation Serif"/>
          <w:sz w:val="24"/>
          <w:szCs w:val="24"/>
        </w:rPr>
        <w:t> </w:t>
      </w:r>
      <w:r w:rsidRPr="00773542">
        <w:rPr>
          <w:rFonts w:ascii="Liberation Serif" w:hAnsi="Liberation Serif"/>
          <w:sz w:val="24"/>
          <w:szCs w:val="24"/>
        </w:rPr>
        <w:t>года</w:t>
      </w:r>
      <w:r w:rsidR="003A77BB">
        <w:rPr>
          <w:rFonts w:ascii="Liberation Serif" w:hAnsi="Liberation Serif"/>
          <w:sz w:val="24"/>
          <w:szCs w:val="24"/>
        </w:rPr>
        <w:t>»</w:t>
      </w:r>
      <w:r w:rsidRPr="00773542">
        <w:rPr>
          <w:rFonts w:ascii="Liberation Serif" w:hAnsi="Liberation Serif"/>
          <w:sz w:val="24"/>
          <w:szCs w:val="24"/>
        </w:rPr>
        <w:t xml:space="preserve"> направлено 73,8 м</w:t>
      </w:r>
      <w:r>
        <w:rPr>
          <w:rFonts w:ascii="Liberation Serif" w:hAnsi="Liberation Serif"/>
          <w:sz w:val="24"/>
          <w:szCs w:val="24"/>
        </w:rPr>
        <w:t>иллиона рублей, в том числе на:</w:t>
      </w:r>
    </w:p>
    <w:p w:rsidR="0012381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lastRenderedPageBreak/>
        <w:t>–</w:t>
      </w:r>
      <w:r w:rsidR="00C54A92" w:rsidRPr="00773542">
        <w:rPr>
          <w:rFonts w:ascii="Liberation Serif" w:hAnsi="Liberation Serif"/>
          <w:sz w:val="24"/>
          <w:szCs w:val="24"/>
        </w:rPr>
        <w:t> </w:t>
      </w:r>
      <w:r w:rsidR="00123814" w:rsidRPr="00B30B83">
        <w:rPr>
          <w:rFonts w:ascii="Liberation Serif" w:hAnsi="Liberation Serif"/>
          <w:sz w:val="24"/>
          <w:szCs w:val="24"/>
        </w:rPr>
        <w:t>текущее содержа</w:t>
      </w:r>
      <w:r w:rsidR="00123814">
        <w:rPr>
          <w:rFonts w:ascii="Liberation Serif" w:hAnsi="Liberation Serif"/>
          <w:sz w:val="24"/>
          <w:szCs w:val="24"/>
        </w:rPr>
        <w:t xml:space="preserve">ние автомобильных дорог и </w:t>
      </w:r>
      <w:r w:rsidR="00123814" w:rsidRPr="00B30B83">
        <w:rPr>
          <w:rFonts w:ascii="Liberation Serif" w:hAnsi="Liberation Serif"/>
          <w:sz w:val="24"/>
          <w:szCs w:val="24"/>
        </w:rPr>
        <w:t xml:space="preserve">содержание объектов дорожной </w:t>
      </w:r>
      <w:r w:rsidR="00123814">
        <w:rPr>
          <w:rFonts w:ascii="Liberation Serif" w:hAnsi="Liberation Serif"/>
          <w:sz w:val="24"/>
          <w:szCs w:val="24"/>
        </w:rPr>
        <w:t>инфраструктуры</w:t>
      </w:r>
      <w:r w:rsidR="00123814" w:rsidRPr="00B30B83">
        <w:rPr>
          <w:rFonts w:ascii="Liberation Serif" w:hAnsi="Liberation Serif"/>
          <w:sz w:val="24"/>
          <w:szCs w:val="24"/>
        </w:rPr>
        <w:t>;</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sidRPr="002C197B">
        <w:rPr>
          <w:rFonts w:ascii="Liberation Serif" w:hAnsi="Liberation Serif"/>
          <w:sz w:val="24"/>
          <w:szCs w:val="24"/>
        </w:rPr>
        <w:t xml:space="preserve">разработку программы комплексного развития транспортной инфраструктуры на </w:t>
      </w:r>
      <w:r w:rsidR="00123814" w:rsidRPr="00C0065B">
        <w:rPr>
          <w:rFonts w:ascii="Liberation Serif" w:hAnsi="Liberation Serif"/>
          <w:sz w:val="24"/>
          <w:szCs w:val="24"/>
        </w:rPr>
        <w:t>период до 2028 года;</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sidRPr="002C197B">
        <w:rPr>
          <w:rFonts w:ascii="Liberation Serif" w:hAnsi="Liberation Serif"/>
          <w:sz w:val="24"/>
          <w:szCs w:val="24"/>
        </w:rPr>
        <w:t>разработку проекта организации дорожного движения на автомобильные дороги общего пользования местного значения;</w:t>
      </w:r>
    </w:p>
    <w:p w:rsidR="0012381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sidRPr="00B30B83">
        <w:rPr>
          <w:rFonts w:ascii="Liberation Serif" w:hAnsi="Liberation Serif"/>
          <w:sz w:val="24"/>
          <w:szCs w:val="24"/>
        </w:rPr>
        <w:t>ремонт автомобильных дорог общего пользования местного значения</w:t>
      </w:r>
      <w:r w:rsidR="00123814">
        <w:rPr>
          <w:rFonts w:ascii="Liberation Serif" w:hAnsi="Liberation Serif"/>
          <w:sz w:val="24"/>
          <w:szCs w:val="24"/>
        </w:rPr>
        <w:t>. В течение года выполнен</w:t>
      </w:r>
      <w:r w:rsidR="00C54A92">
        <w:rPr>
          <w:rFonts w:ascii="Liberation Serif" w:hAnsi="Liberation Serif"/>
          <w:sz w:val="24"/>
          <w:szCs w:val="24"/>
        </w:rPr>
        <w:t>ы</w:t>
      </w:r>
      <w:r w:rsidR="00123814">
        <w:rPr>
          <w:rFonts w:ascii="Liberation Serif" w:hAnsi="Liberation Serif"/>
          <w:sz w:val="24"/>
          <w:szCs w:val="24"/>
        </w:rPr>
        <w:t>:</w:t>
      </w:r>
    </w:p>
    <w:p w:rsidR="00123814" w:rsidRPr="003C029C" w:rsidRDefault="00C54A92" w:rsidP="003A77BB">
      <w:pPr>
        <w:ind w:firstLine="567"/>
        <w:contextualSpacing/>
        <w:jc w:val="both"/>
        <w:rPr>
          <w:rFonts w:ascii="Liberation Serif" w:hAnsi="Liberation Serif"/>
          <w:sz w:val="24"/>
          <w:szCs w:val="24"/>
        </w:rPr>
      </w:pPr>
      <w:r>
        <w:rPr>
          <w:rFonts w:ascii="Liberation Serif" w:hAnsi="Liberation Serif"/>
          <w:sz w:val="24"/>
          <w:szCs w:val="24"/>
        </w:rPr>
        <w:t>1)</w:t>
      </w:r>
      <w:r w:rsidRPr="00773542">
        <w:rPr>
          <w:rFonts w:ascii="Liberation Serif" w:hAnsi="Liberation Serif"/>
          <w:sz w:val="24"/>
          <w:szCs w:val="24"/>
        </w:rPr>
        <w:t> </w:t>
      </w:r>
      <w:r w:rsidR="00123814" w:rsidRPr="003C029C">
        <w:rPr>
          <w:rFonts w:ascii="Liberation Serif" w:hAnsi="Liberation Serif"/>
          <w:sz w:val="24"/>
          <w:szCs w:val="24"/>
        </w:rPr>
        <w:t>текущий ремонт дорог площадью 12,9 тысячи кв. м в с</w:t>
      </w:r>
      <w:r>
        <w:rPr>
          <w:rFonts w:ascii="Liberation Serif" w:hAnsi="Liberation Serif"/>
          <w:sz w:val="24"/>
          <w:szCs w:val="24"/>
        </w:rPr>
        <w:t>ледующих населенных пунктах: с.</w:t>
      </w:r>
      <w:r w:rsidRPr="00773542">
        <w:rPr>
          <w:rFonts w:ascii="Liberation Serif" w:hAnsi="Liberation Serif"/>
          <w:sz w:val="24"/>
          <w:szCs w:val="24"/>
        </w:rPr>
        <w:t> </w:t>
      </w:r>
      <w:r w:rsidR="00123814" w:rsidRPr="003C029C">
        <w:rPr>
          <w:rFonts w:ascii="Liberation Serif" w:hAnsi="Liberation Serif"/>
          <w:sz w:val="24"/>
          <w:szCs w:val="24"/>
        </w:rPr>
        <w:t xml:space="preserve">Балтым (улицы Набережная, Первомайская, Яблоневая, Грушевая, Садовая, </w:t>
      </w:r>
      <w:r w:rsidR="00123814" w:rsidRPr="00A769C7">
        <w:rPr>
          <w:rFonts w:ascii="Liberation Serif" w:hAnsi="Liberation Serif"/>
          <w:sz w:val="24"/>
          <w:szCs w:val="24"/>
        </w:rPr>
        <w:t>дорога</w:t>
      </w:r>
      <w:r>
        <w:rPr>
          <w:rFonts w:ascii="Liberation Serif" w:hAnsi="Liberation Serif"/>
          <w:sz w:val="24"/>
          <w:szCs w:val="24"/>
        </w:rPr>
        <w:t xml:space="preserve"> к п.</w:t>
      </w:r>
      <w:r w:rsidRPr="00773542">
        <w:rPr>
          <w:rFonts w:ascii="Liberation Serif" w:hAnsi="Liberation Serif"/>
          <w:sz w:val="24"/>
          <w:szCs w:val="24"/>
        </w:rPr>
        <w:t> </w:t>
      </w:r>
      <w:r w:rsidR="00123814" w:rsidRPr="003C029C">
        <w:rPr>
          <w:rFonts w:ascii="Liberation Serif" w:hAnsi="Liberation Serif"/>
          <w:sz w:val="24"/>
          <w:szCs w:val="24"/>
        </w:rPr>
        <w:t xml:space="preserve">Крутой); п. Сагра (улицы Станционная, Горького); п. Исеть (улицы Дружбы, Мира, Заводская, Ленина, Школьников, Станционная, Свердлова, Чкалова, Дачная, Набережная, Новая, Гранитная); п. Красный (улицы Октябрьская, 8 марта, Зеленая); </w:t>
      </w:r>
      <w:r>
        <w:rPr>
          <w:rFonts w:ascii="Liberation Serif" w:hAnsi="Liberation Serif"/>
          <w:sz w:val="24"/>
          <w:szCs w:val="24"/>
        </w:rPr>
        <w:t>п. Соколовка: (ул. Боровая); п.</w:t>
      </w:r>
      <w:r w:rsidRPr="00773542">
        <w:rPr>
          <w:rFonts w:ascii="Liberation Serif" w:hAnsi="Liberation Serif"/>
          <w:sz w:val="24"/>
          <w:szCs w:val="24"/>
        </w:rPr>
        <w:t> </w:t>
      </w:r>
      <w:r w:rsidR="00123814" w:rsidRPr="003C029C">
        <w:rPr>
          <w:rFonts w:ascii="Liberation Serif" w:hAnsi="Liberation Serif"/>
          <w:sz w:val="24"/>
          <w:szCs w:val="24"/>
        </w:rPr>
        <w:t>Глубокий Лог (улицы Гоголя, 1 Января); п. Кедровое (улицы 40 лет Октября, ул. Воинов-интернационалистов, Школьников, Кирова, Классона, Северная; Дачная, Чапаева); п. Ольховка (улицы Торфяников, Школьников, 40 лет Октября, Профсоюзная); с. Мостовское (ул. Са</w:t>
      </w:r>
      <w:r>
        <w:rPr>
          <w:rFonts w:ascii="Liberation Serif" w:hAnsi="Liberation Serif"/>
          <w:sz w:val="24"/>
          <w:szCs w:val="24"/>
        </w:rPr>
        <w:t>довая); п.</w:t>
      </w:r>
      <w:r w:rsidRPr="00773542">
        <w:rPr>
          <w:rFonts w:ascii="Liberation Serif" w:hAnsi="Liberation Serif"/>
          <w:sz w:val="24"/>
          <w:szCs w:val="24"/>
        </w:rPr>
        <w:t> </w:t>
      </w:r>
      <w:r w:rsidR="00123814" w:rsidRPr="003C029C">
        <w:rPr>
          <w:rFonts w:ascii="Liberation Serif" w:hAnsi="Liberation Serif"/>
          <w:sz w:val="24"/>
          <w:szCs w:val="24"/>
        </w:rPr>
        <w:t>Нагорный (улицы Восточная, Нагорная, Новая);</w:t>
      </w:r>
    </w:p>
    <w:p w:rsidR="00123814" w:rsidRPr="003C029C" w:rsidRDefault="00123814" w:rsidP="003A77BB">
      <w:pPr>
        <w:ind w:firstLine="567"/>
        <w:contextualSpacing/>
        <w:jc w:val="both"/>
        <w:rPr>
          <w:rFonts w:ascii="Liberation Serif" w:hAnsi="Liberation Serif"/>
          <w:sz w:val="24"/>
          <w:szCs w:val="24"/>
        </w:rPr>
      </w:pPr>
      <w:r w:rsidRPr="003C029C">
        <w:rPr>
          <w:rFonts w:ascii="Liberation Serif" w:hAnsi="Liberation Serif"/>
          <w:sz w:val="24"/>
          <w:szCs w:val="24"/>
        </w:rPr>
        <w:t>2) площадью 24,5 тысячи кв. м в г. Верхняя Пышма по улицам Калинина, Сыром</w:t>
      </w:r>
      <w:r>
        <w:rPr>
          <w:rFonts w:ascii="Liberation Serif" w:hAnsi="Liberation Serif"/>
          <w:sz w:val="24"/>
          <w:szCs w:val="24"/>
        </w:rPr>
        <w:t>олотова, Куйбышева, Октябрьской, а также участка</w:t>
      </w:r>
      <w:r w:rsidRPr="003C029C">
        <w:rPr>
          <w:rFonts w:ascii="Liberation Serif" w:hAnsi="Liberation Serif"/>
          <w:sz w:val="24"/>
          <w:szCs w:val="24"/>
        </w:rPr>
        <w:t xml:space="preserve"> дороги Ганина Яма – </w:t>
      </w:r>
      <w:proofErr w:type="spellStart"/>
      <w:r w:rsidRPr="003C029C">
        <w:rPr>
          <w:rFonts w:ascii="Liberation Serif" w:hAnsi="Liberation Serif"/>
          <w:sz w:val="24"/>
          <w:szCs w:val="24"/>
        </w:rPr>
        <w:t>Шувакиш</w:t>
      </w:r>
      <w:proofErr w:type="spellEnd"/>
      <w:r w:rsidRPr="003C029C">
        <w:rPr>
          <w:rFonts w:ascii="Liberation Serif" w:hAnsi="Liberation Serif"/>
          <w:sz w:val="24"/>
          <w:szCs w:val="24"/>
        </w:rPr>
        <w:t>;</w:t>
      </w:r>
    </w:p>
    <w:p w:rsidR="00123814" w:rsidRPr="00FA6018"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Н</w:t>
      </w:r>
      <w:r w:rsidRPr="00FA6018">
        <w:rPr>
          <w:rFonts w:ascii="Liberation Serif" w:hAnsi="Liberation Serif"/>
          <w:sz w:val="24"/>
          <w:szCs w:val="24"/>
        </w:rPr>
        <w:t>а реализацию</w:t>
      </w:r>
      <w:r>
        <w:rPr>
          <w:rFonts w:ascii="Liberation Serif" w:hAnsi="Liberation Serif"/>
          <w:sz w:val="24"/>
          <w:szCs w:val="24"/>
        </w:rPr>
        <w:t xml:space="preserve"> </w:t>
      </w:r>
      <w:r w:rsidRPr="00FA6018">
        <w:rPr>
          <w:rFonts w:ascii="Liberation Serif" w:hAnsi="Liberation Serif"/>
          <w:sz w:val="24"/>
          <w:szCs w:val="24"/>
        </w:rPr>
        <w:t xml:space="preserve">подпрограммы строительства и реконструкции объектов муниципальной собственности на территории городского округа </w:t>
      </w:r>
      <w:r>
        <w:rPr>
          <w:rFonts w:ascii="Liberation Serif" w:hAnsi="Liberation Serif"/>
          <w:sz w:val="24"/>
          <w:szCs w:val="24"/>
        </w:rPr>
        <w:t>направлено 534,3 миллиона рублей, в том числе на</w:t>
      </w:r>
      <w:r w:rsidRPr="00FA6018">
        <w:rPr>
          <w:rFonts w:ascii="Liberation Serif" w:hAnsi="Liberation Serif"/>
          <w:sz w:val="24"/>
          <w:szCs w:val="24"/>
        </w:rPr>
        <w:t>:</w:t>
      </w:r>
    </w:p>
    <w:p w:rsidR="00123814" w:rsidRPr="00FA6018"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Pr>
          <w:rFonts w:ascii="Liberation Serif" w:hAnsi="Liberation Serif"/>
          <w:sz w:val="24"/>
          <w:szCs w:val="24"/>
        </w:rPr>
        <w:t>строительство и реконструкцию</w:t>
      </w:r>
      <w:r w:rsidR="00123814" w:rsidRPr="00FA6018">
        <w:rPr>
          <w:rFonts w:ascii="Liberation Serif" w:hAnsi="Liberation Serif"/>
          <w:sz w:val="24"/>
          <w:szCs w:val="24"/>
        </w:rPr>
        <w:t xml:space="preserve"> улично-дорожной сети городского округа со строительством трамвайной линии в границах городского окру</w:t>
      </w:r>
      <w:r w:rsidR="00123814">
        <w:rPr>
          <w:rFonts w:ascii="Liberation Serif" w:hAnsi="Liberation Serif"/>
          <w:sz w:val="24"/>
          <w:szCs w:val="24"/>
        </w:rPr>
        <w:t xml:space="preserve">га. </w:t>
      </w:r>
      <w:r w:rsidR="00123814" w:rsidRPr="00274589">
        <w:rPr>
          <w:rFonts w:ascii="Liberation Serif" w:hAnsi="Liberation Serif"/>
          <w:sz w:val="24"/>
          <w:szCs w:val="24"/>
        </w:rPr>
        <w:t xml:space="preserve">В целях выполнения утвержденного Плана мероприятий по реализации проекта </w:t>
      </w:r>
      <w:r w:rsidR="003A77BB">
        <w:rPr>
          <w:rFonts w:ascii="Liberation Serif" w:hAnsi="Liberation Serif"/>
          <w:sz w:val="24"/>
          <w:szCs w:val="24"/>
        </w:rPr>
        <w:t>«</w:t>
      </w:r>
      <w:r w:rsidR="00123814" w:rsidRPr="00274589">
        <w:rPr>
          <w:rFonts w:ascii="Liberation Serif" w:hAnsi="Liberation Serif"/>
          <w:sz w:val="24"/>
          <w:szCs w:val="24"/>
        </w:rPr>
        <w:t>Строительство трамвайной линии Екатеринбург – Верхняя Пышма</w:t>
      </w:r>
      <w:r w:rsidR="003A77BB">
        <w:rPr>
          <w:rFonts w:ascii="Liberation Serif" w:hAnsi="Liberation Serif"/>
          <w:sz w:val="24"/>
          <w:szCs w:val="24"/>
        </w:rPr>
        <w:t>»</w:t>
      </w:r>
      <w:r w:rsidR="00123814" w:rsidRPr="00274589">
        <w:rPr>
          <w:rFonts w:ascii="Liberation Serif" w:hAnsi="Liberation Serif"/>
          <w:sz w:val="24"/>
          <w:szCs w:val="24"/>
        </w:rPr>
        <w:t xml:space="preserve"> выкуплено 64 земельных участка и объект</w:t>
      </w:r>
      <w:r w:rsidR="00C54A92">
        <w:rPr>
          <w:rFonts w:ascii="Liberation Serif" w:hAnsi="Liberation Serif"/>
          <w:sz w:val="24"/>
          <w:szCs w:val="24"/>
        </w:rPr>
        <w:t>а</w:t>
      </w:r>
      <w:r w:rsidR="00123814" w:rsidRPr="00274589">
        <w:rPr>
          <w:rFonts w:ascii="Liberation Serif" w:hAnsi="Liberation Serif"/>
          <w:sz w:val="24"/>
          <w:szCs w:val="24"/>
        </w:rPr>
        <w:t xml:space="preserve"> недв</w:t>
      </w:r>
      <w:r w:rsidR="00123814">
        <w:rPr>
          <w:rFonts w:ascii="Liberation Serif" w:hAnsi="Liberation Serif"/>
          <w:sz w:val="24"/>
          <w:szCs w:val="24"/>
        </w:rPr>
        <w:t>ижимости на сумму 61,7 миллиона</w:t>
      </w:r>
      <w:r w:rsidR="00123814" w:rsidRPr="00274589">
        <w:rPr>
          <w:rFonts w:ascii="Liberation Serif" w:hAnsi="Liberation Serif"/>
          <w:sz w:val="24"/>
          <w:szCs w:val="24"/>
        </w:rPr>
        <w:t xml:space="preserve"> рублей, попадающих в зону строительств</w:t>
      </w:r>
      <w:r w:rsidR="00123814">
        <w:rPr>
          <w:rFonts w:ascii="Liberation Serif" w:hAnsi="Liberation Serif"/>
          <w:sz w:val="24"/>
          <w:szCs w:val="24"/>
        </w:rPr>
        <w:t>а объекта по проспекту</w:t>
      </w:r>
      <w:r w:rsidR="00123814" w:rsidRPr="00274589">
        <w:rPr>
          <w:rFonts w:ascii="Liberation Serif" w:hAnsi="Liberation Serif"/>
          <w:sz w:val="24"/>
          <w:szCs w:val="24"/>
        </w:rPr>
        <w:t xml:space="preserve"> Успенск</w:t>
      </w:r>
      <w:r w:rsidR="00C54A92">
        <w:rPr>
          <w:rFonts w:ascii="Liberation Serif" w:hAnsi="Liberation Serif"/>
          <w:sz w:val="24"/>
          <w:szCs w:val="24"/>
        </w:rPr>
        <w:t>ому</w:t>
      </w:r>
      <w:r w:rsidR="00123814" w:rsidRPr="00274589">
        <w:rPr>
          <w:rFonts w:ascii="Liberation Serif" w:hAnsi="Liberation Serif"/>
          <w:sz w:val="24"/>
          <w:szCs w:val="24"/>
        </w:rPr>
        <w:t xml:space="preserve"> от ул. Петрова до путепровода с учетом полосы отвода для </w:t>
      </w:r>
      <w:r w:rsidR="00123814">
        <w:rPr>
          <w:rFonts w:ascii="Liberation Serif" w:hAnsi="Liberation Serif"/>
          <w:sz w:val="24"/>
          <w:szCs w:val="24"/>
        </w:rPr>
        <w:t>трамвая. Проведены подготовительные работы по реконструкции</w:t>
      </w:r>
      <w:r w:rsidR="00123814" w:rsidRPr="00FA6018">
        <w:rPr>
          <w:rFonts w:ascii="Liberation Serif" w:hAnsi="Liberation Serif"/>
          <w:sz w:val="24"/>
          <w:szCs w:val="24"/>
        </w:rPr>
        <w:t xml:space="preserve"> автомобильной дороги </w:t>
      </w:r>
      <w:r w:rsidR="00123814">
        <w:rPr>
          <w:rFonts w:ascii="Liberation Serif" w:hAnsi="Liberation Serif"/>
          <w:sz w:val="24"/>
          <w:szCs w:val="24"/>
        </w:rPr>
        <w:t>по проспекту</w:t>
      </w:r>
      <w:r w:rsidR="00123814" w:rsidRPr="00FA6018">
        <w:rPr>
          <w:rFonts w:ascii="Liberation Serif" w:hAnsi="Liberation Serif"/>
          <w:sz w:val="24"/>
          <w:szCs w:val="24"/>
        </w:rPr>
        <w:t xml:space="preserve"> Успенск</w:t>
      </w:r>
      <w:r w:rsidR="00C54A92">
        <w:rPr>
          <w:rFonts w:ascii="Liberation Serif" w:hAnsi="Liberation Serif"/>
          <w:sz w:val="24"/>
          <w:szCs w:val="24"/>
        </w:rPr>
        <w:t>ому</w:t>
      </w:r>
      <w:r w:rsidR="00123814" w:rsidRPr="00FA6018">
        <w:rPr>
          <w:rFonts w:ascii="Liberation Serif" w:hAnsi="Liberation Serif"/>
          <w:sz w:val="24"/>
          <w:szCs w:val="24"/>
        </w:rPr>
        <w:t xml:space="preserve"> от ул. Петрова до путепровод</w:t>
      </w:r>
      <w:r w:rsidR="00123814">
        <w:rPr>
          <w:rFonts w:ascii="Liberation Serif" w:hAnsi="Liberation Serif"/>
          <w:sz w:val="24"/>
          <w:szCs w:val="24"/>
        </w:rPr>
        <w:t>а в г. Верхняя Пышма.</w:t>
      </w:r>
      <w:r w:rsidR="00123814" w:rsidRPr="00FA6018">
        <w:rPr>
          <w:rFonts w:ascii="Liberation Serif" w:hAnsi="Liberation Serif"/>
          <w:sz w:val="24"/>
          <w:szCs w:val="24"/>
        </w:rPr>
        <w:t xml:space="preserve"> </w:t>
      </w:r>
      <w:r w:rsidR="00123814">
        <w:rPr>
          <w:rFonts w:ascii="Liberation Serif" w:hAnsi="Liberation Serif"/>
          <w:sz w:val="24"/>
          <w:szCs w:val="24"/>
        </w:rPr>
        <w:t>Работы продолжаются</w:t>
      </w:r>
      <w:r w:rsidR="00123814" w:rsidRPr="00274589">
        <w:rPr>
          <w:rFonts w:ascii="Liberation Serif" w:hAnsi="Liberation Serif"/>
          <w:sz w:val="24"/>
          <w:szCs w:val="24"/>
        </w:rPr>
        <w:t xml:space="preserve"> в 2019 году. Ввод объекта планируется в 2021 году</w:t>
      </w:r>
      <w:r w:rsidR="00C54A92">
        <w:rPr>
          <w:rFonts w:ascii="Liberation Serif" w:hAnsi="Liberation Serif"/>
          <w:sz w:val="24"/>
          <w:szCs w:val="24"/>
        </w:rPr>
        <w:t>;</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Pr>
          <w:rFonts w:ascii="Liberation Serif" w:hAnsi="Liberation Serif"/>
          <w:sz w:val="24"/>
          <w:szCs w:val="24"/>
        </w:rPr>
        <w:t>проектирование, реконструкцию</w:t>
      </w:r>
      <w:r w:rsidR="00123814" w:rsidRPr="00FA6018">
        <w:rPr>
          <w:rFonts w:ascii="Liberation Serif" w:hAnsi="Liberation Serif"/>
          <w:sz w:val="24"/>
          <w:szCs w:val="24"/>
        </w:rPr>
        <w:t xml:space="preserve"> и строительство дорог в городском округе (разработка проектной документации автомобильной дороги по </w:t>
      </w:r>
      <w:r w:rsidR="00123814">
        <w:rPr>
          <w:rFonts w:ascii="Liberation Serif" w:hAnsi="Liberation Serif"/>
          <w:sz w:val="24"/>
          <w:szCs w:val="24"/>
        </w:rPr>
        <w:t>ул. Ольховая в с. Мостовское)</w:t>
      </w:r>
      <w:r w:rsidR="00123814" w:rsidRPr="00FA6018">
        <w:rPr>
          <w:rFonts w:ascii="Liberation Serif" w:hAnsi="Liberation Serif"/>
          <w:sz w:val="24"/>
          <w:szCs w:val="24"/>
        </w:rPr>
        <w:t>;</w:t>
      </w:r>
    </w:p>
    <w:p w:rsidR="00123814" w:rsidRPr="00FA6018"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sidRPr="00FA6018">
        <w:rPr>
          <w:rFonts w:ascii="Liberation Serif" w:hAnsi="Liberation Serif"/>
          <w:sz w:val="24"/>
          <w:szCs w:val="24"/>
        </w:rPr>
        <w:t>строительство и реконструкци</w:t>
      </w:r>
      <w:r w:rsidR="00123814">
        <w:rPr>
          <w:rFonts w:ascii="Liberation Serif" w:hAnsi="Liberation Serif"/>
          <w:sz w:val="24"/>
          <w:szCs w:val="24"/>
        </w:rPr>
        <w:t xml:space="preserve">ю </w:t>
      </w:r>
      <w:r w:rsidR="00123814" w:rsidRPr="00FA6018">
        <w:rPr>
          <w:rFonts w:ascii="Liberation Serif" w:hAnsi="Liberation Serif"/>
          <w:sz w:val="24"/>
          <w:szCs w:val="24"/>
        </w:rPr>
        <w:t xml:space="preserve">автомобильных дорог в границах района </w:t>
      </w:r>
      <w:r w:rsidR="003A77BB">
        <w:rPr>
          <w:rFonts w:ascii="Liberation Serif" w:hAnsi="Liberation Serif"/>
          <w:sz w:val="24"/>
          <w:szCs w:val="24"/>
        </w:rPr>
        <w:t>«</w:t>
      </w:r>
      <w:r w:rsidR="00123814" w:rsidRPr="00FA6018">
        <w:rPr>
          <w:rFonts w:ascii="Liberation Serif" w:hAnsi="Liberation Serif"/>
          <w:sz w:val="24"/>
          <w:szCs w:val="24"/>
        </w:rPr>
        <w:t>Садовы</w:t>
      </w:r>
      <w:r w:rsidR="00123814">
        <w:rPr>
          <w:rFonts w:ascii="Liberation Serif" w:hAnsi="Liberation Serif"/>
          <w:sz w:val="24"/>
          <w:szCs w:val="24"/>
        </w:rPr>
        <w:t>й-2</w:t>
      </w:r>
      <w:r w:rsidR="003A77BB">
        <w:rPr>
          <w:rFonts w:ascii="Liberation Serif" w:hAnsi="Liberation Serif"/>
          <w:sz w:val="24"/>
          <w:szCs w:val="24"/>
        </w:rPr>
        <w:t>»</w:t>
      </w:r>
      <w:r w:rsidR="00C54A92">
        <w:rPr>
          <w:rFonts w:ascii="Liberation Serif" w:hAnsi="Liberation Serif"/>
          <w:sz w:val="24"/>
          <w:szCs w:val="24"/>
        </w:rPr>
        <w:t xml:space="preserve"> г</w:t>
      </w:r>
      <w:r w:rsidR="00123814">
        <w:rPr>
          <w:rFonts w:ascii="Liberation Serif" w:hAnsi="Liberation Serif"/>
          <w:sz w:val="24"/>
          <w:szCs w:val="24"/>
        </w:rPr>
        <w:t xml:space="preserve"> </w:t>
      </w:r>
      <w:r w:rsidR="00C54A92" w:rsidRPr="00773542">
        <w:rPr>
          <w:rFonts w:ascii="Liberation Serif" w:hAnsi="Liberation Serif"/>
          <w:sz w:val="24"/>
          <w:szCs w:val="24"/>
        </w:rPr>
        <w:t> </w:t>
      </w:r>
      <w:r w:rsidR="00123814">
        <w:rPr>
          <w:rFonts w:ascii="Liberation Serif" w:hAnsi="Liberation Serif"/>
          <w:sz w:val="24"/>
          <w:szCs w:val="24"/>
        </w:rPr>
        <w:t>Верхняя Пышма</w:t>
      </w:r>
      <w:r w:rsidR="00123814" w:rsidRPr="00FA6018">
        <w:rPr>
          <w:rFonts w:ascii="Liberation Serif" w:hAnsi="Liberation Serif"/>
          <w:sz w:val="24"/>
          <w:szCs w:val="24"/>
        </w:rPr>
        <w:t>;</w:t>
      </w:r>
    </w:p>
    <w:p w:rsidR="00123814" w:rsidRPr="00FA6018"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sidRPr="00FA6018">
        <w:rPr>
          <w:rFonts w:ascii="Liberation Serif" w:hAnsi="Liberation Serif"/>
          <w:sz w:val="24"/>
          <w:szCs w:val="24"/>
        </w:rPr>
        <w:t xml:space="preserve">строительство линейного объекта </w:t>
      </w:r>
      <w:r w:rsidR="003A77BB">
        <w:rPr>
          <w:rFonts w:ascii="Liberation Serif" w:hAnsi="Liberation Serif"/>
          <w:sz w:val="24"/>
          <w:szCs w:val="24"/>
        </w:rPr>
        <w:t>«</w:t>
      </w:r>
      <w:r w:rsidR="00123814" w:rsidRPr="00FA6018">
        <w:rPr>
          <w:rFonts w:ascii="Liberation Serif" w:hAnsi="Liberation Serif"/>
          <w:sz w:val="24"/>
          <w:szCs w:val="24"/>
        </w:rPr>
        <w:t>Участки ул. Машино</w:t>
      </w:r>
      <w:r w:rsidR="00C54A92">
        <w:rPr>
          <w:rFonts w:ascii="Liberation Serif" w:hAnsi="Liberation Serif"/>
          <w:sz w:val="24"/>
          <w:szCs w:val="24"/>
        </w:rPr>
        <w:t>строителей, ул. Гороховая и ул.</w:t>
      </w:r>
      <w:r w:rsidR="00C54A92" w:rsidRPr="00773542">
        <w:rPr>
          <w:rFonts w:ascii="Liberation Serif" w:hAnsi="Liberation Serif"/>
          <w:sz w:val="24"/>
          <w:szCs w:val="24"/>
        </w:rPr>
        <w:t> </w:t>
      </w:r>
      <w:r w:rsidR="00123814" w:rsidRPr="00FA6018">
        <w:rPr>
          <w:rFonts w:ascii="Liberation Serif" w:hAnsi="Liberation Serif"/>
          <w:sz w:val="24"/>
          <w:szCs w:val="24"/>
        </w:rPr>
        <w:t xml:space="preserve">Зеленая </w:t>
      </w:r>
      <w:r w:rsidR="00123814">
        <w:rPr>
          <w:rFonts w:ascii="Liberation Serif" w:hAnsi="Liberation Serif"/>
          <w:sz w:val="24"/>
          <w:szCs w:val="24"/>
        </w:rPr>
        <w:t xml:space="preserve">в границах района </w:t>
      </w:r>
      <w:r w:rsidR="003A77BB">
        <w:rPr>
          <w:rFonts w:ascii="Liberation Serif" w:hAnsi="Liberation Serif"/>
          <w:sz w:val="24"/>
          <w:szCs w:val="24"/>
        </w:rPr>
        <w:t>«</w:t>
      </w:r>
      <w:r w:rsidR="00123814">
        <w:rPr>
          <w:rFonts w:ascii="Liberation Serif" w:hAnsi="Liberation Serif"/>
          <w:sz w:val="24"/>
          <w:szCs w:val="24"/>
        </w:rPr>
        <w:t>Северный</w:t>
      </w:r>
      <w:r w:rsidR="003A77BB">
        <w:rPr>
          <w:rFonts w:ascii="Liberation Serif" w:hAnsi="Liberation Serif"/>
          <w:sz w:val="24"/>
          <w:szCs w:val="24"/>
        </w:rPr>
        <w:t>»</w:t>
      </w:r>
      <w:r w:rsidR="00123814" w:rsidRPr="00FA6018">
        <w:rPr>
          <w:rFonts w:ascii="Liberation Serif" w:hAnsi="Liberation Serif"/>
          <w:sz w:val="24"/>
          <w:szCs w:val="24"/>
        </w:rPr>
        <w:t>;</w:t>
      </w:r>
    </w:p>
    <w:p w:rsidR="00123814" w:rsidRPr="00FA6018"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Pr>
          <w:rFonts w:ascii="Liberation Serif" w:hAnsi="Liberation Serif"/>
          <w:sz w:val="24"/>
          <w:szCs w:val="24"/>
        </w:rPr>
        <w:t>разработку</w:t>
      </w:r>
      <w:r w:rsidR="00123814" w:rsidRPr="00FA6018">
        <w:rPr>
          <w:rFonts w:ascii="Liberation Serif" w:hAnsi="Liberation Serif"/>
          <w:sz w:val="24"/>
          <w:szCs w:val="24"/>
        </w:rPr>
        <w:t xml:space="preserve"> раб</w:t>
      </w:r>
      <w:r w:rsidR="00123814">
        <w:rPr>
          <w:rFonts w:ascii="Liberation Serif" w:hAnsi="Liberation Serif"/>
          <w:sz w:val="24"/>
          <w:szCs w:val="24"/>
        </w:rPr>
        <w:t>очей документации, реконструкцию</w:t>
      </w:r>
      <w:r w:rsidR="00C54A92">
        <w:rPr>
          <w:rFonts w:ascii="Liberation Serif" w:hAnsi="Liberation Serif"/>
          <w:sz w:val="24"/>
          <w:szCs w:val="24"/>
        </w:rPr>
        <w:t xml:space="preserve"> автомобильной дороги по ул.</w:t>
      </w:r>
      <w:r w:rsidR="00C54A92" w:rsidRPr="00773542">
        <w:rPr>
          <w:rFonts w:ascii="Liberation Serif" w:hAnsi="Liberation Serif"/>
          <w:sz w:val="24"/>
          <w:szCs w:val="24"/>
        </w:rPr>
        <w:t> </w:t>
      </w:r>
      <w:r w:rsidR="00123814" w:rsidRPr="00FA6018">
        <w:rPr>
          <w:rFonts w:ascii="Liberation Serif" w:hAnsi="Liberation Serif"/>
          <w:sz w:val="24"/>
          <w:szCs w:val="24"/>
        </w:rPr>
        <w:t>Феофано</w:t>
      </w:r>
      <w:r w:rsidR="00123814">
        <w:rPr>
          <w:rFonts w:ascii="Liberation Serif" w:hAnsi="Liberation Serif"/>
          <w:sz w:val="24"/>
          <w:szCs w:val="24"/>
        </w:rPr>
        <w:t>ва в г. Верхняя Пышма.</w:t>
      </w:r>
    </w:p>
    <w:p w:rsidR="00123814" w:rsidRPr="00773542"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 xml:space="preserve">За счет средств областного бюджета </w:t>
      </w:r>
      <w:r w:rsidRPr="00773542">
        <w:rPr>
          <w:rFonts w:ascii="Liberation Serif" w:hAnsi="Liberation Serif"/>
          <w:sz w:val="24"/>
          <w:szCs w:val="24"/>
        </w:rPr>
        <w:t>введена в эксплуатацию транспортная развязка на 13</w:t>
      </w:r>
      <w:r w:rsidR="00C54A92">
        <w:rPr>
          <w:rFonts w:ascii="Liberation Serif" w:hAnsi="Liberation Serif"/>
          <w:sz w:val="24"/>
          <w:szCs w:val="24"/>
        </w:rPr>
        <w:t>-м</w:t>
      </w:r>
      <w:r w:rsidR="00C54A92" w:rsidRPr="00773542">
        <w:rPr>
          <w:rFonts w:ascii="Liberation Serif" w:hAnsi="Liberation Serif"/>
          <w:sz w:val="24"/>
          <w:szCs w:val="24"/>
        </w:rPr>
        <w:t> </w:t>
      </w:r>
      <w:r w:rsidRPr="00773542">
        <w:rPr>
          <w:rFonts w:ascii="Liberation Serif" w:hAnsi="Liberation Serif"/>
          <w:sz w:val="24"/>
          <w:szCs w:val="24"/>
        </w:rPr>
        <w:t xml:space="preserve">км автомобильной дороги </w:t>
      </w:r>
      <w:r w:rsidR="003A77BB">
        <w:rPr>
          <w:rFonts w:ascii="Liberation Serif" w:hAnsi="Liberation Serif"/>
          <w:sz w:val="24"/>
          <w:szCs w:val="24"/>
        </w:rPr>
        <w:t>«</w:t>
      </w:r>
      <w:r w:rsidRPr="00773542">
        <w:rPr>
          <w:rFonts w:ascii="Liberation Serif" w:hAnsi="Liberation Serif"/>
          <w:sz w:val="24"/>
          <w:szCs w:val="24"/>
        </w:rPr>
        <w:t xml:space="preserve">г. Екатеринбург </w:t>
      </w:r>
      <w:r w:rsidR="002F4EEE">
        <w:rPr>
          <w:rFonts w:ascii="Liberation Serif" w:hAnsi="Liberation Serif"/>
          <w:sz w:val="24"/>
          <w:szCs w:val="24"/>
        </w:rPr>
        <w:t>–</w:t>
      </w:r>
      <w:r w:rsidRPr="00773542">
        <w:rPr>
          <w:rFonts w:ascii="Liberation Serif" w:hAnsi="Liberation Serif"/>
          <w:sz w:val="24"/>
          <w:szCs w:val="24"/>
        </w:rPr>
        <w:t xml:space="preserve"> г. Невьянск</w:t>
      </w:r>
      <w:r w:rsidR="003A77BB">
        <w:rPr>
          <w:rFonts w:ascii="Liberation Serif" w:hAnsi="Liberation Serif"/>
          <w:sz w:val="24"/>
          <w:szCs w:val="24"/>
        </w:rPr>
        <w:t>»</w:t>
      </w:r>
      <w:r w:rsidRPr="00773542">
        <w:rPr>
          <w:rFonts w:ascii="Liberation Serif" w:hAnsi="Liberation Serif"/>
          <w:sz w:val="24"/>
          <w:szCs w:val="24"/>
        </w:rPr>
        <w:t xml:space="preserve"> на территории </w:t>
      </w:r>
      <w:r>
        <w:rPr>
          <w:rFonts w:ascii="Liberation Serif" w:hAnsi="Liberation Serif"/>
          <w:sz w:val="24"/>
          <w:szCs w:val="24"/>
        </w:rPr>
        <w:t>городского округа.</w:t>
      </w:r>
    </w:p>
    <w:p w:rsidR="00196F62" w:rsidRPr="00773542" w:rsidRDefault="00196F62" w:rsidP="00196F62">
      <w:pPr>
        <w:contextualSpacing/>
        <w:jc w:val="both"/>
        <w:rPr>
          <w:rFonts w:ascii="Liberation Serif" w:hAnsi="Liberation Serif"/>
          <w:sz w:val="16"/>
          <w:szCs w:val="16"/>
        </w:rPr>
      </w:pPr>
    </w:p>
    <w:p w:rsidR="00123814" w:rsidRDefault="00123814" w:rsidP="00711535">
      <w:pPr>
        <w:contextualSpacing/>
        <w:jc w:val="center"/>
        <w:rPr>
          <w:rFonts w:ascii="Liberation Serif" w:hAnsi="Liberation Serif"/>
          <w:b/>
          <w:sz w:val="24"/>
          <w:szCs w:val="24"/>
        </w:rPr>
      </w:pPr>
      <w:r w:rsidRPr="00773542">
        <w:rPr>
          <w:rFonts w:ascii="Liberation Serif" w:hAnsi="Liberation Serif"/>
          <w:b/>
          <w:sz w:val="24"/>
          <w:szCs w:val="24"/>
        </w:rPr>
        <w:t>Осуществление контроля за соблюдением правил благоустройства территории городского округа,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рамках подпрограммы </w:t>
      </w:r>
      <w:r w:rsidR="003A77BB">
        <w:rPr>
          <w:rFonts w:ascii="Liberation Serif" w:hAnsi="Liberation Serif"/>
          <w:sz w:val="24"/>
          <w:szCs w:val="24"/>
        </w:rPr>
        <w:t>«</w:t>
      </w:r>
      <w:r w:rsidRPr="00773542">
        <w:rPr>
          <w:rFonts w:ascii="Liberation Serif" w:hAnsi="Liberation Serif"/>
          <w:sz w:val="24"/>
          <w:szCs w:val="24"/>
        </w:rPr>
        <w:t>Восстановление и развитие объектов внешнего благоустройства на территории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773542">
        <w:rPr>
          <w:rFonts w:ascii="Liberation Serif" w:hAnsi="Liberation Serif"/>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в 2018 году выделено 72,8 миллиона рублей, из них 70,9 миллиона рублей из местного бюджета.</w:t>
      </w:r>
    </w:p>
    <w:p w:rsidR="0012381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 xml:space="preserve">Выполнены мероприятия по </w:t>
      </w:r>
      <w:r w:rsidRPr="00BE643E">
        <w:rPr>
          <w:rFonts w:ascii="Liberation Serif" w:hAnsi="Liberation Serif"/>
          <w:sz w:val="24"/>
          <w:szCs w:val="24"/>
        </w:rPr>
        <w:t>комплек</w:t>
      </w:r>
      <w:r>
        <w:rPr>
          <w:rFonts w:ascii="Liberation Serif" w:hAnsi="Liberation Serif"/>
          <w:sz w:val="24"/>
          <w:szCs w:val="24"/>
        </w:rPr>
        <w:t>сному благоустройству дворовых территорий многоквартирных домов (содержанию</w:t>
      </w:r>
      <w:r w:rsidRPr="00BE643E">
        <w:rPr>
          <w:rFonts w:ascii="Liberation Serif" w:hAnsi="Liberation Serif"/>
          <w:sz w:val="24"/>
          <w:szCs w:val="24"/>
        </w:rPr>
        <w:t xml:space="preserve"> малых архи</w:t>
      </w:r>
      <w:r>
        <w:rPr>
          <w:rFonts w:ascii="Liberation Serif" w:hAnsi="Liberation Serif"/>
          <w:sz w:val="24"/>
          <w:szCs w:val="24"/>
        </w:rPr>
        <w:t>тектурных форм), содержанию</w:t>
      </w:r>
      <w:r w:rsidRPr="00BE643E">
        <w:rPr>
          <w:rFonts w:ascii="Liberation Serif" w:hAnsi="Liberation Serif"/>
          <w:sz w:val="24"/>
          <w:szCs w:val="24"/>
        </w:rPr>
        <w:t xml:space="preserve"> и ремонт</w:t>
      </w:r>
      <w:r>
        <w:rPr>
          <w:rFonts w:ascii="Liberation Serif" w:hAnsi="Liberation Serif"/>
          <w:sz w:val="24"/>
          <w:szCs w:val="24"/>
        </w:rPr>
        <w:t>у</w:t>
      </w:r>
      <w:r w:rsidRPr="00BE643E">
        <w:rPr>
          <w:rFonts w:ascii="Liberation Serif" w:hAnsi="Liberation Serif"/>
          <w:sz w:val="24"/>
          <w:szCs w:val="24"/>
        </w:rPr>
        <w:t xml:space="preserve"> сетей наруж</w:t>
      </w:r>
      <w:r>
        <w:rPr>
          <w:rFonts w:ascii="Liberation Serif" w:hAnsi="Liberation Serif"/>
          <w:sz w:val="24"/>
          <w:szCs w:val="24"/>
        </w:rPr>
        <w:t xml:space="preserve">ного освещения, санитарному содержанию и благоустройству территорий общей </w:t>
      </w:r>
      <w:r>
        <w:rPr>
          <w:rFonts w:ascii="Liberation Serif" w:hAnsi="Liberation Serif"/>
          <w:sz w:val="24"/>
          <w:szCs w:val="24"/>
        </w:rPr>
        <w:lastRenderedPageBreak/>
        <w:t>площадью 2 552 га, содержанию</w:t>
      </w:r>
      <w:r w:rsidRPr="00BE643E">
        <w:rPr>
          <w:rFonts w:ascii="Liberation Serif" w:hAnsi="Liberation Serif"/>
          <w:sz w:val="24"/>
          <w:szCs w:val="24"/>
        </w:rPr>
        <w:t xml:space="preserve"> полигона твердых коммунальных отходов в районе </w:t>
      </w:r>
      <w:r>
        <w:rPr>
          <w:rFonts w:ascii="Liberation Serif" w:hAnsi="Liberation Serif"/>
          <w:sz w:val="24"/>
          <w:szCs w:val="24"/>
        </w:rPr>
        <w:t xml:space="preserve">поселка Красный, а также озеленению территорий, </w:t>
      </w:r>
      <w:r w:rsidRPr="00463E2F">
        <w:rPr>
          <w:rFonts w:ascii="Liberation Serif" w:hAnsi="Liberation Serif"/>
          <w:sz w:val="24"/>
          <w:szCs w:val="24"/>
        </w:rPr>
        <w:t xml:space="preserve">в том числе оформлению цветников и газонов площадью 636 кв. м, вырубке 206 деревьев, </w:t>
      </w:r>
      <w:proofErr w:type="spellStart"/>
      <w:r>
        <w:rPr>
          <w:rFonts w:ascii="Liberation Serif" w:hAnsi="Liberation Serif"/>
          <w:sz w:val="24"/>
          <w:szCs w:val="24"/>
        </w:rPr>
        <w:t>кронированию</w:t>
      </w:r>
      <w:proofErr w:type="spellEnd"/>
      <w:r>
        <w:rPr>
          <w:rFonts w:ascii="Liberation Serif" w:hAnsi="Liberation Serif"/>
          <w:sz w:val="24"/>
          <w:szCs w:val="24"/>
        </w:rPr>
        <w:t xml:space="preserve"> 1</w:t>
      </w:r>
      <w:r w:rsidR="00C54A92">
        <w:rPr>
          <w:rFonts w:ascii="Liberation Serif" w:hAnsi="Liberation Serif"/>
          <w:sz w:val="24"/>
          <w:szCs w:val="24"/>
        </w:rPr>
        <w:t> </w:t>
      </w:r>
      <w:r>
        <w:rPr>
          <w:rFonts w:ascii="Liberation Serif" w:hAnsi="Liberation Serif"/>
          <w:sz w:val="24"/>
          <w:szCs w:val="24"/>
        </w:rPr>
        <w:t>481</w:t>
      </w:r>
      <w:r w:rsidR="00C54A92">
        <w:rPr>
          <w:rFonts w:ascii="Liberation Serif" w:hAnsi="Liberation Serif"/>
          <w:sz w:val="24"/>
          <w:szCs w:val="24"/>
        </w:rPr>
        <w:t xml:space="preserve"> </w:t>
      </w:r>
      <w:r>
        <w:rPr>
          <w:rFonts w:ascii="Liberation Serif" w:hAnsi="Liberation Serif"/>
          <w:sz w:val="24"/>
          <w:szCs w:val="24"/>
        </w:rPr>
        <w:t>дерев</w:t>
      </w:r>
      <w:r w:rsidR="00C54A92">
        <w:rPr>
          <w:rFonts w:ascii="Liberation Serif" w:hAnsi="Liberation Serif"/>
          <w:sz w:val="24"/>
          <w:szCs w:val="24"/>
        </w:rPr>
        <w:t>а</w:t>
      </w:r>
      <w:r>
        <w:rPr>
          <w:rFonts w:ascii="Liberation Serif" w:hAnsi="Liberation Serif"/>
          <w:sz w:val="24"/>
          <w:szCs w:val="24"/>
        </w:rPr>
        <w:t>.</w:t>
      </w:r>
    </w:p>
    <w:p w:rsidR="00123814" w:rsidRPr="00A40B46" w:rsidRDefault="00123814" w:rsidP="003A77BB">
      <w:pPr>
        <w:ind w:firstLine="567"/>
        <w:contextualSpacing/>
        <w:jc w:val="both"/>
        <w:rPr>
          <w:rFonts w:ascii="Liberation Serif" w:hAnsi="Liberation Serif"/>
          <w:sz w:val="24"/>
          <w:szCs w:val="24"/>
        </w:rPr>
      </w:pPr>
      <w:r w:rsidRPr="00A40B46">
        <w:rPr>
          <w:rFonts w:ascii="Liberation Serif" w:hAnsi="Liberation Serif"/>
          <w:sz w:val="24"/>
          <w:szCs w:val="24"/>
        </w:rPr>
        <w:t xml:space="preserve">На реализацию муниципальной программы </w:t>
      </w:r>
      <w:r w:rsidR="003A77BB">
        <w:rPr>
          <w:rFonts w:ascii="Liberation Serif" w:hAnsi="Liberation Serif"/>
          <w:sz w:val="24"/>
          <w:szCs w:val="24"/>
        </w:rPr>
        <w:t>«</w:t>
      </w:r>
      <w:r w:rsidRPr="00A40B46">
        <w:rPr>
          <w:rFonts w:ascii="Liberation Serif" w:hAnsi="Liberation Serif"/>
          <w:sz w:val="24"/>
          <w:szCs w:val="24"/>
        </w:rPr>
        <w:t>Формирование современной городской среды на территории городского округа на 2018-2023 годы</w:t>
      </w:r>
      <w:r w:rsidR="003A77BB">
        <w:rPr>
          <w:rFonts w:ascii="Liberation Serif" w:hAnsi="Liberation Serif"/>
          <w:sz w:val="24"/>
          <w:szCs w:val="24"/>
        </w:rPr>
        <w:t>»</w:t>
      </w:r>
      <w:r w:rsidRPr="00A40B46">
        <w:rPr>
          <w:rFonts w:ascii="Liberation Serif" w:hAnsi="Liberation Serif"/>
          <w:sz w:val="24"/>
          <w:szCs w:val="24"/>
        </w:rPr>
        <w:t xml:space="preserve"> направлено 26,3 миллиона рублей, в том числе на:</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sidRPr="00A40B46">
        <w:rPr>
          <w:rFonts w:ascii="Liberation Serif" w:hAnsi="Liberation Serif"/>
          <w:sz w:val="24"/>
          <w:szCs w:val="24"/>
        </w:rPr>
        <w:t xml:space="preserve">благоустройство дворовых территорий (установка малых архитектурных форм) по адресам: ул. Машиностроителей, д. 2, 2а, 4/1, 4/2 (1 этап); ул. Победы, д. 9; ул. Уральских рабочих, д. 41, 41а, 43, 43а, 45 (2 этап), (проезды, парковки, тротуары); </w:t>
      </w:r>
      <w:proofErr w:type="spellStart"/>
      <w:r w:rsidR="00123814" w:rsidRPr="00A40B46">
        <w:rPr>
          <w:rFonts w:ascii="Liberation Serif" w:hAnsi="Liberation Serif"/>
          <w:sz w:val="24"/>
          <w:szCs w:val="24"/>
        </w:rPr>
        <w:t>пр-кт</w:t>
      </w:r>
      <w:proofErr w:type="spellEnd"/>
      <w:r w:rsidR="00123814" w:rsidRPr="00A40B46">
        <w:rPr>
          <w:rFonts w:ascii="Liberation Serif" w:hAnsi="Liberation Serif"/>
          <w:sz w:val="24"/>
          <w:szCs w:val="24"/>
        </w:rPr>
        <w:t xml:space="preserve"> Успенский, д. 58; ул. Кривоусова д. 49, 51; ул. Чистова д. 3</w:t>
      </w:r>
      <w:r w:rsidR="00C54A92">
        <w:rPr>
          <w:rFonts w:ascii="Liberation Serif" w:hAnsi="Liberation Serif"/>
          <w:sz w:val="24"/>
          <w:szCs w:val="24"/>
        </w:rPr>
        <w:t>;</w:t>
      </w:r>
      <w:r w:rsidR="00123814" w:rsidRPr="00A40B46">
        <w:rPr>
          <w:rFonts w:ascii="Liberation Serif" w:hAnsi="Liberation Serif"/>
          <w:sz w:val="24"/>
          <w:szCs w:val="24"/>
        </w:rPr>
        <w:t xml:space="preserve"> ул. Петрова д. 57а</w:t>
      </w:r>
      <w:r w:rsidR="00C54A92">
        <w:rPr>
          <w:rFonts w:ascii="Liberation Serif" w:hAnsi="Liberation Serif"/>
          <w:sz w:val="24"/>
          <w:szCs w:val="24"/>
        </w:rPr>
        <w:t>;</w:t>
      </w:r>
      <w:r w:rsidR="00123814" w:rsidRPr="00A40B46">
        <w:rPr>
          <w:rFonts w:ascii="Liberation Serif" w:hAnsi="Liberation Serif"/>
          <w:sz w:val="24"/>
          <w:szCs w:val="24"/>
        </w:rPr>
        <w:t xml:space="preserve"> Победы д. 24; </w:t>
      </w:r>
      <w:proofErr w:type="spellStart"/>
      <w:r w:rsidR="00123814" w:rsidRPr="00A40B46">
        <w:rPr>
          <w:rFonts w:ascii="Liberation Serif" w:hAnsi="Liberation Serif"/>
          <w:sz w:val="24"/>
          <w:szCs w:val="24"/>
        </w:rPr>
        <w:t>пр-кт</w:t>
      </w:r>
      <w:proofErr w:type="spellEnd"/>
      <w:r w:rsidR="00123814" w:rsidRPr="00A40B46">
        <w:rPr>
          <w:rFonts w:ascii="Liberation Serif" w:hAnsi="Liberation Serif"/>
          <w:sz w:val="24"/>
          <w:szCs w:val="24"/>
        </w:rPr>
        <w:t xml:space="preserve"> Успенский</w:t>
      </w:r>
      <w:r w:rsidR="00C54A92">
        <w:rPr>
          <w:rFonts w:ascii="Liberation Serif" w:hAnsi="Liberation Serif"/>
          <w:sz w:val="24"/>
          <w:szCs w:val="24"/>
        </w:rPr>
        <w:t>, д.</w:t>
      </w:r>
      <w:r w:rsidR="00C54A92" w:rsidRPr="00773542">
        <w:rPr>
          <w:rFonts w:ascii="Liberation Serif" w:hAnsi="Liberation Serif"/>
          <w:sz w:val="24"/>
          <w:szCs w:val="24"/>
        </w:rPr>
        <w:t> </w:t>
      </w:r>
      <w:r w:rsidR="00123814" w:rsidRPr="00A40B46">
        <w:rPr>
          <w:rFonts w:ascii="Liberation Serif" w:hAnsi="Liberation Serif"/>
          <w:sz w:val="24"/>
          <w:szCs w:val="24"/>
        </w:rPr>
        <w:t>125г;</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sidRPr="00A40B46">
        <w:rPr>
          <w:rFonts w:ascii="Liberation Serif" w:hAnsi="Liberation Serif"/>
          <w:sz w:val="24"/>
          <w:szCs w:val="24"/>
        </w:rPr>
        <w:t xml:space="preserve">экспертизу проектов комплексного благоустройства общественных территорий, </w:t>
      </w:r>
      <w:proofErr w:type="spellStart"/>
      <w:r w:rsidR="00123814" w:rsidRPr="00A40B46">
        <w:rPr>
          <w:rFonts w:ascii="Liberation Serif" w:hAnsi="Liberation Serif"/>
          <w:sz w:val="24"/>
          <w:szCs w:val="24"/>
        </w:rPr>
        <w:t>предпроектную</w:t>
      </w:r>
      <w:proofErr w:type="spellEnd"/>
      <w:r w:rsidR="00123814" w:rsidRPr="00A40B46">
        <w:rPr>
          <w:rFonts w:ascii="Liberation Serif" w:hAnsi="Liberation Serif"/>
          <w:sz w:val="24"/>
          <w:szCs w:val="24"/>
        </w:rPr>
        <w:t xml:space="preserve"> работу, разработку эскизный проект организации общественной зоны и благоустройство сквера п. Исеть;</w:t>
      </w:r>
    </w:p>
    <w:p w:rsidR="00123814" w:rsidRPr="00A40B46"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sidRPr="00A40B46">
        <w:rPr>
          <w:rFonts w:ascii="Liberation Serif" w:hAnsi="Liberation Serif"/>
          <w:sz w:val="24"/>
          <w:szCs w:val="24"/>
        </w:rPr>
        <w:t>оформление и изготовление эскизных проектов благоустройства дворовых территорий, проверку достоверности определения сметной стоимости объектов;</w:t>
      </w:r>
    </w:p>
    <w:p w:rsidR="00123814" w:rsidRPr="00A40B46"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C54A92" w:rsidRPr="00773542">
        <w:rPr>
          <w:rFonts w:ascii="Liberation Serif" w:hAnsi="Liberation Serif"/>
          <w:sz w:val="24"/>
          <w:szCs w:val="24"/>
        </w:rPr>
        <w:t> </w:t>
      </w:r>
      <w:r w:rsidR="00123814" w:rsidRPr="00A40B46">
        <w:rPr>
          <w:rFonts w:ascii="Liberation Serif" w:hAnsi="Liberation Serif"/>
          <w:sz w:val="24"/>
          <w:szCs w:val="24"/>
        </w:rPr>
        <w:t>пилотную реализацию проекта инициативного бюджетирования благоустройства территории органов территориальны</w:t>
      </w:r>
      <w:r w:rsidR="00123814">
        <w:rPr>
          <w:rFonts w:ascii="Liberation Serif" w:hAnsi="Liberation Serif"/>
          <w:sz w:val="24"/>
          <w:szCs w:val="24"/>
        </w:rPr>
        <w:t>х общественного самоуправления. В</w:t>
      </w:r>
      <w:r w:rsidR="00123814" w:rsidRPr="00A40B46">
        <w:rPr>
          <w:rFonts w:ascii="Liberation Serif" w:hAnsi="Liberation Serif"/>
          <w:sz w:val="24"/>
          <w:szCs w:val="24"/>
        </w:rPr>
        <w:t xml:space="preserve"> 2018 году </w:t>
      </w:r>
      <w:r w:rsidR="00123814">
        <w:rPr>
          <w:rFonts w:ascii="Liberation Serif" w:hAnsi="Liberation Serif"/>
          <w:sz w:val="24"/>
          <w:szCs w:val="24"/>
        </w:rPr>
        <w:t>впервые предоставлена субсидия м</w:t>
      </w:r>
      <w:r w:rsidR="00123814" w:rsidRPr="00A40B46">
        <w:rPr>
          <w:rFonts w:ascii="Liberation Serif" w:hAnsi="Liberation Serif"/>
          <w:sz w:val="24"/>
          <w:szCs w:val="24"/>
        </w:rPr>
        <w:t xml:space="preserve">естной общественной организации Территориальное общественное самоуправление </w:t>
      </w:r>
      <w:r w:rsidR="003A77BB">
        <w:rPr>
          <w:rFonts w:ascii="Liberation Serif" w:hAnsi="Liberation Serif"/>
          <w:sz w:val="24"/>
          <w:szCs w:val="24"/>
        </w:rPr>
        <w:t>«</w:t>
      </w:r>
      <w:r w:rsidR="00123814" w:rsidRPr="00A40B46">
        <w:rPr>
          <w:rFonts w:ascii="Liberation Serif" w:hAnsi="Liberation Serif"/>
          <w:sz w:val="24"/>
          <w:szCs w:val="24"/>
        </w:rPr>
        <w:t>Пионерский</w:t>
      </w:r>
      <w:r w:rsidR="003A77BB">
        <w:rPr>
          <w:rFonts w:ascii="Liberation Serif" w:hAnsi="Liberation Serif"/>
          <w:sz w:val="24"/>
          <w:szCs w:val="24"/>
        </w:rPr>
        <w:t>»</w:t>
      </w:r>
      <w:r w:rsidR="00123814" w:rsidRPr="00A40B46">
        <w:rPr>
          <w:rFonts w:ascii="Liberation Serif" w:hAnsi="Liberation Serif"/>
          <w:sz w:val="24"/>
          <w:szCs w:val="24"/>
        </w:rPr>
        <w:t xml:space="preserve"> на устройство детской и спортивной площадки между домами №</w:t>
      </w:r>
      <w:r w:rsidR="00C54A92" w:rsidRPr="00773542">
        <w:rPr>
          <w:rFonts w:ascii="Liberation Serif" w:hAnsi="Liberation Serif"/>
          <w:sz w:val="24"/>
          <w:szCs w:val="24"/>
        </w:rPr>
        <w:t> </w:t>
      </w:r>
      <w:r w:rsidR="00123814" w:rsidRPr="00A40B46">
        <w:rPr>
          <w:rFonts w:ascii="Liberation Serif" w:hAnsi="Liberation Serif"/>
          <w:sz w:val="24"/>
          <w:szCs w:val="24"/>
        </w:rPr>
        <w:t>42</w:t>
      </w:r>
      <w:r w:rsidR="00C54A92">
        <w:rPr>
          <w:rFonts w:ascii="Liberation Serif" w:hAnsi="Liberation Serif"/>
          <w:sz w:val="24"/>
          <w:szCs w:val="24"/>
        </w:rPr>
        <w:t xml:space="preserve"> и </w:t>
      </w:r>
      <w:r w:rsidR="00123814" w:rsidRPr="00A40B46">
        <w:rPr>
          <w:rFonts w:ascii="Liberation Serif" w:hAnsi="Liberation Serif"/>
          <w:sz w:val="24"/>
          <w:szCs w:val="24"/>
        </w:rPr>
        <w:t>44 по ул. Первомайск</w:t>
      </w:r>
      <w:r w:rsidR="00C54A92">
        <w:rPr>
          <w:rFonts w:ascii="Liberation Serif" w:hAnsi="Liberation Serif"/>
          <w:sz w:val="24"/>
          <w:szCs w:val="24"/>
        </w:rPr>
        <w:t>ой</w:t>
      </w:r>
      <w:r w:rsidR="00123814" w:rsidRPr="00A40B46">
        <w:rPr>
          <w:rFonts w:ascii="Liberation Serif" w:hAnsi="Liberation Serif"/>
          <w:sz w:val="24"/>
          <w:szCs w:val="24"/>
        </w:rPr>
        <w:t xml:space="preserve"> в г. Верхняя Пыш</w:t>
      </w:r>
      <w:r w:rsidR="00123814">
        <w:rPr>
          <w:rFonts w:ascii="Liberation Serif" w:hAnsi="Liberation Serif"/>
          <w:sz w:val="24"/>
          <w:szCs w:val="24"/>
        </w:rPr>
        <w:t>ма в размере 2,1 миллиона рублей</w:t>
      </w:r>
      <w:r w:rsidR="00123814" w:rsidRPr="00A40B46">
        <w:rPr>
          <w:rFonts w:ascii="Liberation Serif" w:hAnsi="Liberation Serif"/>
          <w:sz w:val="24"/>
          <w:szCs w:val="24"/>
        </w:rPr>
        <w:t>.</w:t>
      </w:r>
    </w:p>
    <w:p w:rsidR="00123814" w:rsidRPr="00A40B46" w:rsidRDefault="00123814" w:rsidP="003A77BB">
      <w:pPr>
        <w:ind w:firstLine="567"/>
        <w:contextualSpacing/>
        <w:jc w:val="both"/>
        <w:rPr>
          <w:rFonts w:ascii="Liberation Serif" w:hAnsi="Liberation Serif"/>
          <w:sz w:val="24"/>
          <w:szCs w:val="24"/>
        </w:rPr>
      </w:pPr>
      <w:r w:rsidRPr="00A40B46">
        <w:rPr>
          <w:rFonts w:ascii="Liberation Serif" w:hAnsi="Liberation Serif"/>
          <w:sz w:val="24"/>
          <w:szCs w:val="24"/>
        </w:rPr>
        <w:t xml:space="preserve">В рамках реализации программы </w:t>
      </w:r>
      <w:r w:rsidR="003A77BB">
        <w:rPr>
          <w:rFonts w:ascii="Liberation Serif" w:hAnsi="Liberation Serif"/>
          <w:sz w:val="24"/>
          <w:szCs w:val="24"/>
        </w:rPr>
        <w:t>«</w:t>
      </w:r>
      <w:r w:rsidRPr="00A40B46">
        <w:rPr>
          <w:rFonts w:ascii="Liberation Serif" w:hAnsi="Liberation Serif"/>
          <w:sz w:val="24"/>
          <w:szCs w:val="24"/>
        </w:rPr>
        <w:t>Комплексное развитие моногорода Верхняя Пышма на период до 2018 года</w:t>
      </w:r>
      <w:r w:rsidR="003A77BB">
        <w:rPr>
          <w:rFonts w:ascii="Liberation Serif" w:hAnsi="Liberation Serif"/>
          <w:sz w:val="24"/>
          <w:szCs w:val="24"/>
        </w:rPr>
        <w:t>»</w:t>
      </w:r>
      <w:r w:rsidRPr="00A40B46">
        <w:rPr>
          <w:rFonts w:ascii="Liberation Serif" w:hAnsi="Liberation Serif"/>
          <w:sz w:val="24"/>
          <w:szCs w:val="24"/>
        </w:rPr>
        <w:t xml:space="preserve"> установлено 100 урн в городе Верхняя Пышма на площадках для отдыха, расположенных на проспекте Успенском, улицах Октябрьской, Красноармейской, Петрова, Уральских рабочих, Спицына, Орджоникидзе, Александра Козицына.</w:t>
      </w:r>
    </w:p>
    <w:p w:rsidR="00B91C3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Получено положительное заключение негосударственной экспертизы</w:t>
      </w:r>
      <w:r w:rsidRPr="00B76C17">
        <w:rPr>
          <w:rFonts w:ascii="Liberation Serif" w:hAnsi="Liberation Serif"/>
          <w:sz w:val="24"/>
          <w:szCs w:val="24"/>
        </w:rPr>
        <w:t xml:space="preserve"> </w:t>
      </w:r>
      <w:r>
        <w:rPr>
          <w:rFonts w:ascii="Liberation Serif" w:hAnsi="Liberation Serif"/>
          <w:sz w:val="24"/>
          <w:szCs w:val="24"/>
        </w:rPr>
        <w:t>проекта организации</w:t>
      </w:r>
      <w:r w:rsidRPr="00B76C17">
        <w:rPr>
          <w:rFonts w:ascii="Liberation Serif" w:hAnsi="Liberation Serif"/>
          <w:sz w:val="24"/>
          <w:szCs w:val="24"/>
        </w:rPr>
        <w:t xml:space="preserve"> общественной зоны и благоустр</w:t>
      </w:r>
      <w:r>
        <w:rPr>
          <w:rFonts w:ascii="Liberation Serif" w:hAnsi="Liberation Serif"/>
          <w:sz w:val="24"/>
          <w:szCs w:val="24"/>
        </w:rPr>
        <w:t>ойства территории бульвара по проспекту</w:t>
      </w:r>
      <w:r w:rsidRPr="00B76C17">
        <w:rPr>
          <w:rFonts w:ascii="Liberation Serif" w:hAnsi="Liberation Serif"/>
          <w:sz w:val="24"/>
          <w:szCs w:val="24"/>
        </w:rPr>
        <w:t xml:space="preserve"> Успенск</w:t>
      </w:r>
      <w:r w:rsidR="00C54A92">
        <w:rPr>
          <w:rFonts w:ascii="Liberation Serif" w:hAnsi="Liberation Serif"/>
          <w:sz w:val="24"/>
          <w:szCs w:val="24"/>
        </w:rPr>
        <w:t>ому</w:t>
      </w:r>
      <w:r w:rsidRPr="00B76C17">
        <w:rPr>
          <w:rFonts w:ascii="Liberation Serif" w:hAnsi="Liberation Serif"/>
          <w:sz w:val="24"/>
          <w:szCs w:val="24"/>
        </w:rPr>
        <w:t xml:space="preserve"> </w:t>
      </w:r>
      <w:r w:rsidR="00C54A92">
        <w:rPr>
          <w:rFonts w:ascii="Liberation Serif" w:hAnsi="Liberation Serif"/>
          <w:sz w:val="24"/>
          <w:szCs w:val="24"/>
        </w:rPr>
        <w:t>от ул.</w:t>
      </w:r>
      <w:r w:rsidR="00C54A92" w:rsidRPr="00773542">
        <w:rPr>
          <w:rFonts w:ascii="Liberation Serif" w:hAnsi="Liberation Serif"/>
          <w:sz w:val="24"/>
          <w:szCs w:val="24"/>
        </w:rPr>
        <w:t> </w:t>
      </w:r>
      <w:r w:rsidRPr="00B76C17">
        <w:rPr>
          <w:rFonts w:ascii="Liberation Serif" w:hAnsi="Liberation Serif"/>
          <w:sz w:val="24"/>
          <w:szCs w:val="24"/>
        </w:rPr>
        <w:t>Калинина до ул. Машиностроителей в г. Верхняя Пышма</w:t>
      </w:r>
      <w:r w:rsidR="00C54A92">
        <w:rPr>
          <w:rFonts w:ascii="Liberation Serif" w:hAnsi="Liberation Serif"/>
          <w:sz w:val="24"/>
          <w:szCs w:val="24"/>
        </w:rPr>
        <w:t>:</w:t>
      </w:r>
      <w:r w:rsidRPr="00B76C17">
        <w:rPr>
          <w:rFonts w:ascii="Liberation Serif" w:hAnsi="Liberation Serif"/>
          <w:sz w:val="24"/>
          <w:szCs w:val="24"/>
        </w:rPr>
        <w:t xml:space="preserve"> 1 этап </w:t>
      </w:r>
      <w:r w:rsidR="002F4EEE">
        <w:rPr>
          <w:rFonts w:ascii="Liberation Serif" w:hAnsi="Liberation Serif"/>
          <w:sz w:val="24"/>
          <w:szCs w:val="24"/>
        </w:rPr>
        <w:t>–</w:t>
      </w:r>
      <w:r w:rsidR="00C54A92">
        <w:rPr>
          <w:rFonts w:ascii="Liberation Serif" w:hAnsi="Liberation Serif"/>
          <w:sz w:val="24"/>
          <w:szCs w:val="24"/>
        </w:rPr>
        <w:t xml:space="preserve"> от ул.</w:t>
      </w:r>
      <w:r w:rsidR="00C54A92" w:rsidRPr="00773542">
        <w:rPr>
          <w:rFonts w:ascii="Liberation Serif" w:hAnsi="Liberation Serif"/>
          <w:sz w:val="24"/>
          <w:szCs w:val="24"/>
        </w:rPr>
        <w:t> </w:t>
      </w:r>
      <w:r w:rsidRPr="00B76C17">
        <w:rPr>
          <w:rFonts w:ascii="Liberation Serif" w:hAnsi="Liberation Serif"/>
          <w:sz w:val="24"/>
          <w:szCs w:val="24"/>
        </w:rPr>
        <w:t>Машиностроителей до ул. Сварщиков.</w:t>
      </w:r>
      <w:r>
        <w:rPr>
          <w:rFonts w:ascii="Liberation Serif" w:hAnsi="Liberation Serif"/>
          <w:sz w:val="24"/>
          <w:szCs w:val="24"/>
        </w:rPr>
        <w:t xml:space="preserve"> Данный проект набрал наибольшее количество голосов при обсуждении проектов с жителями городского округа. Реализация проекта начата в 2019 году, проведен аукцион на выбор подрядчика.</w:t>
      </w:r>
    </w:p>
    <w:p w:rsidR="00196F62" w:rsidRPr="00773542" w:rsidRDefault="00196F62" w:rsidP="00196F62">
      <w:pPr>
        <w:contextualSpacing/>
        <w:jc w:val="both"/>
        <w:rPr>
          <w:rFonts w:ascii="Liberation Serif" w:hAnsi="Liberation Serif"/>
          <w:sz w:val="16"/>
          <w:szCs w:val="16"/>
        </w:rPr>
      </w:pPr>
    </w:p>
    <w:p w:rsidR="00123814" w:rsidRPr="00773542" w:rsidRDefault="00123814" w:rsidP="00196F62">
      <w:pPr>
        <w:contextualSpacing/>
        <w:jc w:val="center"/>
        <w:rPr>
          <w:rFonts w:ascii="Liberation Serif" w:hAnsi="Liberation Serif"/>
          <w:b/>
          <w:sz w:val="24"/>
          <w:szCs w:val="24"/>
        </w:rPr>
      </w:pPr>
      <w:r w:rsidRPr="00773542">
        <w:rPr>
          <w:rFonts w:ascii="Liberation Serif" w:hAnsi="Liberation Serif"/>
          <w:b/>
          <w:sz w:val="24"/>
          <w:szCs w:val="24"/>
        </w:rPr>
        <w:t>Организация содержания муниципального жилищного фонда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По состоянию на 01.01.2019 </w:t>
      </w:r>
      <w:r w:rsidR="00C54A92">
        <w:rPr>
          <w:rFonts w:ascii="Liberation Serif" w:hAnsi="Liberation Serif"/>
          <w:sz w:val="24"/>
          <w:szCs w:val="24"/>
        </w:rPr>
        <w:t xml:space="preserve">года </w:t>
      </w:r>
      <w:r w:rsidRPr="00773542">
        <w:rPr>
          <w:rFonts w:ascii="Liberation Serif" w:hAnsi="Liberation Serif"/>
          <w:sz w:val="24"/>
          <w:szCs w:val="24"/>
        </w:rPr>
        <w:t>общая площадь обслуживаемого жилого фонда городского округа составляет 1 537,6 тысячи кв. м.</w:t>
      </w:r>
    </w:p>
    <w:p w:rsidR="0012381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2018 году структура управления многоквартирными домами на территории городского округа включала в себя организации, обслуживающие 1 104 </w:t>
      </w:r>
      <w:r w:rsidRPr="005C0371">
        <w:rPr>
          <w:rFonts w:ascii="Liberation Serif" w:hAnsi="Liberation Serif"/>
          <w:sz w:val="24"/>
          <w:szCs w:val="24"/>
        </w:rPr>
        <w:t>дом</w:t>
      </w:r>
      <w:r w:rsidR="00C54A92">
        <w:rPr>
          <w:rFonts w:ascii="Liberation Serif" w:hAnsi="Liberation Serif"/>
          <w:sz w:val="24"/>
          <w:szCs w:val="24"/>
        </w:rPr>
        <w:t>а</w:t>
      </w:r>
      <w:r w:rsidRPr="005C0371">
        <w:rPr>
          <w:rFonts w:ascii="Liberation Serif" w:hAnsi="Liberation Serif"/>
          <w:sz w:val="24"/>
          <w:szCs w:val="24"/>
        </w:rPr>
        <w:t>.</w:t>
      </w:r>
    </w:p>
    <w:p w:rsidR="00196F62" w:rsidRPr="00773542" w:rsidRDefault="00196F62" w:rsidP="00196F62">
      <w:pPr>
        <w:contextualSpacing/>
        <w:jc w:val="both"/>
        <w:rPr>
          <w:rFonts w:ascii="Liberation Serif" w:hAnsi="Liberation Serif"/>
          <w:sz w:val="16"/>
          <w:szCs w:val="16"/>
        </w:rPr>
      </w:pPr>
    </w:p>
    <w:p w:rsidR="00196F62" w:rsidRPr="00773542" w:rsidRDefault="00196F62" w:rsidP="00196F62">
      <w:pPr>
        <w:contextualSpacing/>
        <w:jc w:val="right"/>
        <w:rPr>
          <w:rFonts w:ascii="Liberation Serif" w:hAnsi="Liberation Serif"/>
          <w:sz w:val="24"/>
          <w:szCs w:val="24"/>
        </w:rPr>
      </w:pPr>
      <w:r>
        <w:rPr>
          <w:rFonts w:ascii="Liberation Serif" w:hAnsi="Liberation Serif"/>
          <w:sz w:val="24"/>
          <w:szCs w:val="24"/>
        </w:rPr>
        <w:t xml:space="preserve">Таблица </w:t>
      </w:r>
      <w:r w:rsidR="0001388E">
        <w:rPr>
          <w:rFonts w:ascii="Liberation Serif" w:hAnsi="Liberation Serif"/>
          <w:sz w:val="24"/>
          <w:szCs w:val="24"/>
        </w:rPr>
        <w:t>1</w:t>
      </w:r>
    </w:p>
    <w:p w:rsidR="00123814" w:rsidRPr="00773542" w:rsidRDefault="00123814" w:rsidP="00123814">
      <w:pPr>
        <w:contextualSpacing/>
        <w:jc w:val="both"/>
        <w:rPr>
          <w:rFonts w:ascii="Liberation Serif" w:hAnsi="Liberation Serif"/>
          <w:sz w:val="16"/>
          <w:szCs w:val="16"/>
          <w:highlight w:val="red"/>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7"/>
        <w:gridCol w:w="2553"/>
      </w:tblGrid>
      <w:tr w:rsidR="00123814" w:rsidRPr="00773542" w:rsidTr="00123814">
        <w:trPr>
          <w:trHeight w:val="581"/>
        </w:trPr>
        <w:tc>
          <w:tcPr>
            <w:tcW w:w="7087" w:type="dxa"/>
            <w:vAlign w:val="center"/>
          </w:tcPr>
          <w:p w:rsidR="00123814" w:rsidRPr="00773542" w:rsidRDefault="00123814" w:rsidP="00123814">
            <w:pPr>
              <w:ind w:right="-95"/>
              <w:contextualSpacing/>
              <w:jc w:val="center"/>
              <w:rPr>
                <w:rFonts w:ascii="Liberation Serif" w:hAnsi="Liberation Serif"/>
                <w:b/>
                <w:sz w:val="24"/>
                <w:szCs w:val="24"/>
              </w:rPr>
            </w:pPr>
            <w:r w:rsidRPr="00773542">
              <w:rPr>
                <w:rFonts w:ascii="Liberation Serif" w:hAnsi="Liberation Serif"/>
                <w:b/>
                <w:sz w:val="24"/>
                <w:szCs w:val="24"/>
              </w:rPr>
              <w:t>Способ управления многоквартирным домом</w:t>
            </w:r>
          </w:p>
        </w:tc>
        <w:tc>
          <w:tcPr>
            <w:tcW w:w="2553" w:type="dxa"/>
            <w:vAlign w:val="center"/>
          </w:tcPr>
          <w:p w:rsidR="00123814" w:rsidRPr="00773542" w:rsidRDefault="00123814" w:rsidP="00123814">
            <w:pPr>
              <w:ind w:left="-108" w:right="-108"/>
              <w:contextualSpacing/>
              <w:jc w:val="center"/>
              <w:rPr>
                <w:rFonts w:ascii="Liberation Serif" w:hAnsi="Liberation Serif"/>
                <w:b/>
                <w:sz w:val="24"/>
                <w:szCs w:val="24"/>
              </w:rPr>
            </w:pPr>
            <w:r w:rsidRPr="00773542">
              <w:rPr>
                <w:rFonts w:ascii="Liberation Serif" w:hAnsi="Liberation Serif"/>
                <w:b/>
                <w:sz w:val="24"/>
                <w:szCs w:val="24"/>
              </w:rPr>
              <w:t>Количество</w:t>
            </w:r>
          </w:p>
          <w:p w:rsidR="00123814" w:rsidRPr="00773542" w:rsidRDefault="00123814" w:rsidP="00123814">
            <w:pPr>
              <w:ind w:left="-108" w:right="-108"/>
              <w:contextualSpacing/>
              <w:jc w:val="center"/>
              <w:rPr>
                <w:rFonts w:ascii="Liberation Serif" w:hAnsi="Liberation Serif"/>
                <w:b/>
                <w:sz w:val="24"/>
                <w:szCs w:val="24"/>
              </w:rPr>
            </w:pPr>
            <w:r w:rsidRPr="00773542">
              <w:rPr>
                <w:rFonts w:ascii="Liberation Serif" w:hAnsi="Liberation Serif"/>
                <w:b/>
                <w:sz w:val="24"/>
                <w:szCs w:val="24"/>
              </w:rPr>
              <w:t>домов</w:t>
            </w:r>
          </w:p>
        </w:tc>
      </w:tr>
      <w:tr w:rsidR="00123814" w:rsidRPr="00773542" w:rsidTr="00123814">
        <w:trPr>
          <w:trHeight w:val="162"/>
        </w:trPr>
        <w:tc>
          <w:tcPr>
            <w:tcW w:w="7087" w:type="dxa"/>
            <w:vAlign w:val="center"/>
          </w:tcPr>
          <w:p w:rsidR="00123814" w:rsidRPr="00773542" w:rsidRDefault="00123814" w:rsidP="00123814">
            <w:pPr>
              <w:ind w:right="-95"/>
              <w:contextualSpacing/>
              <w:rPr>
                <w:rFonts w:ascii="Liberation Serif" w:hAnsi="Liberation Serif"/>
                <w:sz w:val="24"/>
                <w:szCs w:val="24"/>
              </w:rPr>
            </w:pPr>
            <w:r w:rsidRPr="00773542">
              <w:rPr>
                <w:rFonts w:ascii="Liberation Serif" w:hAnsi="Liberation Serif"/>
                <w:sz w:val="24"/>
                <w:szCs w:val="24"/>
              </w:rPr>
              <w:t>Товарищество собственников жилья (ТСЖ)</w:t>
            </w:r>
          </w:p>
        </w:tc>
        <w:tc>
          <w:tcPr>
            <w:tcW w:w="2553" w:type="dxa"/>
            <w:vAlign w:val="center"/>
          </w:tcPr>
          <w:p w:rsidR="00123814" w:rsidRPr="00773542" w:rsidRDefault="00123814" w:rsidP="00123814">
            <w:pPr>
              <w:ind w:left="-108" w:right="-108"/>
              <w:contextualSpacing/>
              <w:jc w:val="center"/>
              <w:rPr>
                <w:rFonts w:ascii="Liberation Serif" w:hAnsi="Liberation Serif"/>
                <w:sz w:val="24"/>
                <w:szCs w:val="24"/>
              </w:rPr>
            </w:pPr>
            <w:r w:rsidRPr="00773542">
              <w:rPr>
                <w:rFonts w:ascii="Liberation Serif" w:hAnsi="Liberation Serif"/>
                <w:sz w:val="24"/>
                <w:szCs w:val="24"/>
              </w:rPr>
              <w:t>6</w:t>
            </w:r>
          </w:p>
        </w:tc>
      </w:tr>
      <w:tr w:rsidR="00123814" w:rsidRPr="00773542" w:rsidTr="00123814">
        <w:trPr>
          <w:trHeight w:val="153"/>
        </w:trPr>
        <w:tc>
          <w:tcPr>
            <w:tcW w:w="7087" w:type="dxa"/>
            <w:vAlign w:val="center"/>
          </w:tcPr>
          <w:p w:rsidR="00123814" w:rsidRPr="00773542" w:rsidRDefault="00123814" w:rsidP="00123814">
            <w:pPr>
              <w:ind w:right="-95"/>
              <w:contextualSpacing/>
              <w:rPr>
                <w:rFonts w:ascii="Liberation Serif" w:hAnsi="Liberation Serif"/>
                <w:sz w:val="24"/>
                <w:szCs w:val="24"/>
              </w:rPr>
            </w:pPr>
            <w:r w:rsidRPr="00773542">
              <w:rPr>
                <w:rFonts w:ascii="Liberation Serif" w:hAnsi="Liberation Serif"/>
                <w:sz w:val="24"/>
                <w:szCs w:val="24"/>
              </w:rPr>
              <w:t>Управляющая организация, выбранная собственниками</w:t>
            </w:r>
          </w:p>
        </w:tc>
        <w:tc>
          <w:tcPr>
            <w:tcW w:w="2553" w:type="dxa"/>
            <w:vAlign w:val="center"/>
          </w:tcPr>
          <w:p w:rsidR="00123814" w:rsidRPr="00773542" w:rsidRDefault="00123814" w:rsidP="00123814">
            <w:pPr>
              <w:ind w:left="-108" w:right="-108"/>
              <w:contextualSpacing/>
              <w:jc w:val="center"/>
              <w:rPr>
                <w:rFonts w:ascii="Liberation Serif" w:hAnsi="Liberation Serif"/>
                <w:sz w:val="24"/>
                <w:szCs w:val="24"/>
              </w:rPr>
            </w:pPr>
            <w:r w:rsidRPr="00773542">
              <w:rPr>
                <w:rFonts w:ascii="Liberation Serif" w:hAnsi="Liberation Serif"/>
                <w:sz w:val="24"/>
                <w:szCs w:val="24"/>
              </w:rPr>
              <w:t>463</w:t>
            </w:r>
          </w:p>
        </w:tc>
      </w:tr>
      <w:tr w:rsidR="00123814" w:rsidRPr="00773542" w:rsidTr="00123814">
        <w:trPr>
          <w:trHeight w:val="70"/>
        </w:trPr>
        <w:tc>
          <w:tcPr>
            <w:tcW w:w="7087" w:type="dxa"/>
            <w:vAlign w:val="center"/>
          </w:tcPr>
          <w:p w:rsidR="00123814" w:rsidRPr="00773542" w:rsidRDefault="00123814" w:rsidP="00123814">
            <w:pPr>
              <w:ind w:right="-95"/>
              <w:contextualSpacing/>
              <w:rPr>
                <w:rFonts w:ascii="Liberation Serif" w:hAnsi="Liberation Serif"/>
                <w:sz w:val="24"/>
                <w:szCs w:val="24"/>
              </w:rPr>
            </w:pPr>
            <w:r w:rsidRPr="00773542">
              <w:rPr>
                <w:rFonts w:ascii="Liberation Serif" w:hAnsi="Liberation Serif"/>
                <w:sz w:val="24"/>
                <w:szCs w:val="24"/>
              </w:rPr>
              <w:t>Непосредственное управление</w:t>
            </w:r>
          </w:p>
        </w:tc>
        <w:tc>
          <w:tcPr>
            <w:tcW w:w="2553" w:type="dxa"/>
            <w:vAlign w:val="center"/>
          </w:tcPr>
          <w:p w:rsidR="00123814" w:rsidRPr="00773542" w:rsidRDefault="00123814" w:rsidP="00123814">
            <w:pPr>
              <w:ind w:left="-108" w:right="-108"/>
              <w:contextualSpacing/>
              <w:jc w:val="center"/>
              <w:rPr>
                <w:rFonts w:ascii="Liberation Serif" w:hAnsi="Liberation Serif"/>
                <w:sz w:val="24"/>
                <w:szCs w:val="24"/>
              </w:rPr>
            </w:pPr>
            <w:r w:rsidRPr="00773542">
              <w:rPr>
                <w:rFonts w:ascii="Liberation Serif" w:hAnsi="Liberation Serif"/>
                <w:sz w:val="24"/>
                <w:szCs w:val="24"/>
              </w:rPr>
              <w:t>167</w:t>
            </w:r>
          </w:p>
        </w:tc>
      </w:tr>
      <w:tr w:rsidR="00123814" w:rsidRPr="00773542" w:rsidTr="00123814">
        <w:trPr>
          <w:trHeight w:val="70"/>
        </w:trPr>
        <w:tc>
          <w:tcPr>
            <w:tcW w:w="7087" w:type="dxa"/>
            <w:vAlign w:val="center"/>
          </w:tcPr>
          <w:p w:rsidR="00123814" w:rsidRPr="00773542" w:rsidRDefault="00123814" w:rsidP="00123814">
            <w:pPr>
              <w:ind w:right="-95"/>
              <w:contextualSpacing/>
              <w:rPr>
                <w:rFonts w:ascii="Liberation Serif" w:hAnsi="Liberation Serif"/>
                <w:sz w:val="24"/>
                <w:szCs w:val="24"/>
              </w:rPr>
            </w:pPr>
            <w:r w:rsidRPr="00773542">
              <w:rPr>
                <w:rFonts w:ascii="Liberation Serif" w:hAnsi="Liberation Serif"/>
                <w:sz w:val="24"/>
                <w:szCs w:val="24"/>
              </w:rPr>
              <w:t>Блокированные дома (с земельными участками)</w:t>
            </w:r>
          </w:p>
        </w:tc>
        <w:tc>
          <w:tcPr>
            <w:tcW w:w="2553" w:type="dxa"/>
            <w:vAlign w:val="center"/>
          </w:tcPr>
          <w:p w:rsidR="00123814" w:rsidRPr="00773542" w:rsidRDefault="00123814" w:rsidP="00123814">
            <w:pPr>
              <w:ind w:left="-108" w:right="-108"/>
              <w:contextualSpacing/>
              <w:jc w:val="center"/>
              <w:rPr>
                <w:rFonts w:ascii="Liberation Serif" w:hAnsi="Liberation Serif"/>
                <w:sz w:val="24"/>
                <w:szCs w:val="24"/>
              </w:rPr>
            </w:pPr>
            <w:r w:rsidRPr="00773542">
              <w:rPr>
                <w:rFonts w:ascii="Liberation Serif" w:hAnsi="Liberation Serif"/>
                <w:sz w:val="24"/>
                <w:szCs w:val="24"/>
              </w:rPr>
              <w:t>468</w:t>
            </w:r>
          </w:p>
        </w:tc>
      </w:tr>
      <w:tr w:rsidR="00123814" w:rsidRPr="00773542" w:rsidTr="00123814">
        <w:trPr>
          <w:trHeight w:val="168"/>
        </w:trPr>
        <w:tc>
          <w:tcPr>
            <w:tcW w:w="7087" w:type="dxa"/>
            <w:vAlign w:val="center"/>
          </w:tcPr>
          <w:p w:rsidR="00123814" w:rsidRPr="00773542" w:rsidRDefault="00123814" w:rsidP="00123814">
            <w:pPr>
              <w:ind w:right="-95"/>
              <w:contextualSpacing/>
              <w:rPr>
                <w:rFonts w:ascii="Liberation Serif" w:hAnsi="Liberation Serif"/>
                <w:b/>
                <w:sz w:val="24"/>
                <w:szCs w:val="24"/>
              </w:rPr>
            </w:pPr>
            <w:r w:rsidRPr="00773542">
              <w:rPr>
                <w:rFonts w:ascii="Liberation Serif" w:hAnsi="Liberation Serif"/>
                <w:b/>
                <w:sz w:val="24"/>
                <w:szCs w:val="24"/>
              </w:rPr>
              <w:t>Итого:</w:t>
            </w:r>
          </w:p>
        </w:tc>
        <w:tc>
          <w:tcPr>
            <w:tcW w:w="2553" w:type="dxa"/>
            <w:vAlign w:val="center"/>
          </w:tcPr>
          <w:p w:rsidR="00123814" w:rsidRPr="00773542" w:rsidRDefault="00196F62" w:rsidP="00123814">
            <w:pPr>
              <w:ind w:left="-108" w:right="-108"/>
              <w:contextualSpacing/>
              <w:jc w:val="center"/>
              <w:rPr>
                <w:rFonts w:ascii="Liberation Serif" w:hAnsi="Liberation Serif"/>
                <w:b/>
                <w:sz w:val="24"/>
                <w:szCs w:val="24"/>
              </w:rPr>
            </w:pPr>
            <w:r>
              <w:rPr>
                <w:rFonts w:ascii="Liberation Serif" w:hAnsi="Liberation Serif"/>
                <w:b/>
                <w:sz w:val="24"/>
                <w:szCs w:val="24"/>
              </w:rPr>
              <w:t>1 104</w:t>
            </w:r>
          </w:p>
        </w:tc>
      </w:tr>
    </w:tbl>
    <w:p w:rsidR="00123814" w:rsidRPr="00773542" w:rsidRDefault="00123814" w:rsidP="00123814">
      <w:pPr>
        <w:contextualSpacing/>
        <w:jc w:val="both"/>
        <w:rPr>
          <w:rFonts w:ascii="Liberation Serif" w:hAnsi="Liberation Serif"/>
          <w:sz w:val="16"/>
          <w:szCs w:val="16"/>
          <w:highlight w:val="red"/>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2018 году финансирование содержания муниципального жилищного фонда осуществлялось за счет:</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платы за содержание и ремонт муниципальных жилых помещений;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платы за пользование жилым помещением (плата за наем).</w:t>
      </w:r>
    </w:p>
    <w:p w:rsidR="0001388E" w:rsidRDefault="0001388E">
      <w:pPr>
        <w:rPr>
          <w:rFonts w:ascii="Liberation Serif" w:hAnsi="Liberation Serif"/>
          <w:sz w:val="16"/>
          <w:szCs w:val="16"/>
          <w:highlight w:val="red"/>
        </w:rPr>
      </w:pPr>
      <w:r>
        <w:rPr>
          <w:rFonts w:ascii="Liberation Serif" w:hAnsi="Liberation Serif"/>
          <w:sz w:val="16"/>
          <w:szCs w:val="16"/>
          <w:highlight w:val="red"/>
        </w:rPr>
        <w:br w:type="page"/>
      </w:r>
    </w:p>
    <w:p w:rsidR="00B91C34" w:rsidRDefault="00123814" w:rsidP="00196F62">
      <w:pPr>
        <w:contextualSpacing/>
        <w:jc w:val="center"/>
        <w:rPr>
          <w:rFonts w:ascii="Liberation Serif" w:hAnsi="Liberation Serif"/>
          <w:b/>
          <w:sz w:val="24"/>
          <w:szCs w:val="24"/>
        </w:rPr>
      </w:pPr>
      <w:r w:rsidRPr="00773542">
        <w:rPr>
          <w:rFonts w:ascii="Liberation Serif" w:hAnsi="Liberation Serif"/>
          <w:b/>
          <w:sz w:val="24"/>
          <w:szCs w:val="24"/>
        </w:rPr>
        <w:lastRenderedPageBreak/>
        <w:t xml:space="preserve">Капитальный ремонт общего </w:t>
      </w:r>
      <w:r w:rsidR="0001388E">
        <w:rPr>
          <w:rFonts w:ascii="Liberation Serif" w:hAnsi="Liberation Serif"/>
          <w:b/>
          <w:sz w:val="24"/>
          <w:szCs w:val="24"/>
        </w:rPr>
        <w:t>имущества многоквартирных домов</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Организация капитального ремонта общего имущества многоквартирных домов осуществляется в рамках Региональной программы капитального ремонта общего имущества в многоквартирных домах Свердловской области на 2015 </w:t>
      </w:r>
      <w:r w:rsidR="002F4EEE">
        <w:rPr>
          <w:rFonts w:ascii="Liberation Serif" w:hAnsi="Liberation Serif"/>
          <w:sz w:val="24"/>
          <w:szCs w:val="24"/>
        </w:rPr>
        <w:t>–</w:t>
      </w:r>
      <w:r w:rsidRPr="00773542">
        <w:rPr>
          <w:rFonts w:ascii="Liberation Serif" w:hAnsi="Liberation Serif"/>
          <w:sz w:val="24"/>
          <w:szCs w:val="24"/>
        </w:rPr>
        <w:t> 2044 годы, утвержденной постановлением Правительства Свер</w:t>
      </w:r>
      <w:r>
        <w:rPr>
          <w:rFonts w:ascii="Liberation Serif" w:hAnsi="Liberation Serif"/>
          <w:sz w:val="24"/>
          <w:szCs w:val="24"/>
        </w:rPr>
        <w:t>дловской области от 22.04.2014</w:t>
      </w:r>
      <w:r w:rsidR="0001388E">
        <w:rPr>
          <w:rFonts w:ascii="Liberation Serif" w:hAnsi="Liberation Serif"/>
          <w:sz w:val="24"/>
          <w:szCs w:val="24"/>
        </w:rPr>
        <w:t xml:space="preserve"> года</w:t>
      </w:r>
      <w:r>
        <w:rPr>
          <w:rFonts w:ascii="Liberation Serif" w:hAnsi="Liberation Serif"/>
          <w:sz w:val="24"/>
          <w:szCs w:val="24"/>
        </w:rPr>
        <w:t xml:space="preserve"> №</w:t>
      </w:r>
      <w:r w:rsidRPr="00773542">
        <w:rPr>
          <w:rFonts w:ascii="Liberation Serif" w:hAnsi="Liberation Serif"/>
          <w:sz w:val="24"/>
          <w:szCs w:val="24"/>
        </w:rPr>
        <w:t> 306-ПП; по краткосрочным планам на 2015</w:t>
      </w:r>
      <w:r w:rsidR="002F4EEE">
        <w:rPr>
          <w:rFonts w:ascii="Liberation Serif" w:hAnsi="Liberation Serif"/>
          <w:sz w:val="24"/>
          <w:szCs w:val="24"/>
        </w:rPr>
        <w:t>–</w:t>
      </w:r>
      <w:r w:rsidRPr="00773542">
        <w:rPr>
          <w:rFonts w:ascii="Liberation Serif" w:hAnsi="Liberation Serif"/>
          <w:sz w:val="24"/>
          <w:szCs w:val="24"/>
        </w:rPr>
        <w:t xml:space="preserve">2020 годы, </w:t>
      </w:r>
      <w:r w:rsidRPr="007753E8">
        <w:rPr>
          <w:rFonts w:ascii="Liberation Serif" w:hAnsi="Liberation Serif"/>
          <w:sz w:val="24"/>
          <w:szCs w:val="24"/>
        </w:rPr>
        <w:t xml:space="preserve">утвержденным постановлениями администрации городского округа Верхняя Пышма от 31.07.2014 </w:t>
      </w:r>
      <w:r w:rsidR="0001388E">
        <w:rPr>
          <w:rFonts w:ascii="Liberation Serif" w:hAnsi="Liberation Serif"/>
          <w:sz w:val="24"/>
          <w:szCs w:val="24"/>
        </w:rPr>
        <w:t xml:space="preserve">года </w:t>
      </w:r>
      <w:r w:rsidRPr="007753E8">
        <w:rPr>
          <w:rFonts w:ascii="Liberation Serif" w:hAnsi="Liberation Serif"/>
          <w:sz w:val="24"/>
          <w:szCs w:val="24"/>
        </w:rPr>
        <w:t>№</w:t>
      </w:r>
      <w:r w:rsidR="0001388E" w:rsidRPr="00773542">
        <w:rPr>
          <w:rFonts w:ascii="Liberation Serif" w:hAnsi="Liberation Serif"/>
          <w:sz w:val="24"/>
          <w:szCs w:val="24"/>
        </w:rPr>
        <w:t> </w:t>
      </w:r>
      <w:r w:rsidRPr="007753E8">
        <w:rPr>
          <w:rFonts w:ascii="Liberation Serif" w:hAnsi="Liberation Serif"/>
          <w:sz w:val="24"/>
          <w:szCs w:val="24"/>
        </w:rPr>
        <w:t xml:space="preserve">1297 и от 10.02.2017 </w:t>
      </w:r>
      <w:r w:rsidR="0001388E">
        <w:rPr>
          <w:rFonts w:ascii="Liberation Serif" w:hAnsi="Liberation Serif"/>
          <w:sz w:val="24"/>
          <w:szCs w:val="24"/>
        </w:rPr>
        <w:t xml:space="preserve">года </w:t>
      </w:r>
      <w:r w:rsidRPr="007753E8">
        <w:rPr>
          <w:rFonts w:ascii="Liberation Serif" w:hAnsi="Liberation Serif"/>
          <w:sz w:val="24"/>
          <w:szCs w:val="24"/>
        </w:rPr>
        <w:t>№</w:t>
      </w:r>
      <w:r w:rsidR="0001388E" w:rsidRPr="00773542">
        <w:rPr>
          <w:rFonts w:ascii="Liberation Serif" w:hAnsi="Liberation Serif"/>
          <w:sz w:val="24"/>
          <w:szCs w:val="24"/>
        </w:rPr>
        <w:t> </w:t>
      </w:r>
      <w:r w:rsidRPr="007753E8">
        <w:rPr>
          <w:rFonts w:ascii="Liberation Serif" w:hAnsi="Liberation Serif"/>
          <w:sz w:val="24"/>
          <w:szCs w:val="24"/>
        </w:rPr>
        <w:t>68.</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2018 году работы по капитальному ремонту конструктивных элементов зданий выполнены в 23 многоквартирных домах общей площадью 93,1 тыс</w:t>
      </w:r>
      <w:r w:rsidR="0001388E">
        <w:rPr>
          <w:rFonts w:ascii="Liberation Serif" w:hAnsi="Liberation Serif"/>
          <w:sz w:val="24"/>
          <w:szCs w:val="24"/>
        </w:rPr>
        <w:t>ячи</w:t>
      </w:r>
      <w:r w:rsidRPr="00773542">
        <w:rPr>
          <w:rFonts w:ascii="Liberation Serif" w:hAnsi="Liberation Serif"/>
          <w:sz w:val="24"/>
          <w:szCs w:val="24"/>
        </w:rPr>
        <w:t xml:space="preserve"> кв. м</w:t>
      </w:r>
      <w:r w:rsidR="00B91C34">
        <w:rPr>
          <w:rFonts w:ascii="Liberation Serif" w:hAnsi="Liberation Serif"/>
          <w:sz w:val="24"/>
          <w:szCs w:val="24"/>
        </w:rPr>
        <w:t xml:space="preserve"> </w:t>
      </w:r>
      <w:r w:rsidRPr="00773542">
        <w:rPr>
          <w:rFonts w:ascii="Liberation Serif" w:hAnsi="Liberation Serif"/>
          <w:sz w:val="24"/>
          <w:szCs w:val="24"/>
        </w:rPr>
        <w:t>на общую сумму 101,8</w:t>
      </w:r>
      <w:r w:rsidR="0001388E" w:rsidRPr="00773542">
        <w:rPr>
          <w:rFonts w:ascii="Liberation Serif" w:hAnsi="Liberation Serif"/>
          <w:sz w:val="24"/>
          <w:szCs w:val="24"/>
        </w:rPr>
        <w:t> </w:t>
      </w:r>
      <w:r w:rsidRPr="00773542">
        <w:rPr>
          <w:rFonts w:ascii="Liberation Serif" w:hAnsi="Liberation Serif"/>
          <w:sz w:val="24"/>
          <w:szCs w:val="24"/>
        </w:rPr>
        <w:t>милл</w:t>
      </w:r>
      <w:r>
        <w:rPr>
          <w:rFonts w:ascii="Liberation Serif" w:hAnsi="Liberation Serif"/>
          <w:sz w:val="24"/>
          <w:szCs w:val="24"/>
        </w:rPr>
        <w:t>иона</w:t>
      </w:r>
      <w:r w:rsidRPr="00773542">
        <w:rPr>
          <w:rFonts w:ascii="Liberation Serif" w:hAnsi="Liberation Serif"/>
          <w:sz w:val="24"/>
          <w:szCs w:val="24"/>
        </w:rPr>
        <w:t xml:space="preserve"> </w:t>
      </w:r>
      <w:r>
        <w:rPr>
          <w:rFonts w:ascii="Liberation Serif" w:hAnsi="Liberation Serif"/>
          <w:sz w:val="24"/>
          <w:szCs w:val="24"/>
        </w:rPr>
        <w:t>рублей,</w:t>
      </w:r>
      <w:r w:rsidRPr="00773542">
        <w:rPr>
          <w:rFonts w:ascii="Liberation Serif" w:hAnsi="Liberation Serif"/>
          <w:sz w:val="24"/>
          <w:szCs w:val="24"/>
        </w:rPr>
        <w:t xml:space="preserve"> из них 22 дома в г. Верхняя Пышма и </w:t>
      </w:r>
      <w:r w:rsidR="0001388E">
        <w:rPr>
          <w:rFonts w:ascii="Liberation Serif" w:hAnsi="Liberation Serif"/>
          <w:sz w:val="24"/>
          <w:szCs w:val="24"/>
        </w:rPr>
        <w:t>один</w:t>
      </w:r>
      <w:r w:rsidRPr="00773542">
        <w:rPr>
          <w:rFonts w:ascii="Liberation Serif" w:hAnsi="Liberation Serif"/>
          <w:sz w:val="24"/>
          <w:szCs w:val="24"/>
        </w:rPr>
        <w:t xml:space="preserve"> дом в п. Исеть.</w:t>
      </w:r>
    </w:p>
    <w:p w:rsidR="00123814" w:rsidRPr="00773542"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С 2017 года</w:t>
      </w:r>
      <w:r w:rsidRPr="00773542">
        <w:rPr>
          <w:rFonts w:ascii="Liberation Serif" w:hAnsi="Liberation Serif"/>
          <w:sz w:val="24"/>
          <w:szCs w:val="24"/>
        </w:rPr>
        <w:t xml:space="preserve"> замена лифтового оборудования также осуществляется в рамках Региональной программы капитального ремонта, в 2018 году заменено 10 лифтов в </w:t>
      </w:r>
      <w:r w:rsidR="00616C4F">
        <w:rPr>
          <w:rFonts w:ascii="Liberation Serif" w:hAnsi="Liberation Serif"/>
          <w:sz w:val="24"/>
          <w:szCs w:val="24"/>
        </w:rPr>
        <w:t>трех</w:t>
      </w:r>
      <w:r w:rsidRPr="00773542">
        <w:rPr>
          <w:rFonts w:ascii="Liberation Serif" w:hAnsi="Liberation Serif"/>
          <w:sz w:val="24"/>
          <w:szCs w:val="24"/>
        </w:rPr>
        <w:t xml:space="preserve"> многоквартирных домах по </w:t>
      </w:r>
      <w:r>
        <w:rPr>
          <w:rFonts w:ascii="Liberation Serif" w:hAnsi="Liberation Serif"/>
          <w:sz w:val="24"/>
          <w:szCs w:val="24"/>
        </w:rPr>
        <w:t xml:space="preserve">адресам: </w:t>
      </w:r>
      <w:r w:rsidR="00616C4F" w:rsidRPr="00773542">
        <w:rPr>
          <w:rFonts w:ascii="Liberation Serif" w:hAnsi="Liberation Serif"/>
          <w:sz w:val="24"/>
          <w:szCs w:val="24"/>
        </w:rPr>
        <w:t>г. Верхняя Пышма</w:t>
      </w:r>
      <w:r w:rsidR="00616C4F">
        <w:rPr>
          <w:rFonts w:ascii="Liberation Serif" w:hAnsi="Liberation Serif"/>
          <w:sz w:val="24"/>
          <w:szCs w:val="24"/>
        </w:rPr>
        <w:t>,</w:t>
      </w:r>
      <w:r w:rsidR="00616C4F" w:rsidRPr="00773542">
        <w:rPr>
          <w:rFonts w:ascii="Liberation Serif" w:hAnsi="Liberation Serif"/>
          <w:sz w:val="24"/>
          <w:szCs w:val="24"/>
        </w:rPr>
        <w:t xml:space="preserve"> </w:t>
      </w:r>
      <w:r w:rsidRPr="00773542">
        <w:rPr>
          <w:rFonts w:ascii="Liberation Serif" w:hAnsi="Liberation Serif"/>
          <w:sz w:val="24"/>
          <w:szCs w:val="24"/>
        </w:rPr>
        <w:t>ул. Уральских рабочих, д</w:t>
      </w:r>
      <w:r w:rsidR="00616C4F">
        <w:rPr>
          <w:rFonts w:ascii="Liberation Serif" w:hAnsi="Liberation Serif"/>
          <w:sz w:val="24"/>
          <w:szCs w:val="24"/>
        </w:rPr>
        <w:t>ома</w:t>
      </w:r>
      <w:r w:rsidRPr="00773542">
        <w:rPr>
          <w:rFonts w:ascii="Liberation Serif" w:hAnsi="Liberation Serif"/>
          <w:sz w:val="24"/>
          <w:szCs w:val="24"/>
        </w:rPr>
        <w:t xml:space="preserve"> 48/1, 48</w:t>
      </w:r>
      <w:r w:rsidR="00616C4F">
        <w:rPr>
          <w:rFonts w:ascii="Liberation Serif" w:hAnsi="Liberation Serif"/>
          <w:sz w:val="24"/>
          <w:szCs w:val="24"/>
        </w:rPr>
        <w:t>а</w:t>
      </w:r>
      <w:r w:rsidRPr="00773542">
        <w:rPr>
          <w:rFonts w:ascii="Liberation Serif" w:hAnsi="Liberation Serif"/>
          <w:sz w:val="24"/>
          <w:szCs w:val="24"/>
        </w:rPr>
        <w:t>, 50.</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рамках подпрограммы </w:t>
      </w:r>
      <w:r w:rsidR="003A77BB">
        <w:rPr>
          <w:rFonts w:ascii="Liberation Serif" w:hAnsi="Liberation Serif"/>
          <w:sz w:val="24"/>
          <w:szCs w:val="24"/>
        </w:rPr>
        <w:t>«</w:t>
      </w:r>
      <w:r w:rsidRPr="00773542">
        <w:rPr>
          <w:rFonts w:ascii="Liberation Serif" w:hAnsi="Liberation Serif"/>
          <w:sz w:val="24"/>
          <w:szCs w:val="24"/>
        </w:rPr>
        <w:t>Повышение качества условий проживания населения на территории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773542">
        <w:rPr>
          <w:rFonts w:ascii="Liberation Serif" w:hAnsi="Liberation Serif"/>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в 2018 году проведены следующие мероприятия:</w:t>
      </w:r>
    </w:p>
    <w:p w:rsidR="00123814" w:rsidRPr="00773542"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616C4F" w:rsidRPr="00773542">
        <w:rPr>
          <w:rFonts w:ascii="Liberation Serif" w:hAnsi="Liberation Serif"/>
          <w:sz w:val="24"/>
          <w:szCs w:val="24"/>
        </w:rPr>
        <w:t> </w:t>
      </w:r>
      <w:r w:rsidR="00123814" w:rsidRPr="00773542">
        <w:rPr>
          <w:rFonts w:ascii="Liberation Serif" w:hAnsi="Liberation Serif"/>
          <w:sz w:val="24"/>
          <w:szCs w:val="24"/>
        </w:rPr>
        <w:t>для обеспечения формирования фонда капитального ремонта в части ремонта помещений, находящихся в муниципальной собственности, из бюджета городского округа в 2018</w:t>
      </w:r>
      <w:r w:rsidR="00616C4F" w:rsidRPr="00773542">
        <w:rPr>
          <w:rFonts w:ascii="Liberation Serif" w:hAnsi="Liberation Serif"/>
          <w:sz w:val="24"/>
          <w:szCs w:val="24"/>
        </w:rPr>
        <w:t> </w:t>
      </w:r>
      <w:r w:rsidR="00123814" w:rsidRPr="00773542">
        <w:rPr>
          <w:rFonts w:ascii="Liberation Serif" w:hAnsi="Liberation Serif"/>
          <w:sz w:val="24"/>
          <w:szCs w:val="24"/>
        </w:rPr>
        <w:t>году направлено 4,5 миллиона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выплачены компенсации ООО ЖКХ </w:t>
      </w:r>
      <w:r w:rsidR="003A77BB">
        <w:rPr>
          <w:rFonts w:ascii="Liberation Serif" w:hAnsi="Liberation Serif"/>
          <w:sz w:val="24"/>
          <w:szCs w:val="24"/>
        </w:rPr>
        <w:t>«</w:t>
      </w:r>
      <w:r w:rsidRPr="00773542">
        <w:rPr>
          <w:rFonts w:ascii="Liberation Serif" w:hAnsi="Liberation Serif"/>
          <w:sz w:val="24"/>
          <w:szCs w:val="24"/>
        </w:rPr>
        <w:t>Кедр</w:t>
      </w:r>
      <w:r w:rsidR="003A77BB">
        <w:rPr>
          <w:rFonts w:ascii="Liberation Serif" w:hAnsi="Liberation Serif"/>
          <w:sz w:val="24"/>
          <w:szCs w:val="24"/>
        </w:rPr>
        <w:t>»</w:t>
      </w:r>
      <w:r w:rsidRPr="00773542">
        <w:rPr>
          <w:rFonts w:ascii="Liberation Serif" w:hAnsi="Liberation Serif"/>
          <w:sz w:val="24"/>
          <w:szCs w:val="24"/>
        </w:rPr>
        <w:t xml:space="preserve">, ООО </w:t>
      </w:r>
      <w:r w:rsidR="003A77BB">
        <w:rPr>
          <w:rFonts w:ascii="Liberation Serif" w:hAnsi="Liberation Serif"/>
          <w:sz w:val="24"/>
          <w:szCs w:val="24"/>
        </w:rPr>
        <w:t>«</w:t>
      </w:r>
      <w:r w:rsidRPr="00773542">
        <w:rPr>
          <w:rFonts w:ascii="Liberation Serif" w:hAnsi="Liberation Serif"/>
          <w:sz w:val="24"/>
          <w:szCs w:val="24"/>
        </w:rPr>
        <w:t xml:space="preserve">Жилищно-коммунальное хозяйство </w:t>
      </w:r>
      <w:r w:rsidR="003A77BB">
        <w:rPr>
          <w:rFonts w:ascii="Liberation Serif" w:hAnsi="Liberation Serif"/>
          <w:sz w:val="24"/>
          <w:szCs w:val="24"/>
        </w:rPr>
        <w:t>«</w:t>
      </w:r>
      <w:r w:rsidRPr="00773542">
        <w:rPr>
          <w:rFonts w:ascii="Liberation Serif" w:hAnsi="Liberation Serif"/>
          <w:sz w:val="24"/>
          <w:szCs w:val="24"/>
        </w:rPr>
        <w:t>Исеть</w:t>
      </w:r>
      <w:r w:rsidR="003A77BB">
        <w:rPr>
          <w:rFonts w:ascii="Liberation Serif" w:hAnsi="Liberation Serif"/>
          <w:sz w:val="24"/>
          <w:szCs w:val="24"/>
        </w:rPr>
        <w:t>»</w:t>
      </w:r>
      <w:r w:rsidRPr="00773542">
        <w:rPr>
          <w:rFonts w:ascii="Liberation Serif" w:hAnsi="Liberation Serif"/>
          <w:sz w:val="24"/>
          <w:szCs w:val="24"/>
        </w:rPr>
        <w:t xml:space="preserve">, ООО </w:t>
      </w:r>
      <w:r w:rsidR="003A77BB">
        <w:rPr>
          <w:rFonts w:ascii="Liberation Serif" w:hAnsi="Liberation Serif"/>
          <w:sz w:val="24"/>
          <w:szCs w:val="24"/>
        </w:rPr>
        <w:t>«</w:t>
      </w:r>
      <w:r w:rsidRPr="00773542">
        <w:rPr>
          <w:rFonts w:ascii="Liberation Serif" w:hAnsi="Liberation Serif"/>
          <w:sz w:val="24"/>
          <w:szCs w:val="24"/>
        </w:rPr>
        <w:t>Сити-Сервис</w:t>
      </w:r>
      <w:r w:rsidR="003A77BB">
        <w:rPr>
          <w:rFonts w:ascii="Liberation Serif" w:hAnsi="Liberation Serif"/>
          <w:sz w:val="24"/>
          <w:szCs w:val="24"/>
        </w:rPr>
        <w:t>»</w:t>
      </w:r>
      <w:r w:rsidRPr="00773542">
        <w:rPr>
          <w:rFonts w:ascii="Liberation Serif" w:hAnsi="Liberation Serif"/>
          <w:sz w:val="24"/>
          <w:szCs w:val="24"/>
        </w:rPr>
        <w:t xml:space="preserve"> по действующим договорам на вывоз жидких бытовых отходов от 43</w:t>
      </w:r>
      <w:r w:rsidR="00616C4F" w:rsidRPr="00773542">
        <w:rPr>
          <w:rFonts w:ascii="Liberation Serif" w:hAnsi="Liberation Serif"/>
          <w:sz w:val="24"/>
          <w:szCs w:val="24"/>
        </w:rPr>
        <w:t> </w:t>
      </w:r>
      <w:r w:rsidRPr="00773542">
        <w:rPr>
          <w:rFonts w:ascii="Liberation Serif" w:hAnsi="Liberation Serif"/>
          <w:sz w:val="24"/>
          <w:szCs w:val="24"/>
        </w:rPr>
        <w:t>многоквартирных жилых домов, не подсоединенных к централизованной системе водоотведения, на сумму 4,2 миллиона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ООО </w:t>
      </w:r>
      <w:r w:rsidR="003A77BB">
        <w:rPr>
          <w:rFonts w:ascii="Liberation Serif" w:hAnsi="Liberation Serif"/>
          <w:sz w:val="24"/>
          <w:szCs w:val="24"/>
        </w:rPr>
        <w:t>«</w:t>
      </w:r>
      <w:r w:rsidRPr="00773542">
        <w:rPr>
          <w:rFonts w:ascii="Liberation Serif" w:hAnsi="Liberation Serif"/>
          <w:sz w:val="24"/>
          <w:szCs w:val="24"/>
        </w:rPr>
        <w:t xml:space="preserve">Жилищно-коммунальное хозяйство </w:t>
      </w:r>
      <w:r w:rsidR="003A77BB">
        <w:rPr>
          <w:rFonts w:ascii="Liberation Serif" w:hAnsi="Liberation Serif"/>
          <w:sz w:val="24"/>
          <w:szCs w:val="24"/>
        </w:rPr>
        <w:t>«</w:t>
      </w:r>
      <w:r w:rsidRPr="00773542">
        <w:rPr>
          <w:rFonts w:ascii="Liberation Serif" w:hAnsi="Liberation Serif"/>
          <w:sz w:val="24"/>
          <w:szCs w:val="24"/>
        </w:rPr>
        <w:t>Кедр</w:t>
      </w:r>
      <w:r w:rsidR="003A77BB">
        <w:rPr>
          <w:rFonts w:ascii="Liberation Serif" w:hAnsi="Liberation Serif"/>
          <w:sz w:val="24"/>
          <w:szCs w:val="24"/>
        </w:rPr>
        <w:t>»</w:t>
      </w:r>
      <w:r w:rsidRPr="00773542">
        <w:rPr>
          <w:rFonts w:ascii="Liberation Serif" w:hAnsi="Liberation Serif"/>
          <w:sz w:val="24"/>
          <w:szCs w:val="24"/>
        </w:rPr>
        <w:t xml:space="preserve">, АО </w:t>
      </w:r>
      <w:r w:rsidR="003A77BB">
        <w:rPr>
          <w:rFonts w:ascii="Liberation Serif" w:hAnsi="Liberation Serif"/>
          <w:sz w:val="24"/>
          <w:szCs w:val="24"/>
        </w:rPr>
        <w:t>«</w:t>
      </w:r>
      <w:r w:rsidRPr="00773542">
        <w:rPr>
          <w:rFonts w:ascii="Liberation Serif" w:hAnsi="Liberation Serif"/>
          <w:sz w:val="24"/>
          <w:szCs w:val="24"/>
        </w:rPr>
        <w:t>УТС</w:t>
      </w:r>
      <w:r w:rsidR="003A77BB">
        <w:rPr>
          <w:rFonts w:ascii="Liberation Serif" w:hAnsi="Liberation Serif"/>
          <w:sz w:val="24"/>
          <w:szCs w:val="24"/>
        </w:rPr>
        <w:t>»</w:t>
      </w:r>
      <w:r w:rsidRPr="00773542">
        <w:rPr>
          <w:rFonts w:ascii="Liberation Serif" w:hAnsi="Liberation Serif"/>
          <w:sz w:val="24"/>
          <w:szCs w:val="24"/>
        </w:rPr>
        <w:t xml:space="preserve">, МУП </w:t>
      </w:r>
      <w:r w:rsidR="003A77BB">
        <w:rPr>
          <w:rFonts w:ascii="Liberation Serif" w:hAnsi="Liberation Serif"/>
          <w:sz w:val="24"/>
          <w:szCs w:val="24"/>
        </w:rPr>
        <w:t>«</w:t>
      </w:r>
      <w:r w:rsidRPr="00773542">
        <w:rPr>
          <w:rFonts w:ascii="Liberation Serif" w:hAnsi="Liberation Serif"/>
          <w:sz w:val="24"/>
          <w:szCs w:val="24"/>
        </w:rPr>
        <w:t>Водопроводно-канализационное хозяйство</w:t>
      </w:r>
      <w:r w:rsidR="003A77BB">
        <w:rPr>
          <w:rFonts w:ascii="Liberation Serif" w:hAnsi="Liberation Serif"/>
          <w:sz w:val="24"/>
          <w:szCs w:val="24"/>
        </w:rPr>
        <w:t>»</w:t>
      </w:r>
      <w:r w:rsidRPr="00773542">
        <w:rPr>
          <w:rFonts w:ascii="Liberation Serif" w:hAnsi="Liberation Serif"/>
          <w:sz w:val="24"/>
          <w:szCs w:val="24"/>
        </w:rPr>
        <w:t xml:space="preserve"> предоставлено 4,7 миллиона рублей субсидий </w:t>
      </w:r>
      <w:bookmarkStart w:id="0" w:name="OLE_LINK5"/>
      <w:r w:rsidRPr="00773542">
        <w:rPr>
          <w:rFonts w:ascii="Liberation Serif" w:hAnsi="Liberation Serif"/>
          <w:sz w:val="24"/>
          <w:szCs w:val="24"/>
        </w:rPr>
        <w:t xml:space="preserve">на возмещение затрат по </w:t>
      </w:r>
      <w:bookmarkEnd w:id="0"/>
      <w:r w:rsidRPr="00773542">
        <w:rPr>
          <w:rFonts w:ascii="Liberation Serif" w:hAnsi="Liberation Serif"/>
          <w:sz w:val="24"/>
          <w:szCs w:val="24"/>
        </w:rPr>
        <w:t>содержанию бань в поселках Исеть, Кедровое, Ольховка.</w:t>
      </w:r>
    </w:p>
    <w:p w:rsidR="00123814" w:rsidRPr="00773542" w:rsidRDefault="00123814" w:rsidP="003A77BB">
      <w:pPr>
        <w:ind w:firstLine="567"/>
        <w:contextualSpacing/>
        <w:jc w:val="both"/>
        <w:rPr>
          <w:rFonts w:ascii="Liberation Serif" w:hAnsi="Liberation Serif"/>
          <w:sz w:val="24"/>
          <w:szCs w:val="24"/>
        </w:rPr>
      </w:pPr>
      <w:r w:rsidRPr="00560783">
        <w:rPr>
          <w:rFonts w:ascii="Liberation Serif" w:hAnsi="Liberation Serif"/>
          <w:sz w:val="24"/>
          <w:szCs w:val="24"/>
        </w:rPr>
        <w:t>В ходе исполнения переданных государственных полномочий по предоставлению отдельным категориям граждан компенсаций расходов на оплату жилого помещения и коммунальных услуг, суб</w:t>
      </w:r>
      <w:bookmarkStart w:id="1" w:name="_GoBack"/>
      <w:bookmarkEnd w:id="1"/>
      <w:r w:rsidRPr="00560783">
        <w:rPr>
          <w:rFonts w:ascii="Liberation Serif" w:hAnsi="Liberation Serif"/>
          <w:sz w:val="24"/>
          <w:szCs w:val="24"/>
        </w:rPr>
        <w:t>сидий гражданам на оплату жилого помещения и коммунальных услуг в 2018 году предоставлены субсидии 635 семьям в сумме 11,1 миллиона рублей из областного бюджета, выплачены компенсации 3</w:t>
      </w:r>
      <w:r w:rsidR="00616C4F" w:rsidRPr="00560783">
        <w:rPr>
          <w:rFonts w:ascii="Liberation Serif" w:hAnsi="Liberation Serif"/>
          <w:sz w:val="24"/>
          <w:szCs w:val="24"/>
        </w:rPr>
        <w:t> </w:t>
      </w:r>
      <w:r w:rsidRPr="00560783">
        <w:rPr>
          <w:rFonts w:ascii="Liberation Serif" w:hAnsi="Liberation Serif"/>
          <w:sz w:val="24"/>
          <w:szCs w:val="24"/>
        </w:rPr>
        <w:t>401</w:t>
      </w:r>
      <w:r w:rsidR="00616C4F" w:rsidRPr="00560783">
        <w:rPr>
          <w:rFonts w:ascii="Liberation Serif" w:hAnsi="Liberation Serif"/>
          <w:sz w:val="24"/>
          <w:szCs w:val="24"/>
        </w:rPr>
        <w:t xml:space="preserve"> </w:t>
      </w:r>
      <w:r w:rsidRPr="00560783">
        <w:rPr>
          <w:rFonts w:ascii="Liberation Serif" w:hAnsi="Liberation Serif"/>
          <w:sz w:val="24"/>
          <w:szCs w:val="24"/>
        </w:rPr>
        <w:t>льготнику на сумму 25,6 миллиона рублей из федерального бюджета и 8 135 льготникам на сумму 95 миллион</w:t>
      </w:r>
      <w:r w:rsidR="00616C4F" w:rsidRPr="00560783">
        <w:rPr>
          <w:rFonts w:ascii="Liberation Serif" w:hAnsi="Liberation Serif"/>
          <w:sz w:val="24"/>
          <w:szCs w:val="24"/>
        </w:rPr>
        <w:t>ов</w:t>
      </w:r>
      <w:r w:rsidRPr="00560783">
        <w:rPr>
          <w:rFonts w:ascii="Liberation Serif" w:hAnsi="Liberation Serif"/>
          <w:sz w:val="24"/>
          <w:szCs w:val="24"/>
        </w:rPr>
        <w:t xml:space="preserve"> рублей из федерального бюджета.</w:t>
      </w:r>
    </w:p>
    <w:p w:rsidR="00123814" w:rsidRPr="00773542" w:rsidRDefault="00123814" w:rsidP="00123814">
      <w:pPr>
        <w:contextualSpacing/>
        <w:jc w:val="both"/>
        <w:rPr>
          <w:rFonts w:ascii="Liberation Serif" w:hAnsi="Liberation Serif"/>
          <w:sz w:val="16"/>
          <w:szCs w:val="16"/>
          <w:highlight w:val="yellow"/>
        </w:rPr>
      </w:pPr>
    </w:p>
    <w:p w:rsidR="00123814" w:rsidRDefault="00711535" w:rsidP="00123814">
      <w:pPr>
        <w:contextualSpacing/>
        <w:jc w:val="center"/>
        <w:rPr>
          <w:rFonts w:ascii="Liberation Serif" w:hAnsi="Liberation Serif"/>
          <w:b/>
          <w:sz w:val="24"/>
          <w:szCs w:val="24"/>
        </w:rPr>
      </w:pPr>
      <w:r>
        <w:rPr>
          <w:rFonts w:ascii="Liberation Serif" w:hAnsi="Liberation Serif"/>
          <w:b/>
          <w:sz w:val="24"/>
          <w:szCs w:val="24"/>
        </w:rPr>
        <w:t>20</w:t>
      </w:r>
      <w:r w:rsidR="00123814" w:rsidRPr="00773542">
        <w:rPr>
          <w:rFonts w:ascii="Liberation Serif" w:hAnsi="Liberation Serif"/>
          <w:b/>
          <w:sz w:val="24"/>
          <w:szCs w:val="24"/>
        </w:rPr>
        <w:t>.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На территори</w:t>
      </w:r>
      <w:r>
        <w:rPr>
          <w:rFonts w:ascii="Liberation Serif" w:hAnsi="Liberation Serif"/>
          <w:sz w:val="24"/>
          <w:szCs w:val="24"/>
        </w:rPr>
        <w:t>и городского округа действует 12</w:t>
      </w:r>
      <w:r w:rsidRPr="00773542">
        <w:rPr>
          <w:rFonts w:ascii="Liberation Serif" w:hAnsi="Liberation Serif"/>
          <w:sz w:val="24"/>
          <w:szCs w:val="24"/>
        </w:rPr>
        <w:t xml:space="preserve"> муниципальных маршрутов, в том числе три сезонных маршрута, на которых во время летнего сезона отсутствуют другие виды общественного транспорта. Все маршруты признаны социально значимыми. До настоящего времени не имеют прямых автобусных маршрутов поселки Гать, Глубокий Лог, Крутой, Каменные Ключи.</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С целью социальной поддержки отдельных категорий граждан в 2018 году осуществлялась продажа льготных проездных билетов на проезд в пределах городского округа. Льготы предоставлялись в размере 50% от стоимости проездного билета на месяц для учащихся школ городского округа, в размере 20% от стоимости проездного билета на месяц для льготных категорий граждан федерального и областного регистров, проживающих на территории городского округа.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Перевозка пассажиров осуществлялась по утвержденной автобусной маршрутной сети, которая обеспечивает максимальный охват жителей городского округа, в соответствии с паспортами автобусных маршрутов и расписаниями движения автобусов на основании правовых актов, регламентирующих организацию пассажирских перевозок.</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соответствии с Федеральным законом от 1</w:t>
      </w:r>
      <w:r>
        <w:rPr>
          <w:rFonts w:ascii="Liberation Serif" w:hAnsi="Liberation Serif"/>
          <w:sz w:val="24"/>
          <w:szCs w:val="24"/>
        </w:rPr>
        <w:t>3</w:t>
      </w:r>
      <w:r w:rsidR="001F0EA3">
        <w:rPr>
          <w:rFonts w:ascii="Liberation Serif" w:hAnsi="Liberation Serif"/>
          <w:sz w:val="24"/>
          <w:szCs w:val="24"/>
        </w:rPr>
        <w:t xml:space="preserve"> июля </w:t>
      </w:r>
      <w:r>
        <w:rPr>
          <w:rFonts w:ascii="Liberation Serif" w:hAnsi="Liberation Serif"/>
          <w:sz w:val="24"/>
          <w:szCs w:val="24"/>
        </w:rPr>
        <w:t>2015</w:t>
      </w:r>
      <w:r w:rsidRPr="00773542">
        <w:rPr>
          <w:rFonts w:ascii="Liberation Serif" w:hAnsi="Liberation Serif"/>
          <w:sz w:val="24"/>
          <w:szCs w:val="24"/>
        </w:rPr>
        <w:t xml:space="preserve"> </w:t>
      </w:r>
      <w:r w:rsidR="001F0EA3">
        <w:rPr>
          <w:rFonts w:ascii="Liberation Serif" w:hAnsi="Liberation Serif"/>
          <w:sz w:val="24"/>
          <w:szCs w:val="24"/>
        </w:rPr>
        <w:t xml:space="preserve">года </w:t>
      </w:r>
      <w:r w:rsidRPr="00773542">
        <w:rPr>
          <w:rFonts w:ascii="Liberation Serif" w:hAnsi="Liberation Serif"/>
          <w:sz w:val="24"/>
          <w:szCs w:val="24"/>
        </w:rPr>
        <w:t xml:space="preserve">№ 220-ФЗ </w:t>
      </w:r>
      <w:r w:rsidR="003A77BB">
        <w:rPr>
          <w:rFonts w:ascii="Liberation Serif" w:hAnsi="Liberation Serif"/>
          <w:sz w:val="24"/>
          <w:szCs w:val="24"/>
        </w:rPr>
        <w:t>«</w:t>
      </w:r>
      <w:r w:rsidRPr="00773542">
        <w:rPr>
          <w:rFonts w:ascii="Liberation Serif" w:hAnsi="Liberation Serif"/>
          <w:sz w:val="24"/>
          <w:szCs w:val="24"/>
        </w:rP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w:t>
      </w:r>
      <w:r w:rsidRPr="00773542">
        <w:rPr>
          <w:rFonts w:ascii="Liberation Serif" w:hAnsi="Liberation Serif"/>
          <w:sz w:val="24"/>
          <w:szCs w:val="24"/>
        </w:rPr>
        <w:lastRenderedPageBreak/>
        <w:t>законодательные акты Российской Федерации</w:t>
      </w:r>
      <w:r w:rsidR="003A77BB">
        <w:rPr>
          <w:rFonts w:ascii="Liberation Serif" w:hAnsi="Liberation Serif"/>
          <w:sz w:val="24"/>
          <w:szCs w:val="24"/>
        </w:rPr>
        <w:t>»</w:t>
      </w:r>
      <w:r w:rsidRPr="00773542">
        <w:rPr>
          <w:rFonts w:ascii="Liberation Serif" w:hAnsi="Liberation Serif"/>
          <w:sz w:val="24"/>
          <w:szCs w:val="24"/>
        </w:rPr>
        <w:t xml:space="preserve"> в 2018 году приобретены и выданы перевозчику АО </w:t>
      </w:r>
      <w:r w:rsidR="003A77BB">
        <w:rPr>
          <w:rFonts w:ascii="Liberation Serif" w:hAnsi="Liberation Serif"/>
          <w:sz w:val="24"/>
          <w:szCs w:val="24"/>
        </w:rPr>
        <w:t>«</w:t>
      </w:r>
      <w:r w:rsidRPr="00773542">
        <w:rPr>
          <w:rFonts w:ascii="Liberation Serif" w:hAnsi="Liberation Serif"/>
          <w:sz w:val="24"/>
          <w:szCs w:val="24"/>
        </w:rPr>
        <w:t>Автотранспорт</w:t>
      </w:r>
      <w:r w:rsidR="003A77BB">
        <w:rPr>
          <w:rFonts w:ascii="Liberation Serif" w:hAnsi="Liberation Serif"/>
          <w:sz w:val="24"/>
          <w:szCs w:val="24"/>
        </w:rPr>
        <w:t>»</w:t>
      </w:r>
      <w:r w:rsidRPr="00773542">
        <w:rPr>
          <w:rFonts w:ascii="Liberation Serif" w:hAnsi="Liberation Serif"/>
          <w:sz w:val="24"/>
          <w:szCs w:val="24"/>
        </w:rPr>
        <w:t xml:space="preserve"> маршрутные карты на все муниципальные маршруты. В 2018 году АО </w:t>
      </w:r>
      <w:r w:rsidR="003A77BB">
        <w:rPr>
          <w:rFonts w:ascii="Liberation Serif" w:hAnsi="Liberation Serif"/>
          <w:sz w:val="24"/>
          <w:szCs w:val="24"/>
        </w:rPr>
        <w:t>«</w:t>
      </w:r>
      <w:r w:rsidRPr="00773542">
        <w:rPr>
          <w:rFonts w:ascii="Liberation Serif" w:hAnsi="Liberation Serif"/>
          <w:sz w:val="24"/>
          <w:szCs w:val="24"/>
        </w:rPr>
        <w:t>Автотранспорт</w:t>
      </w:r>
      <w:r w:rsidR="003A77BB">
        <w:rPr>
          <w:rFonts w:ascii="Liberation Serif" w:hAnsi="Liberation Serif"/>
          <w:sz w:val="24"/>
          <w:szCs w:val="24"/>
        </w:rPr>
        <w:t>»</w:t>
      </w:r>
      <w:r w:rsidRPr="00773542">
        <w:rPr>
          <w:rFonts w:ascii="Liberation Serif" w:hAnsi="Liberation Serif"/>
          <w:sz w:val="24"/>
          <w:szCs w:val="24"/>
        </w:rPr>
        <w:t xml:space="preserve"> из</w:t>
      </w:r>
      <w:r>
        <w:rPr>
          <w:rFonts w:ascii="Liberation Serif" w:hAnsi="Liberation Serif"/>
          <w:sz w:val="24"/>
          <w:szCs w:val="24"/>
        </w:rPr>
        <w:t xml:space="preserve"> местного бюджета возмещено 12 миллионов рублей, в том числе 10,4</w:t>
      </w:r>
      <w:r w:rsidR="001F0EA3" w:rsidRPr="00773542">
        <w:rPr>
          <w:rFonts w:ascii="Liberation Serif" w:hAnsi="Liberation Serif"/>
          <w:sz w:val="24"/>
          <w:szCs w:val="24"/>
        </w:rPr>
        <w:t> </w:t>
      </w:r>
      <w:r w:rsidRPr="00773542">
        <w:rPr>
          <w:rFonts w:ascii="Liberation Serif" w:hAnsi="Liberation Serif"/>
          <w:sz w:val="24"/>
          <w:szCs w:val="24"/>
        </w:rPr>
        <w:t>миллиона рублей затрат от деятельности по перевозке пассажиров по со</w:t>
      </w:r>
      <w:r>
        <w:rPr>
          <w:rFonts w:ascii="Liberation Serif" w:hAnsi="Liberation Serif"/>
          <w:sz w:val="24"/>
          <w:szCs w:val="24"/>
        </w:rPr>
        <w:t>циально значимым маршрутам и 1,6</w:t>
      </w:r>
      <w:r w:rsidRPr="00773542">
        <w:rPr>
          <w:rFonts w:ascii="Liberation Serif" w:hAnsi="Liberation Serif"/>
          <w:sz w:val="24"/>
          <w:szCs w:val="24"/>
        </w:rPr>
        <w:t xml:space="preserve"> миллиона рублей недополученных доходов в связи с продажей льготных проездных билетов учащимся школ городского округа и льготным категориям граждан федерального и областного регистров.</w:t>
      </w:r>
    </w:p>
    <w:p w:rsidR="00196F62" w:rsidRPr="00773542" w:rsidRDefault="00196F62" w:rsidP="00196F62">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sidRPr="0058016C">
        <w:rPr>
          <w:rFonts w:ascii="Liberation Serif" w:hAnsi="Liberation Serif"/>
          <w:b/>
          <w:sz w:val="24"/>
          <w:szCs w:val="24"/>
        </w:rPr>
        <w:t>2</w:t>
      </w:r>
      <w:r w:rsidR="00711535">
        <w:rPr>
          <w:rFonts w:ascii="Liberation Serif" w:hAnsi="Liberation Serif"/>
          <w:b/>
          <w:sz w:val="24"/>
          <w:szCs w:val="24"/>
        </w:rPr>
        <w:t>1</w:t>
      </w:r>
      <w:r w:rsidRPr="00773542">
        <w:rPr>
          <w:rFonts w:ascii="Liberation Serif" w:hAnsi="Liberation Serif"/>
          <w:b/>
          <w:sz w:val="24"/>
          <w:szCs w:val="24"/>
        </w:rPr>
        <w:t>. Организация мероприятий по охране окружающей среды в границах городского округа. Организация сбора, вывоза, утилизации и переработки отходов</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рамках </w:t>
      </w:r>
      <w:r>
        <w:rPr>
          <w:rFonts w:ascii="Liberation Serif" w:hAnsi="Liberation Serif"/>
          <w:sz w:val="24"/>
          <w:szCs w:val="24"/>
        </w:rPr>
        <w:t>под</w:t>
      </w:r>
      <w:r w:rsidRPr="00773542">
        <w:rPr>
          <w:rFonts w:ascii="Liberation Serif" w:hAnsi="Liberation Serif"/>
          <w:sz w:val="24"/>
          <w:szCs w:val="24"/>
        </w:rPr>
        <w:t>программы</w:t>
      </w:r>
      <w:r>
        <w:rPr>
          <w:rFonts w:ascii="Liberation Serif" w:hAnsi="Liberation Serif"/>
          <w:sz w:val="24"/>
          <w:szCs w:val="24"/>
        </w:rPr>
        <w:t xml:space="preserve"> </w:t>
      </w:r>
      <w:r w:rsidR="003A77BB">
        <w:rPr>
          <w:rFonts w:ascii="Liberation Serif" w:hAnsi="Liberation Serif"/>
          <w:sz w:val="24"/>
          <w:szCs w:val="24"/>
        </w:rPr>
        <w:t>«</w:t>
      </w:r>
      <w:r>
        <w:rPr>
          <w:rFonts w:ascii="Liberation Serif" w:hAnsi="Liberation Serif"/>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2020</w:t>
      </w:r>
      <w:r w:rsidR="00616C4F" w:rsidRPr="00773542">
        <w:rPr>
          <w:rFonts w:ascii="Liberation Serif" w:hAnsi="Liberation Serif"/>
          <w:sz w:val="24"/>
          <w:szCs w:val="24"/>
        </w:rPr>
        <w:t> </w:t>
      </w:r>
      <w:r>
        <w:rPr>
          <w:rFonts w:ascii="Liberation Serif" w:hAnsi="Liberation Serif"/>
          <w:sz w:val="24"/>
          <w:szCs w:val="24"/>
        </w:rPr>
        <w:t>года</w:t>
      </w:r>
      <w:r w:rsidR="003A77BB">
        <w:rPr>
          <w:rFonts w:ascii="Liberation Serif" w:hAnsi="Liberation Serif"/>
          <w:sz w:val="24"/>
          <w:szCs w:val="24"/>
        </w:rPr>
        <w:t>»</w:t>
      </w:r>
      <w:r>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Pr>
          <w:rFonts w:ascii="Liberation Serif" w:hAnsi="Liberation Serif"/>
          <w:sz w:val="24"/>
          <w:szCs w:val="24"/>
        </w:rPr>
        <w:t>Совершенствование социально-экономической политики на территории городского округа Верхняя Пышма до 2020 года</w:t>
      </w:r>
      <w:r w:rsidR="003A77BB">
        <w:rPr>
          <w:rFonts w:ascii="Liberation Serif" w:hAnsi="Liberation Serif"/>
          <w:sz w:val="24"/>
          <w:szCs w:val="24"/>
        </w:rPr>
        <w:t>»</w:t>
      </w:r>
      <w:r>
        <w:rPr>
          <w:rFonts w:ascii="Liberation Serif" w:hAnsi="Liberation Serif"/>
          <w:sz w:val="24"/>
          <w:szCs w:val="24"/>
        </w:rPr>
        <w:t xml:space="preserve"> </w:t>
      </w:r>
      <w:r w:rsidRPr="00773542">
        <w:rPr>
          <w:rFonts w:ascii="Liberation Serif" w:hAnsi="Liberation Serif"/>
          <w:sz w:val="24"/>
          <w:szCs w:val="24"/>
        </w:rPr>
        <w:t>на выполнение мероприятий по охране окружающей среды в 2018 году из местного бюджета направлено 7,7</w:t>
      </w:r>
      <w:r w:rsidR="00616C4F" w:rsidRPr="00773542">
        <w:rPr>
          <w:rFonts w:ascii="Liberation Serif" w:hAnsi="Liberation Serif"/>
          <w:sz w:val="24"/>
          <w:szCs w:val="24"/>
        </w:rPr>
        <w:t> </w:t>
      </w:r>
      <w:r>
        <w:rPr>
          <w:rFonts w:ascii="Liberation Serif" w:hAnsi="Liberation Serif"/>
          <w:sz w:val="24"/>
          <w:szCs w:val="24"/>
        </w:rPr>
        <w:t>миллиона рублей, выполнены следующие мероприятия:</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работы по выполнению требований к источникам нецентрализованного водоснабжения (колодцам, скважинам, родникам) и реализации программы </w:t>
      </w:r>
      <w:r w:rsidR="003A77BB">
        <w:rPr>
          <w:rFonts w:ascii="Liberation Serif" w:hAnsi="Liberation Serif"/>
          <w:sz w:val="24"/>
          <w:szCs w:val="24"/>
        </w:rPr>
        <w:t>«</w:t>
      </w:r>
      <w:r w:rsidRPr="00773542">
        <w:rPr>
          <w:rFonts w:ascii="Liberation Serif" w:hAnsi="Liberation Serif"/>
          <w:sz w:val="24"/>
          <w:szCs w:val="24"/>
        </w:rPr>
        <w:t>Родники</w:t>
      </w:r>
      <w:r w:rsidR="003A77BB">
        <w:rPr>
          <w:rFonts w:ascii="Liberation Serif" w:hAnsi="Liberation Serif"/>
          <w:sz w:val="24"/>
          <w:szCs w:val="24"/>
        </w:rPr>
        <w:t>»</w:t>
      </w:r>
      <w:r w:rsidRPr="00773542">
        <w:rPr>
          <w:rFonts w:ascii="Liberation Serif" w:hAnsi="Liberation Serif"/>
          <w:sz w:val="24"/>
          <w:szCs w:val="24"/>
        </w:rPr>
        <w:t xml:space="preserve"> в Свердловской области;</w:t>
      </w:r>
    </w:p>
    <w:p w:rsidR="00123814" w:rsidRPr="003A77BB"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обустроено 3 новых источника нецентрализованного водоснабжения </w:t>
      </w:r>
      <w:r w:rsidR="00616C4F">
        <w:rPr>
          <w:rFonts w:ascii="Liberation Serif" w:hAnsi="Liberation Serif"/>
          <w:sz w:val="24"/>
          <w:szCs w:val="24"/>
        </w:rPr>
        <w:t>по адресам: п.</w:t>
      </w:r>
      <w:r w:rsidR="00616C4F" w:rsidRPr="00773542">
        <w:rPr>
          <w:rFonts w:ascii="Liberation Serif" w:hAnsi="Liberation Serif"/>
          <w:sz w:val="24"/>
          <w:szCs w:val="24"/>
        </w:rPr>
        <w:t> </w:t>
      </w:r>
      <w:r w:rsidRPr="003A77BB">
        <w:rPr>
          <w:rFonts w:ascii="Liberation Serif" w:hAnsi="Liberation Serif"/>
          <w:sz w:val="24"/>
          <w:szCs w:val="24"/>
        </w:rPr>
        <w:t xml:space="preserve">Исеть, ул. Чапаева, </w:t>
      </w:r>
      <w:r w:rsidR="00616C4F">
        <w:rPr>
          <w:rFonts w:ascii="Liberation Serif" w:hAnsi="Liberation Serif"/>
          <w:sz w:val="24"/>
          <w:szCs w:val="24"/>
        </w:rPr>
        <w:t xml:space="preserve">д. </w:t>
      </w:r>
      <w:r w:rsidRPr="003A77BB">
        <w:rPr>
          <w:rFonts w:ascii="Liberation Serif" w:hAnsi="Liberation Serif"/>
          <w:sz w:val="24"/>
          <w:szCs w:val="24"/>
        </w:rPr>
        <w:t>7, ул. Железнодорожников, д. 6, п. Ольховка, ул. П</w:t>
      </w:r>
      <w:r w:rsidR="00616C4F">
        <w:rPr>
          <w:rFonts w:ascii="Liberation Serif" w:hAnsi="Liberation Serif"/>
          <w:sz w:val="24"/>
          <w:szCs w:val="24"/>
        </w:rPr>
        <w:t>рофсоюзная, д.</w:t>
      </w:r>
      <w:r w:rsidR="00616C4F" w:rsidRPr="00773542">
        <w:rPr>
          <w:rFonts w:ascii="Liberation Serif" w:hAnsi="Liberation Serif"/>
          <w:sz w:val="24"/>
          <w:szCs w:val="24"/>
        </w:rPr>
        <w:t> </w:t>
      </w:r>
      <w:r w:rsidRPr="003A77BB">
        <w:rPr>
          <w:rFonts w:ascii="Liberation Serif" w:hAnsi="Liberation Serif"/>
          <w:sz w:val="24"/>
          <w:szCs w:val="24"/>
        </w:rPr>
        <w:t>15;</w:t>
      </w:r>
    </w:p>
    <w:p w:rsidR="00123814" w:rsidRPr="00773542"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23814" w:rsidRPr="00773542">
        <w:rPr>
          <w:rFonts w:ascii="Liberation Serif" w:hAnsi="Liberation Serif"/>
          <w:sz w:val="24"/>
          <w:szCs w:val="24"/>
        </w:rPr>
        <w:t xml:space="preserve"> проведена очистка от донных отложений и дезинфекция 16 источников нецентрализованного водоснабжения и ежегодный мониторинг качества вод источников нецентрализованного водоснабжения;</w:t>
      </w:r>
    </w:p>
    <w:p w:rsidR="00616C4F"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работы по ликвидации 265 мест несанкционированного размещения отходов на территории городского округа</w:t>
      </w:r>
      <w:r w:rsidR="00616C4F">
        <w:rPr>
          <w:rFonts w:ascii="Liberation Serif" w:hAnsi="Liberation Serif"/>
          <w:sz w:val="24"/>
          <w:szCs w:val="24"/>
        </w:rPr>
        <w:t>;</w:t>
      </w:r>
      <w:r w:rsidRPr="00773542">
        <w:rPr>
          <w:rFonts w:ascii="Liberation Serif" w:hAnsi="Liberation Serif"/>
          <w:sz w:val="24"/>
          <w:szCs w:val="24"/>
        </w:rPr>
        <w:t xml:space="preserve"> всего с территории за год вывезено 2</w:t>
      </w:r>
      <w:r w:rsidR="00616C4F">
        <w:rPr>
          <w:rFonts w:ascii="Liberation Serif" w:hAnsi="Liberation Serif"/>
          <w:sz w:val="24"/>
          <w:szCs w:val="24"/>
        </w:rPr>
        <w:t> </w:t>
      </w:r>
      <w:r w:rsidRPr="00773542">
        <w:rPr>
          <w:rFonts w:ascii="Liberation Serif" w:hAnsi="Liberation Serif"/>
          <w:sz w:val="24"/>
          <w:szCs w:val="24"/>
        </w:rPr>
        <w:t>644</w:t>
      </w:r>
      <w:r w:rsidR="00616C4F">
        <w:rPr>
          <w:rFonts w:ascii="Liberation Serif" w:hAnsi="Liberation Serif"/>
          <w:sz w:val="24"/>
          <w:szCs w:val="24"/>
        </w:rPr>
        <w:t xml:space="preserve"> </w:t>
      </w:r>
      <w:r w:rsidRPr="00773542">
        <w:rPr>
          <w:rFonts w:ascii="Liberation Serif" w:hAnsi="Liberation Serif"/>
          <w:sz w:val="24"/>
          <w:szCs w:val="24"/>
        </w:rPr>
        <w:t>к</w:t>
      </w:r>
      <w:r>
        <w:rPr>
          <w:rFonts w:ascii="Liberation Serif" w:hAnsi="Liberation Serif"/>
          <w:sz w:val="24"/>
          <w:szCs w:val="24"/>
        </w:rPr>
        <w:t>уб. м отходов</w:t>
      </w:r>
      <w:r w:rsidR="00616C4F">
        <w:rPr>
          <w:rFonts w:ascii="Liberation Serif" w:hAnsi="Liberation Serif"/>
          <w:sz w:val="24"/>
          <w:szCs w:val="24"/>
        </w:rPr>
        <w:t>;</w:t>
      </w:r>
    </w:p>
    <w:p w:rsidR="00123814" w:rsidRDefault="00616C4F" w:rsidP="003A77BB">
      <w:pPr>
        <w:ind w:firstLine="567"/>
        <w:contextualSpacing/>
        <w:jc w:val="both"/>
        <w:rPr>
          <w:rFonts w:ascii="Liberation Serif" w:hAnsi="Liberation Serif"/>
          <w:sz w:val="24"/>
          <w:szCs w:val="24"/>
        </w:rPr>
      </w:pPr>
      <w:r w:rsidRPr="00773542">
        <w:rPr>
          <w:rFonts w:ascii="Liberation Serif" w:hAnsi="Liberation Serif"/>
          <w:sz w:val="24"/>
          <w:szCs w:val="24"/>
        </w:rPr>
        <w:t>– </w:t>
      </w:r>
      <w:r w:rsidR="00123814">
        <w:rPr>
          <w:rFonts w:ascii="Liberation Serif" w:hAnsi="Liberation Serif"/>
          <w:sz w:val="24"/>
          <w:szCs w:val="24"/>
        </w:rPr>
        <w:t>периодическое обслуживание</w:t>
      </w:r>
      <w:r w:rsidR="00123814" w:rsidRPr="00773542">
        <w:rPr>
          <w:rFonts w:ascii="Liberation Serif" w:hAnsi="Liberation Serif"/>
          <w:sz w:val="24"/>
          <w:szCs w:val="24"/>
        </w:rPr>
        <w:t xml:space="preserve"> камер видеонаблюдения в местах несанкционированного размещения отходов, изготовление информационных та</w:t>
      </w:r>
      <w:r>
        <w:rPr>
          <w:rFonts w:ascii="Liberation Serif" w:hAnsi="Liberation Serif"/>
          <w:sz w:val="24"/>
          <w:szCs w:val="24"/>
        </w:rPr>
        <w:t>бличек;</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проведены две акции </w:t>
      </w:r>
      <w:r w:rsidR="003A77BB">
        <w:rPr>
          <w:rFonts w:ascii="Liberation Serif" w:hAnsi="Liberation Serif"/>
          <w:sz w:val="24"/>
          <w:szCs w:val="24"/>
        </w:rPr>
        <w:t>«</w:t>
      </w:r>
      <w:proofErr w:type="spellStart"/>
      <w:r w:rsidRPr="00773542">
        <w:rPr>
          <w:rFonts w:ascii="Liberation Serif" w:hAnsi="Liberation Serif"/>
          <w:sz w:val="24"/>
          <w:szCs w:val="24"/>
        </w:rPr>
        <w:t>Экомобиль</w:t>
      </w:r>
      <w:proofErr w:type="spellEnd"/>
      <w:r w:rsidR="003A77BB">
        <w:rPr>
          <w:rFonts w:ascii="Liberation Serif" w:hAnsi="Liberation Serif"/>
          <w:sz w:val="24"/>
          <w:szCs w:val="24"/>
        </w:rPr>
        <w:t>»</w:t>
      </w:r>
      <w:r w:rsidRPr="00773542">
        <w:rPr>
          <w:rFonts w:ascii="Liberation Serif" w:hAnsi="Liberation Serif"/>
          <w:sz w:val="24"/>
          <w:szCs w:val="24"/>
        </w:rPr>
        <w:t xml:space="preserve"> </w:t>
      </w:r>
      <w:r>
        <w:rPr>
          <w:rFonts w:ascii="Liberation Serif" w:hAnsi="Liberation Serif"/>
          <w:sz w:val="24"/>
          <w:szCs w:val="24"/>
        </w:rPr>
        <w:t xml:space="preserve">по </w:t>
      </w:r>
      <w:r w:rsidRPr="00773542">
        <w:rPr>
          <w:rFonts w:ascii="Liberation Serif" w:hAnsi="Liberation Serif"/>
          <w:sz w:val="24"/>
          <w:szCs w:val="24"/>
        </w:rPr>
        <w:t>сбору и утилизации отходов 1-2 классов опасности (термометров, люминесцентных, энергосберегающих и бактерицидных ламп);</w:t>
      </w:r>
    </w:p>
    <w:p w:rsidR="00123814" w:rsidRPr="00773542"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616C4F" w:rsidRPr="00773542">
        <w:rPr>
          <w:rFonts w:ascii="Liberation Serif" w:hAnsi="Liberation Serif"/>
          <w:sz w:val="24"/>
          <w:szCs w:val="24"/>
        </w:rPr>
        <w:t> </w:t>
      </w:r>
      <w:r w:rsidR="00123814" w:rsidRPr="00773542">
        <w:rPr>
          <w:rFonts w:ascii="Liberation Serif" w:hAnsi="Liberation Serif"/>
          <w:sz w:val="24"/>
          <w:szCs w:val="24"/>
        </w:rPr>
        <w:t>проведен капитальный ремонт источников нецентрализованного водоснабжения;</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616C4F" w:rsidRPr="00773542">
        <w:rPr>
          <w:rFonts w:ascii="Liberation Serif" w:hAnsi="Liberation Serif"/>
          <w:sz w:val="24"/>
          <w:szCs w:val="24"/>
        </w:rPr>
        <w:t> </w:t>
      </w:r>
      <w:r w:rsidR="00123814" w:rsidRPr="00773542">
        <w:rPr>
          <w:rFonts w:ascii="Liberation Serif" w:hAnsi="Liberation Serif"/>
          <w:sz w:val="24"/>
          <w:szCs w:val="24"/>
        </w:rPr>
        <w:t>проведена реконструкция напорного канализационного коллектора для перекачки сточных вод на участке от КНС п. Красный в районе ул.</w:t>
      </w:r>
      <w:r w:rsidR="00B91C34">
        <w:rPr>
          <w:rFonts w:ascii="Liberation Serif" w:hAnsi="Liberation Serif"/>
          <w:sz w:val="24"/>
          <w:szCs w:val="24"/>
        </w:rPr>
        <w:t xml:space="preserve"> </w:t>
      </w:r>
      <w:r w:rsidR="00123814" w:rsidRPr="00773542">
        <w:rPr>
          <w:rFonts w:ascii="Liberation Serif" w:hAnsi="Liberation Serif"/>
          <w:sz w:val="24"/>
          <w:szCs w:val="24"/>
        </w:rPr>
        <w:t>К</w:t>
      </w:r>
      <w:r w:rsidR="00616C4F">
        <w:rPr>
          <w:rFonts w:ascii="Liberation Serif" w:hAnsi="Liberation Serif"/>
          <w:sz w:val="24"/>
          <w:szCs w:val="24"/>
        </w:rPr>
        <w:t>ирова до очистных сооружений п.</w:t>
      </w:r>
      <w:r w:rsidR="00616C4F" w:rsidRPr="00773542">
        <w:rPr>
          <w:rFonts w:ascii="Liberation Serif" w:hAnsi="Liberation Serif"/>
          <w:sz w:val="24"/>
          <w:szCs w:val="24"/>
        </w:rPr>
        <w:t> </w:t>
      </w:r>
      <w:r w:rsidR="00123814" w:rsidRPr="00773542">
        <w:rPr>
          <w:rFonts w:ascii="Liberation Serif" w:hAnsi="Liberation Serif"/>
          <w:sz w:val="24"/>
          <w:szCs w:val="24"/>
        </w:rPr>
        <w:t>Красный;</w:t>
      </w:r>
    </w:p>
    <w:p w:rsidR="0012381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w:t>
      </w:r>
      <w:r>
        <w:rPr>
          <w:rFonts w:ascii="Liberation Serif" w:hAnsi="Liberation Serif"/>
          <w:sz w:val="24"/>
          <w:szCs w:val="24"/>
        </w:rPr>
        <w:t xml:space="preserve">периодически проводится </w:t>
      </w:r>
      <w:r w:rsidRPr="00773542">
        <w:rPr>
          <w:rFonts w:ascii="Liberation Serif" w:hAnsi="Liberation Serif"/>
          <w:sz w:val="24"/>
          <w:szCs w:val="24"/>
        </w:rPr>
        <w:t>информирование населения о неблагоприятных метеорологических условиях</w:t>
      </w:r>
      <w:r>
        <w:rPr>
          <w:rFonts w:ascii="Liberation Serif" w:hAnsi="Liberation Serif"/>
          <w:sz w:val="24"/>
          <w:szCs w:val="24"/>
        </w:rPr>
        <w:t>, установлены информационные стенды и предупреждающие таблички</w:t>
      </w:r>
      <w:r w:rsidRPr="00773542">
        <w:rPr>
          <w:rFonts w:ascii="Liberation Serif" w:hAnsi="Liberation Serif"/>
          <w:sz w:val="24"/>
          <w:szCs w:val="24"/>
        </w:rPr>
        <w:t xml:space="preserve"> экологической направленности;</w:t>
      </w:r>
    </w:p>
    <w:p w:rsidR="0012381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616C4F" w:rsidRPr="00773542">
        <w:rPr>
          <w:rFonts w:ascii="Liberation Serif" w:hAnsi="Liberation Serif"/>
          <w:sz w:val="24"/>
          <w:szCs w:val="24"/>
        </w:rPr>
        <w:t> </w:t>
      </w:r>
      <w:r w:rsidR="00123814">
        <w:rPr>
          <w:rFonts w:ascii="Liberation Serif" w:hAnsi="Liberation Serif"/>
          <w:sz w:val="24"/>
          <w:szCs w:val="24"/>
        </w:rPr>
        <w:t>разработана проектно-сметная документация по рекультивации</w:t>
      </w:r>
      <w:r w:rsidR="00123814" w:rsidRPr="006C28DF">
        <w:rPr>
          <w:rFonts w:ascii="Liberation Serif" w:hAnsi="Liberation Serif"/>
          <w:sz w:val="24"/>
          <w:szCs w:val="24"/>
        </w:rPr>
        <w:t xml:space="preserve"> полигона твердых коммунальных отходов и промышленных отходов в районе поселка Красный</w:t>
      </w:r>
      <w:r w:rsidR="00616C4F">
        <w:rPr>
          <w:rFonts w:ascii="Liberation Serif" w:hAnsi="Liberation Serif"/>
          <w:sz w:val="24"/>
          <w:szCs w:val="24"/>
        </w:rPr>
        <w:t>.</w:t>
      </w:r>
    </w:p>
    <w:p w:rsidR="00123814" w:rsidRPr="007A4BDA" w:rsidRDefault="00123814" w:rsidP="003A77BB">
      <w:pPr>
        <w:ind w:firstLine="567"/>
        <w:contextualSpacing/>
        <w:jc w:val="both"/>
        <w:rPr>
          <w:rFonts w:ascii="Liberation Serif" w:hAnsi="Liberation Serif"/>
          <w:b/>
          <w:sz w:val="24"/>
          <w:szCs w:val="24"/>
        </w:rPr>
      </w:pPr>
      <w:r w:rsidRPr="007A4BDA">
        <w:rPr>
          <w:rFonts w:ascii="Liberation Serif" w:hAnsi="Liberation Serif"/>
          <w:b/>
          <w:sz w:val="24"/>
          <w:szCs w:val="24"/>
        </w:rPr>
        <w:t xml:space="preserve">Из достижений 2018 года в сфере охраны окружающей среды </w:t>
      </w:r>
      <w:r>
        <w:rPr>
          <w:rFonts w:ascii="Liberation Serif" w:hAnsi="Liberation Serif"/>
          <w:b/>
          <w:sz w:val="24"/>
          <w:szCs w:val="24"/>
        </w:rPr>
        <w:t xml:space="preserve">городской округ занял </w:t>
      </w:r>
      <w:r w:rsidRPr="007A4BDA">
        <w:rPr>
          <w:rFonts w:ascii="Liberation Serif" w:hAnsi="Liberation Serif"/>
          <w:b/>
          <w:sz w:val="24"/>
          <w:szCs w:val="24"/>
        </w:rPr>
        <w:t xml:space="preserve">третье место среди муниципальных образований Свердловской области по реализации мероприятий на обустройство нецентрализованных источников водоснабжения областной программы </w:t>
      </w:r>
      <w:r w:rsidR="003A77BB">
        <w:rPr>
          <w:rFonts w:ascii="Liberation Serif" w:hAnsi="Liberation Serif"/>
          <w:b/>
          <w:sz w:val="24"/>
          <w:szCs w:val="24"/>
        </w:rPr>
        <w:t>«</w:t>
      </w:r>
      <w:r w:rsidRPr="007A4BDA">
        <w:rPr>
          <w:rFonts w:ascii="Liberation Serif" w:hAnsi="Liberation Serif"/>
          <w:b/>
          <w:sz w:val="24"/>
          <w:szCs w:val="24"/>
        </w:rPr>
        <w:t>Родники</w:t>
      </w:r>
      <w:r w:rsidR="003A77BB">
        <w:rPr>
          <w:rFonts w:ascii="Liberation Serif" w:hAnsi="Liberation Serif"/>
          <w:b/>
          <w:sz w:val="24"/>
          <w:szCs w:val="24"/>
        </w:rPr>
        <w:t>»</w:t>
      </w:r>
      <w:r w:rsidRPr="007A4BDA">
        <w:rPr>
          <w:rFonts w:ascii="Liberation Serif" w:hAnsi="Liberation Serif"/>
          <w:b/>
          <w:sz w:val="24"/>
          <w:szCs w:val="24"/>
        </w:rPr>
        <w:t>.</w:t>
      </w:r>
    </w:p>
    <w:p w:rsidR="00123814" w:rsidRPr="00773542" w:rsidRDefault="00123814" w:rsidP="00123814">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bCs/>
          <w:sz w:val="24"/>
          <w:szCs w:val="24"/>
        </w:rPr>
      </w:pPr>
      <w:r>
        <w:rPr>
          <w:rFonts w:ascii="Liberation Serif" w:hAnsi="Liberation Serif"/>
          <w:b/>
          <w:bCs/>
          <w:sz w:val="24"/>
          <w:szCs w:val="24"/>
        </w:rPr>
        <w:t>2</w:t>
      </w:r>
      <w:r w:rsidR="00711535">
        <w:rPr>
          <w:rFonts w:ascii="Liberation Serif" w:hAnsi="Liberation Serif"/>
          <w:b/>
          <w:bCs/>
          <w:sz w:val="24"/>
          <w:szCs w:val="24"/>
        </w:rPr>
        <w:t>2</w:t>
      </w:r>
      <w:r w:rsidRPr="00773542">
        <w:rPr>
          <w:rFonts w:ascii="Liberation Serif" w:hAnsi="Liberation Serif"/>
          <w:b/>
          <w:bCs/>
          <w:sz w:val="24"/>
          <w:szCs w:val="24"/>
        </w:rPr>
        <w:t>. Организация охраны общественного порядка.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целях осуществления комплекса мер по обеспечению безопасности граждан и охране общественного порядка на террит</w:t>
      </w:r>
      <w:r>
        <w:rPr>
          <w:rFonts w:ascii="Liberation Serif" w:hAnsi="Liberation Serif"/>
          <w:sz w:val="24"/>
          <w:szCs w:val="24"/>
        </w:rPr>
        <w:t>ории городского округа, снижению</w:t>
      </w:r>
      <w:r w:rsidRPr="00773542">
        <w:rPr>
          <w:rFonts w:ascii="Liberation Serif" w:hAnsi="Liberation Serif"/>
          <w:sz w:val="24"/>
          <w:szCs w:val="24"/>
        </w:rPr>
        <w:t xml:space="preserve"> уровня преступности, преду</w:t>
      </w:r>
      <w:r>
        <w:rPr>
          <w:rFonts w:ascii="Liberation Serif" w:hAnsi="Liberation Serif"/>
          <w:sz w:val="24"/>
          <w:szCs w:val="24"/>
        </w:rPr>
        <w:t>преждению</w:t>
      </w:r>
      <w:r w:rsidRPr="00773542">
        <w:rPr>
          <w:rFonts w:ascii="Liberation Serif" w:hAnsi="Liberation Serif"/>
          <w:sz w:val="24"/>
          <w:szCs w:val="24"/>
        </w:rPr>
        <w:t xml:space="preserve"> терроризма и экстремизма</w:t>
      </w:r>
      <w:r>
        <w:rPr>
          <w:rFonts w:ascii="Liberation Serif" w:hAnsi="Liberation Serif"/>
          <w:sz w:val="24"/>
          <w:szCs w:val="24"/>
        </w:rPr>
        <w:t>, повышению правовой культуры граждан</w:t>
      </w:r>
      <w:r w:rsidRPr="00773542">
        <w:rPr>
          <w:rFonts w:ascii="Liberation Serif" w:hAnsi="Liberation Serif"/>
          <w:sz w:val="24"/>
          <w:szCs w:val="24"/>
        </w:rPr>
        <w:t xml:space="preserve"> принята и реализуется подпрограмма </w:t>
      </w:r>
      <w:r w:rsidR="003A77BB">
        <w:rPr>
          <w:rFonts w:ascii="Liberation Serif" w:hAnsi="Liberation Serif"/>
          <w:sz w:val="24"/>
          <w:szCs w:val="24"/>
        </w:rPr>
        <w:t>«</w:t>
      </w:r>
      <w:r w:rsidRPr="00773542">
        <w:rPr>
          <w:rFonts w:ascii="Liberation Serif" w:hAnsi="Liberation Serif"/>
          <w:sz w:val="24"/>
          <w:szCs w:val="24"/>
        </w:rPr>
        <w:t>Профилактика правонарушений на территории городского округа Верхняя Пышма до 2020 года</w:t>
      </w:r>
      <w:r w:rsidR="003A77BB">
        <w:rPr>
          <w:rFonts w:ascii="Liberation Serif" w:hAnsi="Liberation Serif"/>
          <w:sz w:val="24"/>
          <w:szCs w:val="24"/>
        </w:rPr>
        <w:t>»</w:t>
      </w:r>
      <w:r w:rsidRPr="00773542">
        <w:rPr>
          <w:rFonts w:ascii="Liberation Serif" w:hAnsi="Liberation Serif"/>
          <w:sz w:val="24"/>
          <w:szCs w:val="24"/>
        </w:rPr>
        <w:t xml:space="preserve"> в рамках муниципальной программы </w:t>
      </w:r>
      <w:r w:rsidR="003A77BB">
        <w:rPr>
          <w:rFonts w:ascii="Liberation Serif" w:hAnsi="Liberation Serif"/>
          <w:sz w:val="24"/>
          <w:szCs w:val="24"/>
        </w:rPr>
        <w:t>«</w:t>
      </w:r>
      <w:r w:rsidRPr="00773542">
        <w:rPr>
          <w:rFonts w:ascii="Liberation Serif" w:hAnsi="Liberation Serif"/>
          <w:sz w:val="24"/>
          <w:szCs w:val="24"/>
        </w:rPr>
        <w:t>Совершенствование социально-экономической политики на территории городского округа Верхняя Пышма до 2020</w:t>
      </w:r>
      <w:r w:rsidR="00616C4F" w:rsidRPr="00773542">
        <w:rPr>
          <w:rFonts w:ascii="Liberation Serif" w:hAnsi="Liberation Serif"/>
          <w:sz w:val="24"/>
          <w:szCs w:val="24"/>
        </w:rPr>
        <w:t> </w:t>
      </w:r>
      <w:r w:rsidRPr="00773542">
        <w:rPr>
          <w:rFonts w:ascii="Liberation Serif" w:hAnsi="Liberation Serif"/>
          <w:sz w:val="24"/>
          <w:szCs w:val="24"/>
        </w:rPr>
        <w:t>года</w:t>
      </w:r>
      <w:r w:rsidR="003A77BB">
        <w:rPr>
          <w:rFonts w:ascii="Liberation Serif" w:hAnsi="Liberation Serif"/>
          <w:sz w:val="24"/>
          <w:szCs w:val="24"/>
        </w:rPr>
        <w:t>»</w:t>
      </w:r>
      <w:r w:rsidRPr="00773542">
        <w:rPr>
          <w:rFonts w:ascii="Liberation Serif" w:hAnsi="Liberation Serif"/>
          <w:sz w:val="24"/>
          <w:szCs w:val="24"/>
        </w:rPr>
        <w:t xml:space="preserve">. В 2018 году на выполнение мероприятий </w:t>
      </w:r>
      <w:r>
        <w:rPr>
          <w:rFonts w:ascii="Liberation Serif" w:hAnsi="Liberation Serif"/>
          <w:sz w:val="24"/>
          <w:szCs w:val="24"/>
        </w:rPr>
        <w:t>под</w:t>
      </w:r>
      <w:r w:rsidRPr="00773542">
        <w:rPr>
          <w:rFonts w:ascii="Liberation Serif" w:hAnsi="Liberation Serif"/>
          <w:sz w:val="24"/>
          <w:szCs w:val="24"/>
        </w:rPr>
        <w:t xml:space="preserve">программы </w:t>
      </w:r>
      <w:r>
        <w:rPr>
          <w:rFonts w:ascii="Liberation Serif" w:hAnsi="Liberation Serif"/>
          <w:sz w:val="24"/>
          <w:szCs w:val="24"/>
        </w:rPr>
        <w:t xml:space="preserve">из местного бюджета </w:t>
      </w:r>
      <w:r w:rsidRPr="00773542">
        <w:rPr>
          <w:rFonts w:ascii="Liberation Serif" w:hAnsi="Liberation Serif"/>
          <w:sz w:val="24"/>
          <w:szCs w:val="24"/>
        </w:rPr>
        <w:t>направлено 3,14</w:t>
      </w:r>
      <w:r w:rsidR="00616C4F" w:rsidRPr="00773542">
        <w:rPr>
          <w:rFonts w:ascii="Liberation Serif" w:hAnsi="Liberation Serif"/>
          <w:sz w:val="24"/>
          <w:szCs w:val="24"/>
        </w:rPr>
        <w:t> </w:t>
      </w:r>
      <w:r w:rsidRPr="00773542">
        <w:rPr>
          <w:rFonts w:ascii="Liberation Serif" w:hAnsi="Liberation Serif"/>
          <w:sz w:val="24"/>
          <w:szCs w:val="24"/>
        </w:rPr>
        <w:t>миллиона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lastRenderedPageBreak/>
        <w:t>В целях обеспечения взаимодействия территориальных органов федеральных органов исполнительной власти, органов власти Свердловской области и органов местного самоуправления городского округа в сфере профилактики правонарушений создана межведомственная комиссия по профилактике правонарушений в городском округе. В 2018 году проведено 4 заседания комиссии, на которых рассмотрено 19 вопросов.</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Осуществлены выплаты за организацию деятельности добровольной народной дружины в составе 16 человек. В течение 2018 года дружинниками совместно с сотрудниками межмуниципального отдела МВД России </w:t>
      </w:r>
      <w:r w:rsidR="003A77BB">
        <w:rPr>
          <w:rFonts w:ascii="Liberation Serif" w:hAnsi="Liberation Serif"/>
          <w:sz w:val="24"/>
          <w:szCs w:val="24"/>
        </w:rPr>
        <w:t>«</w:t>
      </w:r>
      <w:r w:rsidRPr="00773542">
        <w:rPr>
          <w:rFonts w:ascii="Liberation Serif" w:hAnsi="Liberation Serif"/>
          <w:sz w:val="24"/>
          <w:szCs w:val="24"/>
        </w:rPr>
        <w:t>Верхнепышминский</w:t>
      </w:r>
      <w:r w:rsidR="003A77BB">
        <w:rPr>
          <w:rFonts w:ascii="Liberation Serif" w:hAnsi="Liberation Serif"/>
          <w:sz w:val="24"/>
          <w:szCs w:val="24"/>
        </w:rPr>
        <w:t>»</w:t>
      </w:r>
      <w:r w:rsidRPr="00773542">
        <w:rPr>
          <w:rFonts w:ascii="Liberation Serif" w:hAnsi="Liberation Serif"/>
          <w:sz w:val="24"/>
          <w:szCs w:val="24"/>
        </w:rPr>
        <w:t xml:space="preserve"> осуществлены 252 выход</w:t>
      </w:r>
      <w:r>
        <w:rPr>
          <w:rFonts w:ascii="Liberation Serif" w:hAnsi="Liberation Serif"/>
          <w:sz w:val="24"/>
          <w:szCs w:val="24"/>
        </w:rPr>
        <w:t>а</w:t>
      </w:r>
      <w:r w:rsidRPr="003A77BB">
        <w:rPr>
          <w:rFonts w:ascii="Liberation Serif" w:hAnsi="Liberation Serif"/>
          <w:sz w:val="24"/>
          <w:szCs w:val="24"/>
        </w:rPr>
        <w:t xml:space="preserve"> </w:t>
      </w:r>
      <w:r w:rsidRPr="00773542">
        <w:rPr>
          <w:rFonts w:ascii="Liberation Serif" w:hAnsi="Liberation Serif"/>
          <w:sz w:val="24"/>
          <w:szCs w:val="24"/>
        </w:rPr>
        <w:t>на дежурство по охране общественного порядка, в том чис</w:t>
      </w:r>
      <w:r>
        <w:rPr>
          <w:rFonts w:ascii="Liberation Serif" w:hAnsi="Liberation Serif"/>
          <w:sz w:val="24"/>
          <w:szCs w:val="24"/>
        </w:rPr>
        <w:t>ле на общегородские мероприятия. Д</w:t>
      </w:r>
      <w:r w:rsidRPr="00773542">
        <w:rPr>
          <w:rFonts w:ascii="Liberation Serif" w:hAnsi="Liberation Serif"/>
          <w:sz w:val="24"/>
          <w:szCs w:val="24"/>
        </w:rPr>
        <w:t>ружинники участвовали в проведении следственных действий по уголовному делу, возбужденному за хранение и сбыт наркотических веществ, в проверках владельцев огнестрельного оружия.</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На территории городского округа на постоянной основе проводится работа по реализации комплекса мер, направленных на профилактику экстремизма, развитие толерантности, межнационального мира и согласия. В целях реализации норм Федерального закона от 2</w:t>
      </w:r>
      <w:r>
        <w:rPr>
          <w:rFonts w:ascii="Liberation Serif" w:hAnsi="Liberation Serif"/>
          <w:sz w:val="24"/>
          <w:szCs w:val="24"/>
        </w:rPr>
        <w:t>5</w:t>
      </w:r>
      <w:r w:rsidR="001F0EA3" w:rsidRPr="00773542">
        <w:rPr>
          <w:rFonts w:ascii="Liberation Serif" w:hAnsi="Liberation Serif"/>
          <w:sz w:val="24"/>
          <w:szCs w:val="24"/>
        </w:rPr>
        <w:t> </w:t>
      </w:r>
      <w:r w:rsidR="001F0EA3">
        <w:rPr>
          <w:rFonts w:ascii="Liberation Serif" w:hAnsi="Liberation Serif"/>
          <w:sz w:val="24"/>
          <w:szCs w:val="24"/>
        </w:rPr>
        <w:t xml:space="preserve">июля </w:t>
      </w:r>
      <w:r>
        <w:rPr>
          <w:rFonts w:ascii="Liberation Serif" w:hAnsi="Liberation Serif"/>
          <w:sz w:val="24"/>
          <w:szCs w:val="24"/>
        </w:rPr>
        <w:t>2002</w:t>
      </w:r>
      <w:r w:rsidR="001F0EA3">
        <w:rPr>
          <w:rFonts w:ascii="Liberation Serif" w:hAnsi="Liberation Serif"/>
          <w:sz w:val="24"/>
          <w:szCs w:val="24"/>
        </w:rPr>
        <w:t xml:space="preserve"> года</w:t>
      </w:r>
      <w:r w:rsidRPr="00773542">
        <w:rPr>
          <w:rFonts w:ascii="Liberation Serif" w:hAnsi="Liberation Serif"/>
          <w:sz w:val="24"/>
          <w:szCs w:val="24"/>
        </w:rPr>
        <w:t xml:space="preserve"> № 114-ФЗ </w:t>
      </w:r>
      <w:r w:rsidR="003A77BB">
        <w:rPr>
          <w:rFonts w:ascii="Liberation Serif" w:hAnsi="Liberation Serif"/>
          <w:sz w:val="24"/>
          <w:szCs w:val="24"/>
        </w:rPr>
        <w:t>«</w:t>
      </w:r>
      <w:r w:rsidRPr="00773542">
        <w:rPr>
          <w:rFonts w:ascii="Liberation Serif" w:hAnsi="Liberation Serif"/>
          <w:sz w:val="24"/>
          <w:szCs w:val="24"/>
        </w:rPr>
        <w:t>О противодействии экстремистской деятельности</w:t>
      </w:r>
      <w:r w:rsidR="003A77BB">
        <w:rPr>
          <w:rFonts w:ascii="Liberation Serif" w:hAnsi="Liberation Serif"/>
          <w:sz w:val="24"/>
          <w:szCs w:val="24"/>
        </w:rPr>
        <w:t>»</w:t>
      </w:r>
      <w:r w:rsidRPr="00773542">
        <w:rPr>
          <w:rFonts w:ascii="Liberation Serif" w:hAnsi="Liberation Serif"/>
          <w:sz w:val="24"/>
          <w:szCs w:val="24"/>
        </w:rPr>
        <w:t xml:space="preserve"> утвержден План мероприятий по профилактике экстремизма на территории городского округа по следующим направлениям: обеспечение общественного порядка, межнациональные и межрелигиозные отношения, миграция, образование, культура и социальная политика, молодежная политика, физическая культура и спорт, информационная политика. Организована работа постоянно действующей межведомственной комиссии по профилактике экстремизма под </w:t>
      </w:r>
      <w:r>
        <w:rPr>
          <w:rFonts w:ascii="Liberation Serif" w:hAnsi="Liberation Serif"/>
          <w:sz w:val="24"/>
          <w:szCs w:val="24"/>
        </w:rPr>
        <w:t>руководством главы городского округа</w:t>
      </w:r>
      <w:r w:rsidRPr="00773542">
        <w:rPr>
          <w:rFonts w:ascii="Liberation Serif" w:hAnsi="Liberation Serif"/>
          <w:sz w:val="24"/>
          <w:szCs w:val="24"/>
        </w:rPr>
        <w:t>.</w:t>
      </w:r>
      <w:r>
        <w:rPr>
          <w:rFonts w:ascii="Liberation Serif" w:hAnsi="Liberation Serif"/>
          <w:sz w:val="24"/>
          <w:szCs w:val="24"/>
        </w:rPr>
        <w:t xml:space="preserve"> Проведено 4 заседания комиссии.</w:t>
      </w:r>
    </w:p>
    <w:p w:rsidR="0012381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Под руководством Главы городского округа в 2018 году проведено 4 заседания </w:t>
      </w:r>
      <w:r>
        <w:rPr>
          <w:rFonts w:ascii="Liberation Serif" w:hAnsi="Liberation Serif"/>
          <w:sz w:val="24"/>
          <w:szCs w:val="24"/>
        </w:rPr>
        <w:t xml:space="preserve">антинаркотической комиссии, </w:t>
      </w:r>
      <w:r w:rsidRPr="00773542">
        <w:rPr>
          <w:rFonts w:ascii="Liberation Serif" w:hAnsi="Liberation Serif"/>
          <w:sz w:val="24"/>
          <w:szCs w:val="24"/>
        </w:rPr>
        <w:t>рассмотрен 21 вопрос</w:t>
      </w:r>
      <w:r>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Для гармонизации межнациональных отношений, укрепления единства многонационального народа Российской Федерации, обеспечения условий для его полноправного развития, в целях исполнения Указа Президента РФ от 0</w:t>
      </w:r>
      <w:r>
        <w:rPr>
          <w:rFonts w:ascii="Liberation Serif" w:hAnsi="Liberation Serif"/>
          <w:sz w:val="24"/>
          <w:szCs w:val="24"/>
        </w:rPr>
        <w:t>7.05.2012</w:t>
      </w:r>
      <w:r w:rsidR="00616C4F">
        <w:rPr>
          <w:rFonts w:ascii="Liberation Serif" w:hAnsi="Liberation Serif"/>
          <w:sz w:val="24"/>
          <w:szCs w:val="24"/>
        </w:rPr>
        <w:t xml:space="preserve"> года</w:t>
      </w:r>
      <w:r w:rsidRPr="00773542">
        <w:rPr>
          <w:rFonts w:ascii="Liberation Serif" w:hAnsi="Liberation Serif"/>
          <w:sz w:val="24"/>
          <w:szCs w:val="24"/>
        </w:rPr>
        <w:t xml:space="preserve"> № 602 </w:t>
      </w:r>
      <w:r w:rsidR="003A77BB">
        <w:rPr>
          <w:rFonts w:ascii="Liberation Serif" w:hAnsi="Liberation Serif"/>
          <w:sz w:val="24"/>
          <w:szCs w:val="24"/>
        </w:rPr>
        <w:t>«</w:t>
      </w:r>
      <w:r w:rsidRPr="00773542">
        <w:rPr>
          <w:rFonts w:ascii="Liberation Serif" w:hAnsi="Liberation Serif"/>
          <w:sz w:val="24"/>
          <w:szCs w:val="24"/>
        </w:rPr>
        <w:t>Об обеспеч</w:t>
      </w:r>
      <w:r>
        <w:rPr>
          <w:rFonts w:ascii="Liberation Serif" w:hAnsi="Liberation Serif"/>
          <w:sz w:val="24"/>
          <w:szCs w:val="24"/>
        </w:rPr>
        <w:t>ении межнационального согласия</w:t>
      </w:r>
      <w:r w:rsidR="003A77BB">
        <w:rPr>
          <w:rFonts w:ascii="Liberation Serif" w:hAnsi="Liberation Serif"/>
          <w:sz w:val="24"/>
          <w:szCs w:val="24"/>
        </w:rPr>
        <w:t>»</w:t>
      </w:r>
      <w:r>
        <w:rPr>
          <w:rFonts w:ascii="Liberation Serif" w:hAnsi="Liberation Serif"/>
          <w:sz w:val="24"/>
          <w:szCs w:val="24"/>
        </w:rPr>
        <w:t xml:space="preserve"> </w:t>
      </w:r>
      <w:r w:rsidRPr="007A4BDA">
        <w:rPr>
          <w:rFonts w:ascii="Liberation Serif" w:hAnsi="Liberation Serif"/>
          <w:sz w:val="24"/>
          <w:szCs w:val="24"/>
        </w:rPr>
        <w:t>создана межведомственная рабочая группа по выполнению плана мероприятий по реализации Стратегии государственной национальной политики Российской Федерации на период до 2025 года.</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С целью укрепления межнационального и межконфессионального согласия, поддержке национальных культур и профилактике межнационал</w:t>
      </w:r>
      <w:r>
        <w:rPr>
          <w:rFonts w:ascii="Liberation Serif" w:hAnsi="Liberation Serif"/>
          <w:sz w:val="24"/>
          <w:szCs w:val="24"/>
        </w:rPr>
        <w:t xml:space="preserve">ьных (межэтнических) конфликтов </w:t>
      </w:r>
      <w:r w:rsidRPr="00773542">
        <w:rPr>
          <w:rFonts w:ascii="Liberation Serif" w:hAnsi="Liberation Serif"/>
          <w:sz w:val="24"/>
          <w:szCs w:val="24"/>
        </w:rPr>
        <w:t>проведено 5 заседаний антитеррористической комиссии при Главе городского округа</w:t>
      </w:r>
      <w:r>
        <w:rPr>
          <w:rFonts w:ascii="Liberation Serif" w:hAnsi="Liberation Serif"/>
          <w:sz w:val="24"/>
          <w:szCs w:val="24"/>
        </w:rPr>
        <w:t>,</w:t>
      </w:r>
      <w:r w:rsidRPr="00773542">
        <w:rPr>
          <w:rFonts w:ascii="Liberation Serif" w:hAnsi="Liberation Serif"/>
          <w:sz w:val="24"/>
          <w:szCs w:val="24"/>
        </w:rPr>
        <w:t xml:space="preserve"> </w:t>
      </w:r>
      <w:r w:rsidRPr="00C04281">
        <w:rPr>
          <w:rFonts w:ascii="Liberation Serif" w:hAnsi="Liberation Serif"/>
          <w:sz w:val="24"/>
          <w:szCs w:val="24"/>
        </w:rPr>
        <w:t>на которых</w:t>
      </w:r>
      <w:r w:rsidRPr="00773542">
        <w:rPr>
          <w:rFonts w:ascii="Liberation Serif" w:hAnsi="Liberation Serif"/>
          <w:sz w:val="24"/>
          <w:szCs w:val="24"/>
        </w:rPr>
        <w:t xml:space="preserve"> рассмотрен 31 вопрос</w:t>
      </w:r>
      <w:r>
        <w:rPr>
          <w:rFonts w:ascii="Liberation Serif" w:hAnsi="Liberation Serif"/>
          <w:sz w:val="24"/>
          <w:szCs w:val="24"/>
        </w:rPr>
        <w:t>.</w:t>
      </w:r>
    </w:p>
    <w:p w:rsidR="00123814" w:rsidRDefault="00123814" w:rsidP="00123814">
      <w:pPr>
        <w:ind w:firstLine="567"/>
        <w:contextualSpacing/>
        <w:jc w:val="both"/>
        <w:rPr>
          <w:rFonts w:ascii="Liberation Serif" w:hAnsi="Liberation Serif"/>
          <w:sz w:val="24"/>
          <w:szCs w:val="24"/>
        </w:rPr>
      </w:pPr>
      <w:r>
        <w:rPr>
          <w:rFonts w:ascii="Liberation Serif" w:hAnsi="Liberation Serif"/>
          <w:sz w:val="24"/>
          <w:szCs w:val="24"/>
        </w:rPr>
        <w:t>П</w:t>
      </w:r>
      <w:r w:rsidRPr="00773542">
        <w:rPr>
          <w:rFonts w:ascii="Liberation Serif" w:hAnsi="Liberation Serif"/>
          <w:sz w:val="24"/>
          <w:szCs w:val="24"/>
        </w:rPr>
        <w:t xml:space="preserve">остоянно проводится мониторинг деятельности некоммерческих организаций на территории городского округа, выявления и предупреждения конфликтов на национальной основе, контроль за поступлением на территорию городского округа информационных и пропагандистских материалов экстремистского толка, в том числе через сеть </w:t>
      </w:r>
      <w:r w:rsidR="003A77BB">
        <w:rPr>
          <w:rFonts w:ascii="Liberation Serif" w:hAnsi="Liberation Serif"/>
          <w:sz w:val="24"/>
          <w:szCs w:val="24"/>
        </w:rPr>
        <w:t>«</w:t>
      </w:r>
      <w:r w:rsidRPr="00773542">
        <w:rPr>
          <w:rFonts w:ascii="Liberation Serif" w:hAnsi="Liberation Serif"/>
          <w:sz w:val="24"/>
          <w:szCs w:val="24"/>
        </w:rPr>
        <w:t>Интернет</w:t>
      </w:r>
      <w:r w:rsidR="003A77BB">
        <w:rPr>
          <w:rFonts w:ascii="Liberation Serif" w:hAnsi="Liberation Serif"/>
          <w:sz w:val="24"/>
          <w:szCs w:val="24"/>
        </w:rPr>
        <w:t>»</w:t>
      </w:r>
      <w:r w:rsidRPr="00773542">
        <w:rPr>
          <w:rFonts w:ascii="Liberation Serif" w:hAnsi="Liberation Serif"/>
          <w:sz w:val="24"/>
          <w:szCs w:val="24"/>
        </w:rPr>
        <w:t xml:space="preserve">, контроль за соблюдением законодательства по использованию труда нерезидентов на территории городского округа, по организации рабочих встреч по вопросу укрепления межнационального и межконфессионального согласия с руководителями и представителями национальных диаспор в городском округе. Остается проблема роста правонарушений, совершенных в общественных местах на территории городского округа. </w:t>
      </w:r>
      <w:r w:rsidRPr="008173CF">
        <w:rPr>
          <w:rFonts w:ascii="Liberation Serif" w:hAnsi="Liberation Serif"/>
          <w:sz w:val="24"/>
          <w:szCs w:val="24"/>
        </w:rPr>
        <w:t>В 2018 году на территории городского округа совершено 987 преступлений (снижение по сравнению с 2017</w:t>
      </w:r>
      <w:r w:rsidR="00616C4F" w:rsidRPr="00773542">
        <w:rPr>
          <w:rFonts w:ascii="Liberation Serif" w:hAnsi="Liberation Serif"/>
          <w:sz w:val="24"/>
          <w:szCs w:val="24"/>
        </w:rPr>
        <w:t> </w:t>
      </w:r>
      <w:r w:rsidRPr="008173CF">
        <w:rPr>
          <w:rFonts w:ascii="Liberation Serif" w:hAnsi="Liberation Serif"/>
          <w:sz w:val="24"/>
          <w:szCs w:val="24"/>
        </w:rPr>
        <w:t xml:space="preserve">годом на 0,81%), из них 19 преступлений совершено несовершеннолетними </w:t>
      </w:r>
      <w:r w:rsidRPr="00505A6F">
        <w:rPr>
          <w:rFonts w:ascii="Liberation Serif" w:hAnsi="Liberation Serif"/>
          <w:sz w:val="24"/>
          <w:szCs w:val="24"/>
        </w:rPr>
        <w:t>(снижение на 52,5%),</w:t>
      </w:r>
      <w:r w:rsidRPr="008173CF">
        <w:rPr>
          <w:rFonts w:ascii="Liberation Serif" w:hAnsi="Liberation Serif"/>
          <w:sz w:val="24"/>
          <w:szCs w:val="24"/>
        </w:rPr>
        <w:t xml:space="preserve"> 124 преступления совершено в общественных местах (снижение по сравнению с 2017</w:t>
      </w:r>
      <w:r w:rsidR="00616C4F" w:rsidRPr="00773542">
        <w:rPr>
          <w:rFonts w:ascii="Liberation Serif" w:hAnsi="Liberation Serif"/>
          <w:sz w:val="24"/>
          <w:szCs w:val="24"/>
        </w:rPr>
        <w:t> </w:t>
      </w:r>
      <w:r w:rsidRPr="008173CF">
        <w:rPr>
          <w:rFonts w:ascii="Liberation Serif" w:hAnsi="Liberation Serif"/>
          <w:sz w:val="24"/>
          <w:szCs w:val="24"/>
        </w:rPr>
        <w:t>годом на 7,3%).</w:t>
      </w:r>
    </w:p>
    <w:p w:rsidR="00616C4F" w:rsidRDefault="00616C4F">
      <w:pPr>
        <w:rPr>
          <w:rFonts w:ascii="Liberation Serif" w:hAnsi="Liberation Serif"/>
          <w:sz w:val="16"/>
          <w:szCs w:val="16"/>
        </w:rPr>
      </w:pPr>
      <w:r>
        <w:rPr>
          <w:rFonts w:ascii="Liberation Serif" w:hAnsi="Liberation Serif"/>
          <w:sz w:val="16"/>
          <w:szCs w:val="16"/>
        </w:rPr>
        <w:br w:type="page"/>
      </w:r>
    </w:p>
    <w:p w:rsidR="00123814" w:rsidRPr="00773542" w:rsidRDefault="00123814" w:rsidP="00711535">
      <w:pPr>
        <w:contextualSpacing/>
        <w:jc w:val="center"/>
        <w:rPr>
          <w:rFonts w:ascii="Liberation Serif" w:hAnsi="Liberation Serif"/>
          <w:b/>
          <w:bCs/>
          <w:sz w:val="24"/>
          <w:szCs w:val="24"/>
        </w:rPr>
      </w:pPr>
      <w:r>
        <w:rPr>
          <w:rFonts w:ascii="Liberation Serif" w:hAnsi="Liberation Serif"/>
          <w:b/>
          <w:bCs/>
          <w:sz w:val="24"/>
          <w:szCs w:val="24"/>
        </w:rPr>
        <w:lastRenderedPageBreak/>
        <w:t>2</w:t>
      </w:r>
      <w:r w:rsidR="00711535">
        <w:rPr>
          <w:rFonts w:ascii="Liberation Serif" w:hAnsi="Liberation Serif"/>
          <w:b/>
          <w:bCs/>
          <w:sz w:val="24"/>
          <w:szCs w:val="24"/>
        </w:rPr>
        <w:t>3</w:t>
      </w:r>
      <w:r w:rsidRPr="00773542">
        <w:rPr>
          <w:rFonts w:ascii="Liberation Serif" w:hAnsi="Liberation Serif"/>
          <w:b/>
          <w:bCs/>
          <w:sz w:val="24"/>
          <w:szCs w:val="24"/>
        </w:rPr>
        <w:t>.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участие в предупреждении и ликвидации последствий чрезвычайных ситуаций на территории городского округа. Обеспечение первичных мер пожарной безопасности в границах городского округа.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Функцию по обеспечению организации мероприятий в сфере гражданской обороны, предотвращению чрезвычайных с</w:t>
      </w:r>
      <w:r>
        <w:rPr>
          <w:rFonts w:ascii="Liberation Serif" w:hAnsi="Liberation Serif"/>
          <w:sz w:val="24"/>
          <w:szCs w:val="24"/>
        </w:rPr>
        <w:t>итуаций осуществляет МКУ</w:t>
      </w:r>
      <w:r w:rsidRPr="00773542">
        <w:rPr>
          <w:rFonts w:ascii="Liberation Serif" w:hAnsi="Liberation Serif"/>
          <w:sz w:val="24"/>
          <w:szCs w:val="24"/>
        </w:rPr>
        <w:t xml:space="preserve"> </w:t>
      </w:r>
      <w:r w:rsidR="003A77BB">
        <w:rPr>
          <w:rFonts w:ascii="Liberation Serif" w:hAnsi="Liberation Serif"/>
          <w:sz w:val="24"/>
          <w:szCs w:val="24"/>
        </w:rPr>
        <w:t>«</w:t>
      </w:r>
      <w:r w:rsidRPr="00773542">
        <w:rPr>
          <w:rFonts w:ascii="Liberation Serif" w:hAnsi="Liberation Serif"/>
          <w:sz w:val="24"/>
          <w:szCs w:val="24"/>
        </w:rPr>
        <w:t>Управление гражданской защиты городского округа Верхняя Пышма</w:t>
      </w:r>
      <w:r w:rsidR="003A77BB">
        <w:rPr>
          <w:rFonts w:ascii="Liberation Serif" w:hAnsi="Liberation Serif"/>
          <w:sz w:val="24"/>
          <w:szCs w:val="24"/>
        </w:rPr>
        <w:t>»</w:t>
      </w:r>
      <w:r w:rsidRPr="00773542">
        <w:rPr>
          <w:rFonts w:ascii="Liberation Serif" w:hAnsi="Liberation Serif"/>
          <w:sz w:val="24"/>
          <w:szCs w:val="24"/>
        </w:rPr>
        <w:t xml:space="preserve"> (далее – Управление гражданской защиты). На проведение мероприятий в области защиты населения и территорий от чрезвычайных ситуаций в 2018 году направлено 10,6 миллиона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На территории городского округа созданы добровольные пожарные дружины в поселках Сагра (пять человек) и Первомайский (четыре человека), которые входят в состав общественной организации </w:t>
      </w:r>
      <w:r w:rsidR="003A77BB">
        <w:rPr>
          <w:rFonts w:ascii="Liberation Serif" w:hAnsi="Liberation Serif"/>
          <w:sz w:val="24"/>
          <w:szCs w:val="24"/>
        </w:rPr>
        <w:t>«</w:t>
      </w:r>
      <w:r w:rsidRPr="00773542">
        <w:rPr>
          <w:rFonts w:ascii="Liberation Serif" w:hAnsi="Liberation Serif"/>
          <w:sz w:val="24"/>
          <w:szCs w:val="24"/>
        </w:rPr>
        <w:t>Добровольная пожарная охрана Западного управленческого округа Свердловской области</w:t>
      </w:r>
      <w:r w:rsidR="003A77BB">
        <w:rPr>
          <w:rFonts w:ascii="Liberation Serif" w:hAnsi="Liberation Serif"/>
          <w:sz w:val="24"/>
          <w:szCs w:val="24"/>
        </w:rPr>
        <w:t>»</w:t>
      </w:r>
      <w:r w:rsidRPr="00773542">
        <w:rPr>
          <w:rFonts w:ascii="Liberation Serif" w:hAnsi="Liberation Serif"/>
          <w:sz w:val="24"/>
          <w:szCs w:val="24"/>
        </w:rPr>
        <w:t xml:space="preserve"> и включены в реестр добровольных пожарных Свердловской области. На вооружении дружин имеются пожарные мотопомпы, ранцевые огнетушители и первичные средства пожаротушения. Все члены добровольной пожарной дружины обеспечены спецодеждой, средствами индивидуальной защиты и включены в расписание выездов подразделений пожарной охраны для тушения пожаров и проведения аварийно-спасательных работ на территории городского округа.</w:t>
      </w:r>
    </w:p>
    <w:p w:rsidR="00196F62" w:rsidRPr="00773542" w:rsidRDefault="00196F62" w:rsidP="00196F62">
      <w:pPr>
        <w:contextualSpacing/>
        <w:jc w:val="both"/>
        <w:rPr>
          <w:rFonts w:ascii="Liberation Serif" w:hAnsi="Liberation Serif"/>
          <w:sz w:val="16"/>
          <w:szCs w:val="16"/>
        </w:rPr>
      </w:pPr>
    </w:p>
    <w:p w:rsidR="00123814" w:rsidRPr="00773542" w:rsidRDefault="00123814" w:rsidP="00711535">
      <w:pPr>
        <w:contextualSpacing/>
        <w:jc w:val="center"/>
        <w:rPr>
          <w:rFonts w:ascii="Liberation Serif" w:hAnsi="Liberation Serif"/>
          <w:b/>
          <w:sz w:val="24"/>
          <w:szCs w:val="24"/>
        </w:rPr>
      </w:pPr>
      <w:r w:rsidRPr="00773542">
        <w:rPr>
          <w:rFonts w:ascii="Liberation Serif" w:hAnsi="Liberation Serif"/>
          <w:b/>
          <w:sz w:val="24"/>
          <w:szCs w:val="24"/>
        </w:rPr>
        <w:t>Состояние гражданской обороны, предупреждение и ликвидация чрезвычайных ситуаций</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t xml:space="preserve">Одним из главных вопросов на уровне городского округа является создание и поддержание в постоянной готовности муниципальной системы оповещения и информирования населения о чрезвычайных ситуациях. С этой целью в 2018 году продолжалась эксплуатация комплекса оповещения населения аппаратно-программный комплекс </w:t>
      </w:r>
      <w:r w:rsidR="003A77BB">
        <w:rPr>
          <w:rFonts w:ascii="Liberation Serif" w:hAnsi="Liberation Serif"/>
          <w:sz w:val="24"/>
          <w:szCs w:val="24"/>
        </w:rPr>
        <w:t>«</w:t>
      </w:r>
      <w:r w:rsidRPr="00F72FBA">
        <w:rPr>
          <w:rFonts w:ascii="Liberation Serif" w:hAnsi="Liberation Serif"/>
          <w:sz w:val="24"/>
          <w:szCs w:val="24"/>
        </w:rPr>
        <w:t>ГРИФОН</w:t>
      </w:r>
      <w:r w:rsidR="003A77BB">
        <w:rPr>
          <w:rFonts w:ascii="Liberation Serif" w:hAnsi="Liberation Serif"/>
          <w:sz w:val="24"/>
          <w:szCs w:val="24"/>
        </w:rPr>
        <w:t>»</w:t>
      </w:r>
      <w:r w:rsidRPr="00F72FBA">
        <w:rPr>
          <w:rFonts w:ascii="Liberation Serif" w:hAnsi="Liberation Serif"/>
          <w:sz w:val="24"/>
          <w:szCs w:val="24"/>
        </w:rPr>
        <w:t>.</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t xml:space="preserve">Единая автоматизированная система </w:t>
      </w:r>
      <w:proofErr w:type="spellStart"/>
      <w:r w:rsidRPr="00F72FBA">
        <w:rPr>
          <w:rFonts w:ascii="Liberation Serif" w:hAnsi="Liberation Serif"/>
          <w:sz w:val="24"/>
          <w:szCs w:val="24"/>
        </w:rPr>
        <w:t>электросирен</w:t>
      </w:r>
      <w:proofErr w:type="spellEnd"/>
      <w:r w:rsidRPr="00F72FBA">
        <w:rPr>
          <w:rFonts w:ascii="Liberation Serif" w:hAnsi="Liberation Serif"/>
          <w:sz w:val="24"/>
          <w:szCs w:val="24"/>
        </w:rPr>
        <w:t xml:space="preserve"> охватывает все районы города Верхняя Пышма и располагается в жилом секторе, а также на объектах экономики. Она включена в единую систему оповещения Главного управления гражданской защиты Свердловской области. На зданиях сельских и поселковых администраций установлены звуковые и голосовые </w:t>
      </w:r>
      <w:proofErr w:type="spellStart"/>
      <w:r w:rsidRPr="00F72FBA">
        <w:rPr>
          <w:rFonts w:ascii="Liberation Serif" w:hAnsi="Liberation Serif"/>
          <w:sz w:val="24"/>
          <w:szCs w:val="24"/>
        </w:rPr>
        <w:t>оповещатели</w:t>
      </w:r>
      <w:proofErr w:type="spellEnd"/>
      <w:r w:rsidRPr="00F72FBA">
        <w:rPr>
          <w:rFonts w:ascii="Liberation Serif" w:hAnsi="Liberation Serif"/>
          <w:sz w:val="24"/>
          <w:szCs w:val="24"/>
        </w:rPr>
        <w:t xml:space="preserve"> населения. На подвижном пункте управления Главы городского округа и двух оперативных автомобилях установлены стационарные </w:t>
      </w:r>
      <w:proofErr w:type="spellStart"/>
      <w:r w:rsidRPr="00F72FBA">
        <w:rPr>
          <w:rFonts w:ascii="Liberation Serif" w:hAnsi="Liberation Serif"/>
          <w:sz w:val="24"/>
          <w:szCs w:val="24"/>
        </w:rPr>
        <w:t>транковые</w:t>
      </w:r>
      <w:proofErr w:type="spellEnd"/>
      <w:r w:rsidRPr="00F72FBA">
        <w:rPr>
          <w:rFonts w:ascii="Liberation Serif" w:hAnsi="Liberation Serif"/>
          <w:sz w:val="24"/>
          <w:szCs w:val="24"/>
        </w:rPr>
        <w:t xml:space="preserve"> радиостанции, также имеется двенадцать переносных </w:t>
      </w:r>
      <w:proofErr w:type="spellStart"/>
      <w:r w:rsidRPr="00F72FBA">
        <w:rPr>
          <w:rFonts w:ascii="Liberation Serif" w:hAnsi="Liberation Serif"/>
          <w:sz w:val="24"/>
          <w:szCs w:val="24"/>
        </w:rPr>
        <w:t>транковых</w:t>
      </w:r>
      <w:proofErr w:type="spellEnd"/>
      <w:r w:rsidRPr="00F72FBA">
        <w:rPr>
          <w:rFonts w:ascii="Liberation Serif" w:hAnsi="Liberation Serif"/>
          <w:sz w:val="24"/>
          <w:szCs w:val="24"/>
        </w:rPr>
        <w:t xml:space="preserve"> радиостанций для мобильных групп с возможностью подключения к автомобильным антеннам для увеличения радиуса связи. Все радиостанции имеют устойчивую связь между собой, с радиостанцией дежурного оператора МЧС России по Свердловской области и включены в областную межведомственную систему оперативной связи Свердловской области.</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t xml:space="preserve">Стационарная система связи городского округа базируется на сетях связи Верхнепышминского цеха комплексного технического обслуживания Екатеринбургского регионального узла связи ОАО </w:t>
      </w:r>
      <w:r w:rsidR="003A77BB">
        <w:rPr>
          <w:rFonts w:ascii="Liberation Serif" w:hAnsi="Liberation Serif"/>
          <w:sz w:val="24"/>
          <w:szCs w:val="24"/>
        </w:rPr>
        <w:t>«</w:t>
      </w:r>
      <w:r w:rsidRPr="00F72FBA">
        <w:rPr>
          <w:rFonts w:ascii="Liberation Serif" w:hAnsi="Liberation Serif"/>
          <w:sz w:val="24"/>
          <w:szCs w:val="24"/>
        </w:rPr>
        <w:t>Ростелеком</w:t>
      </w:r>
      <w:r w:rsidR="003A77BB">
        <w:rPr>
          <w:rFonts w:ascii="Liberation Serif" w:hAnsi="Liberation Serif"/>
          <w:sz w:val="24"/>
          <w:szCs w:val="24"/>
        </w:rPr>
        <w:t>»</w:t>
      </w:r>
      <w:r w:rsidRPr="00F72FBA">
        <w:rPr>
          <w:rFonts w:ascii="Liberation Serif" w:hAnsi="Liberation Serif"/>
          <w:sz w:val="24"/>
          <w:szCs w:val="24"/>
        </w:rPr>
        <w:t>. Существующая система электросвязи обеспечивает органы управления городского округа телефонно-телеграфной связью.</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t>В настоящее время в местную автоматизированную систему централизованного оповещения населения (далее – ЛСО) городского округа Верхняя Пышма включено 17</w:t>
      </w:r>
      <w:r w:rsidR="00616C4F" w:rsidRPr="00773542">
        <w:rPr>
          <w:rFonts w:ascii="Liberation Serif" w:hAnsi="Liberation Serif"/>
          <w:sz w:val="24"/>
          <w:szCs w:val="24"/>
        </w:rPr>
        <w:t> </w:t>
      </w:r>
      <w:r w:rsidRPr="00F72FBA">
        <w:rPr>
          <w:rFonts w:ascii="Liberation Serif" w:hAnsi="Liberation Serif"/>
          <w:sz w:val="24"/>
          <w:szCs w:val="24"/>
        </w:rPr>
        <w:t xml:space="preserve">оконечных устройств, из них: 15 муниципальных ЛСО и 1 ЛСО ОАО </w:t>
      </w:r>
      <w:r w:rsidR="003A77BB">
        <w:rPr>
          <w:rFonts w:ascii="Liberation Serif" w:hAnsi="Liberation Serif"/>
          <w:sz w:val="24"/>
          <w:szCs w:val="24"/>
        </w:rPr>
        <w:t>«</w:t>
      </w:r>
      <w:r w:rsidRPr="00F72FBA">
        <w:rPr>
          <w:rFonts w:ascii="Liberation Serif" w:hAnsi="Liberation Serif"/>
          <w:sz w:val="24"/>
          <w:szCs w:val="24"/>
        </w:rPr>
        <w:t>Уралредмет</w:t>
      </w:r>
      <w:r w:rsidR="003A77BB">
        <w:rPr>
          <w:rFonts w:ascii="Liberation Serif" w:hAnsi="Liberation Serif"/>
          <w:sz w:val="24"/>
          <w:szCs w:val="24"/>
        </w:rPr>
        <w:t>»</w:t>
      </w:r>
      <w:r w:rsidRPr="00F72FBA">
        <w:rPr>
          <w:rFonts w:ascii="Liberation Serif" w:hAnsi="Liberation Serif"/>
          <w:sz w:val="24"/>
          <w:szCs w:val="24"/>
        </w:rPr>
        <w:t xml:space="preserve"> и объектовая система оповещения АО </w:t>
      </w:r>
      <w:r w:rsidR="003A77BB">
        <w:rPr>
          <w:rFonts w:ascii="Liberation Serif" w:hAnsi="Liberation Serif"/>
          <w:sz w:val="24"/>
          <w:szCs w:val="24"/>
        </w:rPr>
        <w:t>«</w:t>
      </w:r>
      <w:r w:rsidRPr="00F72FBA">
        <w:rPr>
          <w:rFonts w:ascii="Liberation Serif" w:hAnsi="Liberation Serif"/>
          <w:sz w:val="24"/>
          <w:szCs w:val="24"/>
        </w:rPr>
        <w:t>Уральский завод химических реактивов</w:t>
      </w:r>
      <w:r w:rsidR="003A77BB">
        <w:rPr>
          <w:rFonts w:ascii="Liberation Serif" w:hAnsi="Liberation Serif"/>
          <w:sz w:val="24"/>
          <w:szCs w:val="24"/>
        </w:rPr>
        <w:t>»</w:t>
      </w:r>
      <w:r w:rsidRPr="00F72FBA">
        <w:rPr>
          <w:rFonts w:ascii="Liberation Serif" w:hAnsi="Liberation Serif"/>
          <w:sz w:val="24"/>
          <w:szCs w:val="24"/>
        </w:rPr>
        <w:t xml:space="preserve">. Также на территории городского округа имеются 3 объектовых системы оповещения (АО </w:t>
      </w:r>
      <w:r w:rsidR="003A77BB">
        <w:rPr>
          <w:rFonts w:ascii="Liberation Serif" w:hAnsi="Liberation Serif"/>
          <w:sz w:val="24"/>
          <w:szCs w:val="24"/>
        </w:rPr>
        <w:t>«</w:t>
      </w:r>
      <w:r w:rsidRPr="00F72FBA">
        <w:rPr>
          <w:rFonts w:ascii="Liberation Serif" w:hAnsi="Liberation Serif"/>
          <w:sz w:val="24"/>
          <w:szCs w:val="24"/>
        </w:rPr>
        <w:t>Уралэлектромедь</w:t>
      </w:r>
      <w:r w:rsidR="003A77BB">
        <w:rPr>
          <w:rFonts w:ascii="Liberation Serif" w:hAnsi="Liberation Serif"/>
          <w:sz w:val="24"/>
          <w:szCs w:val="24"/>
        </w:rPr>
        <w:t>»</w:t>
      </w:r>
      <w:r w:rsidRPr="00F72FBA">
        <w:rPr>
          <w:rFonts w:ascii="Liberation Serif" w:hAnsi="Liberation Serif"/>
          <w:sz w:val="24"/>
          <w:szCs w:val="24"/>
        </w:rPr>
        <w:t xml:space="preserve">, ООО </w:t>
      </w:r>
      <w:r w:rsidR="003A77BB">
        <w:rPr>
          <w:rFonts w:ascii="Liberation Serif" w:hAnsi="Liberation Serif"/>
          <w:sz w:val="24"/>
          <w:szCs w:val="24"/>
        </w:rPr>
        <w:t>«</w:t>
      </w:r>
      <w:r w:rsidRPr="00F72FBA">
        <w:rPr>
          <w:rFonts w:ascii="Liberation Serif" w:hAnsi="Liberation Serif"/>
          <w:sz w:val="24"/>
          <w:szCs w:val="24"/>
        </w:rPr>
        <w:t>Уральские локомотивы</w:t>
      </w:r>
      <w:r w:rsidR="003A77BB">
        <w:rPr>
          <w:rFonts w:ascii="Liberation Serif" w:hAnsi="Liberation Serif"/>
          <w:sz w:val="24"/>
          <w:szCs w:val="24"/>
        </w:rPr>
        <w:t>»</w:t>
      </w:r>
      <w:r w:rsidRPr="00F72FBA">
        <w:rPr>
          <w:rFonts w:ascii="Liberation Serif" w:hAnsi="Liberation Serif"/>
          <w:sz w:val="24"/>
          <w:szCs w:val="24"/>
        </w:rPr>
        <w:t xml:space="preserve">, ООО </w:t>
      </w:r>
      <w:r w:rsidR="003A77BB">
        <w:rPr>
          <w:rFonts w:ascii="Liberation Serif" w:hAnsi="Liberation Serif"/>
          <w:sz w:val="24"/>
          <w:szCs w:val="24"/>
        </w:rPr>
        <w:t>«</w:t>
      </w:r>
      <w:r w:rsidRPr="00F72FBA">
        <w:rPr>
          <w:rFonts w:ascii="Liberation Serif" w:hAnsi="Liberation Serif"/>
          <w:sz w:val="24"/>
          <w:szCs w:val="24"/>
        </w:rPr>
        <w:t>УГМК-Агро</w:t>
      </w:r>
      <w:r w:rsidR="003A77BB">
        <w:rPr>
          <w:rFonts w:ascii="Liberation Serif" w:hAnsi="Liberation Serif"/>
          <w:sz w:val="24"/>
          <w:szCs w:val="24"/>
        </w:rPr>
        <w:t>»</w:t>
      </w:r>
      <w:r w:rsidRPr="00F72FBA">
        <w:rPr>
          <w:rFonts w:ascii="Liberation Serif" w:hAnsi="Liberation Serif"/>
          <w:sz w:val="24"/>
          <w:szCs w:val="24"/>
        </w:rPr>
        <w:t xml:space="preserve"> производство </w:t>
      </w:r>
      <w:r w:rsidR="003A77BB">
        <w:rPr>
          <w:rFonts w:ascii="Liberation Serif" w:hAnsi="Liberation Serif"/>
          <w:sz w:val="24"/>
          <w:szCs w:val="24"/>
        </w:rPr>
        <w:t>«</w:t>
      </w:r>
      <w:r w:rsidRPr="00F72FBA">
        <w:rPr>
          <w:rFonts w:ascii="Liberation Serif" w:hAnsi="Liberation Serif"/>
          <w:sz w:val="24"/>
          <w:szCs w:val="24"/>
        </w:rPr>
        <w:t>Верхнепышминский молочный завод</w:t>
      </w:r>
      <w:r w:rsidR="003A77BB">
        <w:rPr>
          <w:rFonts w:ascii="Liberation Serif" w:hAnsi="Liberation Serif"/>
          <w:sz w:val="24"/>
          <w:szCs w:val="24"/>
        </w:rPr>
        <w:t>»</w:t>
      </w:r>
      <w:r w:rsidRPr="00F72FBA">
        <w:rPr>
          <w:rFonts w:ascii="Liberation Serif" w:hAnsi="Liberation Serif"/>
          <w:sz w:val="24"/>
          <w:szCs w:val="24"/>
        </w:rPr>
        <w:t>), запуск которых осуществляется автономно.</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t xml:space="preserve">В соответствии с Планом подготовки и проведения комплексной технической проверки готовности региональной системы оповещения населения Свердловской области, пунктов управления комплексной системы экстренного оповещения и местных систем оповещения муниципальных образований, расположенных на территории Свердловской области, проведено 2 проверки с запуском </w:t>
      </w:r>
      <w:proofErr w:type="spellStart"/>
      <w:r w:rsidRPr="00F72FBA">
        <w:rPr>
          <w:rFonts w:ascii="Liberation Serif" w:hAnsi="Liberation Serif"/>
          <w:sz w:val="24"/>
          <w:szCs w:val="24"/>
        </w:rPr>
        <w:t>электросирен</w:t>
      </w:r>
      <w:proofErr w:type="spellEnd"/>
      <w:r w:rsidRPr="00F72FBA">
        <w:rPr>
          <w:rFonts w:ascii="Liberation Serif" w:hAnsi="Liberation Serif"/>
          <w:sz w:val="24"/>
          <w:szCs w:val="24"/>
        </w:rPr>
        <w:t xml:space="preserve"> и передачей речевой информации по громкоговорящей связи.</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lastRenderedPageBreak/>
        <w:t xml:space="preserve">Особое внимание в 2018 году уделялось проведению учебных мероприятий, тренировок по организации обеспечения устойчивого функционирования городского хозяйства в чрезвычайных ситуациях, вызванных нарушением электроснабжения, отключением горячего и холодного водоснабжения, а также неблагоприятными метеорологическими явлениями. В ходе учений и тренировок отрабатывались порядок действий руководителей, должностных лиц, работников организаций и учащихся учебных заведений в чрезвычайных ситуациях природного и техногенного характера, при угрозе совершения террористических актов, возникновении пожаров, эвакуации и проведении мероприятий </w:t>
      </w:r>
      <w:bookmarkStart w:id="2" w:name="OLE_LINK16"/>
      <w:bookmarkStart w:id="3" w:name="OLE_LINK17"/>
      <w:r w:rsidRPr="00F72FBA">
        <w:rPr>
          <w:rFonts w:ascii="Liberation Serif" w:hAnsi="Liberation Serif"/>
          <w:sz w:val="24"/>
          <w:szCs w:val="24"/>
        </w:rPr>
        <w:t>гражданской обороны</w:t>
      </w:r>
      <w:bookmarkEnd w:id="2"/>
      <w:bookmarkEnd w:id="3"/>
      <w:r w:rsidRPr="00F72FBA">
        <w:rPr>
          <w:rFonts w:ascii="Liberation Serif" w:hAnsi="Liberation Serif"/>
          <w:sz w:val="24"/>
          <w:szCs w:val="24"/>
        </w:rPr>
        <w:t>. В 2018 году проведено:</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t>–</w:t>
      </w:r>
      <w:r w:rsidR="00616C4F" w:rsidRPr="00773542">
        <w:rPr>
          <w:rFonts w:ascii="Liberation Serif" w:hAnsi="Liberation Serif"/>
          <w:sz w:val="24"/>
          <w:szCs w:val="24"/>
        </w:rPr>
        <w:t> </w:t>
      </w:r>
      <w:r w:rsidRPr="00F72FBA">
        <w:rPr>
          <w:rFonts w:ascii="Liberation Serif" w:hAnsi="Liberation Serif"/>
          <w:sz w:val="24"/>
          <w:szCs w:val="24"/>
        </w:rPr>
        <w:t>5 заседаний комиссии по повышению устойчивости функционирования организаций городского округа;</w:t>
      </w:r>
    </w:p>
    <w:p w:rsidR="00123814" w:rsidRPr="00F72FBA"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616C4F" w:rsidRPr="00773542">
        <w:rPr>
          <w:rFonts w:ascii="Liberation Serif" w:hAnsi="Liberation Serif"/>
          <w:sz w:val="24"/>
          <w:szCs w:val="24"/>
        </w:rPr>
        <w:t> </w:t>
      </w:r>
      <w:r w:rsidR="00123814" w:rsidRPr="00F72FBA">
        <w:rPr>
          <w:rFonts w:ascii="Liberation Serif" w:hAnsi="Liberation Serif"/>
          <w:sz w:val="24"/>
          <w:szCs w:val="24"/>
        </w:rPr>
        <w:t>2 заседания эвакуационной комиссии городского округа;</w:t>
      </w:r>
    </w:p>
    <w:p w:rsidR="00123814" w:rsidRPr="00F72FBA"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616C4F" w:rsidRPr="00773542">
        <w:rPr>
          <w:rFonts w:ascii="Liberation Serif" w:hAnsi="Liberation Serif"/>
          <w:sz w:val="24"/>
          <w:szCs w:val="24"/>
        </w:rPr>
        <w:t> </w:t>
      </w:r>
      <w:r w:rsidR="00123814" w:rsidRPr="00F72FBA">
        <w:rPr>
          <w:rFonts w:ascii="Liberation Serif" w:hAnsi="Liberation Serif"/>
          <w:sz w:val="24"/>
          <w:szCs w:val="24"/>
        </w:rPr>
        <w:t>3 проверки готовности сил и средств, предназначенных для защиты населения и территорий от чрезвычайных ситуаций;</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t>–</w:t>
      </w:r>
      <w:r w:rsidR="00616C4F" w:rsidRPr="00773542">
        <w:rPr>
          <w:rFonts w:ascii="Liberation Serif" w:hAnsi="Liberation Serif"/>
          <w:sz w:val="24"/>
          <w:szCs w:val="24"/>
        </w:rPr>
        <w:t> </w:t>
      </w:r>
      <w:r w:rsidRPr="00F72FBA">
        <w:rPr>
          <w:rFonts w:ascii="Liberation Serif" w:hAnsi="Liberation Serif"/>
          <w:sz w:val="24"/>
          <w:szCs w:val="24"/>
        </w:rPr>
        <w:t>2 комплексных учения, 1 тактико-специальное занятие, 4 командно-штабных тренировки, 11</w:t>
      </w:r>
      <w:r w:rsidR="00616C4F" w:rsidRPr="00773542">
        <w:rPr>
          <w:rFonts w:ascii="Liberation Serif" w:hAnsi="Liberation Serif"/>
          <w:sz w:val="24"/>
          <w:szCs w:val="24"/>
        </w:rPr>
        <w:t> </w:t>
      </w:r>
      <w:r w:rsidRPr="00F72FBA">
        <w:rPr>
          <w:rFonts w:ascii="Liberation Serif" w:hAnsi="Liberation Serif"/>
          <w:sz w:val="24"/>
          <w:szCs w:val="24"/>
        </w:rPr>
        <w:t>объектовых тренировок, 15 тренировок в образовательных учреждениях.</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t>В 2018 году всего прошли обучение в учебно-методическом центре гражданской обороны и чрезвычайных ситуаций Свердловской области 146 должностных лиц и работников гражданской обороны организаций (116% плана), в том числе проведено 5 выездных занятий по обучению 261</w:t>
      </w:r>
      <w:r w:rsidR="00616C4F" w:rsidRPr="00773542">
        <w:rPr>
          <w:rFonts w:ascii="Liberation Serif" w:hAnsi="Liberation Serif"/>
          <w:sz w:val="24"/>
          <w:szCs w:val="24"/>
        </w:rPr>
        <w:t> </w:t>
      </w:r>
      <w:r w:rsidRPr="00F72FBA">
        <w:rPr>
          <w:rFonts w:ascii="Liberation Serif" w:hAnsi="Liberation Serif"/>
          <w:sz w:val="24"/>
          <w:szCs w:val="24"/>
        </w:rPr>
        <w:t>человека на учебной базе Управления гражданской защиты с привлечением преподавателей Орджоникидзевских курсов гражданской обороны. С неработающим населением обучение организовано совместно с сотрудниками МЧС путем проведения собраний в сельской местности, собраний и рейдов в частном секторе города и распространения памяток. Всего проведено 64</w:t>
      </w:r>
      <w:r w:rsidR="00616C4F" w:rsidRPr="00773542">
        <w:rPr>
          <w:rFonts w:ascii="Liberation Serif" w:hAnsi="Liberation Serif"/>
          <w:sz w:val="24"/>
          <w:szCs w:val="24"/>
        </w:rPr>
        <w:t> </w:t>
      </w:r>
      <w:r w:rsidRPr="00F72FBA">
        <w:rPr>
          <w:rFonts w:ascii="Liberation Serif" w:hAnsi="Liberation Serif"/>
          <w:sz w:val="24"/>
          <w:szCs w:val="24"/>
        </w:rPr>
        <w:t>мероприятия с охватом 2 483 человека.</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t>В соответствии с планом основных мероприятий гражданской обороны городского округа Верхняя Пышма в области гражданской обороны, предупреждения и ликвидации чрезвычайных ситуаций и обеспечению пожарной безопасностью на 2018 год, а также планом мероприятий по проведению месячника гражданской обороны в городском округе, в период с 04 октября по 04</w:t>
      </w:r>
      <w:r w:rsidR="00616C4F" w:rsidRPr="00773542">
        <w:rPr>
          <w:rFonts w:ascii="Liberation Serif" w:hAnsi="Liberation Serif"/>
          <w:sz w:val="24"/>
          <w:szCs w:val="24"/>
        </w:rPr>
        <w:t> </w:t>
      </w:r>
      <w:r w:rsidRPr="00F72FBA">
        <w:rPr>
          <w:rFonts w:ascii="Liberation Serif" w:hAnsi="Liberation Serif"/>
          <w:sz w:val="24"/>
          <w:szCs w:val="24"/>
        </w:rPr>
        <w:t>ноября 2018 года, прошел месячник гражданской обороны;</w:t>
      </w:r>
    </w:p>
    <w:p w:rsidR="00123814" w:rsidRPr="00F72FBA" w:rsidRDefault="00123814" w:rsidP="003A77BB">
      <w:pPr>
        <w:ind w:firstLine="567"/>
        <w:contextualSpacing/>
        <w:jc w:val="both"/>
        <w:rPr>
          <w:rFonts w:ascii="Liberation Serif" w:hAnsi="Liberation Serif"/>
          <w:sz w:val="24"/>
          <w:szCs w:val="24"/>
        </w:rPr>
      </w:pPr>
      <w:r w:rsidRPr="00F72FBA">
        <w:rPr>
          <w:rFonts w:ascii="Liberation Serif" w:hAnsi="Liberation Serif"/>
          <w:sz w:val="24"/>
          <w:szCs w:val="24"/>
        </w:rPr>
        <w:t>На территории городского округа в рамках Месячника безопасности на водных объектах в зимн</w:t>
      </w:r>
      <w:r>
        <w:rPr>
          <w:rFonts w:ascii="Liberation Serif" w:hAnsi="Liberation Serif"/>
          <w:sz w:val="24"/>
          <w:szCs w:val="24"/>
        </w:rPr>
        <w:t xml:space="preserve">ий период </w:t>
      </w:r>
      <w:r w:rsidRPr="00F72FBA">
        <w:rPr>
          <w:rFonts w:ascii="Liberation Serif" w:hAnsi="Liberation Serif"/>
          <w:sz w:val="24"/>
          <w:szCs w:val="24"/>
        </w:rPr>
        <w:t xml:space="preserve">проведена акция </w:t>
      </w:r>
      <w:r w:rsidR="003A77BB">
        <w:rPr>
          <w:rFonts w:ascii="Liberation Serif" w:hAnsi="Liberation Serif"/>
          <w:sz w:val="24"/>
          <w:szCs w:val="24"/>
        </w:rPr>
        <w:t>«</w:t>
      </w:r>
      <w:r w:rsidRPr="00F72FBA">
        <w:rPr>
          <w:rFonts w:ascii="Liberation Serif" w:hAnsi="Liberation Serif"/>
          <w:sz w:val="24"/>
          <w:szCs w:val="24"/>
        </w:rPr>
        <w:t>Безопасный л</w:t>
      </w:r>
      <w:r w:rsidR="00B37F72">
        <w:rPr>
          <w:rFonts w:ascii="Liberation Serif" w:hAnsi="Liberation Serif"/>
          <w:sz w:val="24"/>
          <w:szCs w:val="24"/>
        </w:rPr>
        <w:t>е</w:t>
      </w:r>
      <w:r w:rsidRPr="00F72FBA">
        <w:rPr>
          <w:rFonts w:ascii="Liberation Serif" w:hAnsi="Liberation Serif"/>
          <w:sz w:val="24"/>
          <w:szCs w:val="24"/>
        </w:rPr>
        <w:t>д</w:t>
      </w:r>
      <w:r w:rsidR="003A77BB">
        <w:rPr>
          <w:rFonts w:ascii="Liberation Serif" w:hAnsi="Liberation Serif"/>
          <w:sz w:val="24"/>
          <w:szCs w:val="24"/>
        </w:rPr>
        <w:t>»</w:t>
      </w:r>
      <w:r w:rsidRPr="00F72FBA">
        <w:rPr>
          <w:rFonts w:ascii="Liberation Serif" w:hAnsi="Liberation Serif"/>
          <w:sz w:val="24"/>
          <w:szCs w:val="24"/>
        </w:rPr>
        <w:t>. Данная акция проводилась с целью недопущения происшествий, связанных с провалом автомобильного транспорта и людей под л</w:t>
      </w:r>
      <w:r w:rsidR="00B37F72">
        <w:rPr>
          <w:rFonts w:ascii="Liberation Serif" w:hAnsi="Liberation Serif"/>
          <w:sz w:val="24"/>
          <w:szCs w:val="24"/>
        </w:rPr>
        <w:t>е</w:t>
      </w:r>
      <w:r w:rsidRPr="00F72FBA">
        <w:rPr>
          <w:rFonts w:ascii="Liberation Serif" w:hAnsi="Liberation Serif"/>
          <w:sz w:val="24"/>
          <w:szCs w:val="24"/>
        </w:rPr>
        <w:t xml:space="preserve">д, повышения эффективности проведения профилактической работы с населением по правилам безопасного поведения на водных объектах в зимний период. Акция </w:t>
      </w:r>
      <w:r w:rsidR="003A77BB">
        <w:rPr>
          <w:rFonts w:ascii="Liberation Serif" w:hAnsi="Liberation Serif"/>
          <w:sz w:val="24"/>
          <w:szCs w:val="24"/>
        </w:rPr>
        <w:t>«</w:t>
      </w:r>
      <w:r w:rsidRPr="00F72FBA">
        <w:rPr>
          <w:rFonts w:ascii="Liberation Serif" w:hAnsi="Liberation Serif"/>
          <w:sz w:val="24"/>
          <w:szCs w:val="24"/>
        </w:rPr>
        <w:t>Безопасный л</w:t>
      </w:r>
      <w:r w:rsidR="00B37F72">
        <w:rPr>
          <w:rFonts w:ascii="Liberation Serif" w:hAnsi="Liberation Serif"/>
          <w:sz w:val="24"/>
          <w:szCs w:val="24"/>
        </w:rPr>
        <w:t>е</w:t>
      </w:r>
      <w:r w:rsidRPr="00F72FBA">
        <w:rPr>
          <w:rFonts w:ascii="Liberation Serif" w:hAnsi="Liberation Serif"/>
          <w:sz w:val="24"/>
          <w:szCs w:val="24"/>
        </w:rPr>
        <w:t>д</w:t>
      </w:r>
      <w:r w:rsidR="003A77BB">
        <w:rPr>
          <w:rFonts w:ascii="Liberation Serif" w:hAnsi="Liberation Serif"/>
          <w:sz w:val="24"/>
          <w:szCs w:val="24"/>
        </w:rPr>
        <w:t>»</w:t>
      </w:r>
      <w:r w:rsidRPr="00F72FBA">
        <w:rPr>
          <w:rFonts w:ascii="Liberation Serif" w:hAnsi="Liberation Serif"/>
          <w:sz w:val="24"/>
          <w:szCs w:val="24"/>
        </w:rPr>
        <w:t xml:space="preserve"> проводилась в периоды с 20 по 26 ноября и с 18 по 24 декабря 2018 года.</w:t>
      </w:r>
    </w:p>
    <w:p w:rsidR="00123814" w:rsidRPr="008C4673" w:rsidRDefault="00123814" w:rsidP="003A77BB">
      <w:pPr>
        <w:ind w:firstLine="567"/>
        <w:contextualSpacing/>
        <w:jc w:val="both"/>
        <w:rPr>
          <w:rFonts w:ascii="Liberation Serif" w:hAnsi="Liberation Serif"/>
          <w:sz w:val="24"/>
          <w:szCs w:val="24"/>
        </w:rPr>
      </w:pPr>
      <w:r w:rsidRPr="008C4673">
        <w:rPr>
          <w:rFonts w:ascii="Liberation Serif" w:hAnsi="Liberation Serif"/>
          <w:sz w:val="24"/>
          <w:szCs w:val="24"/>
        </w:rPr>
        <w:t>Городской округ постоянно участвует в смотрах-конкурсах готовности защитных сооружений гражданской обороны (ЗСГО) и на лучшее состояние учебно-материальной базы гражданской обороны муниципальных образований и организаций, проводимых Главным управлением МЧС РФ по Свердловской области.</w:t>
      </w:r>
    </w:p>
    <w:p w:rsidR="00123814" w:rsidRDefault="00123814" w:rsidP="001D4E1B">
      <w:pPr>
        <w:ind w:firstLine="567"/>
        <w:jc w:val="both"/>
        <w:rPr>
          <w:rFonts w:ascii="Liberation Serif" w:hAnsi="Liberation Serif"/>
          <w:b/>
          <w:sz w:val="24"/>
          <w:szCs w:val="24"/>
        </w:rPr>
      </w:pPr>
      <w:r w:rsidRPr="00040CC8">
        <w:rPr>
          <w:rFonts w:ascii="Liberation Serif" w:hAnsi="Liberation Serif"/>
          <w:b/>
          <w:sz w:val="24"/>
          <w:szCs w:val="24"/>
        </w:rPr>
        <w:t>Из достижений 2018 года:</w:t>
      </w:r>
      <w:r w:rsidR="001D4E1B">
        <w:rPr>
          <w:rFonts w:ascii="Liberation Serif" w:hAnsi="Liberation Serif"/>
          <w:b/>
          <w:sz w:val="24"/>
          <w:szCs w:val="24"/>
        </w:rPr>
        <w:t xml:space="preserve"> на </w:t>
      </w:r>
      <w:r w:rsidRPr="0080034A">
        <w:rPr>
          <w:rFonts w:ascii="Liberation Serif" w:hAnsi="Liberation Serif"/>
          <w:b/>
          <w:sz w:val="24"/>
          <w:szCs w:val="24"/>
        </w:rPr>
        <w:t>смотр</w:t>
      </w:r>
      <w:r w:rsidR="001D4E1B">
        <w:rPr>
          <w:rFonts w:ascii="Liberation Serif" w:hAnsi="Liberation Serif"/>
          <w:b/>
          <w:sz w:val="24"/>
          <w:szCs w:val="24"/>
        </w:rPr>
        <w:t>е</w:t>
      </w:r>
      <w:r w:rsidRPr="0080034A">
        <w:rPr>
          <w:rFonts w:ascii="Liberation Serif" w:hAnsi="Liberation Serif"/>
          <w:b/>
          <w:sz w:val="24"/>
          <w:szCs w:val="24"/>
        </w:rPr>
        <w:t>-конкурс</w:t>
      </w:r>
      <w:r w:rsidR="001D4E1B">
        <w:rPr>
          <w:rFonts w:ascii="Liberation Serif" w:hAnsi="Liberation Serif"/>
          <w:b/>
          <w:sz w:val="24"/>
          <w:szCs w:val="24"/>
        </w:rPr>
        <w:t>е</w:t>
      </w:r>
      <w:r w:rsidRPr="0080034A">
        <w:rPr>
          <w:rFonts w:ascii="Liberation Serif" w:hAnsi="Liberation Serif"/>
          <w:b/>
          <w:sz w:val="24"/>
          <w:szCs w:val="24"/>
        </w:rPr>
        <w:t xml:space="preserve"> защитных сооружений гражданской обороны защитное сооружение АО </w:t>
      </w:r>
      <w:r w:rsidR="003A77BB">
        <w:rPr>
          <w:rFonts w:ascii="Liberation Serif" w:hAnsi="Liberation Serif"/>
          <w:b/>
          <w:sz w:val="24"/>
          <w:szCs w:val="24"/>
        </w:rPr>
        <w:t>«</w:t>
      </w:r>
      <w:r w:rsidRPr="0080034A">
        <w:rPr>
          <w:rFonts w:ascii="Liberation Serif" w:hAnsi="Liberation Serif"/>
          <w:b/>
          <w:sz w:val="24"/>
          <w:szCs w:val="24"/>
        </w:rPr>
        <w:t>Уралэлектромедь</w:t>
      </w:r>
      <w:r w:rsidR="003A77BB">
        <w:rPr>
          <w:rFonts w:ascii="Liberation Serif" w:hAnsi="Liberation Serif"/>
          <w:b/>
          <w:sz w:val="24"/>
          <w:szCs w:val="24"/>
        </w:rPr>
        <w:t>»</w:t>
      </w:r>
      <w:r w:rsidRPr="0080034A">
        <w:rPr>
          <w:rFonts w:ascii="Liberation Serif" w:hAnsi="Liberation Serif"/>
          <w:b/>
          <w:sz w:val="24"/>
          <w:szCs w:val="24"/>
        </w:rPr>
        <w:t xml:space="preserve"> заняло второе место в группе защитных сооружений вместимостью более 1</w:t>
      </w:r>
      <w:r w:rsidR="001D4E1B" w:rsidRPr="0080034A">
        <w:rPr>
          <w:rFonts w:ascii="Liberation Serif" w:hAnsi="Liberation Serif"/>
          <w:b/>
          <w:sz w:val="24"/>
          <w:szCs w:val="24"/>
        </w:rPr>
        <w:t> </w:t>
      </w:r>
      <w:r w:rsidRPr="0080034A">
        <w:rPr>
          <w:rFonts w:ascii="Liberation Serif" w:hAnsi="Liberation Serif"/>
          <w:b/>
          <w:sz w:val="24"/>
          <w:szCs w:val="24"/>
        </w:rPr>
        <w:t>000 человек</w:t>
      </w:r>
      <w:r w:rsidR="001D4E1B">
        <w:rPr>
          <w:rFonts w:ascii="Liberation Serif" w:hAnsi="Liberation Serif"/>
          <w:b/>
          <w:sz w:val="24"/>
          <w:szCs w:val="24"/>
        </w:rPr>
        <w:t xml:space="preserve">, а </w:t>
      </w:r>
      <w:r w:rsidRPr="0080034A">
        <w:rPr>
          <w:rFonts w:ascii="Liberation Serif" w:hAnsi="Liberation Serif"/>
          <w:b/>
          <w:sz w:val="24"/>
          <w:szCs w:val="24"/>
        </w:rPr>
        <w:t xml:space="preserve">защитное сооружение ООО </w:t>
      </w:r>
      <w:r w:rsidR="003A77BB">
        <w:rPr>
          <w:rFonts w:ascii="Liberation Serif" w:hAnsi="Liberation Serif"/>
          <w:b/>
          <w:sz w:val="24"/>
          <w:szCs w:val="24"/>
        </w:rPr>
        <w:t>«</w:t>
      </w:r>
      <w:r w:rsidRPr="0080034A">
        <w:rPr>
          <w:rFonts w:ascii="Liberation Serif" w:hAnsi="Liberation Serif"/>
          <w:b/>
          <w:sz w:val="24"/>
          <w:szCs w:val="24"/>
        </w:rPr>
        <w:t>УГМК-Агро</w:t>
      </w:r>
      <w:r w:rsidR="003A77BB">
        <w:rPr>
          <w:rFonts w:ascii="Liberation Serif" w:hAnsi="Liberation Serif"/>
          <w:b/>
          <w:sz w:val="24"/>
          <w:szCs w:val="24"/>
        </w:rPr>
        <w:t>»</w:t>
      </w:r>
      <w:r w:rsidRPr="0080034A">
        <w:rPr>
          <w:rFonts w:ascii="Liberation Serif" w:hAnsi="Liberation Serif"/>
          <w:b/>
          <w:sz w:val="24"/>
          <w:szCs w:val="24"/>
        </w:rPr>
        <w:t xml:space="preserve"> – третье место в группе защитных сооружений вместимостью более 1</w:t>
      </w:r>
      <w:r w:rsidR="001D4E1B">
        <w:rPr>
          <w:rFonts w:ascii="Liberation Serif" w:hAnsi="Liberation Serif"/>
          <w:b/>
          <w:sz w:val="24"/>
          <w:szCs w:val="24"/>
        </w:rPr>
        <w:t> </w:t>
      </w:r>
      <w:r w:rsidRPr="0080034A">
        <w:rPr>
          <w:rFonts w:ascii="Liberation Serif" w:hAnsi="Liberation Serif"/>
          <w:b/>
          <w:sz w:val="24"/>
          <w:szCs w:val="24"/>
        </w:rPr>
        <w:t>000</w:t>
      </w:r>
      <w:r w:rsidR="001D4E1B" w:rsidRPr="0080034A">
        <w:rPr>
          <w:rFonts w:ascii="Liberation Serif" w:hAnsi="Liberation Serif"/>
          <w:b/>
          <w:sz w:val="24"/>
          <w:szCs w:val="24"/>
        </w:rPr>
        <w:t> </w:t>
      </w:r>
      <w:r w:rsidRPr="0080034A">
        <w:rPr>
          <w:rFonts w:ascii="Liberation Serif" w:hAnsi="Liberation Serif"/>
          <w:b/>
          <w:sz w:val="24"/>
          <w:szCs w:val="24"/>
        </w:rPr>
        <w:t>человек.</w:t>
      </w:r>
    </w:p>
    <w:p w:rsidR="00196F62" w:rsidRPr="00773542" w:rsidRDefault="00196F62" w:rsidP="00196F62">
      <w:pPr>
        <w:contextualSpacing/>
        <w:jc w:val="both"/>
        <w:rPr>
          <w:rFonts w:ascii="Liberation Serif" w:hAnsi="Liberation Serif"/>
          <w:sz w:val="16"/>
          <w:szCs w:val="16"/>
        </w:rPr>
      </w:pPr>
    </w:p>
    <w:p w:rsidR="00123814" w:rsidRPr="00773542" w:rsidRDefault="00123814" w:rsidP="00196F62">
      <w:pPr>
        <w:contextualSpacing/>
        <w:jc w:val="center"/>
        <w:rPr>
          <w:rFonts w:ascii="Liberation Serif" w:hAnsi="Liberation Serif"/>
          <w:b/>
          <w:sz w:val="24"/>
          <w:szCs w:val="24"/>
        </w:rPr>
      </w:pPr>
      <w:r w:rsidRPr="00773542">
        <w:rPr>
          <w:rFonts w:ascii="Liberation Serif" w:hAnsi="Liberation Serif"/>
          <w:b/>
          <w:sz w:val="24"/>
          <w:szCs w:val="24"/>
        </w:rPr>
        <w:t>Гидротехнические сооружения</w:t>
      </w:r>
    </w:p>
    <w:p w:rsidR="00123814" w:rsidRPr="003A77BB" w:rsidRDefault="00123814" w:rsidP="003A77BB">
      <w:pPr>
        <w:ind w:firstLine="567"/>
        <w:contextualSpacing/>
        <w:jc w:val="both"/>
        <w:rPr>
          <w:rFonts w:ascii="Liberation Serif" w:hAnsi="Liberation Serif"/>
          <w:sz w:val="24"/>
          <w:szCs w:val="24"/>
        </w:rPr>
      </w:pPr>
      <w:r w:rsidRPr="008C4673">
        <w:rPr>
          <w:rFonts w:ascii="Liberation Serif" w:hAnsi="Liberation Serif"/>
          <w:sz w:val="24"/>
          <w:szCs w:val="24"/>
        </w:rPr>
        <w:t xml:space="preserve">На территории городского округа располагается 5 гидротехнических сооружений (далее – ГТС): Балтымский, Каменно-Ключевской, </w:t>
      </w:r>
      <w:proofErr w:type="spellStart"/>
      <w:r w:rsidRPr="008C4673">
        <w:rPr>
          <w:rFonts w:ascii="Liberation Serif" w:hAnsi="Liberation Serif"/>
          <w:sz w:val="24"/>
          <w:szCs w:val="24"/>
        </w:rPr>
        <w:t>Крутихинский</w:t>
      </w:r>
      <w:proofErr w:type="spellEnd"/>
      <w:r w:rsidRPr="008C4673">
        <w:rPr>
          <w:rFonts w:ascii="Liberation Serif" w:hAnsi="Liberation Serif"/>
          <w:sz w:val="24"/>
          <w:szCs w:val="24"/>
        </w:rPr>
        <w:t>, Мостовской и Нагорный гидроузлы.</w:t>
      </w:r>
    </w:p>
    <w:p w:rsidR="00123814" w:rsidRPr="003A77BB" w:rsidRDefault="00123814" w:rsidP="003A77BB">
      <w:pPr>
        <w:ind w:firstLine="567"/>
        <w:contextualSpacing/>
        <w:jc w:val="both"/>
        <w:rPr>
          <w:rFonts w:ascii="Liberation Serif" w:hAnsi="Liberation Serif"/>
          <w:sz w:val="24"/>
          <w:szCs w:val="24"/>
        </w:rPr>
      </w:pPr>
      <w:r w:rsidRPr="008C4673">
        <w:rPr>
          <w:rFonts w:ascii="Liberation Serif" w:hAnsi="Liberation Serif"/>
          <w:sz w:val="24"/>
          <w:szCs w:val="24"/>
        </w:rPr>
        <w:t xml:space="preserve">Для обеспечения нормального (безаварийного) режима работы и поддержанию их в надлежащем техническом и санитарном состоянии проводится наблюдение и обслуживание пяти ГТС, расположенных на территории городского округа, специалистами поселковых и сельских администраций, на чьей территории они находятся, и специалистами ООО </w:t>
      </w:r>
      <w:r w:rsidR="003A77BB">
        <w:rPr>
          <w:rFonts w:ascii="Liberation Serif" w:hAnsi="Liberation Serif"/>
          <w:sz w:val="24"/>
          <w:szCs w:val="24"/>
        </w:rPr>
        <w:t>«</w:t>
      </w:r>
      <w:proofErr w:type="spellStart"/>
      <w:r w:rsidRPr="008C4673">
        <w:rPr>
          <w:rFonts w:ascii="Liberation Serif" w:hAnsi="Liberation Serif"/>
          <w:sz w:val="24"/>
          <w:szCs w:val="24"/>
        </w:rPr>
        <w:t>Мехэнергосервис</w:t>
      </w:r>
      <w:proofErr w:type="spellEnd"/>
      <w:r w:rsidR="003A77BB">
        <w:rPr>
          <w:rFonts w:ascii="Liberation Serif" w:hAnsi="Liberation Serif"/>
          <w:sz w:val="24"/>
          <w:szCs w:val="24"/>
        </w:rPr>
        <w:t>»</w:t>
      </w:r>
      <w:r>
        <w:rPr>
          <w:rFonts w:ascii="Liberation Serif" w:hAnsi="Liberation Serif"/>
          <w:sz w:val="24"/>
          <w:szCs w:val="24"/>
        </w:rPr>
        <w:t>,</w:t>
      </w:r>
      <w:r w:rsidRPr="008C4673">
        <w:rPr>
          <w:rFonts w:ascii="Liberation Serif" w:hAnsi="Liberation Serif"/>
          <w:sz w:val="24"/>
          <w:szCs w:val="24"/>
        </w:rPr>
        <w:t xml:space="preserve"> согласно условиям договора 2018 года.</w:t>
      </w:r>
    </w:p>
    <w:p w:rsidR="00123814" w:rsidRPr="008C4673" w:rsidRDefault="00123814" w:rsidP="003A77BB">
      <w:pPr>
        <w:ind w:firstLine="567"/>
        <w:contextualSpacing/>
        <w:jc w:val="both"/>
        <w:rPr>
          <w:rFonts w:ascii="Liberation Serif" w:hAnsi="Liberation Serif"/>
          <w:sz w:val="24"/>
          <w:szCs w:val="24"/>
        </w:rPr>
      </w:pPr>
      <w:r w:rsidRPr="008C4673">
        <w:rPr>
          <w:rFonts w:ascii="Liberation Serif" w:hAnsi="Liberation Serif"/>
          <w:sz w:val="24"/>
          <w:szCs w:val="24"/>
        </w:rPr>
        <w:t xml:space="preserve">В соответствии с муниципальным контрактом на общую сумму 0,7 миллиона рублей выполнены работы по разработке декларации безопасности, экспертное заключение по декларации безопасности, заключение о готовности к локализации чрезвычайной ситуации на ГТС Нагорного водохранилища и выполнено обследования донного водоспуска ГТС Нагорного </w:t>
      </w:r>
      <w:r w:rsidRPr="008C4673">
        <w:rPr>
          <w:rFonts w:ascii="Liberation Serif" w:hAnsi="Liberation Serif"/>
          <w:sz w:val="24"/>
          <w:szCs w:val="24"/>
        </w:rPr>
        <w:lastRenderedPageBreak/>
        <w:t xml:space="preserve">водохранилища. 28.09.2018 </w:t>
      </w:r>
      <w:r w:rsidR="001D4E1B">
        <w:rPr>
          <w:rFonts w:ascii="Liberation Serif" w:hAnsi="Liberation Serif"/>
          <w:sz w:val="24"/>
          <w:szCs w:val="24"/>
        </w:rPr>
        <w:t xml:space="preserve">года </w:t>
      </w:r>
      <w:r w:rsidRPr="008C4673">
        <w:rPr>
          <w:rFonts w:ascii="Liberation Serif" w:hAnsi="Liberation Serif"/>
          <w:sz w:val="24"/>
          <w:szCs w:val="24"/>
        </w:rPr>
        <w:t>проведено тактико-специальное учение по ликвидации условной чрезвычайной ситуации, вызванной аварией на ГТС Нагорного водохранилища с привлечением сил и средств спасательных служб по обеспечению выполнения мероприятий по гражданской обороне на территории городского округа Верхняя Пышма: противопожарного обеспечения, обеспечения охраны общественного порядка, медицинского обеспечения, коммунально-технического и инженерного обеспечения.</w:t>
      </w:r>
    </w:p>
    <w:p w:rsidR="00196F62" w:rsidRPr="00773542" w:rsidRDefault="00196F62" w:rsidP="00196F62">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sz w:val="24"/>
          <w:szCs w:val="24"/>
        </w:rPr>
      </w:pPr>
      <w:r>
        <w:rPr>
          <w:rFonts w:ascii="Liberation Serif" w:hAnsi="Liberation Serif"/>
          <w:b/>
          <w:sz w:val="24"/>
          <w:szCs w:val="24"/>
        </w:rPr>
        <w:t>2</w:t>
      </w:r>
      <w:r w:rsidR="00711535">
        <w:rPr>
          <w:rFonts w:ascii="Liberation Serif" w:hAnsi="Liberation Serif"/>
          <w:b/>
          <w:sz w:val="24"/>
          <w:szCs w:val="24"/>
        </w:rPr>
        <w:t>4</w:t>
      </w:r>
      <w:r w:rsidRPr="00773542">
        <w:rPr>
          <w:rFonts w:ascii="Liberation Serif" w:hAnsi="Liberation Serif"/>
          <w:b/>
          <w:sz w:val="24"/>
          <w:szCs w:val="24"/>
        </w:rPr>
        <w:t>. Формирование и содержание муниципального архива, удовлетворение прав граждан на получение архивной информации</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Функцию по формированию и содержанию муниципального архива, выдачи архивных справок гражданам осуществляет муниципальное казенное учреждение </w:t>
      </w:r>
      <w:r w:rsidR="003A77BB">
        <w:rPr>
          <w:rFonts w:ascii="Liberation Serif" w:hAnsi="Liberation Serif"/>
          <w:sz w:val="24"/>
          <w:szCs w:val="24"/>
        </w:rPr>
        <w:t>«</w:t>
      </w:r>
      <w:r w:rsidRPr="00773542">
        <w:rPr>
          <w:rFonts w:ascii="Liberation Serif" w:hAnsi="Liberation Serif"/>
          <w:sz w:val="24"/>
          <w:szCs w:val="24"/>
        </w:rPr>
        <w:t>Архив городского округ</w:t>
      </w:r>
      <w:r>
        <w:rPr>
          <w:rFonts w:ascii="Liberation Serif" w:hAnsi="Liberation Serif"/>
          <w:sz w:val="24"/>
          <w:szCs w:val="24"/>
        </w:rPr>
        <w:t>а Верхняя Пышма</w:t>
      </w:r>
      <w:r w:rsidR="003A77BB">
        <w:rPr>
          <w:rFonts w:ascii="Liberation Serif" w:hAnsi="Liberation Serif"/>
          <w:sz w:val="24"/>
          <w:szCs w:val="24"/>
        </w:rPr>
        <w:t>»</w:t>
      </w:r>
      <w:r w:rsidRPr="00773542">
        <w:rPr>
          <w:rFonts w:ascii="Liberation Serif" w:hAnsi="Liberation Serif"/>
          <w:sz w:val="24"/>
          <w:szCs w:val="24"/>
        </w:rPr>
        <w:t>.</w:t>
      </w:r>
    </w:p>
    <w:p w:rsidR="00B91C3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Реализованные в 2018 году мероприятия в сфере архивного дела направлены на решение вопросов местного значения в сфере архивного дела: формирование и содержание муниципального архивн</w:t>
      </w:r>
      <w:r>
        <w:rPr>
          <w:rFonts w:ascii="Liberation Serif" w:hAnsi="Liberation Serif"/>
          <w:sz w:val="24"/>
          <w:szCs w:val="24"/>
        </w:rPr>
        <w:t xml:space="preserve">ого фонда, объем которого составляет </w:t>
      </w:r>
      <w:r w:rsidRPr="00773542">
        <w:rPr>
          <w:rFonts w:ascii="Liberation Serif" w:hAnsi="Liberation Serif"/>
          <w:sz w:val="24"/>
          <w:szCs w:val="24"/>
        </w:rPr>
        <w:t>30 тысяч единиц хранения.</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За счет средств местного бюджета организовано профессиональное </w:t>
      </w:r>
      <w:proofErr w:type="spellStart"/>
      <w:r w:rsidRPr="00773542">
        <w:rPr>
          <w:rFonts w:ascii="Liberation Serif" w:hAnsi="Liberation Serif"/>
          <w:sz w:val="24"/>
          <w:szCs w:val="24"/>
        </w:rPr>
        <w:t>клининговое</w:t>
      </w:r>
      <w:proofErr w:type="spellEnd"/>
      <w:r w:rsidRPr="00773542">
        <w:rPr>
          <w:rFonts w:ascii="Liberation Serif" w:hAnsi="Liberation Serif"/>
          <w:sz w:val="24"/>
          <w:szCs w:val="24"/>
        </w:rPr>
        <w:t xml:space="preserve"> обслуживание с дезинфекцией помещений архивохранилищ, приобретены пылесос и увлажнители воздуха, приборы для контроля температурно-влажностного режима.</w:t>
      </w:r>
    </w:p>
    <w:p w:rsidR="00123814" w:rsidRPr="003A77BB" w:rsidRDefault="00123814" w:rsidP="003A77BB">
      <w:pPr>
        <w:ind w:firstLine="567"/>
        <w:contextualSpacing/>
        <w:jc w:val="both"/>
        <w:rPr>
          <w:rFonts w:ascii="Liberation Serif" w:hAnsi="Liberation Serif"/>
          <w:sz w:val="24"/>
          <w:szCs w:val="24"/>
        </w:rPr>
      </w:pPr>
      <w:r w:rsidRPr="003B3A45">
        <w:rPr>
          <w:rFonts w:ascii="Liberation Serif" w:hAnsi="Liberation Serif"/>
          <w:sz w:val="24"/>
          <w:szCs w:val="24"/>
        </w:rPr>
        <w:t>Обеспечено хранение в соответствии с требованиями законодательства 4</w:t>
      </w:r>
      <w:r w:rsidR="001F0EA3">
        <w:rPr>
          <w:rFonts w:ascii="Liberation Serif" w:hAnsi="Liberation Serif"/>
          <w:sz w:val="24"/>
          <w:szCs w:val="24"/>
        </w:rPr>
        <w:t> </w:t>
      </w:r>
      <w:r w:rsidRPr="003B3A45">
        <w:rPr>
          <w:rFonts w:ascii="Liberation Serif" w:hAnsi="Liberation Serif"/>
          <w:sz w:val="24"/>
          <w:szCs w:val="24"/>
        </w:rPr>
        <w:t>036</w:t>
      </w:r>
      <w:r w:rsidR="001F0EA3">
        <w:rPr>
          <w:rFonts w:ascii="Liberation Serif" w:hAnsi="Liberation Serif"/>
          <w:sz w:val="24"/>
          <w:szCs w:val="24"/>
        </w:rPr>
        <w:t xml:space="preserve"> </w:t>
      </w:r>
      <w:r w:rsidRPr="003B3A45">
        <w:rPr>
          <w:rFonts w:ascii="Liberation Serif" w:hAnsi="Liberation Serif"/>
          <w:sz w:val="24"/>
          <w:szCs w:val="24"/>
        </w:rPr>
        <w:t>дел государственной собственности.</w:t>
      </w:r>
    </w:p>
    <w:p w:rsidR="00B91C34"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По запросам граждан и организаций на основе архивных документов выданы 3</w:t>
      </w:r>
      <w:r w:rsidR="001F0EA3">
        <w:rPr>
          <w:rFonts w:ascii="Liberation Serif" w:hAnsi="Liberation Serif"/>
          <w:sz w:val="24"/>
          <w:szCs w:val="24"/>
        </w:rPr>
        <w:t> </w:t>
      </w:r>
      <w:r w:rsidRPr="00773542">
        <w:rPr>
          <w:rFonts w:ascii="Liberation Serif" w:hAnsi="Liberation Serif"/>
          <w:sz w:val="24"/>
          <w:szCs w:val="24"/>
        </w:rPr>
        <w:t>900</w:t>
      </w:r>
      <w:r w:rsidR="001F0EA3" w:rsidRPr="00773542">
        <w:rPr>
          <w:rFonts w:ascii="Liberation Serif" w:hAnsi="Liberation Serif"/>
          <w:sz w:val="24"/>
          <w:szCs w:val="24"/>
        </w:rPr>
        <w:t> </w:t>
      </w:r>
      <w:r w:rsidRPr="00773542">
        <w:rPr>
          <w:rFonts w:ascii="Liberation Serif" w:hAnsi="Liberation Serif"/>
          <w:sz w:val="24"/>
          <w:szCs w:val="24"/>
        </w:rPr>
        <w:t>архивных копий и справок.</w:t>
      </w:r>
    </w:p>
    <w:p w:rsidR="00B91C34" w:rsidRDefault="00123814" w:rsidP="003A77BB">
      <w:pPr>
        <w:ind w:firstLine="567"/>
        <w:contextualSpacing/>
        <w:jc w:val="both"/>
        <w:rPr>
          <w:rFonts w:ascii="Liberation Serif" w:hAnsi="Liberation Serif"/>
          <w:sz w:val="24"/>
          <w:szCs w:val="24"/>
        </w:rPr>
      </w:pPr>
      <w:r w:rsidRPr="003A77BB">
        <w:rPr>
          <w:rFonts w:ascii="Liberation Serif" w:hAnsi="Liberation Serif"/>
          <w:sz w:val="24"/>
          <w:szCs w:val="24"/>
        </w:rPr>
        <w:t xml:space="preserve">В течение 2018 года в городском округе во исполнение Указа Президента Российской Федерации от 10.07.2017 </w:t>
      </w:r>
      <w:r w:rsidR="001F0EA3">
        <w:rPr>
          <w:rFonts w:ascii="Liberation Serif" w:hAnsi="Liberation Serif"/>
          <w:sz w:val="24"/>
          <w:szCs w:val="24"/>
        </w:rPr>
        <w:t xml:space="preserve">года </w:t>
      </w:r>
      <w:r w:rsidR="001F0EA3" w:rsidRPr="00773542">
        <w:rPr>
          <w:rFonts w:ascii="Liberation Serif" w:hAnsi="Liberation Serif"/>
          <w:sz w:val="24"/>
          <w:szCs w:val="24"/>
        </w:rPr>
        <w:t>№ </w:t>
      </w:r>
      <w:r w:rsidRPr="003A77BB">
        <w:rPr>
          <w:rFonts w:ascii="Liberation Serif" w:hAnsi="Liberation Serif"/>
          <w:sz w:val="24"/>
          <w:szCs w:val="24"/>
        </w:rPr>
        <w:t xml:space="preserve">314 </w:t>
      </w:r>
      <w:r w:rsidR="003A77BB" w:rsidRPr="003A77BB">
        <w:rPr>
          <w:rFonts w:ascii="Liberation Serif" w:hAnsi="Liberation Serif"/>
          <w:sz w:val="24"/>
          <w:szCs w:val="24"/>
        </w:rPr>
        <w:t>«</w:t>
      </w:r>
      <w:r w:rsidRPr="003A77BB">
        <w:rPr>
          <w:rFonts w:ascii="Liberation Serif" w:hAnsi="Liberation Serif"/>
          <w:sz w:val="24"/>
          <w:szCs w:val="24"/>
        </w:rPr>
        <w:t>О праздновании 100-летия государственной архивной службы России</w:t>
      </w:r>
      <w:r w:rsidR="003A77BB" w:rsidRPr="003A77BB">
        <w:rPr>
          <w:rFonts w:ascii="Liberation Serif" w:hAnsi="Liberation Serif"/>
          <w:sz w:val="24"/>
          <w:szCs w:val="24"/>
        </w:rPr>
        <w:t>»</w:t>
      </w:r>
      <w:r w:rsidRPr="003A77BB">
        <w:rPr>
          <w:rFonts w:ascii="Liberation Serif" w:hAnsi="Liberation Serif"/>
          <w:sz w:val="24"/>
          <w:szCs w:val="24"/>
        </w:rPr>
        <w:t xml:space="preserve"> проходили мероприятия, посвященные этой дате.</w:t>
      </w:r>
      <w:r w:rsidRPr="00773542">
        <w:rPr>
          <w:rFonts w:ascii="Liberation Serif" w:hAnsi="Liberation Serif"/>
          <w:sz w:val="24"/>
          <w:szCs w:val="24"/>
        </w:rPr>
        <w:t xml:space="preserve"> В том числе конкурс работ </w:t>
      </w:r>
      <w:r w:rsidR="003A77BB">
        <w:rPr>
          <w:rFonts w:ascii="Liberation Serif" w:hAnsi="Liberation Serif"/>
          <w:sz w:val="24"/>
          <w:szCs w:val="24"/>
        </w:rPr>
        <w:t>«</w:t>
      </w:r>
      <w:r w:rsidRPr="00773542">
        <w:rPr>
          <w:rFonts w:ascii="Liberation Serif" w:hAnsi="Liberation Serif"/>
          <w:sz w:val="24"/>
          <w:szCs w:val="24"/>
        </w:rPr>
        <w:t>История моей семьи в истории города</w:t>
      </w:r>
      <w:r w:rsidR="003A77BB">
        <w:rPr>
          <w:rFonts w:ascii="Liberation Serif" w:hAnsi="Liberation Serif"/>
          <w:sz w:val="24"/>
          <w:szCs w:val="24"/>
        </w:rPr>
        <w:t>»</w:t>
      </w:r>
      <w:r w:rsidRPr="00773542">
        <w:rPr>
          <w:rFonts w:ascii="Liberation Serif" w:hAnsi="Liberation Serif"/>
          <w:sz w:val="24"/>
          <w:szCs w:val="24"/>
        </w:rPr>
        <w:t xml:space="preserve"> среди обучающихся 8-11</w:t>
      </w:r>
      <w:r w:rsidR="001F0EA3" w:rsidRPr="00773542">
        <w:rPr>
          <w:rFonts w:ascii="Liberation Serif" w:hAnsi="Liberation Serif"/>
          <w:sz w:val="24"/>
          <w:szCs w:val="24"/>
        </w:rPr>
        <w:t> </w:t>
      </w:r>
      <w:r w:rsidRPr="00773542">
        <w:rPr>
          <w:rFonts w:ascii="Liberation Serif" w:hAnsi="Liberation Serif"/>
          <w:sz w:val="24"/>
          <w:szCs w:val="24"/>
        </w:rPr>
        <w:t xml:space="preserve">классов средних общеобразовательных учреждений </w:t>
      </w:r>
      <w:r>
        <w:rPr>
          <w:rFonts w:ascii="Liberation Serif" w:hAnsi="Liberation Serif"/>
          <w:sz w:val="24"/>
          <w:szCs w:val="24"/>
        </w:rPr>
        <w:t xml:space="preserve">городского </w:t>
      </w:r>
      <w:r w:rsidRPr="00773542">
        <w:rPr>
          <w:rFonts w:ascii="Liberation Serif" w:hAnsi="Liberation Serif"/>
          <w:sz w:val="24"/>
          <w:szCs w:val="24"/>
        </w:rPr>
        <w:t>округа.</w:t>
      </w:r>
    </w:p>
    <w:p w:rsidR="00196F62" w:rsidRPr="00773542" w:rsidRDefault="00196F62" w:rsidP="00196F62">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2</w:t>
      </w:r>
      <w:r w:rsidR="00711535">
        <w:rPr>
          <w:rFonts w:ascii="Liberation Serif" w:hAnsi="Liberation Serif"/>
          <w:b/>
          <w:sz w:val="24"/>
          <w:szCs w:val="24"/>
        </w:rPr>
        <w:t>5</w:t>
      </w:r>
      <w:r w:rsidRPr="00773542">
        <w:rPr>
          <w:rFonts w:ascii="Liberation Serif" w:hAnsi="Liberation Serif"/>
          <w:b/>
          <w:sz w:val="24"/>
          <w:szCs w:val="24"/>
        </w:rPr>
        <w:t>. Организация ритуальных услуг и содержание мест захоронения</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Организация ритуальных услуг и содержание мест захоронения регламентиру</w:t>
      </w:r>
      <w:r w:rsidR="001D4E1B">
        <w:rPr>
          <w:rFonts w:ascii="Liberation Serif" w:hAnsi="Liberation Serif"/>
          <w:sz w:val="24"/>
          <w:szCs w:val="24"/>
        </w:rPr>
        <w:t>ю</w:t>
      </w:r>
      <w:r w:rsidRPr="00773542">
        <w:rPr>
          <w:rFonts w:ascii="Liberation Serif" w:hAnsi="Liberation Serif"/>
          <w:sz w:val="24"/>
          <w:szCs w:val="24"/>
        </w:rPr>
        <w:t>тся и осуществля</w:t>
      </w:r>
      <w:r w:rsidR="001D4E1B">
        <w:rPr>
          <w:rFonts w:ascii="Liberation Serif" w:hAnsi="Liberation Serif"/>
          <w:sz w:val="24"/>
          <w:szCs w:val="24"/>
        </w:rPr>
        <w:t>ю</w:t>
      </w:r>
      <w:r w:rsidRPr="00773542">
        <w:rPr>
          <w:rFonts w:ascii="Liberation Serif" w:hAnsi="Liberation Serif"/>
          <w:sz w:val="24"/>
          <w:szCs w:val="24"/>
        </w:rPr>
        <w:t xml:space="preserve">тся в соответствии с Федеральным законом </w:t>
      </w:r>
      <w:r w:rsidR="003A77BB">
        <w:rPr>
          <w:rFonts w:ascii="Liberation Serif" w:hAnsi="Liberation Serif"/>
          <w:sz w:val="24"/>
          <w:szCs w:val="24"/>
        </w:rPr>
        <w:t>«</w:t>
      </w:r>
      <w:r w:rsidRPr="00773542">
        <w:rPr>
          <w:rFonts w:ascii="Liberation Serif" w:hAnsi="Liberation Serif"/>
          <w:sz w:val="24"/>
          <w:szCs w:val="24"/>
        </w:rPr>
        <w:t>О погребении и похоронном деле</w:t>
      </w:r>
      <w:r w:rsidR="003A77BB">
        <w:rPr>
          <w:rFonts w:ascii="Liberation Serif" w:hAnsi="Liberation Serif"/>
          <w:sz w:val="24"/>
          <w:szCs w:val="24"/>
        </w:rPr>
        <w:t>»</w:t>
      </w:r>
      <w:r w:rsidRPr="00773542">
        <w:rPr>
          <w:rFonts w:ascii="Liberation Serif" w:hAnsi="Liberation Serif"/>
          <w:sz w:val="24"/>
          <w:szCs w:val="24"/>
        </w:rPr>
        <w:t xml:space="preserve"> от 1</w:t>
      </w:r>
      <w:r>
        <w:rPr>
          <w:rFonts w:ascii="Liberation Serif" w:hAnsi="Liberation Serif"/>
          <w:sz w:val="24"/>
          <w:szCs w:val="24"/>
        </w:rPr>
        <w:t>2</w:t>
      </w:r>
      <w:r w:rsidR="001F0EA3" w:rsidRPr="00773542">
        <w:rPr>
          <w:rFonts w:ascii="Liberation Serif" w:hAnsi="Liberation Serif"/>
          <w:sz w:val="24"/>
          <w:szCs w:val="24"/>
        </w:rPr>
        <w:t> </w:t>
      </w:r>
      <w:r w:rsidR="001F0EA3">
        <w:rPr>
          <w:rFonts w:ascii="Liberation Serif" w:hAnsi="Liberation Serif"/>
          <w:sz w:val="24"/>
          <w:szCs w:val="24"/>
        </w:rPr>
        <w:t xml:space="preserve">января </w:t>
      </w:r>
      <w:r>
        <w:rPr>
          <w:rFonts w:ascii="Liberation Serif" w:hAnsi="Liberation Serif"/>
          <w:sz w:val="24"/>
          <w:szCs w:val="24"/>
        </w:rPr>
        <w:t>1996</w:t>
      </w:r>
      <w:r w:rsidRPr="00773542">
        <w:rPr>
          <w:rFonts w:ascii="Liberation Serif" w:hAnsi="Liberation Serif"/>
          <w:sz w:val="24"/>
          <w:szCs w:val="24"/>
        </w:rPr>
        <w:t xml:space="preserve"> </w:t>
      </w:r>
      <w:r w:rsidR="001F0EA3">
        <w:rPr>
          <w:rFonts w:ascii="Liberation Serif" w:hAnsi="Liberation Serif"/>
          <w:sz w:val="24"/>
          <w:szCs w:val="24"/>
        </w:rPr>
        <w:t xml:space="preserve">года </w:t>
      </w:r>
      <w:r w:rsidRPr="00773542">
        <w:rPr>
          <w:rFonts w:ascii="Liberation Serif" w:hAnsi="Liberation Serif"/>
          <w:sz w:val="24"/>
          <w:szCs w:val="24"/>
        </w:rPr>
        <w:t>№ 8-ФЗ и постановлен</w:t>
      </w:r>
      <w:r>
        <w:rPr>
          <w:rFonts w:ascii="Liberation Serif" w:hAnsi="Liberation Serif"/>
          <w:sz w:val="24"/>
          <w:szCs w:val="24"/>
        </w:rPr>
        <w:t xml:space="preserve">ием администрации от 03.10.2017 </w:t>
      </w:r>
      <w:r w:rsidR="001F0EA3">
        <w:rPr>
          <w:rFonts w:ascii="Liberation Serif" w:hAnsi="Liberation Serif"/>
          <w:sz w:val="24"/>
          <w:szCs w:val="24"/>
        </w:rPr>
        <w:t xml:space="preserve">года </w:t>
      </w:r>
      <w:r w:rsidR="001F0EA3" w:rsidRPr="00773542">
        <w:rPr>
          <w:rFonts w:ascii="Liberation Serif" w:hAnsi="Liberation Serif"/>
          <w:sz w:val="24"/>
          <w:szCs w:val="24"/>
        </w:rPr>
        <w:t>№ </w:t>
      </w:r>
      <w:r w:rsidRPr="00773542">
        <w:rPr>
          <w:rFonts w:ascii="Liberation Serif" w:hAnsi="Liberation Serif"/>
          <w:sz w:val="24"/>
          <w:szCs w:val="24"/>
        </w:rPr>
        <w:t xml:space="preserve">713 </w:t>
      </w:r>
      <w:r w:rsidR="003A77BB">
        <w:rPr>
          <w:rFonts w:ascii="Liberation Serif" w:hAnsi="Liberation Serif"/>
          <w:sz w:val="24"/>
          <w:szCs w:val="24"/>
        </w:rPr>
        <w:t>«</w:t>
      </w:r>
      <w:r w:rsidRPr="00773542">
        <w:rPr>
          <w:rFonts w:ascii="Liberation Serif" w:hAnsi="Liberation Serif"/>
          <w:sz w:val="24"/>
          <w:szCs w:val="24"/>
        </w:rPr>
        <w:t>Об утверждении Положения о порядке организации похоронного дела на территории городского округа Верхняя Пышма</w:t>
      </w:r>
      <w:r w:rsidR="003A77BB">
        <w:rPr>
          <w:rFonts w:ascii="Liberation Serif" w:hAnsi="Liberation Serif"/>
          <w:sz w:val="24"/>
          <w:szCs w:val="24"/>
        </w:rPr>
        <w:t>»</w:t>
      </w:r>
      <w:r w:rsidRPr="00773542">
        <w:rPr>
          <w:rFonts w:ascii="Liberation Serif" w:hAnsi="Liberation Serif"/>
          <w:sz w:val="24"/>
          <w:szCs w:val="24"/>
        </w:rPr>
        <w:t>.</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За 2018 год </w:t>
      </w:r>
      <w:r>
        <w:rPr>
          <w:rFonts w:ascii="Liberation Serif" w:hAnsi="Liberation Serif"/>
          <w:sz w:val="24"/>
          <w:szCs w:val="24"/>
        </w:rPr>
        <w:t>зарегистрировано 884 захоронения</w:t>
      </w:r>
      <w:r w:rsidRPr="00773542">
        <w:rPr>
          <w:rFonts w:ascii="Liberation Serif" w:hAnsi="Liberation Serif"/>
          <w:sz w:val="24"/>
          <w:szCs w:val="24"/>
        </w:rPr>
        <w:t>, из них 21 захоро</w:t>
      </w:r>
      <w:r>
        <w:rPr>
          <w:rFonts w:ascii="Liberation Serif" w:hAnsi="Liberation Serif"/>
          <w:sz w:val="24"/>
          <w:szCs w:val="24"/>
        </w:rPr>
        <w:t>нение</w:t>
      </w:r>
      <w:r w:rsidRPr="00773542">
        <w:rPr>
          <w:rFonts w:ascii="Liberation Serif" w:hAnsi="Liberation Serif"/>
          <w:sz w:val="24"/>
          <w:szCs w:val="24"/>
        </w:rPr>
        <w:t xml:space="preserve"> осуществлено по гарантированному перечню услуг по погребению. Проведено 884 мероприятия в рамках осуществления контроля за содержанием мест захоронений. Нарушений содержания мест захоронения в 2018 году специализированными службами не выявлено.</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2018 году на выполнение муниципального задания по организации и содержанию мест захоронения из средств местного бюджета </w:t>
      </w:r>
      <w:r>
        <w:rPr>
          <w:rFonts w:ascii="Liberation Serif" w:hAnsi="Liberation Serif"/>
          <w:sz w:val="24"/>
          <w:szCs w:val="24"/>
        </w:rPr>
        <w:t>выделено</w:t>
      </w:r>
      <w:r w:rsidRPr="00773542">
        <w:rPr>
          <w:rFonts w:ascii="Liberation Serif" w:hAnsi="Liberation Serif"/>
          <w:sz w:val="24"/>
          <w:szCs w:val="24"/>
        </w:rPr>
        <w:t xml:space="preserve"> 1,4 миллиона р</w:t>
      </w:r>
      <w:r>
        <w:rPr>
          <w:rFonts w:ascii="Liberation Serif" w:hAnsi="Liberation Serif"/>
          <w:sz w:val="24"/>
          <w:szCs w:val="24"/>
        </w:rPr>
        <w:t xml:space="preserve">ублей, внебюджетные источники составили </w:t>
      </w:r>
      <w:r w:rsidRPr="00773542">
        <w:rPr>
          <w:rFonts w:ascii="Liberation Serif" w:hAnsi="Liberation Serif"/>
          <w:sz w:val="24"/>
          <w:szCs w:val="24"/>
        </w:rPr>
        <w:t>5,4 миллиона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рамках содержания имущества, улучшения условий труда персонала и обслуживания населения в административно-бытовом здании городского кладбища проведены работы по монтажу и вводу в эксплуатацию систем отопления и автоматической пожарной сигнализации.</w:t>
      </w:r>
    </w:p>
    <w:p w:rsidR="00123814" w:rsidRPr="00773542" w:rsidRDefault="00123814" w:rsidP="00123814">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2</w:t>
      </w:r>
      <w:r w:rsidR="00711535">
        <w:rPr>
          <w:rFonts w:ascii="Liberation Serif" w:hAnsi="Liberation Serif"/>
          <w:b/>
          <w:sz w:val="24"/>
          <w:szCs w:val="24"/>
        </w:rPr>
        <w:t>6</w:t>
      </w:r>
      <w:r w:rsidRPr="00773542">
        <w:rPr>
          <w:rFonts w:ascii="Liberation Serif" w:hAnsi="Liberation Serif"/>
          <w:b/>
          <w:sz w:val="24"/>
          <w:szCs w:val="24"/>
        </w:rPr>
        <w:t>. Организационное и документационное обеспечение деятельности администрации. Организация и осуществление работы с обращениями граждан</w:t>
      </w:r>
    </w:p>
    <w:p w:rsidR="00196F62" w:rsidRPr="00773542" w:rsidRDefault="00196F62" w:rsidP="00196F62">
      <w:pPr>
        <w:contextualSpacing/>
        <w:jc w:val="both"/>
        <w:rPr>
          <w:rFonts w:ascii="Liberation Serif" w:hAnsi="Liberation Serif"/>
          <w:sz w:val="16"/>
          <w:szCs w:val="16"/>
        </w:rPr>
      </w:pPr>
    </w:p>
    <w:p w:rsidR="00123814" w:rsidRPr="00F1293A" w:rsidRDefault="00123814" w:rsidP="003A77BB">
      <w:pPr>
        <w:ind w:firstLine="567"/>
        <w:contextualSpacing/>
        <w:jc w:val="both"/>
        <w:rPr>
          <w:rFonts w:ascii="Liberation Serif" w:hAnsi="Liberation Serif"/>
          <w:sz w:val="24"/>
          <w:szCs w:val="24"/>
        </w:rPr>
      </w:pPr>
      <w:r w:rsidRPr="00F1293A">
        <w:rPr>
          <w:rFonts w:ascii="Liberation Serif" w:hAnsi="Liberation Serif"/>
          <w:sz w:val="24"/>
          <w:szCs w:val="24"/>
        </w:rPr>
        <w:t>В 2018 году в целях эффективн</w:t>
      </w:r>
      <w:r>
        <w:rPr>
          <w:rFonts w:ascii="Liberation Serif" w:hAnsi="Liberation Serif"/>
          <w:sz w:val="24"/>
          <w:szCs w:val="24"/>
        </w:rPr>
        <w:t>ого обеспечения реализации прав</w:t>
      </w:r>
      <w:r w:rsidRPr="00F1293A">
        <w:rPr>
          <w:rFonts w:ascii="Liberation Serif" w:hAnsi="Liberation Serif"/>
          <w:sz w:val="24"/>
          <w:szCs w:val="24"/>
        </w:rPr>
        <w:t xml:space="preserve"> граждан на обращения в органы местного самоуправления и к должностным лицам в связи с признанием, соблюдением и защитой прав, свобод и законных интересов граждан, объединений граждан, в том числе юридических лиц, Глава городского округа</w:t>
      </w:r>
      <w:r>
        <w:rPr>
          <w:rFonts w:ascii="Liberation Serif" w:hAnsi="Liberation Serif"/>
          <w:sz w:val="24"/>
          <w:szCs w:val="24"/>
        </w:rPr>
        <w:t xml:space="preserve">, заместители </w:t>
      </w:r>
      <w:r w:rsidR="001D4E1B">
        <w:rPr>
          <w:rFonts w:ascii="Liberation Serif" w:hAnsi="Liberation Serif"/>
          <w:sz w:val="24"/>
          <w:szCs w:val="24"/>
        </w:rPr>
        <w:t xml:space="preserve">главы </w:t>
      </w:r>
      <w:r>
        <w:rPr>
          <w:rFonts w:ascii="Liberation Serif" w:hAnsi="Liberation Serif"/>
          <w:sz w:val="24"/>
          <w:szCs w:val="24"/>
        </w:rPr>
        <w:t>администрации</w:t>
      </w:r>
      <w:r w:rsidRPr="00F1293A">
        <w:rPr>
          <w:rFonts w:ascii="Liberation Serif" w:hAnsi="Liberation Serif"/>
          <w:sz w:val="24"/>
          <w:szCs w:val="24"/>
        </w:rPr>
        <w:t xml:space="preserve"> и специалисты администрации пользовались всеми формами диалога с населением: письменно, устно при проведении личного приема, а также через информационные сети общего пользования.</w:t>
      </w:r>
    </w:p>
    <w:p w:rsidR="00123814" w:rsidRPr="00F1293A" w:rsidRDefault="00123814" w:rsidP="003A77BB">
      <w:pPr>
        <w:ind w:firstLine="567"/>
        <w:contextualSpacing/>
        <w:jc w:val="both"/>
        <w:rPr>
          <w:rFonts w:ascii="Liberation Serif" w:hAnsi="Liberation Serif"/>
          <w:sz w:val="24"/>
          <w:szCs w:val="24"/>
        </w:rPr>
      </w:pPr>
      <w:r w:rsidRPr="00F1293A">
        <w:rPr>
          <w:rFonts w:ascii="Liberation Serif" w:hAnsi="Liberation Serif"/>
          <w:sz w:val="24"/>
          <w:szCs w:val="24"/>
        </w:rPr>
        <w:t xml:space="preserve">В 2018 году проведена целенаправленная работа по совершенствованию форм и методов работы с обращениями граждан, объединений граждан, в том числе юридических лиц и </w:t>
      </w:r>
      <w:r w:rsidRPr="00F1293A">
        <w:rPr>
          <w:rFonts w:ascii="Liberation Serif" w:hAnsi="Liberation Serif"/>
          <w:sz w:val="24"/>
          <w:szCs w:val="24"/>
        </w:rPr>
        <w:lastRenderedPageBreak/>
        <w:t xml:space="preserve">повышению эффективности исполнения соответствующих поручений. В администрацию </w:t>
      </w:r>
      <w:r>
        <w:rPr>
          <w:rFonts w:ascii="Liberation Serif" w:hAnsi="Liberation Serif"/>
          <w:sz w:val="24"/>
          <w:szCs w:val="24"/>
        </w:rPr>
        <w:t xml:space="preserve">городского округа </w:t>
      </w:r>
      <w:r w:rsidRPr="00F1293A">
        <w:rPr>
          <w:rFonts w:ascii="Liberation Serif" w:hAnsi="Liberation Serif"/>
          <w:sz w:val="24"/>
          <w:szCs w:val="24"/>
        </w:rPr>
        <w:t>за 2018 год поступило 1 540 обращений граждан (за 2017 год – 1 563 обращения), из них:</w:t>
      </w:r>
    </w:p>
    <w:p w:rsidR="00123814" w:rsidRPr="00F1293A" w:rsidRDefault="00123814" w:rsidP="003A77BB">
      <w:pPr>
        <w:ind w:firstLine="567"/>
        <w:contextualSpacing/>
        <w:jc w:val="both"/>
        <w:rPr>
          <w:rFonts w:ascii="Liberation Serif" w:hAnsi="Liberation Serif"/>
          <w:sz w:val="24"/>
          <w:szCs w:val="24"/>
        </w:rPr>
      </w:pPr>
      <w:r w:rsidRPr="00F1293A">
        <w:rPr>
          <w:rFonts w:ascii="Liberation Serif" w:hAnsi="Liberation Serif"/>
          <w:sz w:val="24"/>
          <w:szCs w:val="24"/>
        </w:rPr>
        <w:t>–</w:t>
      </w:r>
      <w:r w:rsidR="001D4E1B" w:rsidRPr="00773542">
        <w:rPr>
          <w:rFonts w:ascii="Liberation Serif" w:hAnsi="Liberation Serif"/>
          <w:sz w:val="24"/>
          <w:szCs w:val="24"/>
        </w:rPr>
        <w:t> </w:t>
      </w:r>
      <w:r w:rsidRPr="00F1293A">
        <w:rPr>
          <w:rFonts w:ascii="Liberation Serif" w:hAnsi="Liberation Serif"/>
          <w:sz w:val="24"/>
          <w:szCs w:val="24"/>
        </w:rPr>
        <w:t>648 письменных обращений (за 2017 год – 579);</w:t>
      </w:r>
    </w:p>
    <w:p w:rsidR="00123814" w:rsidRPr="00F1293A" w:rsidRDefault="00123814" w:rsidP="003A77BB">
      <w:pPr>
        <w:ind w:firstLine="567"/>
        <w:contextualSpacing/>
        <w:jc w:val="both"/>
        <w:rPr>
          <w:rFonts w:ascii="Liberation Serif" w:hAnsi="Liberation Serif"/>
          <w:sz w:val="24"/>
          <w:szCs w:val="24"/>
        </w:rPr>
      </w:pPr>
      <w:r w:rsidRPr="00F1293A">
        <w:rPr>
          <w:rFonts w:ascii="Liberation Serif" w:hAnsi="Liberation Serif"/>
          <w:sz w:val="24"/>
          <w:szCs w:val="24"/>
        </w:rPr>
        <w:t>–</w:t>
      </w:r>
      <w:r w:rsidR="001D4E1B" w:rsidRPr="00773542">
        <w:rPr>
          <w:rFonts w:ascii="Liberation Serif" w:hAnsi="Liberation Serif"/>
          <w:sz w:val="24"/>
          <w:szCs w:val="24"/>
        </w:rPr>
        <w:t> </w:t>
      </w:r>
      <w:r w:rsidRPr="00F1293A">
        <w:rPr>
          <w:rFonts w:ascii="Liberation Serif" w:hAnsi="Liberation Serif"/>
          <w:sz w:val="24"/>
          <w:szCs w:val="24"/>
        </w:rPr>
        <w:t xml:space="preserve">341 устное обращение (за 2017 год </w:t>
      </w:r>
      <w:r w:rsidR="002F4EEE">
        <w:rPr>
          <w:rFonts w:ascii="Liberation Serif" w:hAnsi="Liberation Serif"/>
          <w:sz w:val="24"/>
          <w:szCs w:val="24"/>
        </w:rPr>
        <w:t>–</w:t>
      </w:r>
      <w:r w:rsidRPr="00F1293A">
        <w:rPr>
          <w:rFonts w:ascii="Liberation Serif" w:hAnsi="Liberation Serif"/>
          <w:sz w:val="24"/>
          <w:szCs w:val="24"/>
        </w:rPr>
        <w:t xml:space="preserve"> 361);</w:t>
      </w:r>
    </w:p>
    <w:p w:rsidR="00123814" w:rsidRPr="003A77BB" w:rsidRDefault="00123814" w:rsidP="003A77BB">
      <w:pPr>
        <w:ind w:firstLine="567"/>
        <w:contextualSpacing/>
        <w:jc w:val="both"/>
        <w:rPr>
          <w:rFonts w:ascii="Liberation Serif" w:hAnsi="Liberation Serif"/>
          <w:sz w:val="24"/>
          <w:szCs w:val="24"/>
        </w:rPr>
      </w:pPr>
      <w:r w:rsidRPr="00F1293A">
        <w:rPr>
          <w:rFonts w:ascii="Liberation Serif" w:hAnsi="Liberation Serif"/>
          <w:sz w:val="24"/>
          <w:szCs w:val="24"/>
        </w:rPr>
        <w:t>–</w:t>
      </w:r>
      <w:r w:rsidR="001D4E1B" w:rsidRPr="00773542">
        <w:rPr>
          <w:rFonts w:ascii="Liberation Serif" w:hAnsi="Liberation Serif"/>
          <w:sz w:val="24"/>
          <w:szCs w:val="24"/>
        </w:rPr>
        <w:t> </w:t>
      </w:r>
      <w:r w:rsidRPr="00F1293A">
        <w:rPr>
          <w:rFonts w:ascii="Liberation Serif" w:hAnsi="Liberation Serif"/>
          <w:sz w:val="24"/>
          <w:szCs w:val="24"/>
        </w:rPr>
        <w:t xml:space="preserve">551 обращение в форме электронного документа (через электронную приемную на официальном сайте городского округа, через </w:t>
      </w:r>
      <w:r>
        <w:rPr>
          <w:rFonts w:ascii="Liberation Serif" w:hAnsi="Liberation Serif"/>
          <w:sz w:val="24"/>
          <w:szCs w:val="24"/>
        </w:rPr>
        <w:t>систему обращений граждан</w:t>
      </w:r>
      <w:r w:rsidRPr="00F1293A">
        <w:rPr>
          <w:rFonts w:ascii="Liberation Serif" w:hAnsi="Liberation Serif"/>
          <w:sz w:val="24"/>
          <w:szCs w:val="24"/>
        </w:rPr>
        <w:t>, на электронную почту) (за 2017 год – 653).</w:t>
      </w:r>
    </w:p>
    <w:p w:rsidR="00196F62" w:rsidRPr="00773542" w:rsidRDefault="00196F62" w:rsidP="00196F62">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sz w:val="28"/>
          <w:szCs w:val="28"/>
        </w:rPr>
      </w:pPr>
      <w:r w:rsidRPr="00B71FB5">
        <w:rPr>
          <w:rFonts w:ascii="Liberation Serif" w:hAnsi="Liberation Serif"/>
          <w:noProof/>
          <w:sz w:val="28"/>
          <w:szCs w:val="28"/>
        </w:rPr>
        <w:drawing>
          <wp:inline distT="0" distB="0" distL="0" distR="0" wp14:anchorId="12E54CD6" wp14:editId="01C16AAA">
            <wp:extent cx="4533900" cy="272415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0" cy="2724150"/>
                    </a:xfrm>
                    <a:prstGeom prst="rect">
                      <a:avLst/>
                    </a:prstGeom>
                    <a:noFill/>
                    <a:ln>
                      <a:noFill/>
                    </a:ln>
                  </pic:spPr>
                </pic:pic>
              </a:graphicData>
            </a:graphic>
          </wp:inline>
        </w:drawing>
      </w:r>
    </w:p>
    <w:p w:rsidR="00196F62" w:rsidRPr="00773542" w:rsidRDefault="00196F62" w:rsidP="00196F62">
      <w:pPr>
        <w:contextualSpacing/>
        <w:jc w:val="both"/>
        <w:rPr>
          <w:rFonts w:ascii="Liberation Serif" w:hAnsi="Liberation Serif"/>
          <w:sz w:val="16"/>
          <w:szCs w:val="16"/>
        </w:rPr>
      </w:pPr>
    </w:p>
    <w:p w:rsidR="00123814" w:rsidRPr="003B3A45" w:rsidRDefault="00123814" w:rsidP="00123814">
      <w:pPr>
        <w:ind w:firstLine="720"/>
        <w:contextualSpacing/>
        <w:jc w:val="center"/>
        <w:rPr>
          <w:rFonts w:ascii="Liberation Serif" w:hAnsi="Liberation Serif"/>
          <w:i/>
          <w:sz w:val="24"/>
          <w:szCs w:val="24"/>
        </w:rPr>
      </w:pPr>
      <w:r>
        <w:rPr>
          <w:rFonts w:ascii="Liberation Serif" w:hAnsi="Liberation Serif"/>
          <w:i/>
          <w:sz w:val="24"/>
          <w:szCs w:val="24"/>
        </w:rPr>
        <w:t>Рис. 9.</w:t>
      </w:r>
      <w:r w:rsidR="00B91C34">
        <w:rPr>
          <w:rFonts w:ascii="Liberation Serif" w:hAnsi="Liberation Serif"/>
          <w:i/>
          <w:sz w:val="24"/>
          <w:szCs w:val="24"/>
        </w:rPr>
        <w:t xml:space="preserve"> </w:t>
      </w:r>
      <w:r w:rsidRPr="003B3A45">
        <w:rPr>
          <w:rFonts w:ascii="Liberation Serif" w:hAnsi="Liberation Serif"/>
          <w:i/>
          <w:sz w:val="24"/>
          <w:szCs w:val="24"/>
        </w:rPr>
        <w:t>Динамика структуры обращений граждан</w:t>
      </w:r>
    </w:p>
    <w:p w:rsidR="00123814" w:rsidRPr="00773542" w:rsidRDefault="00123814" w:rsidP="00123814">
      <w:pPr>
        <w:contextualSpacing/>
        <w:jc w:val="both"/>
        <w:rPr>
          <w:rFonts w:ascii="Liberation Serif" w:hAnsi="Liberation Serif"/>
          <w:sz w:val="16"/>
          <w:szCs w:val="16"/>
          <w:highlight w:val="red"/>
        </w:rPr>
      </w:pP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Тематика обращений затрагивает экономическое и социальное положение населения, наиболее актуальными проблемами остаются вопросы по следующим тематическим разделам:</w:t>
      </w: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w:t>
      </w:r>
      <w:r w:rsidR="001D4E1B" w:rsidRPr="00773542">
        <w:rPr>
          <w:rFonts w:ascii="Liberation Serif" w:hAnsi="Liberation Serif"/>
          <w:sz w:val="24"/>
          <w:szCs w:val="24"/>
        </w:rPr>
        <w:t> </w:t>
      </w:r>
      <w:r w:rsidR="003A77BB">
        <w:rPr>
          <w:rFonts w:ascii="Liberation Serif" w:hAnsi="Liberation Serif"/>
          <w:sz w:val="24"/>
          <w:szCs w:val="24"/>
        </w:rPr>
        <w:t>«</w:t>
      </w:r>
      <w:r w:rsidRPr="00251E97">
        <w:rPr>
          <w:rFonts w:ascii="Liberation Serif" w:hAnsi="Liberation Serif"/>
          <w:sz w:val="24"/>
          <w:szCs w:val="24"/>
        </w:rPr>
        <w:t>Экономика</w:t>
      </w:r>
      <w:r w:rsidR="003A77BB">
        <w:rPr>
          <w:rFonts w:ascii="Liberation Serif" w:hAnsi="Liberation Serif"/>
          <w:sz w:val="24"/>
          <w:szCs w:val="24"/>
        </w:rPr>
        <w:t>»</w:t>
      </w:r>
      <w:r w:rsidRPr="00251E97">
        <w:rPr>
          <w:rFonts w:ascii="Liberation Serif" w:hAnsi="Liberation Serif"/>
          <w:sz w:val="24"/>
          <w:szCs w:val="24"/>
        </w:rPr>
        <w:t xml:space="preserve"> – 820 обращений (2017 год – 759 обращений, 2016 год </w:t>
      </w:r>
      <w:r w:rsidR="002F4EEE">
        <w:rPr>
          <w:rFonts w:ascii="Liberation Serif" w:hAnsi="Liberation Serif"/>
          <w:sz w:val="24"/>
          <w:szCs w:val="24"/>
        </w:rPr>
        <w:t>–</w:t>
      </w:r>
      <w:r w:rsidRPr="00251E97">
        <w:rPr>
          <w:rFonts w:ascii="Liberation Serif" w:hAnsi="Liberation Serif"/>
          <w:sz w:val="24"/>
          <w:szCs w:val="24"/>
        </w:rPr>
        <w:t xml:space="preserve"> 832 обращения);</w:t>
      </w: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w:t>
      </w:r>
      <w:r w:rsidR="001D4E1B" w:rsidRPr="00773542">
        <w:rPr>
          <w:rFonts w:ascii="Liberation Serif" w:hAnsi="Liberation Serif"/>
          <w:sz w:val="24"/>
          <w:szCs w:val="24"/>
        </w:rPr>
        <w:t> </w:t>
      </w:r>
      <w:r w:rsidR="003A77BB">
        <w:rPr>
          <w:rFonts w:ascii="Liberation Serif" w:hAnsi="Liberation Serif"/>
          <w:sz w:val="24"/>
          <w:szCs w:val="24"/>
        </w:rPr>
        <w:t>«</w:t>
      </w:r>
      <w:r w:rsidRPr="00251E97">
        <w:rPr>
          <w:rFonts w:ascii="Liberation Serif" w:hAnsi="Liberation Serif"/>
          <w:sz w:val="24"/>
          <w:szCs w:val="24"/>
        </w:rPr>
        <w:t>Жилищно-коммунальная сфера</w:t>
      </w:r>
      <w:r w:rsidR="003A77BB">
        <w:rPr>
          <w:rFonts w:ascii="Liberation Serif" w:hAnsi="Liberation Serif"/>
          <w:sz w:val="24"/>
          <w:szCs w:val="24"/>
        </w:rPr>
        <w:t>»</w:t>
      </w:r>
      <w:r w:rsidRPr="00251E97">
        <w:rPr>
          <w:rFonts w:ascii="Liberation Serif" w:hAnsi="Liberation Serif"/>
          <w:sz w:val="24"/>
          <w:szCs w:val="24"/>
        </w:rPr>
        <w:t xml:space="preserve"> – 497 обращений (2017 год – 611 обращений, 2016 год </w:t>
      </w:r>
      <w:r w:rsidR="002F4EEE">
        <w:rPr>
          <w:rFonts w:ascii="Liberation Serif" w:hAnsi="Liberation Serif"/>
          <w:sz w:val="24"/>
          <w:szCs w:val="24"/>
        </w:rPr>
        <w:t>–</w:t>
      </w:r>
      <w:r w:rsidRPr="00251E97">
        <w:rPr>
          <w:rFonts w:ascii="Liberation Serif" w:hAnsi="Liberation Serif"/>
          <w:sz w:val="24"/>
          <w:szCs w:val="24"/>
        </w:rPr>
        <w:t xml:space="preserve"> 605 обращений);</w:t>
      </w: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w:t>
      </w:r>
      <w:r w:rsidR="001D4E1B" w:rsidRPr="00773542">
        <w:rPr>
          <w:rFonts w:ascii="Liberation Serif" w:hAnsi="Liberation Serif"/>
          <w:sz w:val="24"/>
          <w:szCs w:val="24"/>
        </w:rPr>
        <w:t> </w:t>
      </w:r>
      <w:r w:rsidR="003A77BB">
        <w:rPr>
          <w:rFonts w:ascii="Liberation Serif" w:hAnsi="Liberation Serif"/>
          <w:sz w:val="24"/>
          <w:szCs w:val="24"/>
        </w:rPr>
        <w:t>«</w:t>
      </w:r>
      <w:r w:rsidRPr="00251E97">
        <w:rPr>
          <w:rFonts w:ascii="Liberation Serif" w:hAnsi="Liberation Serif"/>
          <w:sz w:val="24"/>
          <w:szCs w:val="24"/>
        </w:rPr>
        <w:t>Социальная сфера</w:t>
      </w:r>
      <w:r w:rsidR="003A77BB">
        <w:rPr>
          <w:rFonts w:ascii="Liberation Serif" w:hAnsi="Liberation Serif"/>
          <w:sz w:val="24"/>
          <w:szCs w:val="24"/>
        </w:rPr>
        <w:t>»</w:t>
      </w:r>
      <w:r w:rsidRPr="00251E97">
        <w:rPr>
          <w:rFonts w:ascii="Liberation Serif" w:hAnsi="Liberation Serif"/>
          <w:sz w:val="24"/>
          <w:szCs w:val="24"/>
        </w:rPr>
        <w:t xml:space="preserve"> – 150 обращений (за 2017 год – 107 обращений, за 2016 год </w:t>
      </w:r>
      <w:r w:rsidR="002F4EEE">
        <w:rPr>
          <w:rFonts w:ascii="Liberation Serif" w:hAnsi="Liberation Serif"/>
          <w:sz w:val="24"/>
          <w:szCs w:val="24"/>
        </w:rPr>
        <w:t>–</w:t>
      </w:r>
      <w:r w:rsidRPr="00251E97">
        <w:rPr>
          <w:rFonts w:ascii="Liberation Serif" w:hAnsi="Liberation Serif"/>
          <w:sz w:val="24"/>
          <w:szCs w:val="24"/>
        </w:rPr>
        <w:t xml:space="preserve"> 92</w:t>
      </w:r>
      <w:r w:rsidR="001D4E1B" w:rsidRPr="00773542">
        <w:rPr>
          <w:rFonts w:ascii="Liberation Serif" w:hAnsi="Liberation Serif"/>
          <w:sz w:val="24"/>
          <w:szCs w:val="24"/>
        </w:rPr>
        <w:t> </w:t>
      </w:r>
      <w:r w:rsidRPr="00251E97">
        <w:rPr>
          <w:rFonts w:ascii="Liberation Serif" w:hAnsi="Liberation Serif"/>
          <w:sz w:val="24"/>
          <w:szCs w:val="24"/>
        </w:rPr>
        <w:t>обращения);</w:t>
      </w: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w:t>
      </w:r>
      <w:r w:rsidR="001D4E1B" w:rsidRPr="00773542">
        <w:rPr>
          <w:rFonts w:ascii="Liberation Serif" w:hAnsi="Liberation Serif"/>
          <w:sz w:val="24"/>
          <w:szCs w:val="24"/>
        </w:rPr>
        <w:t> </w:t>
      </w:r>
      <w:r w:rsidR="003A77BB">
        <w:rPr>
          <w:rFonts w:ascii="Liberation Serif" w:hAnsi="Liberation Serif"/>
          <w:sz w:val="24"/>
          <w:szCs w:val="24"/>
        </w:rPr>
        <w:t>«</w:t>
      </w:r>
      <w:r w:rsidRPr="00251E97">
        <w:rPr>
          <w:rFonts w:ascii="Liberation Serif" w:hAnsi="Liberation Serif"/>
          <w:sz w:val="24"/>
          <w:szCs w:val="24"/>
        </w:rPr>
        <w:t>Государство, общество, политика</w:t>
      </w:r>
      <w:r w:rsidR="003A77BB">
        <w:rPr>
          <w:rFonts w:ascii="Liberation Serif" w:hAnsi="Liberation Serif"/>
          <w:sz w:val="24"/>
          <w:szCs w:val="24"/>
        </w:rPr>
        <w:t>»</w:t>
      </w:r>
      <w:r w:rsidRPr="00251E97">
        <w:rPr>
          <w:rFonts w:ascii="Liberation Serif" w:hAnsi="Liberation Serif"/>
          <w:sz w:val="24"/>
          <w:szCs w:val="24"/>
        </w:rPr>
        <w:t xml:space="preserve"> – 132 обращения (за 2017 год 118 обращений, за 2016</w:t>
      </w:r>
      <w:r w:rsidR="001D4E1B" w:rsidRPr="00773542">
        <w:rPr>
          <w:rFonts w:ascii="Liberation Serif" w:hAnsi="Liberation Serif"/>
          <w:sz w:val="24"/>
          <w:szCs w:val="24"/>
        </w:rPr>
        <w:t> </w:t>
      </w:r>
      <w:r w:rsidRPr="00251E97">
        <w:rPr>
          <w:rFonts w:ascii="Liberation Serif" w:hAnsi="Liberation Serif"/>
          <w:sz w:val="24"/>
          <w:szCs w:val="24"/>
        </w:rPr>
        <w:t xml:space="preserve">год </w:t>
      </w:r>
      <w:r w:rsidR="002F4EEE">
        <w:rPr>
          <w:rFonts w:ascii="Liberation Serif" w:hAnsi="Liberation Serif"/>
          <w:sz w:val="24"/>
          <w:szCs w:val="24"/>
        </w:rPr>
        <w:t>–</w:t>
      </w:r>
      <w:r w:rsidRPr="00251E97">
        <w:rPr>
          <w:rFonts w:ascii="Liberation Serif" w:hAnsi="Liberation Serif"/>
          <w:sz w:val="24"/>
          <w:szCs w:val="24"/>
        </w:rPr>
        <w:t xml:space="preserve"> 100 обращений).</w:t>
      </w: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 xml:space="preserve">За 2018 год в администрацию поступило 369 обращений из вышестоящих органов государственной власти (за 2017 год </w:t>
      </w:r>
      <w:r w:rsidR="002F4EEE">
        <w:rPr>
          <w:rFonts w:ascii="Liberation Serif" w:hAnsi="Liberation Serif"/>
          <w:sz w:val="24"/>
          <w:szCs w:val="24"/>
        </w:rPr>
        <w:t>–</w:t>
      </w:r>
      <w:r w:rsidRPr="00251E97">
        <w:rPr>
          <w:rFonts w:ascii="Liberation Serif" w:hAnsi="Liberation Serif"/>
          <w:sz w:val="24"/>
          <w:szCs w:val="24"/>
        </w:rPr>
        <w:t xml:space="preserve"> 340 обращений, за 2016 год </w:t>
      </w:r>
      <w:r w:rsidR="002F4EEE">
        <w:rPr>
          <w:rFonts w:ascii="Liberation Serif" w:hAnsi="Liberation Serif"/>
          <w:sz w:val="24"/>
          <w:szCs w:val="24"/>
        </w:rPr>
        <w:t>–</w:t>
      </w:r>
      <w:r w:rsidRPr="00251E97">
        <w:rPr>
          <w:rFonts w:ascii="Liberation Serif" w:hAnsi="Liberation Serif"/>
          <w:sz w:val="24"/>
          <w:szCs w:val="24"/>
        </w:rPr>
        <w:t xml:space="preserve"> 360 обращений).</w:t>
      </w: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Повышение эффективности рассмотрения обращений граждан обеспечено в первую очередь за счет оперативного контроля сроков исполнения поручений, укрепления организационных принципов, повышения персональной ответственности исполнителей и активного участия руководителей в контроле результатов.</w:t>
      </w:r>
    </w:p>
    <w:p w:rsidR="00B91C34"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 xml:space="preserve">В соответствии с графиком, за 2018 год </w:t>
      </w:r>
      <w:r w:rsidR="001D4E1B" w:rsidRPr="00251E97">
        <w:rPr>
          <w:rFonts w:ascii="Liberation Serif" w:hAnsi="Liberation Serif"/>
          <w:sz w:val="24"/>
          <w:szCs w:val="24"/>
        </w:rPr>
        <w:t xml:space="preserve">главой </w:t>
      </w:r>
      <w:r w:rsidRPr="00251E97">
        <w:rPr>
          <w:rFonts w:ascii="Liberation Serif" w:hAnsi="Liberation Serif"/>
          <w:sz w:val="24"/>
          <w:szCs w:val="24"/>
        </w:rPr>
        <w:t>администрации городского округа Верхняя Пышма (с 21.09.2018</w:t>
      </w:r>
      <w:r w:rsidR="001D4E1B">
        <w:rPr>
          <w:rFonts w:ascii="Liberation Serif" w:hAnsi="Liberation Serif"/>
          <w:sz w:val="24"/>
          <w:szCs w:val="24"/>
        </w:rPr>
        <w:t xml:space="preserve"> года</w:t>
      </w:r>
      <w:r w:rsidRPr="00251E97">
        <w:rPr>
          <w:rFonts w:ascii="Liberation Serif" w:hAnsi="Liberation Serif"/>
          <w:sz w:val="24"/>
          <w:szCs w:val="24"/>
        </w:rPr>
        <w:t xml:space="preserve"> </w:t>
      </w:r>
      <w:r w:rsidR="002F4EEE">
        <w:rPr>
          <w:rFonts w:ascii="Liberation Serif" w:hAnsi="Liberation Serif"/>
          <w:sz w:val="24"/>
          <w:szCs w:val="24"/>
        </w:rPr>
        <w:t>–</w:t>
      </w:r>
      <w:r w:rsidR="00B91C34">
        <w:rPr>
          <w:rFonts w:ascii="Liberation Serif" w:hAnsi="Liberation Serif"/>
          <w:sz w:val="24"/>
          <w:szCs w:val="24"/>
        </w:rPr>
        <w:t xml:space="preserve"> </w:t>
      </w:r>
      <w:r w:rsidRPr="00251E97">
        <w:rPr>
          <w:rFonts w:ascii="Liberation Serif" w:hAnsi="Liberation Serif"/>
          <w:sz w:val="24"/>
          <w:szCs w:val="24"/>
        </w:rPr>
        <w:t>Главой городского округа) организован и проведен 31 прием и принято на них по различным вопросам 62 гражданина и 33 представителя юридических лиц и общественных организаций. Большая часть устных обращений были разрешены на месте в ходе приема, при необходимости были даны разъяснения.</w:t>
      </w: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За 2018 год в администрацию городского округа Верхняя Пышма поступило 1 обращение по факту коррупции. По данному факту проведена служебная проверка. Информация направлена в прокуратуру г. Верхняя Пышма.</w:t>
      </w: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За 2018 год в администрацию городского округа Верхняя Пышма поступило 4</w:t>
      </w:r>
      <w:r w:rsidR="001D4E1B" w:rsidRPr="00773542">
        <w:rPr>
          <w:rFonts w:ascii="Liberation Serif" w:hAnsi="Liberation Serif"/>
          <w:sz w:val="24"/>
          <w:szCs w:val="24"/>
        </w:rPr>
        <w:t> </w:t>
      </w:r>
      <w:r w:rsidRPr="00251E97">
        <w:rPr>
          <w:rFonts w:ascii="Liberation Serif" w:hAnsi="Liberation Serif"/>
          <w:sz w:val="24"/>
          <w:szCs w:val="24"/>
        </w:rPr>
        <w:t>благодарности от жителей городского округа Верхняя Пышма, в частности от жителей дома №</w:t>
      </w:r>
      <w:r w:rsidR="001D4E1B" w:rsidRPr="00773542">
        <w:rPr>
          <w:rFonts w:ascii="Liberation Serif" w:hAnsi="Liberation Serif"/>
          <w:sz w:val="24"/>
          <w:szCs w:val="24"/>
        </w:rPr>
        <w:t> </w:t>
      </w:r>
      <w:r w:rsidRPr="00251E97">
        <w:rPr>
          <w:rFonts w:ascii="Liberation Serif" w:hAnsi="Liberation Serif"/>
          <w:sz w:val="24"/>
          <w:szCs w:val="24"/>
        </w:rPr>
        <w:t xml:space="preserve">9 по ул. Красноармейская за проведение капитального ремонта дома в адрес руководителей администрации городского округа Верхняя Пышма, сотрудников Регионального фонда содействия капитальному ремонту общего имущества в многоквартирных домах Свердловской области и ООО </w:t>
      </w:r>
      <w:r w:rsidR="003A77BB">
        <w:rPr>
          <w:rFonts w:ascii="Liberation Serif" w:hAnsi="Liberation Serif"/>
          <w:sz w:val="24"/>
          <w:szCs w:val="24"/>
        </w:rPr>
        <w:t>«</w:t>
      </w:r>
      <w:proofErr w:type="spellStart"/>
      <w:r w:rsidRPr="00251E97">
        <w:rPr>
          <w:rFonts w:ascii="Liberation Serif" w:hAnsi="Liberation Serif"/>
          <w:sz w:val="24"/>
          <w:szCs w:val="24"/>
        </w:rPr>
        <w:t>Стройинвест</w:t>
      </w:r>
      <w:proofErr w:type="spellEnd"/>
      <w:r w:rsidR="003A77BB">
        <w:rPr>
          <w:rFonts w:ascii="Liberation Serif" w:hAnsi="Liberation Serif"/>
          <w:sz w:val="24"/>
          <w:szCs w:val="24"/>
        </w:rPr>
        <w:t>»</w:t>
      </w:r>
      <w:r w:rsidRPr="00251E97">
        <w:rPr>
          <w:rFonts w:ascii="Liberation Serif" w:hAnsi="Liberation Serif"/>
          <w:sz w:val="24"/>
          <w:szCs w:val="24"/>
        </w:rPr>
        <w:t>, благодарн</w:t>
      </w:r>
      <w:r>
        <w:rPr>
          <w:rFonts w:ascii="Liberation Serif" w:hAnsi="Liberation Serif"/>
          <w:sz w:val="24"/>
          <w:szCs w:val="24"/>
        </w:rPr>
        <w:t xml:space="preserve">ости от жителя п. Исеть и от </w:t>
      </w:r>
      <w:proofErr w:type="spellStart"/>
      <w:r>
        <w:rPr>
          <w:rFonts w:ascii="Liberation Serif" w:hAnsi="Liberation Serif"/>
          <w:sz w:val="24"/>
          <w:szCs w:val="24"/>
        </w:rPr>
        <w:t>и.о</w:t>
      </w:r>
      <w:proofErr w:type="spellEnd"/>
      <w:r>
        <w:rPr>
          <w:rFonts w:ascii="Liberation Serif" w:hAnsi="Liberation Serif"/>
          <w:sz w:val="24"/>
          <w:szCs w:val="24"/>
        </w:rPr>
        <w:t>.</w:t>
      </w:r>
      <w:r w:rsidR="001D4E1B">
        <w:rPr>
          <w:rFonts w:ascii="Liberation Serif" w:hAnsi="Liberation Serif"/>
          <w:sz w:val="24"/>
          <w:szCs w:val="24"/>
        </w:rPr>
        <w:t xml:space="preserve"> </w:t>
      </w:r>
      <w:r w:rsidRPr="00251E97">
        <w:rPr>
          <w:rFonts w:ascii="Liberation Serif" w:hAnsi="Liberation Serif"/>
          <w:sz w:val="24"/>
          <w:szCs w:val="24"/>
        </w:rPr>
        <w:t xml:space="preserve">председателя СНТ </w:t>
      </w:r>
      <w:r w:rsidR="003A77BB">
        <w:rPr>
          <w:rFonts w:ascii="Liberation Serif" w:hAnsi="Liberation Serif"/>
          <w:sz w:val="24"/>
          <w:szCs w:val="24"/>
        </w:rPr>
        <w:lastRenderedPageBreak/>
        <w:t>«</w:t>
      </w:r>
      <w:proofErr w:type="spellStart"/>
      <w:r w:rsidRPr="00251E97">
        <w:rPr>
          <w:rFonts w:ascii="Liberation Serif" w:hAnsi="Liberation Serif"/>
          <w:sz w:val="24"/>
          <w:szCs w:val="24"/>
        </w:rPr>
        <w:t>Эльмаш</w:t>
      </w:r>
      <w:proofErr w:type="spellEnd"/>
      <w:r w:rsidR="003A77BB">
        <w:rPr>
          <w:rFonts w:ascii="Liberation Serif" w:hAnsi="Liberation Serif"/>
          <w:sz w:val="24"/>
          <w:szCs w:val="24"/>
        </w:rPr>
        <w:t>»</w:t>
      </w:r>
      <w:r w:rsidRPr="00251E97">
        <w:rPr>
          <w:rFonts w:ascii="Liberation Serif" w:hAnsi="Liberation Serif"/>
          <w:sz w:val="24"/>
          <w:szCs w:val="24"/>
        </w:rPr>
        <w:t xml:space="preserve"> в адрес главы Исетской поселковой администрации,</w:t>
      </w:r>
      <w:r w:rsidR="001D4E1B">
        <w:rPr>
          <w:rFonts w:ascii="Liberation Serif" w:hAnsi="Liberation Serif"/>
          <w:sz w:val="24"/>
          <w:szCs w:val="24"/>
        </w:rPr>
        <w:t xml:space="preserve"> благодарность от жительницы п.</w:t>
      </w:r>
      <w:r w:rsidR="001D4E1B" w:rsidRPr="00773542">
        <w:rPr>
          <w:rFonts w:ascii="Liberation Serif" w:hAnsi="Liberation Serif"/>
          <w:sz w:val="24"/>
          <w:szCs w:val="24"/>
        </w:rPr>
        <w:t> </w:t>
      </w:r>
      <w:r w:rsidRPr="00251E97">
        <w:rPr>
          <w:rFonts w:ascii="Liberation Serif" w:hAnsi="Liberation Serif"/>
          <w:sz w:val="24"/>
          <w:szCs w:val="24"/>
        </w:rPr>
        <w:t>Красный в адрес главы Красненской поселковой администрации.</w:t>
      </w: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Основной целью по совершенствованию работы с обращениями заявителей является повышение уровня удовлетворенности заявителей результатами рассмотрения их обращений и принятым по ним мерам.</w:t>
      </w:r>
    </w:p>
    <w:p w:rsidR="00123814" w:rsidRPr="00251E97" w:rsidRDefault="00123814" w:rsidP="003A77BB">
      <w:pPr>
        <w:ind w:firstLine="567"/>
        <w:contextualSpacing/>
        <w:jc w:val="both"/>
        <w:rPr>
          <w:rFonts w:ascii="Liberation Serif" w:hAnsi="Liberation Serif"/>
          <w:sz w:val="24"/>
          <w:szCs w:val="24"/>
        </w:rPr>
      </w:pPr>
      <w:r w:rsidRPr="00251E97">
        <w:rPr>
          <w:rFonts w:ascii="Liberation Serif" w:hAnsi="Liberation Serif"/>
          <w:sz w:val="24"/>
          <w:szCs w:val="24"/>
        </w:rPr>
        <w:t xml:space="preserve">С целью повышения качества деятельности администрации в 2018 году заключен контракт на строительство нового здания администрации городского округа. В 2018 году выполнен вынос из зоны строительства газопровода и сетей теплоснабжения, ограждение строительной площадки, работы по устройству фундаментной плиты. </w:t>
      </w:r>
      <w:r>
        <w:rPr>
          <w:rFonts w:ascii="Liberation Serif" w:hAnsi="Liberation Serif"/>
          <w:sz w:val="24"/>
          <w:szCs w:val="24"/>
        </w:rPr>
        <w:t>В 2019 году работы по строительству здания продолжены</w:t>
      </w:r>
      <w:r w:rsidRPr="00251E97">
        <w:rPr>
          <w:rFonts w:ascii="Liberation Serif" w:hAnsi="Liberation Serif"/>
          <w:sz w:val="24"/>
          <w:szCs w:val="24"/>
        </w:rPr>
        <w:t>.</w:t>
      </w:r>
    </w:p>
    <w:p w:rsidR="00196F62" w:rsidRPr="00773542" w:rsidRDefault="00196F62" w:rsidP="00196F62">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sz w:val="24"/>
          <w:szCs w:val="24"/>
        </w:rPr>
      </w:pPr>
      <w:r>
        <w:rPr>
          <w:rFonts w:ascii="Liberation Serif" w:hAnsi="Liberation Serif"/>
          <w:b/>
          <w:sz w:val="24"/>
          <w:szCs w:val="24"/>
        </w:rPr>
        <w:t>2</w:t>
      </w:r>
      <w:r w:rsidR="00711535">
        <w:rPr>
          <w:rFonts w:ascii="Liberation Serif" w:hAnsi="Liberation Serif"/>
          <w:b/>
          <w:sz w:val="24"/>
          <w:szCs w:val="24"/>
        </w:rPr>
        <w:t>7</w:t>
      </w:r>
      <w:r w:rsidRPr="00773542">
        <w:rPr>
          <w:rFonts w:ascii="Liberation Serif" w:hAnsi="Liberation Serif"/>
          <w:b/>
          <w:sz w:val="24"/>
          <w:szCs w:val="24"/>
        </w:rPr>
        <w:t>. Деятельность по организации предоставления муниципальных услуг физическим и юридическим лицам, в том числе в электронном виде</w:t>
      </w:r>
    </w:p>
    <w:p w:rsidR="00196F62" w:rsidRPr="00773542" w:rsidRDefault="00196F62" w:rsidP="00196F62">
      <w:pPr>
        <w:contextualSpacing/>
        <w:jc w:val="both"/>
        <w:rPr>
          <w:rFonts w:ascii="Liberation Serif" w:hAnsi="Liberation Serif"/>
          <w:sz w:val="16"/>
          <w:szCs w:val="16"/>
        </w:rPr>
      </w:pP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Во исполнение Федерального закона от 27</w:t>
      </w:r>
      <w:r w:rsidR="001F0EA3">
        <w:rPr>
          <w:rFonts w:ascii="Liberation Serif" w:hAnsi="Liberation Serif"/>
          <w:sz w:val="24"/>
          <w:szCs w:val="24"/>
        </w:rPr>
        <w:t xml:space="preserve"> июля </w:t>
      </w:r>
      <w:r w:rsidRPr="008424FF">
        <w:rPr>
          <w:rFonts w:ascii="Liberation Serif" w:hAnsi="Liberation Serif"/>
          <w:sz w:val="24"/>
          <w:szCs w:val="24"/>
        </w:rPr>
        <w:t xml:space="preserve">2010 </w:t>
      </w:r>
      <w:r w:rsidR="001F0EA3">
        <w:rPr>
          <w:rFonts w:ascii="Liberation Serif" w:hAnsi="Liberation Serif"/>
          <w:sz w:val="24"/>
          <w:szCs w:val="24"/>
        </w:rPr>
        <w:t xml:space="preserve">года </w:t>
      </w:r>
      <w:r w:rsidRPr="008424FF">
        <w:rPr>
          <w:rFonts w:ascii="Liberation Serif" w:hAnsi="Liberation Serif"/>
          <w:sz w:val="24"/>
          <w:szCs w:val="24"/>
        </w:rPr>
        <w:t xml:space="preserve">№ 210-ФЗ </w:t>
      </w:r>
      <w:r w:rsidR="003A77BB">
        <w:rPr>
          <w:rFonts w:ascii="Liberation Serif" w:hAnsi="Liberation Serif"/>
          <w:sz w:val="24"/>
          <w:szCs w:val="24"/>
        </w:rPr>
        <w:t>«</w:t>
      </w:r>
      <w:r w:rsidRPr="008424FF">
        <w:rPr>
          <w:rFonts w:ascii="Liberation Serif" w:hAnsi="Liberation Serif"/>
          <w:sz w:val="24"/>
          <w:szCs w:val="24"/>
        </w:rPr>
        <w:t>Об организации предоставления государственных и муниципальных услуг</w:t>
      </w:r>
      <w:r w:rsidR="003A77BB">
        <w:rPr>
          <w:rFonts w:ascii="Liberation Serif" w:hAnsi="Liberation Serif"/>
          <w:sz w:val="24"/>
          <w:szCs w:val="24"/>
        </w:rPr>
        <w:t>»</w:t>
      </w:r>
      <w:r w:rsidRPr="008424FF">
        <w:rPr>
          <w:rFonts w:ascii="Liberation Serif" w:hAnsi="Liberation Serif"/>
          <w:sz w:val="24"/>
          <w:szCs w:val="24"/>
        </w:rPr>
        <w:t xml:space="preserve"> в целях организации предоставления муниципальных услуг в электронном виде администрацией разработана необходимая нормативная правовая база. Реализуется подпрограмма </w:t>
      </w:r>
      <w:r w:rsidR="003A77BB">
        <w:rPr>
          <w:rFonts w:ascii="Liberation Serif" w:hAnsi="Liberation Serif"/>
          <w:sz w:val="24"/>
          <w:szCs w:val="24"/>
        </w:rPr>
        <w:t>«</w:t>
      </w:r>
      <w:r w:rsidRPr="008424FF">
        <w:rPr>
          <w:rFonts w:ascii="Liberation Serif" w:hAnsi="Liberation Serif"/>
          <w:sz w:val="24"/>
          <w:szCs w:val="24"/>
        </w:rPr>
        <w:t>Информационное общество в городском округе Верхняя Пышма до 2020 года</w:t>
      </w:r>
      <w:r w:rsidR="003A77BB">
        <w:rPr>
          <w:rFonts w:ascii="Liberation Serif" w:hAnsi="Liberation Serif"/>
          <w:sz w:val="24"/>
          <w:szCs w:val="24"/>
        </w:rPr>
        <w:t>»</w:t>
      </w:r>
      <w:r w:rsidRPr="008424FF">
        <w:rPr>
          <w:rFonts w:ascii="Liberation Serif" w:hAnsi="Liberation Serif"/>
          <w:sz w:val="24"/>
          <w:szCs w:val="24"/>
        </w:rPr>
        <w:t xml:space="preserve"> муниципальной программы </w:t>
      </w:r>
      <w:r w:rsidR="003A77BB">
        <w:rPr>
          <w:rFonts w:ascii="Liberation Serif" w:hAnsi="Liberation Serif"/>
          <w:sz w:val="24"/>
          <w:szCs w:val="24"/>
        </w:rPr>
        <w:t>«</w:t>
      </w:r>
      <w:r w:rsidRPr="008424FF">
        <w:rPr>
          <w:rFonts w:ascii="Liberation Serif" w:hAnsi="Liberation Serif"/>
          <w:sz w:val="24"/>
          <w:szCs w:val="24"/>
        </w:rPr>
        <w:t>Совершенствование социально-экономической политики на территории городского округа Верхняя Пышма до 2020 года</w:t>
      </w:r>
      <w:r w:rsidR="003A77BB">
        <w:rPr>
          <w:rFonts w:ascii="Liberation Serif" w:hAnsi="Liberation Serif"/>
          <w:sz w:val="24"/>
          <w:szCs w:val="24"/>
        </w:rPr>
        <w:t>»</w:t>
      </w:r>
      <w:r w:rsidRPr="008424FF">
        <w:rPr>
          <w:rFonts w:ascii="Liberation Serif" w:hAnsi="Liberation Serif"/>
          <w:sz w:val="24"/>
          <w:szCs w:val="24"/>
        </w:rPr>
        <w:t>, целью которой является создание информационно-коммуникационной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За 2018 год за муниципальными услугами обратилс</w:t>
      </w:r>
      <w:r w:rsidR="001F0EA3">
        <w:rPr>
          <w:rFonts w:ascii="Liberation Serif" w:hAnsi="Liberation Serif"/>
          <w:sz w:val="24"/>
          <w:szCs w:val="24"/>
        </w:rPr>
        <w:t>я</w:t>
      </w:r>
      <w:r w:rsidRPr="008424FF">
        <w:rPr>
          <w:rFonts w:ascii="Liberation Serif" w:hAnsi="Liberation Serif"/>
          <w:sz w:val="24"/>
          <w:szCs w:val="24"/>
        </w:rPr>
        <w:t xml:space="preserve"> 66</w:t>
      </w:r>
      <w:r w:rsidR="001F0EA3">
        <w:rPr>
          <w:rFonts w:ascii="Liberation Serif" w:hAnsi="Liberation Serif"/>
          <w:sz w:val="24"/>
          <w:szCs w:val="24"/>
        </w:rPr>
        <w:t> </w:t>
      </w:r>
      <w:r w:rsidRPr="008424FF">
        <w:rPr>
          <w:rFonts w:ascii="Liberation Serif" w:hAnsi="Liberation Serif"/>
          <w:sz w:val="24"/>
          <w:szCs w:val="24"/>
        </w:rPr>
        <w:t>751</w:t>
      </w:r>
      <w:r w:rsidR="001F0EA3">
        <w:rPr>
          <w:rFonts w:ascii="Liberation Serif" w:hAnsi="Liberation Serif"/>
          <w:sz w:val="24"/>
          <w:szCs w:val="24"/>
        </w:rPr>
        <w:t xml:space="preserve"> </w:t>
      </w:r>
      <w:r w:rsidRPr="008424FF">
        <w:rPr>
          <w:rFonts w:ascii="Liberation Serif" w:hAnsi="Liberation Serif"/>
          <w:sz w:val="24"/>
          <w:szCs w:val="24"/>
        </w:rPr>
        <w:t>заявитель. По результатам проведенного мониторинга в 2018 году удовлетворенность заявителей качеством предоставления услуг составила 90%. Жалоб, обусловленных проблемами, возникающими у заявителей при получении муниципальной услуги, не поступало.</w:t>
      </w: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В городском округе продолжают функционировать 12 пунктов подтверждения учетных записей пользователей Единого портала государственных услуг (далее – Портал), в том числе имеется пункт подтверждения учетных записей в администрации (кабинет № 4). За 2018 год подтверждено 11</w:t>
      </w:r>
      <w:r w:rsidR="001D4E1B">
        <w:rPr>
          <w:rFonts w:ascii="Liberation Serif" w:hAnsi="Liberation Serif"/>
          <w:sz w:val="24"/>
          <w:szCs w:val="24"/>
        </w:rPr>
        <w:t> </w:t>
      </w:r>
      <w:r w:rsidRPr="008424FF">
        <w:rPr>
          <w:rFonts w:ascii="Liberation Serif" w:hAnsi="Liberation Serif"/>
          <w:sz w:val="24"/>
          <w:szCs w:val="24"/>
        </w:rPr>
        <w:t>433</w:t>
      </w:r>
      <w:r w:rsidR="001D4E1B">
        <w:rPr>
          <w:rFonts w:ascii="Liberation Serif" w:hAnsi="Liberation Serif"/>
          <w:sz w:val="24"/>
          <w:szCs w:val="24"/>
        </w:rPr>
        <w:t xml:space="preserve"> </w:t>
      </w:r>
      <w:r w:rsidRPr="008424FF">
        <w:rPr>
          <w:rFonts w:ascii="Liberation Serif" w:hAnsi="Liberation Serif"/>
          <w:sz w:val="24"/>
          <w:szCs w:val="24"/>
        </w:rPr>
        <w:t>учетных записи пользователей Портала.</w:t>
      </w: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В 2018 году количество заявителей, обратившихся и оформивших запросы в электронном виде через ведомственные сайты муниципальных учреждений, составило 24</w:t>
      </w:r>
      <w:r w:rsidR="001F0EA3">
        <w:rPr>
          <w:rFonts w:ascii="Liberation Serif" w:hAnsi="Liberation Serif"/>
          <w:sz w:val="24"/>
          <w:szCs w:val="24"/>
        </w:rPr>
        <w:t> </w:t>
      </w:r>
      <w:r w:rsidRPr="008424FF">
        <w:rPr>
          <w:rFonts w:ascii="Liberation Serif" w:hAnsi="Liberation Serif"/>
          <w:sz w:val="24"/>
          <w:szCs w:val="24"/>
        </w:rPr>
        <w:t>261</w:t>
      </w:r>
      <w:r w:rsidR="001F0EA3">
        <w:rPr>
          <w:rFonts w:ascii="Liberation Serif" w:hAnsi="Liberation Serif"/>
          <w:sz w:val="24"/>
          <w:szCs w:val="24"/>
        </w:rPr>
        <w:t xml:space="preserve"> </w:t>
      </w:r>
      <w:r w:rsidRPr="008424FF">
        <w:rPr>
          <w:rFonts w:ascii="Liberation Serif" w:hAnsi="Liberation Serif"/>
          <w:sz w:val="24"/>
          <w:szCs w:val="24"/>
        </w:rPr>
        <w:t>человек, или 36% от общего числа обратившихся (66</w:t>
      </w:r>
      <w:r w:rsidR="001F0EA3">
        <w:rPr>
          <w:rFonts w:ascii="Liberation Serif" w:hAnsi="Liberation Serif"/>
          <w:sz w:val="24"/>
          <w:szCs w:val="24"/>
        </w:rPr>
        <w:t> </w:t>
      </w:r>
      <w:r w:rsidRPr="008424FF">
        <w:rPr>
          <w:rFonts w:ascii="Liberation Serif" w:hAnsi="Liberation Serif"/>
          <w:sz w:val="24"/>
          <w:szCs w:val="24"/>
        </w:rPr>
        <w:t>751).</w:t>
      </w:r>
    </w:p>
    <w:p w:rsidR="00123814" w:rsidRPr="008424FF"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В 2018 году в городе</w:t>
      </w:r>
      <w:r w:rsidRPr="008424FF">
        <w:rPr>
          <w:rFonts w:ascii="Liberation Serif" w:hAnsi="Liberation Serif"/>
          <w:sz w:val="24"/>
          <w:szCs w:val="24"/>
        </w:rPr>
        <w:t xml:space="preserve"> Верхняя Пышма продолжали свою работу два филиала государственного бюджетного учреждения Свердловской области </w:t>
      </w:r>
      <w:r w:rsidR="003A77BB">
        <w:rPr>
          <w:rFonts w:ascii="Liberation Serif" w:hAnsi="Liberation Serif"/>
          <w:sz w:val="24"/>
          <w:szCs w:val="24"/>
        </w:rPr>
        <w:t>«</w:t>
      </w:r>
      <w:r w:rsidRPr="008424FF">
        <w:rPr>
          <w:rFonts w:ascii="Liberation Serif" w:hAnsi="Liberation Serif"/>
          <w:sz w:val="24"/>
          <w:szCs w:val="24"/>
        </w:rPr>
        <w:t>Многофункциональный центр предоставления государственных (муниципальных) услуг</w:t>
      </w:r>
      <w:r w:rsidR="003A77BB">
        <w:rPr>
          <w:rFonts w:ascii="Liberation Serif" w:hAnsi="Liberation Serif"/>
          <w:sz w:val="24"/>
          <w:szCs w:val="24"/>
        </w:rPr>
        <w:t>»</w:t>
      </w:r>
      <w:r w:rsidRPr="008424FF">
        <w:rPr>
          <w:rFonts w:ascii="Liberation Serif" w:hAnsi="Liberation Serif"/>
          <w:sz w:val="24"/>
          <w:szCs w:val="24"/>
        </w:rPr>
        <w:t xml:space="preserve"> (далее – Многофункциональный центр) по ул. Победы, д. 11 и по ул. Юбилейной, д. 20. В филиалах Многофункциональных центров предоставляется 48 из 65 муниципальных услуг. В Многофункциональном центре 15 </w:t>
      </w:r>
      <w:r w:rsidR="003A77BB">
        <w:rPr>
          <w:rFonts w:ascii="Liberation Serif" w:hAnsi="Liberation Serif"/>
          <w:sz w:val="24"/>
          <w:szCs w:val="24"/>
        </w:rPr>
        <w:t>«</w:t>
      </w:r>
      <w:r w:rsidRPr="008424FF">
        <w:rPr>
          <w:rFonts w:ascii="Liberation Serif" w:hAnsi="Liberation Serif"/>
          <w:sz w:val="24"/>
          <w:szCs w:val="24"/>
        </w:rPr>
        <w:t>окон</w:t>
      </w:r>
      <w:r w:rsidR="003A77BB">
        <w:rPr>
          <w:rFonts w:ascii="Liberation Serif" w:hAnsi="Liberation Serif"/>
          <w:sz w:val="24"/>
          <w:szCs w:val="24"/>
        </w:rPr>
        <w:t>»</w:t>
      </w:r>
      <w:r w:rsidRPr="008424FF">
        <w:rPr>
          <w:rFonts w:ascii="Liberation Serif" w:hAnsi="Liberation Serif"/>
          <w:sz w:val="24"/>
          <w:szCs w:val="24"/>
        </w:rPr>
        <w:t xml:space="preserve"> принимают и выдают документы в режиме </w:t>
      </w:r>
      <w:r w:rsidR="003A77BB">
        <w:rPr>
          <w:rFonts w:ascii="Liberation Serif" w:hAnsi="Liberation Serif"/>
          <w:sz w:val="24"/>
          <w:szCs w:val="24"/>
        </w:rPr>
        <w:t>«</w:t>
      </w:r>
      <w:r w:rsidRPr="008424FF">
        <w:rPr>
          <w:rFonts w:ascii="Liberation Serif" w:hAnsi="Liberation Serif"/>
          <w:sz w:val="24"/>
          <w:szCs w:val="24"/>
        </w:rPr>
        <w:t>одного окна</w:t>
      </w:r>
      <w:r w:rsidR="003A77BB">
        <w:rPr>
          <w:rFonts w:ascii="Liberation Serif" w:hAnsi="Liberation Serif"/>
          <w:sz w:val="24"/>
          <w:szCs w:val="24"/>
        </w:rPr>
        <w:t>»</w:t>
      </w:r>
      <w:r w:rsidRPr="008424FF">
        <w:rPr>
          <w:rFonts w:ascii="Liberation Serif" w:hAnsi="Liberation Serif"/>
          <w:sz w:val="24"/>
          <w:szCs w:val="24"/>
        </w:rPr>
        <w:t>. За 2018 год количество заявителей, обратившихся и оформивших запросы в Многофункциональный центр по муниципальным услугам, составило 7</w:t>
      </w:r>
      <w:r w:rsidR="001D4E1B">
        <w:rPr>
          <w:rFonts w:ascii="Liberation Serif" w:hAnsi="Liberation Serif"/>
          <w:sz w:val="24"/>
          <w:szCs w:val="24"/>
        </w:rPr>
        <w:t> </w:t>
      </w:r>
      <w:r w:rsidRPr="008424FF">
        <w:rPr>
          <w:rFonts w:ascii="Liberation Serif" w:hAnsi="Liberation Serif"/>
          <w:sz w:val="24"/>
          <w:szCs w:val="24"/>
        </w:rPr>
        <w:t>137</w:t>
      </w:r>
      <w:r w:rsidR="001D4E1B">
        <w:rPr>
          <w:rFonts w:ascii="Liberation Serif" w:hAnsi="Liberation Serif"/>
          <w:sz w:val="24"/>
          <w:szCs w:val="24"/>
        </w:rPr>
        <w:t xml:space="preserve"> </w:t>
      </w:r>
      <w:r w:rsidRPr="008424FF">
        <w:rPr>
          <w:rFonts w:ascii="Liberation Serif" w:hAnsi="Liberation Serif"/>
          <w:sz w:val="24"/>
          <w:szCs w:val="24"/>
        </w:rPr>
        <w:t>человек, или 41% от общего числа обратившихся в администрацию и подведомственные учреждения.</w:t>
      </w: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По инициативе администрации городского округа Верхняя Пышма в 2018 году организованы выезды специалистов Многофункционального центра на территории сельских, поселковых администраций.</w:t>
      </w: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В целях популяризации предоставления муниципальных услуг в электронном виде и через филиалы Многофункционального центра осуществлены мероприятия:</w:t>
      </w: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 в средствах массовой информации и на официальном сайте городского округа периодически размещается информация о преимуществе получения государственных и муниципальных услуг в электронном виде и через филиалы Многофункционального центра;</w:t>
      </w: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 на личных приемах граждан проводится информирование заявителей о возможности получения муниципальных услуг в электронном виде и через филиалы Многофункционального центра;</w:t>
      </w: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 xml:space="preserve">– на официальном сайте городского округа www.movp.ru создан тематический раздел </w:t>
      </w:r>
      <w:r w:rsidR="003A77BB">
        <w:rPr>
          <w:rFonts w:ascii="Liberation Serif" w:hAnsi="Liberation Serif"/>
          <w:sz w:val="24"/>
          <w:szCs w:val="24"/>
        </w:rPr>
        <w:t>«</w:t>
      </w:r>
      <w:r w:rsidRPr="008424FF">
        <w:rPr>
          <w:rFonts w:ascii="Liberation Serif" w:hAnsi="Liberation Serif"/>
          <w:sz w:val="24"/>
          <w:szCs w:val="24"/>
        </w:rPr>
        <w:t>Муниципальные услуги 210-ФЗ</w:t>
      </w:r>
      <w:r w:rsidR="003A77BB">
        <w:rPr>
          <w:rFonts w:ascii="Liberation Serif" w:hAnsi="Liberation Serif"/>
          <w:sz w:val="24"/>
          <w:szCs w:val="24"/>
        </w:rPr>
        <w:t>»</w:t>
      </w:r>
      <w:r w:rsidRPr="008424FF">
        <w:rPr>
          <w:rFonts w:ascii="Liberation Serif" w:hAnsi="Liberation Serif"/>
          <w:sz w:val="24"/>
          <w:szCs w:val="24"/>
        </w:rPr>
        <w:t xml:space="preserve">, в котором размещены перечень муниципальных услуг, административные регламенты предоставления муниципальных услуг, информация о месте и </w:t>
      </w:r>
      <w:r w:rsidRPr="008424FF">
        <w:rPr>
          <w:rFonts w:ascii="Liberation Serif" w:hAnsi="Liberation Serif"/>
          <w:sz w:val="24"/>
          <w:szCs w:val="24"/>
        </w:rPr>
        <w:lastRenderedPageBreak/>
        <w:t>времени оказания услуг, сведения регистрации и подтверждению личности при регистрации на Портале;</w:t>
      </w: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 ежеквартально проводятся пресс-конференции, интервью с руководителями отраслевых (функциональных) органов и структурных подразделений администрации, руководителями муниципальных учреждений городского округа, руководителями филиалов Многофункционального центра, направленные на популяризацию среди граждан механизма получения государственных и муниципальных услуг в электронном виде через филиалы Многофункционального центра;</w:t>
      </w:r>
    </w:p>
    <w:p w:rsidR="00123814"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 xml:space="preserve">– в помещениях филиалов Многофункционального центра оборудованы рабочие места с доступом в сеть </w:t>
      </w:r>
      <w:r w:rsidR="003A77BB">
        <w:rPr>
          <w:rFonts w:ascii="Liberation Serif" w:hAnsi="Liberation Serif"/>
          <w:sz w:val="24"/>
          <w:szCs w:val="24"/>
        </w:rPr>
        <w:t>«</w:t>
      </w:r>
      <w:r w:rsidRPr="008424FF">
        <w:rPr>
          <w:rFonts w:ascii="Liberation Serif" w:hAnsi="Liberation Serif"/>
          <w:sz w:val="24"/>
          <w:szCs w:val="24"/>
        </w:rPr>
        <w:t>Интернет</w:t>
      </w:r>
      <w:r w:rsidR="003A77BB">
        <w:rPr>
          <w:rFonts w:ascii="Liberation Serif" w:hAnsi="Liberation Serif"/>
          <w:sz w:val="24"/>
          <w:szCs w:val="24"/>
        </w:rPr>
        <w:t>»</w:t>
      </w:r>
      <w:r w:rsidRPr="008424FF">
        <w:rPr>
          <w:rFonts w:ascii="Liberation Serif" w:hAnsi="Liberation Serif"/>
          <w:sz w:val="24"/>
          <w:szCs w:val="24"/>
        </w:rPr>
        <w:t xml:space="preserve"> для обеспечения права неограниченного круга лиц на доступ к информации о деятельности государственных органов и органов местного самоуправления, а та</w:t>
      </w:r>
      <w:r>
        <w:rPr>
          <w:rFonts w:ascii="Liberation Serif" w:hAnsi="Liberation Serif"/>
          <w:sz w:val="24"/>
          <w:szCs w:val="24"/>
        </w:rPr>
        <w:t>кже для регистрации на Портале.</w:t>
      </w:r>
    </w:p>
    <w:p w:rsidR="00196F62" w:rsidRPr="00773542" w:rsidRDefault="00196F62" w:rsidP="00196F62">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sidRPr="00B71FB5">
        <w:rPr>
          <w:rFonts w:ascii="Liberation Serif" w:hAnsi="Liberation Serif"/>
          <w:noProof/>
          <w:sz w:val="24"/>
          <w:szCs w:val="24"/>
        </w:rPr>
        <w:drawing>
          <wp:inline distT="0" distB="0" distL="0" distR="0" wp14:anchorId="0B6BAA3E" wp14:editId="3C6ECD0A">
            <wp:extent cx="5073650" cy="3435350"/>
            <wp:effectExtent l="0" t="0" r="0" b="0"/>
            <wp:docPr id="10"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6F62" w:rsidRPr="00773542" w:rsidRDefault="00196F62" w:rsidP="00196F62">
      <w:pPr>
        <w:contextualSpacing/>
        <w:jc w:val="both"/>
        <w:rPr>
          <w:rFonts w:ascii="Liberation Serif" w:hAnsi="Liberation Serif"/>
          <w:sz w:val="16"/>
          <w:szCs w:val="16"/>
        </w:rPr>
      </w:pPr>
    </w:p>
    <w:p w:rsidR="00123814" w:rsidRPr="005B475D" w:rsidRDefault="00123814" w:rsidP="00123814">
      <w:pPr>
        <w:contextualSpacing/>
        <w:jc w:val="center"/>
        <w:rPr>
          <w:rFonts w:ascii="Liberation Serif" w:hAnsi="Liberation Serif"/>
          <w:i/>
          <w:sz w:val="24"/>
          <w:szCs w:val="24"/>
        </w:rPr>
      </w:pPr>
      <w:r>
        <w:rPr>
          <w:rFonts w:ascii="Liberation Serif" w:hAnsi="Liberation Serif"/>
          <w:i/>
          <w:sz w:val="24"/>
          <w:szCs w:val="24"/>
        </w:rPr>
        <w:t>Рис. 10</w:t>
      </w:r>
      <w:r w:rsidRPr="008424FF">
        <w:rPr>
          <w:rFonts w:ascii="Liberation Serif" w:hAnsi="Liberation Serif"/>
          <w:i/>
          <w:sz w:val="24"/>
          <w:szCs w:val="24"/>
        </w:rPr>
        <w:t>. Заявления,</w:t>
      </w:r>
      <w:r w:rsidRPr="005B475D">
        <w:rPr>
          <w:rFonts w:ascii="Liberation Serif" w:hAnsi="Liberation Serif"/>
          <w:i/>
          <w:sz w:val="24"/>
          <w:szCs w:val="24"/>
        </w:rPr>
        <w:t xml:space="preserve"> поданные через Многофункциональный центр</w:t>
      </w:r>
    </w:p>
    <w:p w:rsidR="00123814" w:rsidRPr="00773542" w:rsidRDefault="00123814" w:rsidP="00123814">
      <w:pPr>
        <w:contextualSpacing/>
        <w:jc w:val="both"/>
        <w:rPr>
          <w:rFonts w:ascii="Liberation Serif" w:hAnsi="Liberation Serif"/>
          <w:sz w:val="16"/>
          <w:szCs w:val="16"/>
          <w:highlight w:val="red"/>
        </w:rPr>
      </w:pPr>
    </w:p>
    <w:p w:rsidR="00B91C34" w:rsidRDefault="00123814" w:rsidP="00123814">
      <w:pPr>
        <w:contextualSpacing/>
        <w:jc w:val="center"/>
        <w:rPr>
          <w:rFonts w:ascii="Liberation Serif" w:hAnsi="Liberation Serif"/>
          <w:b/>
          <w:sz w:val="24"/>
          <w:szCs w:val="24"/>
        </w:rPr>
      </w:pPr>
      <w:r>
        <w:rPr>
          <w:rFonts w:ascii="Liberation Serif" w:hAnsi="Liberation Serif"/>
          <w:b/>
          <w:sz w:val="24"/>
          <w:szCs w:val="24"/>
        </w:rPr>
        <w:t>2</w:t>
      </w:r>
      <w:r w:rsidR="00196F62">
        <w:rPr>
          <w:rFonts w:ascii="Liberation Serif" w:hAnsi="Liberation Serif"/>
          <w:b/>
          <w:sz w:val="24"/>
          <w:szCs w:val="24"/>
        </w:rPr>
        <w:t>8</w:t>
      </w:r>
      <w:r w:rsidRPr="00773542">
        <w:rPr>
          <w:rFonts w:ascii="Liberation Serif" w:hAnsi="Liberation Serif"/>
          <w:b/>
          <w:sz w:val="24"/>
          <w:szCs w:val="24"/>
        </w:rPr>
        <w:t>. Правовая основа деятельности администрации</w:t>
      </w:r>
    </w:p>
    <w:p w:rsidR="00196F62" w:rsidRPr="00773542" w:rsidRDefault="00196F62" w:rsidP="00196F62">
      <w:pPr>
        <w:contextualSpacing/>
        <w:jc w:val="both"/>
        <w:rPr>
          <w:rFonts w:ascii="Liberation Serif" w:hAnsi="Liberation Serif"/>
          <w:sz w:val="16"/>
          <w:szCs w:val="16"/>
        </w:rPr>
      </w:pPr>
    </w:p>
    <w:p w:rsidR="00123814" w:rsidRPr="008424FF"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В 2018 году специалистами юридического отдела администрации городского округа проведена правовая экспертиза 1 234 постановлений и 695 распоряжений администрации городского округа, а также 26 постановлений и 7 распоряжений Главы городского округа.</w:t>
      </w:r>
    </w:p>
    <w:p w:rsidR="00B91C34"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Количество рассмотренных дел об административных правонарушениях в отношении несовершеннолетних, их законных представителей – 256 дел.</w:t>
      </w:r>
    </w:p>
    <w:p w:rsidR="00123814" w:rsidRDefault="00123814" w:rsidP="003A77BB">
      <w:pPr>
        <w:ind w:firstLine="567"/>
        <w:contextualSpacing/>
        <w:jc w:val="both"/>
        <w:rPr>
          <w:rFonts w:ascii="Liberation Serif" w:hAnsi="Liberation Serif"/>
          <w:sz w:val="24"/>
          <w:szCs w:val="24"/>
        </w:rPr>
      </w:pPr>
      <w:r w:rsidRPr="008424FF">
        <w:rPr>
          <w:rFonts w:ascii="Liberation Serif" w:hAnsi="Liberation Serif"/>
          <w:sz w:val="24"/>
          <w:szCs w:val="24"/>
        </w:rPr>
        <w:t xml:space="preserve">Доля рассмотренных дел об административных правонарушениях от общего количества поступивших на </w:t>
      </w:r>
      <w:r w:rsidR="001D4E1B">
        <w:rPr>
          <w:rFonts w:ascii="Liberation Serif" w:hAnsi="Liberation Serif"/>
          <w:sz w:val="24"/>
          <w:szCs w:val="24"/>
        </w:rPr>
        <w:t>рассмотрение дел составляет 100</w:t>
      </w:r>
      <w:r w:rsidRPr="008424FF">
        <w:rPr>
          <w:rFonts w:ascii="Liberation Serif" w:hAnsi="Liberation Serif"/>
          <w:sz w:val="24"/>
          <w:szCs w:val="24"/>
        </w:rPr>
        <w:t>%.</w:t>
      </w:r>
    </w:p>
    <w:p w:rsidR="00196F62" w:rsidRPr="00773542" w:rsidRDefault="00196F62" w:rsidP="00196F62">
      <w:pPr>
        <w:contextualSpacing/>
        <w:jc w:val="both"/>
        <w:rPr>
          <w:rFonts w:ascii="Liberation Serif" w:hAnsi="Liberation Serif"/>
          <w:sz w:val="16"/>
          <w:szCs w:val="16"/>
        </w:rPr>
      </w:pPr>
    </w:p>
    <w:p w:rsidR="00123814" w:rsidRDefault="00123814" w:rsidP="00196F62">
      <w:pPr>
        <w:contextualSpacing/>
        <w:jc w:val="center"/>
        <w:rPr>
          <w:rFonts w:ascii="Liberation Serif" w:hAnsi="Liberation Serif"/>
          <w:b/>
          <w:sz w:val="24"/>
          <w:szCs w:val="24"/>
        </w:rPr>
      </w:pPr>
      <w:r>
        <w:rPr>
          <w:rFonts w:ascii="Liberation Serif" w:hAnsi="Liberation Serif"/>
          <w:b/>
          <w:sz w:val="24"/>
          <w:szCs w:val="24"/>
        </w:rPr>
        <w:t>2</w:t>
      </w:r>
      <w:r w:rsidR="00711535">
        <w:rPr>
          <w:rFonts w:ascii="Liberation Serif" w:hAnsi="Liberation Serif"/>
          <w:b/>
          <w:sz w:val="24"/>
          <w:szCs w:val="24"/>
        </w:rPr>
        <w:t>9</w:t>
      </w:r>
      <w:r>
        <w:rPr>
          <w:rFonts w:ascii="Liberation Serif" w:hAnsi="Liberation Serif"/>
          <w:b/>
          <w:sz w:val="24"/>
          <w:szCs w:val="24"/>
        </w:rPr>
        <w:t xml:space="preserve">. </w:t>
      </w:r>
      <w:r w:rsidRPr="001058BD">
        <w:rPr>
          <w:rFonts w:ascii="Liberation Serif" w:hAnsi="Liberation Serif"/>
          <w:b/>
          <w:sz w:val="24"/>
          <w:szCs w:val="24"/>
        </w:rPr>
        <w:t>Международное сотрудничество</w:t>
      </w:r>
    </w:p>
    <w:p w:rsidR="00196F62" w:rsidRPr="00773542" w:rsidRDefault="00196F62" w:rsidP="00196F62">
      <w:pPr>
        <w:contextualSpacing/>
        <w:jc w:val="both"/>
        <w:rPr>
          <w:rFonts w:ascii="Liberation Serif" w:hAnsi="Liberation Serif"/>
          <w:sz w:val="16"/>
          <w:szCs w:val="16"/>
        </w:rPr>
      </w:pPr>
    </w:p>
    <w:p w:rsidR="00123814" w:rsidRPr="001058BD" w:rsidRDefault="00123814" w:rsidP="003A77BB">
      <w:pPr>
        <w:ind w:firstLine="567"/>
        <w:contextualSpacing/>
        <w:jc w:val="both"/>
        <w:rPr>
          <w:rFonts w:ascii="Liberation Serif" w:hAnsi="Liberation Serif"/>
          <w:sz w:val="24"/>
          <w:szCs w:val="24"/>
        </w:rPr>
      </w:pPr>
      <w:r w:rsidRPr="001058BD">
        <w:rPr>
          <w:rFonts w:ascii="Liberation Serif" w:hAnsi="Liberation Serif"/>
          <w:sz w:val="24"/>
          <w:szCs w:val="24"/>
        </w:rPr>
        <w:t>С целью развития побратимских связей, исторического, промышленного и культурного туризма администрацией городского округа Верхняя Пышма 28 ноября 2018 года подписано Соглашение о сотрудничестве между городом Жодино (Республика Беларусь) и городом Верхняя Пышма, а также утвержден План мероприятий по реализации Соглашения между городом Верхняя Пышма и городом Жодино на 2019 год.</w:t>
      </w:r>
    </w:p>
    <w:p w:rsidR="00123814" w:rsidRPr="001058BD" w:rsidRDefault="00123814" w:rsidP="003A77BB">
      <w:pPr>
        <w:ind w:firstLine="567"/>
        <w:contextualSpacing/>
        <w:jc w:val="both"/>
        <w:rPr>
          <w:rFonts w:ascii="Liberation Serif" w:hAnsi="Liberation Serif"/>
          <w:sz w:val="24"/>
          <w:szCs w:val="24"/>
        </w:rPr>
      </w:pPr>
      <w:r w:rsidRPr="001058BD">
        <w:rPr>
          <w:rFonts w:ascii="Liberation Serif" w:hAnsi="Liberation Serif"/>
          <w:sz w:val="24"/>
          <w:szCs w:val="24"/>
        </w:rPr>
        <w:t>В октябре 2019 года принята официальная делегация города Жодино. В 2019 году планируется продолжить работу по развитию сети горо</w:t>
      </w:r>
      <w:r>
        <w:rPr>
          <w:rFonts w:ascii="Liberation Serif" w:hAnsi="Liberation Serif"/>
          <w:sz w:val="24"/>
          <w:szCs w:val="24"/>
        </w:rPr>
        <w:t>дов-побратимов зарубежных стран</w:t>
      </w:r>
      <w:r w:rsidRPr="001058BD">
        <w:rPr>
          <w:rFonts w:ascii="Liberation Serif" w:hAnsi="Liberation Serif"/>
          <w:sz w:val="24"/>
          <w:szCs w:val="24"/>
        </w:rPr>
        <w:t>.</w:t>
      </w:r>
    </w:p>
    <w:p w:rsidR="001D4E1B" w:rsidRDefault="001D4E1B">
      <w:pPr>
        <w:rPr>
          <w:rFonts w:ascii="Liberation Serif" w:hAnsi="Liberation Serif"/>
          <w:sz w:val="16"/>
          <w:szCs w:val="16"/>
        </w:rPr>
      </w:pPr>
      <w:r>
        <w:rPr>
          <w:rFonts w:ascii="Liberation Serif" w:hAnsi="Liberation Serif"/>
          <w:sz w:val="16"/>
          <w:szCs w:val="16"/>
        </w:rPr>
        <w:br w:type="page"/>
      </w:r>
    </w:p>
    <w:p w:rsidR="00123814" w:rsidRDefault="00711535" w:rsidP="00123814">
      <w:pPr>
        <w:contextualSpacing/>
        <w:jc w:val="center"/>
        <w:rPr>
          <w:rFonts w:ascii="Liberation Serif" w:hAnsi="Liberation Serif"/>
          <w:b/>
          <w:sz w:val="24"/>
          <w:szCs w:val="24"/>
        </w:rPr>
      </w:pPr>
      <w:r>
        <w:rPr>
          <w:rFonts w:ascii="Liberation Serif" w:hAnsi="Liberation Serif"/>
          <w:b/>
          <w:sz w:val="24"/>
          <w:szCs w:val="24"/>
        </w:rPr>
        <w:lastRenderedPageBreak/>
        <w:t>30</w:t>
      </w:r>
      <w:r w:rsidR="00123814" w:rsidRPr="00773542">
        <w:rPr>
          <w:rFonts w:ascii="Liberation Serif" w:hAnsi="Liberation Serif"/>
          <w:b/>
          <w:sz w:val="24"/>
          <w:szCs w:val="24"/>
        </w:rPr>
        <w:t>. Вопросы муниципальной службы и кадров</w:t>
      </w:r>
    </w:p>
    <w:p w:rsidR="00196F62" w:rsidRPr="00773542" w:rsidRDefault="00196F62" w:rsidP="00196F62">
      <w:pPr>
        <w:contextualSpacing/>
        <w:jc w:val="both"/>
        <w:rPr>
          <w:rFonts w:ascii="Liberation Serif" w:hAnsi="Liberation Serif"/>
          <w:sz w:val="16"/>
          <w:szCs w:val="16"/>
        </w:rPr>
      </w:pPr>
    </w:p>
    <w:p w:rsidR="00123814" w:rsidRPr="00F07240" w:rsidRDefault="00123814" w:rsidP="003A77BB">
      <w:pPr>
        <w:ind w:firstLine="567"/>
        <w:contextualSpacing/>
        <w:jc w:val="both"/>
        <w:rPr>
          <w:rFonts w:ascii="Liberation Serif" w:hAnsi="Liberation Serif"/>
          <w:sz w:val="24"/>
          <w:szCs w:val="24"/>
        </w:rPr>
      </w:pPr>
      <w:r w:rsidRPr="00F07240">
        <w:rPr>
          <w:rFonts w:ascii="Liberation Serif" w:hAnsi="Liberation Serif"/>
          <w:sz w:val="24"/>
          <w:szCs w:val="24"/>
        </w:rPr>
        <w:t xml:space="preserve">На 01.01.2019 </w:t>
      </w:r>
      <w:r w:rsidR="001D4E1B">
        <w:rPr>
          <w:rFonts w:ascii="Liberation Serif" w:hAnsi="Liberation Serif"/>
          <w:sz w:val="24"/>
          <w:szCs w:val="24"/>
        </w:rPr>
        <w:t xml:space="preserve">года </w:t>
      </w:r>
      <w:r w:rsidRPr="00F07240">
        <w:rPr>
          <w:rFonts w:ascii="Liberation Serif" w:hAnsi="Liberation Serif"/>
          <w:sz w:val="24"/>
          <w:szCs w:val="24"/>
        </w:rPr>
        <w:t>фактическая численность работников администрации составила 105</w:t>
      </w:r>
      <w:r w:rsidR="001D4E1B" w:rsidRPr="00773542">
        <w:rPr>
          <w:rFonts w:ascii="Liberation Serif" w:hAnsi="Liberation Serif"/>
          <w:sz w:val="24"/>
          <w:szCs w:val="24"/>
        </w:rPr>
        <w:t> </w:t>
      </w:r>
      <w:r w:rsidRPr="00F07240">
        <w:rPr>
          <w:rFonts w:ascii="Liberation Serif" w:hAnsi="Liberation Serif"/>
          <w:sz w:val="24"/>
          <w:szCs w:val="24"/>
        </w:rPr>
        <w:t>человек, в том числе 97 муниципальных служащих и 8 работников, осуществляющих техническое обеспечение деятельности администрации и ее структурных подразделений. В 2018 году на муниципальную службу поступило двадцать два человека.</w:t>
      </w:r>
    </w:p>
    <w:p w:rsidR="00B91C34" w:rsidRDefault="00123814" w:rsidP="003A77BB">
      <w:pPr>
        <w:ind w:firstLine="567"/>
        <w:contextualSpacing/>
        <w:jc w:val="both"/>
        <w:rPr>
          <w:rFonts w:ascii="Liberation Serif" w:hAnsi="Liberation Serif"/>
          <w:sz w:val="24"/>
          <w:szCs w:val="24"/>
        </w:rPr>
      </w:pPr>
      <w:r w:rsidRPr="00F07240">
        <w:rPr>
          <w:rFonts w:ascii="Liberation Serif" w:hAnsi="Liberation Serif"/>
          <w:sz w:val="24"/>
          <w:szCs w:val="24"/>
        </w:rPr>
        <w:t>Аттестация в 2018 году не проводилась, в соответствии с планом очередная аттестация запланирована на 2020 год.</w:t>
      </w:r>
    </w:p>
    <w:p w:rsidR="00123814" w:rsidRPr="00F07240" w:rsidRDefault="00123814" w:rsidP="003A77BB">
      <w:pPr>
        <w:ind w:firstLine="567"/>
        <w:contextualSpacing/>
        <w:jc w:val="both"/>
        <w:rPr>
          <w:rFonts w:ascii="Liberation Serif" w:hAnsi="Liberation Serif"/>
          <w:sz w:val="24"/>
          <w:szCs w:val="24"/>
        </w:rPr>
      </w:pPr>
      <w:r w:rsidRPr="00F07240">
        <w:rPr>
          <w:rFonts w:ascii="Liberation Serif" w:hAnsi="Liberation Serif"/>
          <w:sz w:val="24"/>
          <w:szCs w:val="24"/>
        </w:rPr>
        <w:t>На основании Представлений непосредственных руководителей присвоены классные чины 43</w:t>
      </w:r>
      <w:r w:rsidR="001D4E1B" w:rsidRPr="00773542">
        <w:rPr>
          <w:rFonts w:ascii="Liberation Serif" w:hAnsi="Liberation Serif"/>
          <w:sz w:val="24"/>
          <w:szCs w:val="24"/>
        </w:rPr>
        <w:t> </w:t>
      </w:r>
      <w:r w:rsidRPr="00F07240">
        <w:rPr>
          <w:rFonts w:ascii="Liberation Serif" w:hAnsi="Liberation Serif"/>
          <w:sz w:val="24"/>
          <w:szCs w:val="24"/>
        </w:rPr>
        <w:t>муниципальным служащим.</w:t>
      </w:r>
    </w:p>
    <w:p w:rsidR="00123814" w:rsidRPr="00F07240" w:rsidRDefault="00123814" w:rsidP="003A77BB">
      <w:pPr>
        <w:ind w:firstLine="567"/>
        <w:contextualSpacing/>
        <w:jc w:val="both"/>
        <w:rPr>
          <w:rFonts w:ascii="Liberation Serif" w:hAnsi="Liberation Serif"/>
          <w:sz w:val="24"/>
          <w:szCs w:val="24"/>
        </w:rPr>
      </w:pPr>
      <w:r w:rsidRPr="00F07240">
        <w:rPr>
          <w:rFonts w:ascii="Liberation Serif" w:hAnsi="Liberation Serif"/>
          <w:sz w:val="24"/>
          <w:szCs w:val="24"/>
        </w:rPr>
        <w:t xml:space="preserve">2 муниципальных служащих администрации городского округа получили дополнительное профессиональное образование по программам профессиональной переподготовке: </w:t>
      </w:r>
      <w:r w:rsidR="003A77BB">
        <w:rPr>
          <w:rFonts w:ascii="Liberation Serif" w:hAnsi="Liberation Serif"/>
          <w:sz w:val="24"/>
          <w:szCs w:val="24"/>
        </w:rPr>
        <w:t>«</w:t>
      </w:r>
      <w:r w:rsidRPr="00F07240">
        <w:rPr>
          <w:rFonts w:ascii="Liberation Serif" w:hAnsi="Liberation Serif"/>
          <w:sz w:val="24"/>
          <w:szCs w:val="24"/>
        </w:rPr>
        <w:t>Контрактная система в сфере закупок товаров, работ, услуг для обеспечения государс</w:t>
      </w:r>
      <w:r>
        <w:rPr>
          <w:rFonts w:ascii="Liberation Serif" w:hAnsi="Liberation Serif"/>
          <w:sz w:val="24"/>
          <w:szCs w:val="24"/>
        </w:rPr>
        <w:t>твенных и муниципальных нужд</w:t>
      </w:r>
      <w:r w:rsidR="003A77BB">
        <w:rPr>
          <w:rFonts w:ascii="Liberation Serif" w:hAnsi="Liberation Serif"/>
          <w:sz w:val="24"/>
          <w:szCs w:val="24"/>
        </w:rPr>
        <w:t>»</w:t>
      </w:r>
      <w:r>
        <w:rPr>
          <w:rFonts w:ascii="Liberation Serif" w:hAnsi="Liberation Serif"/>
          <w:sz w:val="24"/>
          <w:szCs w:val="24"/>
        </w:rPr>
        <w:t xml:space="preserve">. </w:t>
      </w:r>
      <w:r w:rsidRPr="00F07240">
        <w:rPr>
          <w:rFonts w:ascii="Liberation Serif" w:hAnsi="Liberation Serif"/>
          <w:sz w:val="24"/>
          <w:szCs w:val="24"/>
        </w:rPr>
        <w:t>За счет средств областного бюджета организовано обучение 19</w:t>
      </w:r>
      <w:r w:rsidR="001D4E1B" w:rsidRPr="00773542">
        <w:rPr>
          <w:rFonts w:ascii="Liberation Serif" w:hAnsi="Liberation Serif"/>
          <w:sz w:val="24"/>
          <w:szCs w:val="24"/>
        </w:rPr>
        <w:t> </w:t>
      </w:r>
      <w:r w:rsidRPr="00F07240">
        <w:rPr>
          <w:rFonts w:ascii="Liberation Serif" w:hAnsi="Liberation Serif"/>
          <w:sz w:val="24"/>
          <w:szCs w:val="24"/>
        </w:rPr>
        <w:t xml:space="preserve">муниципальных служащих по дополнительным профессиональным программам повышения квалификации в государственном автономном учреждении дополнительного образования Свердловской области </w:t>
      </w:r>
      <w:r w:rsidR="003A77BB">
        <w:rPr>
          <w:rFonts w:ascii="Liberation Serif" w:hAnsi="Liberation Serif"/>
          <w:sz w:val="24"/>
          <w:szCs w:val="24"/>
        </w:rPr>
        <w:t>«</w:t>
      </w:r>
      <w:r w:rsidRPr="00F07240">
        <w:rPr>
          <w:rFonts w:ascii="Liberation Serif" w:hAnsi="Liberation Serif"/>
          <w:sz w:val="24"/>
          <w:szCs w:val="24"/>
        </w:rPr>
        <w:t>Региональный кадровый центр государственного и муниципального управления</w:t>
      </w:r>
      <w:r w:rsidR="003A77BB">
        <w:rPr>
          <w:rFonts w:ascii="Liberation Serif" w:hAnsi="Liberation Serif"/>
          <w:sz w:val="24"/>
          <w:szCs w:val="24"/>
        </w:rPr>
        <w:t>»</w:t>
      </w:r>
      <w:r w:rsidRPr="00F07240">
        <w:rPr>
          <w:rFonts w:ascii="Liberation Serif" w:hAnsi="Liberation Serif"/>
          <w:sz w:val="24"/>
          <w:szCs w:val="24"/>
        </w:rPr>
        <w:t>.</w:t>
      </w:r>
    </w:p>
    <w:p w:rsidR="00123814" w:rsidRPr="00F07240" w:rsidRDefault="00123814" w:rsidP="003A77BB">
      <w:pPr>
        <w:ind w:firstLine="567"/>
        <w:contextualSpacing/>
        <w:jc w:val="both"/>
        <w:rPr>
          <w:rFonts w:ascii="Liberation Serif" w:hAnsi="Liberation Serif"/>
          <w:sz w:val="24"/>
          <w:szCs w:val="24"/>
        </w:rPr>
      </w:pPr>
      <w:r w:rsidRPr="00F07240">
        <w:rPr>
          <w:rFonts w:ascii="Liberation Serif" w:hAnsi="Liberation Serif"/>
          <w:sz w:val="24"/>
          <w:szCs w:val="24"/>
        </w:rPr>
        <w:t>В 2018 году дополнительное профессиональное образование по программе повышения квалификации прошли 79 человек.</w:t>
      </w:r>
    </w:p>
    <w:p w:rsidR="00B91C34" w:rsidRDefault="00123814" w:rsidP="003A77BB">
      <w:pPr>
        <w:ind w:firstLine="567"/>
        <w:contextualSpacing/>
        <w:jc w:val="both"/>
        <w:rPr>
          <w:rFonts w:ascii="Liberation Serif" w:hAnsi="Liberation Serif"/>
          <w:sz w:val="24"/>
          <w:szCs w:val="24"/>
        </w:rPr>
      </w:pPr>
      <w:r w:rsidRPr="00F07240">
        <w:rPr>
          <w:rFonts w:ascii="Liberation Serif" w:hAnsi="Liberation Serif"/>
          <w:sz w:val="24"/>
          <w:szCs w:val="24"/>
        </w:rPr>
        <w:t>В 2018 году проведена диспансеризация муниципальных служащих. Периодический осмотр прошли 78 муниципальных служащих. Получены заключения об отсутствии заболеваний, препятствующих прохождению муниципальной службы.</w:t>
      </w:r>
    </w:p>
    <w:p w:rsidR="00123814" w:rsidRPr="00773542" w:rsidRDefault="00123814" w:rsidP="00123814">
      <w:pPr>
        <w:contextualSpacing/>
        <w:jc w:val="both"/>
        <w:rPr>
          <w:rFonts w:ascii="Liberation Serif" w:hAnsi="Liberation Serif"/>
          <w:sz w:val="16"/>
          <w:szCs w:val="16"/>
        </w:rPr>
      </w:pPr>
    </w:p>
    <w:p w:rsidR="00123814" w:rsidRDefault="00123814" w:rsidP="00123814">
      <w:pPr>
        <w:contextualSpacing/>
        <w:jc w:val="center"/>
        <w:rPr>
          <w:rFonts w:ascii="Liberation Serif" w:hAnsi="Liberation Serif"/>
          <w:b/>
          <w:sz w:val="24"/>
          <w:szCs w:val="24"/>
        </w:rPr>
      </w:pPr>
      <w:r>
        <w:rPr>
          <w:rFonts w:ascii="Liberation Serif" w:hAnsi="Liberation Serif"/>
          <w:b/>
          <w:sz w:val="24"/>
          <w:szCs w:val="24"/>
        </w:rPr>
        <w:t>3</w:t>
      </w:r>
      <w:r w:rsidR="00711535">
        <w:rPr>
          <w:rFonts w:ascii="Liberation Serif" w:hAnsi="Liberation Serif"/>
          <w:b/>
          <w:sz w:val="24"/>
          <w:szCs w:val="24"/>
        </w:rPr>
        <w:t>1</w:t>
      </w:r>
      <w:r w:rsidRPr="00773542">
        <w:rPr>
          <w:rFonts w:ascii="Liberation Serif" w:hAnsi="Liberation Serif"/>
          <w:b/>
          <w:sz w:val="24"/>
          <w:szCs w:val="24"/>
        </w:rPr>
        <w:t>. Осуществление мер по противодействию коррупции</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В городском округе создана и действует комиссия по противодействию коррупции в городском округе (постановление Главы городского округа </w:t>
      </w:r>
      <w:r>
        <w:rPr>
          <w:rFonts w:ascii="Liberation Serif" w:hAnsi="Liberation Serif"/>
          <w:sz w:val="24"/>
          <w:szCs w:val="24"/>
        </w:rPr>
        <w:t>от 29.03.2016</w:t>
      </w:r>
      <w:r w:rsidR="001D4E1B">
        <w:rPr>
          <w:rFonts w:ascii="Liberation Serif" w:hAnsi="Liberation Serif"/>
          <w:sz w:val="24"/>
          <w:szCs w:val="24"/>
        </w:rPr>
        <w:t xml:space="preserve"> года</w:t>
      </w:r>
      <w:r w:rsidRPr="00773542">
        <w:rPr>
          <w:rFonts w:ascii="Liberation Serif" w:hAnsi="Liberation Serif"/>
          <w:sz w:val="24"/>
          <w:szCs w:val="24"/>
        </w:rPr>
        <w:t xml:space="preserve"> № 11). За 2018 год проведено 4 заседания комиссии, на которых рассмотрены следующие вопросы:</w:t>
      </w:r>
    </w:p>
    <w:p w:rsidR="00123814" w:rsidRPr="00773542"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773542">
        <w:rPr>
          <w:rFonts w:ascii="Liberation Serif" w:hAnsi="Liberation Serif"/>
          <w:sz w:val="24"/>
          <w:szCs w:val="24"/>
        </w:rPr>
        <w:t>о состоянии работы по противодействию коррупции в сфере земельных правоотношений на территории городского округа;</w:t>
      </w:r>
    </w:p>
    <w:p w:rsidR="00123814" w:rsidRPr="00773542"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773542">
        <w:rPr>
          <w:rFonts w:ascii="Liberation Serif" w:hAnsi="Liberation Serif"/>
          <w:sz w:val="24"/>
          <w:szCs w:val="24"/>
        </w:rPr>
        <w:t>обобщение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(бездействий) должностных лиц органов местного самоуправления; о признании</w:t>
      </w:r>
      <w:r w:rsidR="00B91C34">
        <w:rPr>
          <w:rFonts w:ascii="Liberation Serif" w:hAnsi="Liberation Serif"/>
          <w:sz w:val="24"/>
          <w:szCs w:val="24"/>
        </w:rPr>
        <w:t xml:space="preserve"> </w:t>
      </w:r>
      <w:r w:rsidR="00123814" w:rsidRPr="00773542">
        <w:rPr>
          <w:rFonts w:ascii="Liberation Serif" w:hAnsi="Liberation Serif"/>
          <w:sz w:val="24"/>
          <w:szCs w:val="24"/>
        </w:rPr>
        <w:t xml:space="preserve">недействительными ненормативных правовых актов учреждений, подведомственных </w:t>
      </w:r>
      <w:r w:rsidR="001D4E1B" w:rsidRPr="00773542">
        <w:rPr>
          <w:rFonts w:ascii="Liberation Serif" w:hAnsi="Liberation Serif"/>
          <w:sz w:val="24"/>
          <w:szCs w:val="24"/>
        </w:rPr>
        <w:t xml:space="preserve">администрации </w:t>
      </w:r>
      <w:r w:rsidR="00123814" w:rsidRPr="00773542">
        <w:rPr>
          <w:rFonts w:ascii="Liberation Serif" w:hAnsi="Liberation Serif"/>
          <w:sz w:val="24"/>
          <w:szCs w:val="24"/>
        </w:rPr>
        <w:t xml:space="preserve">и ее органам, незаконными решений и действий (бездействия) должностных </w:t>
      </w:r>
      <w:r w:rsidR="00123814">
        <w:rPr>
          <w:rFonts w:ascii="Liberation Serif" w:hAnsi="Liberation Serif"/>
          <w:sz w:val="24"/>
          <w:szCs w:val="24"/>
        </w:rPr>
        <w:t>лиц подведомственных учреждений;</w:t>
      </w:r>
    </w:p>
    <w:p w:rsidR="00123814" w:rsidRPr="00A546EC"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A546EC">
        <w:rPr>
          <w:rFonts w:ascii="Liberation Serif" w:hAnsi="Liberation Serif"/>
          <w:sz w:val="24"/>
          <w:szCs w:val="24"/>
        </w:rPr>
        <w:t xml:space="preserve">о принимаемых мерах по предупреждению коррупционных проявлений в подведомственных учреждениях </w:t>
      </w:r>
      <w:r w:rsidR="00123814">
        <w:rPr>
          <w:rFonts w:ascii="Liberation Serif" w:hAnsi="Liberation Serif"/>
          <w:sz w:val="24"/>
          <w:szCs w:val="24"/>
        </w:rPr>
        <w:t>органов местного самоуправления;</w:t>
      </w:r>
    </w:p>
    <w:p w:rsidR="00123814" w:rsidRPr="00F07240"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A546EC">
        <w:rPr>
          <w:rFonts w:ascii="Liberation Serif" w:hAnsi="Liberation Serif"/>
          <w:sz w:val="24"/>
          <w:szCs w:val="24"/>
        </w:rPr>
        <w:t>о результатах осуществления финансового контроля за расходованием</w:t>
      </w:r>
      <w:r w:rsidR="00123814" w:rsidRPr="003A77BB">
        <w:rPr>
          <w:rFonts w:ascii="Liberation Serif" w:hAnsi="Liberation Serif"/>
          <w:sz w:val="24"/>
          <w:szCs w:val="24"/>
        </w:rPr>
        <w:t xml:space="preserve"> </w:t>
      </w:r>
      <w:r w:rsidR="00123814">
        <w:rPr>
          <w:rFonts w:ascii="Liberation Serif" w:hAnsi="Liberation Serif"/>
          <w:sz w:val="24"/>
          <w:szCs w:val="24"/>
        </w:rPr>
        <w:t>бюджетных средств в 2018 году;</w:t>
      </w:r>
    </w:p>
    <w:p w:rsidR="00123814" w:rsidRPr="00773542"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773542">
        <w:rPr>
          <w:rFonts w:ascii="Liberation Serif" w:hAnsi="Liberation Serif"/>
          <w:sz w:val="24"/>
          <w:szCs w:val="24"/>
        </w:rPr>
        <w:t>о принимаемых мерах по выявлению, пресечению и профилактике коррупционных проявлений в городском о</w:t>
      </w:r>
      <w:r w:rsidR="00123814">
        <w:rPr>
          <w:rFonts w:ascii="Liberation Serif" w:hAnsi="Liberation Serif"/>
          <w:sz w:val="24"/>
          <w:szCs w:val="24"/>
        </w:rPr>
        <w:t>круге в 2018 году;</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Pr>
          <w:rFonts w:ascii="Liberation Serif" w:hAnsi="Liberation Serif"/>
          <w:sz w:val="24"/>
          <w:szCs w:val="24"/>
        </w:rPr>
        <w:t xml:space="preserve">об </w:t>
      </w:r>
      <w:r w:rsidR="00123814" w:rsidRPr="00773542">
        <w:rPr>
          <w:rFonts w:ascii="Liberation Serif" w:hAnsi="Liberation Serif"/>
          <w:sz w:val="24"/>
          <w:szCs w:val="24"/>
        </w:rPr>
        <w:t>отчет</w:t>
      </w:r>
      <w:r w:rsidR="00123814">
        <w:rPr>
          <w:rFonts w:ascii="Liberation Serif" w:hAnsi="Liberation Serif"/>
          <w:sz w:val="24"/>
          <w:szCs w:val="24"/>
        </w:rPr>
        <w:t>е</w:t>
      </w:r>
      <w:r w:rsidR="00123814" w:rsidRPr="00773542">
        <w:rPr>
          <w:rFonts w:ascii="Liberation Serif" w:hAnsi="Liberation Serif"/>
          <w:sz w:val="24"/>
          <w:szCs w:val="24"/>
        </w:rPr>
        <w:t xml:space="preserve"> деятельности </w:t>
      </w:r>
      <w:r w:rsidR="001D4E1B" w:rsidRPr="00773542">
        <w:rPr>
          <w:rFonts w:ascii="Liberation Serif" w:hAnsi="Liberation Serif"/>
          <w:sz w:val="24"/>
          <w:szCs w:val="24"/>
        </w:rPr>
        <w:t xml:space="preserve">счетной </w:t>
      </w:r>
      <w:r w:rsidR="00123814" w:rsidRPr="00773542">
        <w:rPr>
          <w:rFonts w:ascii="Liberation Serif" w:hAnsi="Liberation Serif"/>
          <w:sz w:val="24"/>
          <w:szCs w:val="24"/>
        </w:rPr>
        <w:t>палаты городск</w:t>
      </w:r>
      <w:r w:rsidR="00123814">
        <w:rPr>
          <w:rFonts w:ascii="Liberation Serif" w:hAnsi="Liberation Serif"/>
          <w:sz w:val="24"/>
          <w:szCs w:val="24"/>
        </w:rPr>
        <w:t>ого округа за 2017 год;</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Pr>
          <w:rFonts w:ascii="Liberation Serif" w:hAnsi="Liberation Serif"/>
          <w:sz w:val="24"/>
          <w:szCs w:val="24"/>
        </w:rPr>
        <w:t>о данных</w:t>
      </w:r>
      <w:r w:rsidR="00123814" w:rsidRPr="00773542">
        <w:rPr>
          <w:rFonts w:ascii="Liberation Serif" w:hAnsi="Liberation Serif"/>
          <w:sz w:val="24"/>
          <w:szCs w:val="24"/>
        </w:rPr>
        <w:t xml:space="preserve"> социологического опроса уровня восприятия внутренней коррупции в органах местного самоуправления, муниципальных учреждениях и предприятиях городского округа </w:t>
      </w:r>
      <w:r w:rsidR="00123814">
        <w:rPr>
          <w:rFonts w:ascii="Liberation Serif" w:hAnsi="Liberation Serif"/>
          <w:sz w:val="24"/>
          <w:szCs w:val="24"/>
        </w:rPr>
        <w:t>в 2018 году;</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773542">
        <w:rPr>
          <w:rFonts w:ascii="Liberation Serif" w:hAnsi="Liberation Serif"/>
          <w:sz w:val="24"/>
          <w:szCs w:val="24"/>
        </w:rPr>
        <w:t>о результатах выполнения мероприятий, предусмотренных Планом по противодействию коррупции в городс</w:t>
      </w:r>
      <w:r w:rsidR="00123814">
        <w:rPr>
          <w:rFonts w:ascii="Liberation Serif" w:hAnsi="Liberation Serif"/>
          <w:sz w:val="24"/>
          <w:szCs w:val="24"/>
        </w:rPr>
        <w:t>ком округе Верхняя Пышма на 2017</w:t>
      </w:r>
      <w:r w:rsidR="00123814" w:rsidRPr="00773542">
        <w:rPr>
          <w:rFonts w:ascii="Liberation Serif" w:hAnsi="Liberation Serif"/>
          <w:sz w:val="24"/>
          <w:szCs w:val="24"/>
        </w:rPr>
        <w:t xml:space="preserve"> год.</w:t>
      </w:r>
    </w:p>
    <w:p w:rsidR="00123814"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М</w:t>
      </w:r>
      <w:r w:rsidRPr="00773542">
        <w:rPr>
          <w:rFonts w:ascii="Liberation Serif" w:hAnsi="Liberation Serif"/>
          <w:sz w:val="24"/>
          <w:szCs w:val="24"/>
        </w:rPr>
        <w:t xml:space="preserve">атериалы о деятельности комиссии </w:t>
      </w:r>
      <w:r>
        <w:rPr>
          <w:rFonts w:ascii="Liberation Serif" w:hAnsi="Liberation Serif"/>
          <w:sz w:val="24"/>
          <w:szCs w:val="24"/>
        </w:rPr>
        <w:t>(пять публикаций) размещены</w:t>
      </w:r>
      <w:r w:rsidRPr="00773542">
        <w:rPr>
          <w:rFonts w:ascii="Liberation Serif" w:hAnsi="Liberation Serif"/>
          <w:sz w:val="24"/>
          <w:szCs w:val="24"/>
        </w:rPr>
        <w:t xml:space="preserve"> на официальном сайте го</w:t>
      </w:r>
      <w:r>
        <w:rPr>
          <w:rFonts w:ascii="Liberation Serif" w:hAnsi="Liberation Serif"/>
          <w:sz w:val="24"/>
          <w:szCs w:val="24"/>
        </w:rPr>
        <w:t>родского округа</w:t>
      </w:r>
      <w:r w:rsidRPr="00773542">
        <w:rPr>
          <w:rFonts w:ascii="Liberation Serif" w:hAnsi="Liberation Serif"/>
          <w:sz w:val="24"/>
          <w:szCs w:val="24"/>
        </w:rPr>
        <w:t>.</w:t>
      </w:r>
    </w:p>
    <w:p w:rsidR="00196F62" w:rsidRPr="00773542" w:rsidRDefault="00196F62" w:rsidP="00196F62">
      <w:pPr>
        <w:contextualSpacing/>
        <w:jc w:val="both"/>
        <w:rPr>
          <w:rFonts w:ascii="Liberation Serif" w:hAnsi="Liberation Serif"/>
          <w:sz w:val="16"/>
          <w:szCs w:val="16"/>
        </w:rPr>
      </w:pPr>
    </w:p>
    <w:p w:rsidR="00196F62" w:rsidRPr="00773542" w:rsidRDefault="00196F62" w:rsidP="00196F62">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sz w:val="24"/>
          <w:szCs w:val="24"/>
        </w:rPr>
      </w:pPr>
      <w:r>
        <w:rPr>
          <w:rFonts w:ascii="Liberation Serif" w:hAnsi="Liberation Serif"/>
          <w:b/>
          <w:sz w:val="24"/>
          <w:szCs w:val="24"/>
        </w:rPr>
        <w:t>Глава</w:t>
      </w:r>
      <w:r w:rsidRPr="00773542">
        <w:rPr>
          <w:rFonts w:ascii="Liberation Serif" w:hAnsi="Liberation Serif"/>
          <w:b/>
          <w:sz w:val="24"/>
          <w:szCs w:val="24"/>
        </w:rPr>
        <w:t xml:space="preserve"> 3. Исполнение отдельных государственных полномочий, переданных администрации</w:t>
      </w:r>
      <w:r w:rsidRPr="00196F62">
        <w:rPr>
          <w:rFonts w:ascii="Liberation Serif" w:hAnsi="Liberation Serif"/>
          <w:b/>
          <w:sz w:val="24"/>
          <w:szCs w:val="24"/>
        </w:rPr>
        <w:t xml:space="preserve"> </w:t>
      </w:r>
      <w:r w:rsidRPr="00773542">
        <w:rPr>
          <w:rFonts w:ascii="Liberation Serif" w:hAnsi="Liberation Serif"/>
          <w:b/>
          <w:sz w:val="24"/>
          <w:szCs w:val="24"/>
        </w:rPr>
        <w:t>федеральными законами и законами Свердловской области</w:t>
      </w:r>
    </w:p>
    <w:p w:rsidR="00196F62" w:rsidRPr="00773542" w:rsidRDefault="00196F62" w:rsidP="00196F62">
      <w:pPr>
        <w:contextualSpacing/>
        <w:jc w:val="both"/>
        <w:rPr>
          <w:rFonts w:ascii="Liberation Serif" w:hAnsi="Liberation Serif"/>
          <w:sz w:val="16"/>
          <w:szCs w:val="16"/>
        </w:rPr>
      </w:pP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В соответствии с действующим законодательством администрацией в 2017 году исполнялось восемь переданных государственных полномочий</w:t>
      </w:r>
      <w:r>
        <w:rPr>
          <w:rFonts w:ascii="Liberation Serif" w:hAnsi="Liberation Serif"/>
          <w:sz w:val="24"/>
          <w:szCs w:val="24"/>
        </w:rPr>
        <w:t>, в том числе</w:t>
      </w:r>
      <w:r w:rsidRPr="00773542">
        <w:rPr>
          <w:rFonts w:ascii="Liberation Serif" w:hAnsi="Liberation Serif"/>
          <w:sz w:val="24"/>
          <w:szCs w:val="24"/>
        </w:rPr>
        <w:t>:</w:t>
      </w:r>
    </w:p>
    <w:p w:rsidR="00B91C34" w:rsidRDefault="00123814" w:rsidP="003A77BB">
      <w:pPr>
        <w:ind w:firstLine="567"/>
        <w:contextualSpacing/>
        <w:jc w:val="both"/>
        <w:rPr>
          <w:rFonts w:ascii="Liberation Serif" w:hAnsi="Liberation Serif"/>
          <w:sz w:val="24"/>
          <w:szCs w:val="24"/>
        </w:rPr>
      </w:pPr>
      <w:r w:rsidRPr="00A546EC">
        <w:rPr>
          <w:rFonts w:ascii="Liberation Serif" w:hAnsi="Liberation Serif"/>
          <w:sz w:val="24"/>
          <w:szCs w:val="24"/>
        </w:rPr>
        <w:lastRenderedPageBreak/>
        <w:t>– в сфере архивного дела по временному хранению, комплектованию, учету и использованию архивных документов, относящихся к государственной собственности Свердловской области. Объем субвенций из областного бюджета составил 0,2 миллиона рублей;</w:t>
      </w:r>
    </w:p>
    <w:p w:rsidR="00123814" w:rsidRPr="008E22BA"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по организации деятельности административной комиссии, которая рассматривает дела об административных правонарушениях, предусмотренных Законом Свердловс</w:t>
      </w:r>
      <w:r>
        <w:rPr>
          <w:rFonts w:ascii="Liberation Serif" w:hAnsi="Liberation Serif"/>
          <w:sz w:val="24"/>
          <w:szCs w:val="24"/>
        </w:rPr>
        <w:t>кой области от 14</w:t>
      </w:r>
      <w:r w:rsidR="001F0EA3" w:rsidRPr="00773542">
        <w:rPr>
          <w:rFonts w:ascii="Liberation Serif" w:hAnsi="Liberation Serif"/>
          <w:sz w:val="24"/>
          <w:szCs w:val="24"/>
        </w:rPr>
        <w:t> </w:t>
      </w:r>
      <w:r w:rsidR="001F0EA3">
        <w:rPr>
          <w:rFonts w:ascii="Liberation Serif" w:hAnsi="Liberation Serif"/>
          <w:sz w:val="24"/>
          <w:szCs w:val="24"/>
        </w:rPr>
        <w:t xml:space="preserve">июня </w:t>
      </w:r>
      <w:r>
        <w:rPr>
          <w:rFonts w:ascii="Liberation Serif" w:hAnsi="Liberation Serif"/>
          <w:sz w:val="24"/>
          <w:szCs w:val="24"/>
        </w:rPr>
        <w:t>2005</w:t>
      </w:r>
      <w:r w:rsidR="001F0EA3">
        <w:rPr>
          <w:rFonts w:ascii="Liberation Serif" w:hAnsi="Liberation Serif"/>
          <w:sz w:val="24"/>
          <w:szCs w:val="24"/>
        </w:rPr>
        <w:t xml:space="preserve"> года</w:t>
      </w:r>
      <w:r w:rsidRPr="00773542">
        <w:rPr>
          <w:rFonts w:ascii="Liberation Serif" w:hAnsi="Liberation Serif"/>
          <w:sz w:val="24"/>
          <w:szCs w:val="24"/>
        </w:rPr>
        <w:t xml:space="preserve"> № 52-ОЗ </w:t>
      </w:r>
      <w:r w:rsidR="003A77BB">
        <w:rPr>
          <w:rFonts w:ascii="Liberation Serif" w:hAnsi="Liberation Serif"/>
          <w:sz w:val="24"/>
          <w:szCs w:val="24"/>
        </w:rPr>
        <w:t>«</w:t>
      </w:r>
      <w:r w:rsidRPr="00773542">
        <w:rPr>
          <w:rFonts w:ascii="Liberation Serif" w:hAnsi="Liberation Serif"/>
          <w:sz w:val="24"/>
          <w:szCs w:val="24"/>
        </w:rPr>
        <w:t>Об административных правонарушениях на территории Свердловской области</w:t>
      </w:r>
      <w:r w:rsidR="003A77BB">
        <w:rPr>
          <w:rFonts w:ascii="Liberation Serif" w:hAnsi="Liberation Serif"/>
          <w:sz w:val="24"/>
          <w:szCs w:val="24"/>
        </w:rPr>
        <w:t>»</w:t>
      </w:r>
      <w:r w:rsidRPr="00773542">
        <w:rPr>
          <w:rFonts w:ascii="Liberation Serif" w:hAnsi="Liberation Serif"/>
          <w:sz w:val="24"/>
          <w:szCs w:val="24"/>
        </w:rPr>
        <w:t>. В 2018 году объем субвенций из областного бюджета на осуществление государственных полномочий по организации деятельности административной комис</w:t>
      </w:r>
      <w:r>
        <w:rPr>
          <w:rFonts w:ascii="Liberation Serif" w:hAnsi="Liberation Serif"/>
          <w:sz w:val="24"/>
          <w:szCs w:val="24"/>
        </w:rPr>
        <w:t xml:space="preserve">сии </w:t>
      </w:r>
      <w:r w:rsidRPr="008E22BA">
        <w:rPr>
          <w:rFonts w:ascii="Liberation Serif" w:hAnsi="Liberation Serif"/>
          <w:sz w:val="24"/>
          <w:szCs w:val="24"/>
        </w:rPr>
        <w:t>составил 0,1 тысячи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Объем субвенций составил 0,1 тысячи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w:t>
      </w:r>
      <w:r>
        <w:rPr>
          <w:rFonts w:ascii="Liberation Serif" w:hAnsi="Liberation Serif"/>
          <w:sz w:val="24"/>
          <w:szCs w:val="24"/>
        </w:rPr>
        <w:t>по финансовому обеспечению</w:t>
      </w:r>
      <w:r w:rsidRPr="00773542">
        <w:rPr>
          <w:rFonts w:ascii="Liberation Serif" w:hAnsi="Liberation Serif"/>
          <w:sz w:val="24"/>
          <w:szCs w:val="24"/>
        </w:rPr>
        <w:t xml:space="preserve"> государственных гарантий по реализации прав граждан на получение общедоступного и бесплатного начального общего, основного общего, среднего общего образования детей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для реализации основных общеобразовательных программ в части финансирования расходов на учебники и учебные пособия, технические средства обучения, расходные материалы и хозяйственные нужды. В 2018 году объем субвенций из областного </w:t>
      </w:r>
      <w:r w:rsidRPr="00B76C17">
        <w:rPr>
          <w:rFonts w:ascii="Liberation Serif" w:hAnsi="Liberation Serif"/>
          <w:sz w:val="24"/>
          <w:szCs w:val="24"/>
        </w:rPr>
        <w:t>бюджета составил 22,0 миллиона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по постановке на учет и учету граждан РФ, имеющих право на получение жилищных субсидий на приобретение или строительство жилых помещений, въезжающих из районов Крайнего Севера и приравненных к ним местностей. Объем субвенций из областного бюджета составил 0,1 тысячи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w:t>
      </w:r>
      <w:r>
        <w:rPr>
          <w:rFonts w:ascii="Liberation Serif" w:hAnsi="Liberation Serif"/>
          <w:sz w:val="24"/>
          <w:szCs w:val="24"/>
        </w:rPr>
        <w:t>по финансовому обеспечению</w:t>
      </w:r>
      <w:r w:rsidRPr="00773542">
        <w:rPr>
          <w:rFonts w:ascii="Liberation Serif" w:hAnsi="Liberation Serif"/>
          <w:sz w:val="24"/>
          <w:szCs w:val="24"/>
        </w:rPr>
        <w:t xml:space="preserve">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 Объем субвенций из областного бюджета составил 458,2 миллиона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xml:space="preserve">– по предоставлению отдельным категориям граждан компенсаций расходов на оплату жилого помещения и коммунальных услуг, и субсидий гражданам на оплату жилого помещения и коммунальных услуг. Специалистами отдела субсидий и компенсаций рассмотрены </w:t>
      </w:r>
      <w:r>
        <w:rPr>
          <w:rFonts w:ascii="Liberation Serif" w:hAnsi="Liberation Serif"/>
          <w:sz w:val="24"/>
          <w:szCs w:val="24"/>
        </w:rPr>
        <w:t>2</w:t>
      </w:r>
      <w:r w:rsidR="001D4E1B" w:rsidRPr="00773542">
        <w:rPr>
          <w:rFonts w:ascii="Liberation Serif" w:hAnsi="Liberation Serif"/>
          <w:sz w:val="24"/>
          <w:szCs w:val="24"/>
        </w:rPr>
        <w:t> </w:t>
      </w:r>
      <w:r>
        <w:rPr>
          <w:rFonts w:ascii="Liberation Serif" w:hAnsi="Liberation Serif"/>
          <w:sz w:val="24"/>
          <w:szCs w:val="24"/>
        </w:rPr>
        <w:t>747</w:t>
      </w:r>
      <w:r w:rsidRPr="00773542">
        <w:rPr>
          <w:rFonts w:ascii="Liberation Serif" w:hAnsi="Liberation Serif"/>
          <w:sz w:val="24"/>
          <w:szCs w:val="24"/>
        </w:rPr>
        <w:t> об</w:t>
      </w:r>
      <w:r>
        <w:rPr>
          <w:rFonts w:ascii="Liberation Serif" w:hAnsi="Liberation Serif"/>
          <w:sz w:val="24"/>
          <w:szCs w:val="24"/>
        </w:rPr>
        <w:t xml:space="preserve">ращений граждан, в том числе 899 </w:t>
      </w:r>
      <w:r w:rsidRPr="00657FB9">
        <w:rPr>
          <w:rFonts w:ascii="Liberation Serif" w:hAnsi="Liberation Serif"/>
          <w:sz w:val="24"/>
          <w:szCs w:val="24"/>
        </w:rPr>
        <w:t xml:space="preserve">заявлений </w:t>
      </w:r>
      <w:r>
        <w:rPr>
          <w:rFonts w:ascii="Liberation Serif" w:hAnsi="Liberation Serif"/>
          <w:sz w:val="24"/>
          <w:szCs w:val="24"/>
        </w:rPr>
        <w:t>по субсидиям и 1</w:t>
      </w:r>
      <w:r w:rsidR="001D4E1B">
        <w:rPr>
          <w:rFonts w:ascii="Liberation Serif" w:hAnsi="Liberation Serif"/>
          <w:sz w:val="24"/>
          <w:szCs w:val="24"/>
        </w:rPr>
        <w:t> </w:t>
      </w:r>
      <w:r>
        <w:rPr>
          <w:rFonts w:ascii="Liberation Serif" w:hAnsi="Liberation Serif"/>
          <w:sz w:val="24"/>
          <w:szCs w:val="24"/>
        </w:rPr>
        <w:t>848</w:t>
      </w:r>
      <w:r w:rsidR="001D4E1B">
        <w:rPr>
          <w:rFonts w:ascii="Liberation Serif" w:hAnsi="Liberation Serif"/>
          <w:sz w:val="24"/>
          <w:szCs w:val="24"/>
        </w:rPr>
        <w:t xml:space="preserve"> </w:t>
      </w:r>
      <w:r w:rsidRPr="00773542">
        <w:rPr>
          <w:rFonts w:ascii="Liberation Serif" w:hAnsi="Liberation Serif"/>
          <w:sz w:val="24"/>
          <w:szCs w:val="24"/>
        </w:rPr>
        <w:t>заявлений на предоставление компенсаций расходов на оплату жилого помещения и коммунальных услуг (федеральные и областные льготники). Объем субвенций из областного бюджета составил 114,2 миллиона рублей;</w:t>
      </w:r>
    </w:p>
    <w:p w:rsidR="00123814" w:rsidRPr="00773542" w:rsidRDefault="00123814" w:rsidP="003A77BB">
      <w:pPr>
        <w:ind w:firstLine="567"/>
        <w:contextualSpacing/>
        <w:jc w:val="both"/>
        <w:rPr>
          <w:rFonts w:ascii="Liberation Serif" w:hAnsi="Liberation Serif"/>
          <w:sz w:val="24"/>
          <w:szCs w:val="24"/>
        </w:rPr>
      </w:pPr>
      <w:r w:rsidRPr="00773542">
        <w:rPr>
          <w:rFonts w:ascii="Liberation Serif" w:hAnsi="Liberation Serif"/>
          <w:sz w:val="24"/>
          <w:szCs w:val="24"/>
        </w:rPr>
        <w:t>– по организации проведения мероприятий по отлову и содержанию безнадзорных животных. Объем субвенций из областного бюджета составил 1,9 миллиона рублей.</w:t>
      </w:r>
    </w:p>
    <w:p w:rsidR="00196F62" w:rsidRPr="00773542" w:rsidRDefault="00196F62" w:rsidP="00196F62">
      <w:pPr>
        <w:contextualSpacing/>
        <w:jc w:val="both"/>
        <w:rPr>
          <w:rFonts w:ascii="Liberation Serif" w:hAnsi="Liberation Serif"/>
          <w:sz w:val="16"/>
          <w:szCs w:val="16"/>
        </w:rPr>
      </w:pPr>
    </w:p>
    <w:p w:rsidR="00123814" w:rsidRPr="00773542" w:rsidRDefault="00123814" w:rsidP="00123814">
      <w:pPr>
        <w:contextualSpacing/>
        <w:jc w:val="both"/>
        <w:rPr>
          <w:rFonts w:ascii="Liberation Serif" w:hAnsi="Liberation Serif"/>
          <w:sz w:val="16"/>
          <w:szCs w:val="16"/>
          <w:highlight w:val="red"/>
        </w:rPr>
      </w:pPr>
    </w:p>
    <w:p w:rsidR="00B91C34" w:rsidRDefault="00123814" w:rsidP="00123814">
      <w:pPr>
        <w:contextualSpacing/>
        <w:jc w:val="center"/>
        <w:rPr>
          <w:rFonts w:ascii="Liberation Serif" w:hAnsi="Liberation Serif"/>
          <w:b/>
          <w:sz w:val="24"/>
          <w:szCs w:val="24"/>
        </w:rPr>
      </w:pPr>
      <w:r w:rsidRPr="00657FB9">
        <w:rPr>
          <w:rFonts w:ascii="Liberation Serif" w:hAnsi="Liberation Serif"/>
          <w:b/>
          <w:sz w:val="24"/>
          <w:szCs w:val="24"/>
        </w:rPr>
        <w:t>Глава 4. Исполнение перечня вопросов, поставленных Думой городского округа</w:t>
      </w:r>
    </w:p>
    <w:p w:rsidR="00196F62" w:rsidRPr="00773542" w:rsidRDefault="00196F62" w:rsidP="00196F62">
      <w:pPr>
        <w:contextualSpacing/>
        <w:jc w:val="both"/>
        <w:rPr>
          <w:rFonts w:ascii="Liberation Serif" w:hAnsi="Liberation Serif"/>
          <w:sz w:val="16"/>
          <w:szCs w:val="16"/>
        </w:rPr>
      </w:pPr>
    </w:p>
    <w:p w:rsidR="00123814" w:rsidRPr="00657FB9" w:rsidRDefault="00123814" w:rsidP="003A77BB">
      <w:pPr>
        <w:ind w:firstLine="567"/>
        <w:contextualSpacing/>
        <w:jc w:val="both"/>
        <w:rPr>
          <w:rFonts w:ascii="Liberation Serif" w:hAnsi="Liberation Serif"/>
          <w:sz w:val="24"/>
          <w:szCs w:val="24"/>
        </w:rPr>
      </w:pPr>
      <w:r w:rsidRPr="00657FB9">
        <w:rPr>
          <w:rFonts w:ascii="Liberation Serif" w:hAnsi="Liberation Serif"/>
          <w:sz w:val="24"/>
          <w:szCs w:val="24"/>
        </w:rPr>
        <w:t>В приложении 2 к настоящему отчету представлена информация о деятельности администрации городского округа по решению вопросов, поставленных Думой городского округа для решения в 2018 году. Всего Думой поставлено 99 вопросов, большая часть которых выполнена или находится в различных стадиях исполнения.</w:t>
      </w:r>
    </w:p>
    <w:p w:rsidR="00196F62" w:rsidRPr="00773542" w:rsidRDefault="00196F62" w:rsidP="00196F62">
      <w:pPr>
        <w:contextualSpacing/>
        <w:jc w:val="both"/>
        <w:rPr>
          <w:rFonts w:ascii="Liberation Serif" w:hAnsi="Liberation Serif"/>
          <w:sz w:val="16"/>
          <w:szCs w:val="16"/>
        </w:rPr>
      </w:pPr>
    </w:p>
    <w:p w:rsidR="00196F62" w:rsidRPr="00773542" w:rsidRDefault="00196F62" w:rsidP="00196F62">
      <w:pPr>
        <w:contextualSpacing/>
        <w:jc w:val="both"/>
        <w:rPr>
          <w:rFonts w:ascii="Liberation Serif" w:hAnsi="Liberation Serif"/>
          <w:sz w:val="16"/>
          <w:szCs w:val="16"/>
        </w:rPr>
      </w:pPr>
    </w:p>
    <w:p w:rsidR="00123814" w:rsidRPr="00773542" w:rsidRDefault="00123814" w:rsidP="00123814">
      <w:pPr>
        <w:contextualSpacing/>
        <w:jc w:val="center"/>
        <w:rPr>
          <w:rFonts w:ascii="Liberation Serif" w:hAnsi="Liberation Serif"/>
          <w:b/>
          <w:sz w:val="24"/>
          <w:szCs w:val="24"/>
        </w:rPr>
      </w:pPr>
      <w:r>
        <w:rPr>
          <w:rFonts w:ascii="Liberation Serif" w:hAnsi="Liberation Serif"/>
          <w:b/>
          <w:sz w:val="24"/>
          <w:szCs w:val="24"/>
        </w:rPr>
        <w:t>Глава</w:t>
      </w:r>
      <w:r w:rsidRPr="00773542">
        <w:rPr>
          <w:rFonts w:ascii="Liberation Serif" w:hAnsi="Liberation Serif"/>
          <w:b/>
          <w:sz w:val="24"/>
          <w:szCs w:val="24"/>
        </w:rPr>
        <w:t xml:space="preserve"> 5. Приоритеты и цели развития городского округа Верхняя Пышма на 2019</w:t>
      </w:r>
      <w:r>
        <w:rPr>
          <w:rFonts w:ascii="Liberation Serif" w:hAnsi="Liberation Serif"/>
          <w:b/>
          <w:sz w:val="24"/>
          <w:szCs w:val="24"/>
        </w:rPr>
        <w:t xml:space="preserve"> год</w:t>
      </w:r>
    </w:p>
    <w:p w:rsidR="00196F62" w:rsidRPr="00773542" w:rsidRDefault="00196F62" w:rsidP="00196F62">
      <w:pPr>
        <w:contextualSpacing/>
        <w:jc w:val="both"/>
        <w:rPr>
          <w:rFonts w:ascii="Liberation Serif" w:hAnsi="Liberation Serif"/>
          <w:sz w:val="16"/>
          <w:szCs w:val="16"/>
        </w:rPr>
      </w:pPr>
    </w:p>
    <w:p w:rsidR="00B91C34" w:rsidRPr="003A77BB" w:rsidRDefault="00123814" w:rsidP="003A77BB">
      <w:pPr>
        <w:ind w:firstLine="567"/>
        <w:contextualSpacing/>
        <w:jc w:val="both"/>
        <w:rPr>
          <w:rFonts w:ascii="Liberation Serif" w:hAnsi="Liberation Serif"/>
          <w:sz w:val="24"/>
          <w:szCs w:val="24"/>
        </w:rPr>
      </w:pPr>
      <w:r w:rsidRPr="00A546EC">
        <w:rPr>
          <w:rFonts w:ascii="Liberation Serif" w:hAnsi="Liberation Serif"/>
          <w:sz w:val="24"/>
          <w:szCs w:val="24"/>
        </w:rPr>
        <w:t>В целях закрепления достигнутых в 2018 году положительных результатов и разработки действенных мер по сохранению и развитию экономики и социальной сферы в создавшихся условиях</w:t>
      </w:r>
      <w:r>
        <w:rPr>
          <w:rFonts w:ascii="Liberation Serif" w:hAnsi="Liberation Serif"/>
          <w:sz w:val="24"/>
          <w:szCs w:val="24"/>
        </w:rPr>
        <w:t xml:space="preserve"> в 2019 году продолжена работа</w:t>
      </w:r>
      <w:r w:rsidRPr="00A546EC">
        <w:rPr>
          <w:rFonts w:ascii="Liberation Serif" w:hAnsi="Liberation Serif"/>
          <w:sz w:val="24"/>
          <w:szCs w:val="24"/>
        </w:rPr>
        <w:t xml:space="preserve"> по</w:t>
      </w:r>
      <w:r w:rsidRPr="0058016C">
        <w:rPr>
          <w:rFonts w:ascii="Liberation Serif" w:hAnsi="Liberation Serif"/>
          <w:sz w:val="24"/>
          <w:szCs w:val="24"/>
        </w:rPr>
        <w:t xml:space="preserve"> </w:t>
      </w:r>
      <w:r>
        <w:rPr>
          <w:rFonts w:ascii="Liberation Serif" w:hAnsi="Liberation Serif"/>
          <w:sz w:val="24"/>
          <w:szCs w:val="24"/>
        </w:rPr>
        <w:t>выполнению Указов Президента Российской Федерации и поручений Губернатора Свердловской области,</w:t>
      </w:r>
      <w:r w:rsidRPr="00A546EC">
        <w:rPr>
          <w:rFonts w:ascii="Liberation Serif" w:hAnsi="Liberation Serif"/>
          <w:sz w:val="24"/>
          <w:szCs w:val="24"/>
        </w:rPr>
        <w:t xml:space="preserve"> обеспечению эффективной реализации мероприятий муниципальных программ, целевого использования средств, привлекаемых за счет </w:t>
      </w:r>
      <w:r>
        <w:rPr>
          <w:rFonts w:ascii="Liberation Serif" w:hAnsi="Liberation Serif"/>
          <w:sz w:val="24"/>
          <w:szCs w:val="24"/>
        </w:rPr>
        <w:t>различных источников финансирования</w:t>
      </w:r>
      <w:r w:rsidRPr="00A546EC">
        <w:rPr>
          <w:rFonts w:ascii="Liberation Serif" w:hAnsi="Liberation Serif"/>
          <w:sz w:val="24"/>
          <w:szCs w:val="24"/>
        </w:rPr>
        <w:t>.</w:t>
      </w:r>
      <w:r>
        <w:rPr>
          <w:rFonts w:ascii="Liberation Serif" w:hAnsi="Liberation Serif"/>
          <w:sz w:val="24"/>
          <w:szCs w:val="24"/>
        </w:rPr>
        <w:t xml:space="preserve"> </w:t>
      </w:r>
      <w:r w:rsidRPr="00D23FAA">
        <w:rPr>
          <w:rFonts w:ascii="Liberation Serif" w:hAnsi="Liberation Serif"/>
          <w:sz w:val="24"/>
          <w:szCs w:val="24"/>
        </w:rPr>
        <w:t xml:space="preserve">2019 </w:t>
      </w:r>
      <w:r>
        <w:rPr>
          <w:rFonts w:ascii="Liberation Serif" w:hAnsi="Liberation Serif"/>
          <w:sz w:val="24"/>
          <w:szCs w:val="24"/>
        </w:rPr>
        <w:t xml:space="preserve">год – год формирования планов в соответствии с новыми национальными проектами, год выхода на новый вектор развития. </w:t>
      </w:r>
      <w:r w:rsidRPr="003A77BB">
        <w:rPr>
          <w:rFonts w:ascii="Liberation Serif" w:hAnsi="Liberation Serif"/>
          <w:sz w:val="24"/>
          <w:szCs w:val="24"/>
        </w:rPr>
        <w:t xml:space="preserve">В 2019 году необходимо выполнить взятые на себя обязательства по строительству и </w:t>
      </w:r>
      <w:r w:rsidRPr="003A77BB">
        <w:rPr>
          <w:rFonts w:ascii="Liberation Serif" w:hAnsi="Liberation Serif"/>
          <w:sz w:val="24"/>
          <w:szCs w:val="24"/>
        </w:rPr>
        <w:lastRenderedPageBreak/>
        <w:t>реконструкции объектов инфраструктуры и задать темпы развития на 2020 год и последующий период.</w:t>
      </w:r>
    </w:p>
    <w:p w:rsidR="00123814" w:rsidRPr="00A546EC" w:rsidRDefault="00123814" w:rsidP="003A77BB">
      <w:pPr>
        <w:ind w:firstLine="567"/>
        <w:contextualSpacing/>
        <w:jc w:val="both"/>
        <w:rPr>
          <w:rFonts w:ascii="Liberation Serif" w:hAnsi="Liberation Serif"/>
          <w:sz w:val="24"/>
          <w:szCs w:val="24"/>
        </w:rPr>
      </w:pPr>
      <w:r>
        <w:rPr>
          <w:rFonts w:ascii="Liberation Serif" w:hAnsi="Liberation Serif"/>
          <w:sz w:val="24"/>
          <w:szCs w:val="24"/>
        </w:rPr>
        <w:t xml:space="preserve">В связи с чем, а также учитывая 165-летие </w:t>
      </w:r>
      <w:r w:rsidR="001D4E1B">
        <w:rPr>
          <w:rFonts w:ascii="Liberation Serif" w:hAnsi="Liberation Serif"/>
          <w:sz w:val="24"/>
          <w:szCs w:val="24"/>
        </w:rPr>
        <w:t xml:space="preserve">города </w:t>
      </w:r>
      <w:r>
        <w:rPr>
          <w:rFonts w:ascii="Liberation Serif" w:hAnsi="Liberation Serif"/>
          <w:sz w:val="24"/>
          <w:szCs w:val="24"/>
        </w:rPr>
        <w:t>Верхн</w:t>
      </w:r>
      <w:r w:rsidR="001D4E1B">
        <w:rPr>
          <w:rFonts w:ascii="Liberation Serif" w:hAnsi="Liberation Serif"/>
          <w:sz w:val="24"/>
          <w:szCs w:val="24"/>
        </w:rPr>
        <w:t>яя</w:t>
      </w:r>
      <w:r>
        <w:rPr>
          <w:rFonts w:ascii="Liberation Serif" w:hAnsi="Liberation Serif"/>
          <w:sz w:val="24"/>
          <w:szCs w:val="24"/>
        </w:rPr>
        <w:t xml:space="preserve"> Пышм</w:t>
      </w:r>
      <w:r w:rsidR="001D4E1B">
        <w:rPr>
          <w:rFonts w:ascii="Liberation Serif" w:hAnsi="Liberation Serif"/>
          <w:sz w:val="24"/>
          <w:szCs w:val="24"/>
        </w:rPr>
        <w:t>а,</w:t>
      </w:r>
      <w:r>
        <w:rPr>
          <w:rFonts w:ascii="Liberation Serif" w:hAnsi="Liberation Serif"/>
          <w:sz w:val="24"/>
          <w:szCs w:val="24"/>
        </w:rPr>
        <w:t xml:space="preserve"> приоритетными задачами в 2019 году являются:</w:t>
      </w:r>
    </w:p>
    <w:p w:rsidR="00123814" w:rsidRPr="008356E3"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8356E3">
        <w:rPr>
          <w:rFonts w:ascii="Liberation Serif" w:hAnsi="Liberation Serif"/>
          <w:sz w:val="24"/>
          <w:szCs w:val="24"/>
        </w:rPr>
        <w:t>привлечение средств федерального и регионального бюджета на реализацию проектов и программ на территории городского округа;</w:t>
      </w:r>
    </w:p>
    <w:p w:rsidR="00123814" w:rsidRPr="008356E3"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8356E3">
        <w:rPr>
          <w:rFonts w:ascii="Liberation Serif" w:hAnsi="Liberation Serif"/>
          <w:sz w:val="24"/>
          <w:szCs w:val="24"/>
        </w:rPr>
        <w:t>формирование комфортных условий для проживания жителей городского округа, создание благоприятной среды для субъектов малого и среднего предпринимательства и оказание содействия инвесторам в реализации инвестиционных проектов на территории городского округа;</w:t>
      </w:r>
    </w:p>
    <w:p w:rsidR="00123814" w:rsidRPr="008356E3"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8356E3">
        <w:rPr>
          <w:rFonts w:ascii="Liberation Serif" w:hAnsi="Liberation Serif"/>
          <w:sz w:val="24"/>
          <w:szCs w:val="24"/>
        </w:rPr>
        <w:t>проектирование, строительство и реконструкция объектов социальной, инженерной и транспортной инфраструктуры;</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8356E3">
        <w:rPr>
          <w:rFonts w:ascii="Liberation Serif" w:hAnsi="Liberation Serif"/>
          <w:sz w:val="24"/>
          <w:szCs w:val="24"/>
        </w:rPr>
        <w:t>реализация мероприятий, способствующих увеличению доходной базы бюджета городского округа, обеспечение эффективного управления и распоряжения муниципальным имуществом;</w:t>
      </w:r>
    </w:p>
    <w:p w:rsidR="00B91C34"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8356E3">
        <w:rPr>
          <w:rFonts w:ascii="Liberation Serif" w:hAnsi="Liberation Serif"/>
          <w:sz w:val="24"/>
          <w:szCs w:val="24"/>
        </w:rPr>
        <w:t>обеспечение жильем граждан, в том числе реализация прав льготных категорий граждан на получение земельных участков в собственность бесплатно для индивидуального жилищного строительства, в том числе инженерное обеспечение земельных участков, выделенных многодетным семьям;</w:t>
      </w:r>
    </w:p>
    <w:p w:rsidR="00123814" w:rsidRPr="008356E3"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8356E3">
        <w:rPr>
          <w:rFonts w:ascii="Liberation Serif" w:hAnsi="Liberation Serif"/>
          <w:sz w:val="24"/>
          <w:szCs w:val="24"/>
        </w:rPr>
        <w:t>сохранение, укрепление, развитие материально</w:t>
      </w:r>
      <w:r>
        <w:rPr>
          <w:rFonts w:ascii="Liberation Serif" w:hAnsi="Liberation Serif"/>
          <w:sz w:val="24"/>
          <w:szCs w:val="24"/>
        </w:rPr>
        <w:t>-</w:t>
      </w:r>
      <w:r w:rsidR="00123814" w:rsidRPr="008356E3">
        <w:rPr>
          <w:rFonts w:ascii="Liberation Serif" w:hAnsi="Liberation Serif"/>
          <w:sz w:val="24"/>
          <w:szCs w:val="24"/>
        </w:rPr>
        <w:t>технической базы учреждений социальной сферы;</w:t>
      </w:r>
    </w:p>
    <w:p w:rsidR="00123814" w:rsidRPr="008356E3" w:rsidRDefault="002F4EEE" w:rsidP="003A77BB">
      <w:pPr>
        <w:ind w:firstLine="567"/>
        <w:contextualSpacing/>
        <w:jc w:val="both"/>
        <w:rPr>
          <w:rFonts w:ascii="Liberation Serif" w:hAnsi="Liberation Serif"/>
          <w:sz w:val="24"/>
          <w:szCs w:val="24"/>
        </w:rPr>
      </w:pPr>
      <w:r>
        <w:rPr>
          <w:rFonts w:ascii="Liberation Serif" w:hAnsi="Liberation Serif"/>
          <w:sz w:val="24"/>
          <w:szCs w:val="24"/>
        </w:rPr>
        <w:t>–</w:t>
      </w:r>
      <w:r w:rsidR="001D4E1B" w:rsidRPr="00773542">
        <w:rPr>
          <w:rFonts w:ascii="Liberation Serif" w:hAnsi="Liberation Serif"/>
          <w:sz w:val="24"/>
          <w:szCs w:val="24"/>
        </w:rPr>
        <w:t> </w:t>
      </w:r>
      <w:r w:rsidR="00123814" w:rsidRPr="008356E3">
        <w:rPr>
          <w:rFonts w:ascii="Liberation Serif" w:hAnsi="Liberation Serif"/>
          <w:sz w:val="24"/>
          <w:szCs w:val="24"/>
        </w:rPr>
        <w:t>дальнейшее взаимодействию органов местного самоуправления городского округа с общественными объединениями, национально-культурными центрами, представителями различных конфессий в целях формирования благоприятного общественно-политического и межконфессионального климата, поддержания баланса дружественных межнациональных отношений</w:t>
      </w:r>
      <w:r w:rsidR="001D4E1B">
        <w:rPr>
          <w:rFonts w:ascii="Liberation Serif" w:hAnsi="Liberation Serif"/>
          <w:sz w:val="24"/>
          <w:szCs w:val="24"/>
        </w:rPr>
        <w:t>;</w:t>
      </w:r>
      <w:r w:rsidR="00123814">
        <w:rPr>
          <w:rFonts w:ascii="Liberation Serif" w:hAnsi="Liberation Serif"/>
          <w:sz w:val="24"/>
          <w:szCs w:val="24"/>
        </w:rPr>
        <w:t xml:space="preserve"> </w:t>
      </w:r>
      <w:r w:rsidR="00123814" w:rsidRPr="008356E3">
        <w:rPr>
          <w:rFonts w:ascii="Liberation Serif" w:hAnsi="Liberation Serif"/>
          <w:sz w:val="24"/>
          <w:szCs w:val="24"/>
        </w:rPr>
        <w:t>и ряд других задач.</w:t>
      </w:r>
    </w:p>
    <w:p w:rsidR="007436C0" w:rsidRPr="00773542" w:rsidRDefault="007436C0" w:rsidP="007436C0">
      <w:pPr>
        <w:contextualSpacing/>
        <w:jc w:val="both"/>
        <w:rPr>
          <w:rFonts w:ascii="Liberation Serif" w:hAnsi="Liberation Serif"/>
          <w:sz w:val="16"/>
          <w:szCs w:val="16"/>
        </w:rPr>
      </w:pPr>
    </w:p>
    <w:p w:rsidR="00B91C34" w:rsidRPr="003A77BB" w:rsidRDefault="00123814" w:rsidP="003A77BB">
      <w:pPr>
        <w:ind w:firstLine="567"/>
        <w:contextualSpacing/>
        <w:jc w:val="both"/>
        <w:rPr>
          <w:rFonts w:ascii="Liberation Serif" w:hAnsi="Liberation Serif"/>
          <w:sz w:val="24"/>
          <w:szCs w:val="24"/>
        </w:rPr>
      </w:pPr>
      <w:r w:rsidRPr="003A77BB">
        <w:rPr>
          <w:rFonts w:ascii="Liberation Serif" w:hAnsi="Liberation Serif"/>
          <w:sz w:val="24"/>
          <w:szCs w:val="24"/>
        </w:rPr>
        <w:t>Уважаемые депутаты, жители городского округа!</w:t>
      </w:r>
    </w:p>
    <w:p w:rsidR="00B91C34" w:rsidRPr="003A77BB" w:rsidRDefault="00123814" w:rsidP="003A77BB">
      <w:pPr>
        <w:ind w:firstLine="567"/>
        <w:contextualSpacing/>
        <w:jc w:val="both"/>
        <w:rPr>
          <w:rFonts w:ascii="Liberation Serif" w:hAnsi="Liberation Serif"/>
          <w:sz w:val="24"/>
          <w:szCs w:val="24"/>
        </w:rPr>
      </w:pPr>
      <w:r w:rsidRPr="008356E3">
        <w:rPr>
          <w:rFonts w:ascii="Liberation Serif" w:hAnsi="Liberation Serif"/>
          <w:sz w:val="24"/>
          <w:szCs w:val="24"/>
        </w:rPr>
        <w:t xml:space="preserve">Решение поставленных задач возможно в тесном сотрудничестве всех органов местного самоуправления, руководителей предприятий городского округа и в обсуждении с жителями городского округа. </w:t>
      </w:r>
      <w:r w:rsidRPr="003A77BB">
        <w:rPr>
          <w:rFonts w:ascii="Liberation Serif" w:hAnsi="Liberation Serif"/>
          <w:sz w:val="24"/>
          <w:szCs w:val="24"/>
        </w:rPr>
        <w:t>Необходима максимальная мобилизация, работа на результат. Стратегические цели и задачи по каждому направлению развития городского округа Верхняя Пышма определены. Планы их достижения понятны и обеспечены необходимыми ресурсами. И чтобы эти планы стали реальностью, нужно, чтобы каждый человек считал эти планы своими. Мы должны над этим поработать. И от каждого из нас зависит успех общего дела. Вместе у нас все получится!</w:t>
      </w:r>
    </w:p>
    <w:p w:rsidR="00955358" w:rsidRPr="003A77BB" w:rsidRDefault="00123814" w:rsidP="003A77BB">
      <w:pPr>
        <w:ind w:firstLine="567"/>
        <w:contextualSpacing/>
        <w:jc w:val="both"/>
        <w:rPr>
          <w:rFonts w:ascii="Liberation Serif" w:hAnsi="Liberation Serif"/>
          <w:sz w:val="24"/>
          <w:szCs w:val="24"/>
        </w:rPr>
      </w:pPr>
      <w:r w:rsidRPr="003A77BB">
        <w:rPr>
          <w:rFonts w:ascii="Liberation Serif" w:hAnsi="Liberation Serif"/>
          <w:sz w:val="24"/>
          <w:szCs w:val="24"/>
        </w:rPr>
        <w:t>Благодарю за внимание.</w:t>
      </w:r>
    </w:p>
    <w:sectPr w:rsidR="00955358" w:rsidRPr="003A77BB" w:rsidSect="00955358">
      <w:headerReference w:type="even" r:id="rId19"/>
      <w:headerReference w:type="default" r:id="rId20"/>
      <w:footerReference w:type="even" r:id="rId21"/>
      <w:pgSz w:w="11906" w:h="16838" w:code="9"/>
      <w:pgMar w:top="510" w:right="510" w:bottom="510" w:left="136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36D" w:rsidRDefault="000D636D" w:rsidP="006D518D">
      <w:pPr>
        <w:pStyle w:val="a3"/>
      </w:pPr>
      <w:r>
        <w:separator/>
      </w:r>
    </w:p>
  </w:endnote>
  <w:endnote w:type="continuationSeparator" w:id="0">
    <w:p w:rsidR="000D636D" w:rsidRDefault="000D636D"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7BB" w:rsidRDefault="003A77BB" w:rsidP="001F652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A77BB" w:rsidRDefault="003A77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36D" w:rsidRDefault="000D636D" w:rsidP="006D518D">
      <w:pPr>
        <w:pStyle w:val="a3"/>
      </w:pPr>
      <w:r>
        <w:separator/>
      </w:r>
    </w:p>
  </w:footnote>
  <w:footnote w:type="continuationSeparator" w:id="0">
    <w:p w:rsidR="000D636D" w:rsidRDefault="000D636D" w:rsidP="006D518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7BB" w:rsidRDefault="003A77BB" w:rsidP="008B3597">
    <w:pPr>
      <w:pStyle w:val="af"/>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A77BB" w:rsidRDefault="003A77B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7BB" w:rsidRPr="00A4099C" w:rsidRDefault="003A77BB" w:rsidP="008B3597">
    <w:pPr>
      <w:pStyle w:val="af"/>
      <w:framePr w:wrap="around" w:vAnchor="text" w:hAnchor="margin" w:xAlign="center" w:y="1"/>
      <w:rPr>
        <w:rStyle w:val="aa"/>
        <w:sz w:val="22"/>
        <w:szCs w:val="22"/>
      </w:rPr>
    </w:pPr>
    <w:r w:rsidRPr="00A4099C">
      <w:rPr>
        <w:rStyle w:val="aa"/>
        <w:sz w:val="22"/>
        <w:szCs w:val="22"/>
      </w:rPr>
      <w:fldChar w:fldCharType="begin"/>
    </w:r>
    <w:r w:rsidRPr="00A4099C">
      <w:rPr>
        <w:rStyle w:val="aa"/>
        <w:sz w:val="22"/>
        <w:szCs w:val="22"/>
      </w:rPr>
      <w:instrText xml:space="preserve">PAGE  </w:instrText>
    </w:r>
    <w:r w:rsidRPr="00A4099C">
      <w:rPr>
        <w:rStyle w:val="aa"/>
        <w:sz w:val="22"/>
        <w:szCs w:val="22"/>
      </w:rPr>
      <w:fldChar w:fldCharType="separate"/>
    </w:r>
    <w:r w:rsidR="00560783">
      <w:rPr>
        <w:rStyle w:val="aa"/>
        <w:noProof/>
        <w:sz w:val="22"/>
        <w:szCs w:val="22"/>
      </w:rPr>
      <w:t>33</w:t>
    </w:r>
    <w:r w:rsidRPr="00A4099C">
      <w:rPr>
        <w:rStyle w:val="aa"/>
        <w:sz w:val="22"/>
        <w:szCs w:val="22"/>
      </w:rPr>
      <w:fldChar w:fldCharType="end"/>
    </w:r>
  </w:p>
  <w:p w:rsidR="003A77BB" w:rsidRDefault="003A77BB">
    <w:pPr>
      <w:pStyle w:val="af"/>
    </w:pPr>
  </w:p>
  <w:p w:rsidR="003A77BB" w:rsidRPr="00B62D34" w:rsidRDefault="003A77BB">
    <w:pPr>
      <w:pStyle w:val="af"/>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3671"/>
    <w:multiLevelType w:val="hybridMultilevel"/>
    <w:tmpl w:val="701C477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BB6011"/>
    <w:multiLevelType w:val="hybridMultilevel"/>
    <w:tmpl w:val="8D4E59B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
    <w:nsid w:val="0F9F0B6E"/>
    <w:multiLevelType w:val="hybridMultilevel"/>
    <w:tmpl w:val="F348A5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8125F6"/>
    <w:multiLevelType w:val="hybridMultilevel"/>
    <w:tmpl w:val="261C4FEC"/>
    <w:lvl w:ilvl="0" w:tplc="04190009">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11952DAF"/>
    <w:multiLevelType w:val="hybridMultilevel"/>
    <w:tmpl w:val="54BE983C"/>
    <w:lvl w:ilvl="0" w:tplc="21BEBD5E">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95B74DD"/>
    <w:multiLevelType w:val="hybridMultilevel"/>
    <w:tmpl w:val="0A9EA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B42C7"/>
    <w:multiLevelType w:val="hybridMultilevel"/>
    <w:tmpl w:val="79145B16"/>
    <w:lvl w:ilvl="0" w:tplc="0C2C3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EA7C1E"/>
    <w:multiLevelType w:val="hybridMultilevel"/>
    <w:tmpl w:val="C2B0736A"/>
    <w:lvl w:ilvl="0" w:tplc="9CD059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8259C8"/>
    <w:multiLevelType w:val="hybridMultilevel"/>
    <w:tmpl w:val="98A2F964"/>
    <w:lvl w:ilvl="0" w:tplc="B8A296F4">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21DB10CA"/>
    <w:multiLevelType w:val="hybridMultilevel"/>
    <w:tmpl w:val="ADD2F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D03C61"/>
    <w:multiLevelType w:val="hybridMultilevel"/>
    <w:tmpl w:val="1D12BA08"/>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1">
    <w:nsid w:val="240637B9"/>
    <w:multiLevelType w:val="hybridMultilevel"/>
    <w:tmpl w:val="CCC2C712"/>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2">
    <w:nsid w:val="261A6F1F"/>
    <w:multiLevelType w:val="hybridMultilevel"/>
    <w:tmpl w:val="734CB706"/>
    <w:lvl w:ilvl="0" w:tplc="F35CA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766142"/>
    <w:multiLevelType w:val="hybridMultilevel"/>
    <w:tmpl w:val="F62459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9F0068C"/>
    <w:multiLevelType w:val="hybridMultilevel"/>
    <w:tmpl w:val="D2BE70D6"/>
    <w:lvl w:ilvl="0" w:tplc="3C96B8A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D055940"/>
    <w:multiLevelType w:val="hybridMultilevel"/>
    <w:tmpl w:val="BCCEAA26"/>
    <w:lvl w:ilvl="0" w:tplc="CFF22F3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962173D"/>
    <w:multiLevelType w:val="hybridMultilevel"/>
    <w:tmpl w:val="870C7C4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D9F37D8"/>
    <w:multiLevelType w:val="hybridMultilevel"/>
    <w:tmpl w:val="05AAAE7C"/>
    <w:lvl w:ilvl="0" w:tplc="1A56B01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34034F7"/>
    <w:multiLevelType w:val="hybridMultilevel"/>
    <w:tmpl w:val="EE967882"/>
    <w:lvl w:ilvl="0" w:tplc="637E350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43D219B7"/>
    <w:multiLevelType w:val="hybridMultilevel"/>
    <w:tmpl w:val="8710F2A0"/>
    <w:lvl w:ilvl="0" w:tplc="04190001">
      <w:start w:val="1"/>
      <w:numFmt w:val="bullet"/>
      <w:lvlText w:val=""/>
      <w:lvlJc w:val="left"/>
      <w:pPr>
        <w:ind w:left="1805" w:hanging="360"/>
      </w:pPr>
      <w:rPr>
        <w:rFonts w:ascii="Symbol" w:hAnsi="Symbol" w:hint="default"/>
      </w:rPr>
    </w:lvl>
    <w:lvl w:ilvl="1" w:tplc="04190003" w:tentative="1">
      <w:start w:val="1"/>
      <w:numFmt w:val="bullet"/>
      <w:lvlText w:val="o"/>
      <w:lvlJc w:val="left"/>
      <w:pPr>
        <w:ind w:left="2525" w:hanging="360"/>
      </w:pPr>
      <w:rPr>
        <w:rFonts w:ascii="Courier New" w:hAnsi="Courier New" w:hint="default"/>
      </w:rPr>
    </w:lvl>
    <w:lvl w:ilvl="2" w:tplc="04190005" w:tentative="1">
      <w:start w:val="1"/>
      <w:numFmt w:val="bullet"/>
      <w:lvlText w:val=""/>
      <w:lvlJc w:val="left"/>
      <w:pPr>
        <w:ind w:left="3245" w:hanging="360"/>
      </w:pPr>
      <w:rPr>
        <w:rFonts w:ascii="Wingdings" w:hAnsi="Wingdings" w:hint="default"/>
      </w:rPr>
    </w:lvl>
    <w:lvl w:ilvl="3" w:tplc="04190001" w:tentative="1">
      <w:start w:val="1"/>
      <w:numFmt w:val="bullet"/>
      <w:lvlText w:val=""/>
      <w:lvlJc w:val="left"/>
      <w:pPr>
        <w:ind w:left="3965" w:hanging="360"/>
      </w:pPr>
      <w:rPr>
        <w:rFonts w:ascii="Symbol" w:hAnsi="Symbol" w:hint="default"/>
      </w:rPr>
    </w:lvl>
    <w:lvl w:ilvl="4" w:tplc="04190003" w:tentative="1">
      <w:start w:val="1"/>
      <w:numFmt w:val="bullet"/>
      <w:lvlText w:val="o"/>
      <w:lvlJc w:val="left"/>
      <w:pPr>
        <w:ind w:left="4685" w:hanging="360"/>
      </w:pPr>
      <w:rPr>
        <w:rFonts w:ascii="Courier New" w:hAnsi="Courier New" w:hint="default"/>
      </w:rPr>
    </w:lvl>
    <w:lvl w:ilvl="5" w:tplc="04190005" w:tentative="1">
      <w:start w:val="1"/>
      <w:numFmt w:val="bullet"/>
      <w:lvlText w:val=""/>
      <w:lvlJc w:val="left"/>
      <w:pPr>
        <w:ind w:left="5405" w:hanging="360"/>
      </w:pPr>
      <w:rPr>
        <w:rFonts w:ascii="Wingdings" w:hAnsi="Wingdings" w:hint="default"/>
      </w:rPr>
    </w:lvl>
    <w:lvl w:ilvl="6" w:tplc="04190001" w:tentative="1">
      <w:start w:val="1"/>
      <w:numFmt w:val="bullet"/>
      <w:lvlText w:val=""/>
      <w:lvlJc w:val="left"/>
      <w:pPr>
        <w:ind w:left="6125" w:hanging="360"/>
      </w:pPr>
      <w:rPr>
        <w:rFonts w:ascii="Symbol" w:hAnsi="Symbol" w:hint="default"/>
      </w:rPr>
    </w:lvl>
    <w:lvl w:ilvl="7" w:tplc="04190003" w:tentative="1">
      <w:start w:val="1"/>
      <w:numFmt w:val="bullet"/>
      <w:lvlText w:val="o"/>
      <w:lvlJc w:val="left"/>
      <w:pPr>
        <w:ind w:left="6845" w:hanging="360"/>
      </w:pPr>
      <w:rPr>
        <w:rFonts w:ascii="Courier New" w:hAnsi="Courier New" w:hint="default"/>
      </w:rPr>
    </w:lvl>
    <w:lvl w:ilvl="8" w:tplc="04190005" w:tentative="1">
      <w:start w:val="1"/>
      <w:numFmt w:val="bullet"/>
      <w:lvlText w:val=""/>
      <w:lvlJc w:val="left"/>
      <w:pPr>
        <w:ind w:left="7565" w:hanging="360"/>
      </w:pPr>
      <w:rPr>
        <w:rFonts w:ascii="Wingdings" w:hAnsi="Wingdings" w:hint="default"/>
      </w:rPr>
    </w:lvl>
  </w:abstractNum>
  <w:abstractNum w:abstractNumId="20">
    <w:nsid w:val="4E9B5845"/>
    <w:multiLevelType w:val="hybridMultilevel"/>
    <w:tmpl w:val="4788B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587582"/>
    <w:multiLevelType w:val="hybridMultilevel"/>
    <w:tmpl w:val="C5ACFC3A"/>
    <w:lvl w:ilvl="0" w:tplc="7C90160A">
      <w:start w:val="1"/>
      <w:numFmt w:val="decimal"/>
      <w:lvlText w:val="%1."/>
      <w:lvlJc w:val="center"/>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5A60372"/>
    <w:multiLevelType w:val="hybridMultilevel"/>
    <w:tmpl w:val="CEFE606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73604A5"/>
    <w:multiLevelType w:val="hybridMultilevel"/>
    <w:tmpl w:val="C062E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5F1FA4"/>
    <w:multiLevelType w:val="hybridMultilevel"/>
    <w:tmpl w:val="0AC2EFCA"/>
    <w:lvl w:ilvl="0" w:tplc="6D8632DA">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F7C60B3"/>
    <w:multiLevelType w:val="hybridMultilevel"/>
    <w:tmpl w:val="D64EE54E"/>
    <w:lvl w:ilvl="0" w:tplc="3F9A6F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66674549"/>
    <w:multiLevelType w:val="hybridMultilevel"/>
    <w:tmpl w:val="11C87FAA"/>
    <w:lvl w:ilvl="0" w:tplc="091CDD58">
      <w:start w:val="1"/>
      <w:numFmt w:val="decimal"/>
      <w:lvlText w:val="%1."/>
      <w:lvlJc w:val="left"/>
      <w:pPr>
        <w:tabs>
          <w:tab w:val="num" w:pos="960"/>
        </w:tabs>
        <w:ind w:left="960"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7">
    <w:nsid w:val="666B5DC1"/>
    <w:multiLevelType w:val="hybridMultilevel"/>
    <w:tmpl w:val="32626596"/>
    <w:lvl w:ilvl="0" w:tplc="450406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06A628D"/>
    <w:multiLevelType w:val="hybridMultilevel"/>
    <w:tmpl w:val="2012A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6951320"/>
    <w:multiLevelType w:val="hybridMultilevel"/>
    <w:tmpl w:val="E5C8D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AE084B"/>
    <w:multiLevelType w:val="hybridMultilevel"/>
    <w:tmpl w:val="3BFA447C"/>
    <w:lvl w:ilvl="0" w:tplc="698CBC2A">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num w:numId="1">
    <w:abstractNumId w:val="4"/>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8"/>
  </w:num>
  <w:num w:numId="5">
    <w:abstractNumId w:val="27"/>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0"/>
  </w:num>
  <w:num w:numId="12">
    <w:abstractNumId w:val="13"/>
  </w:num>
  <w:num w:numId="13">
    <w:abstractNumId w:val="2"/>
  </w:num>
  <w:num w:numId="14">
    <w:abstractNumId w:val="14"/>
  </w:num>
  <w:num w:numId="15">
    <w:abstractNumId w:val="25"/>
  </w:num>
  <w:num w:numId="16">
    <w:abstractNumId w:val="15"/>
  </w:num>
  <w:num w:numId="17">
    <w:abstractNumId w:val="11"/>
  </w:num>
  <w:num w:numId="18">
    <w:abstractNumId w:val="5"/>
  </w:num>
  <w:num w:numId="19">
    <w:abstractNumId w:val="8"/>
  </w:num>
  <w:num w:numId="20">
    <w:abstractNumId w:val="19"/>
  </w:num>
  <w:num w:numId="21">
    <w:abstractNumId w:val="1"/>
  </w:num>
  <w:num w:numId="22">
    <w:abstractNumId w:val="23"/>
  </w:num>
  <w:num w:numId="23">
    <w:abstractNumId w:val="29"/>
  </w:num>
  <w:num w:numId="24">
    <w:abstractNumId w:val="20"/>
  </w:num>
  <w:num w:numId="25">
    <w:abstractNumId w:val="9"/>
  </w:num>
  <w:num w:numId="26">
    <w:abstractNumId w:val="16"/>
  </w:num>
  <w:num w:numId="27">
    <w:abstractNumId w:val="3"/>
  </w:num>
  <w:num w:numId="28">
    <w:abstractNumId w:val="17"/>
  </w:num>
  <w:num w:numId="29">
    <w:abstractNumId w:val="28"/>
  </w:num>
  <w:num w:numId="30">
    <w:abstractNumId w:val="0"/>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4D"/>
    <w:rsid w:val="0000082C"/>
    <w:rsid w:val="00001556"/>
    <w:rsid w:val="0000272A"/>
    <w:rsid w:val="00002D87"/>
    <w:rsid w:val="00004DC5"/>
    <w:rsid w:val="00005C46"/>
    <w:rsid w:val="0000712C"/>
    <w:rsid w:val="0000724A"/>
    <w:rsid w:val="00007863"/>
    <w:rsid w:val="00010BD3"/>
    <w:rsid w:val="00011430"/>
    <w:rsid w:val="0001169D"/>
    <w:rsid w:val="0001388E"/>
    <w:rsid w:val="00017BB0"/>
    <w:rsid w:val="00021762"/>
    <w:rsid w:val="00022445"/>
    <w:rsid w:val="0002335B"/>
    <w:rsid w:val="00025E95"/>
    <w:rsid w:val="00026E6D"/>
    <w:rsid w:val="000277E9"/>
    <w:rsid w:val="00033BE2"/>
    <w:rsid w:val="00037A28"/>
    <w:rsid w:val="00042803"/>
    <w:rsid w:val="000432AF"/>
    <w:rsid w:val="000435B2"/>
    <w:rsid w:val="00043E48"/>
    <w:rsid w:val="000440FE"/>
    <w:rsid w:val="00045515"/>
    <w:rsid w:val="0004572C"/>
    <w:rsid w:val="00051D37"/>
    <w:rsid w:val="0005409E"/>
    <w:rsid w:val="000544FC"/>
    <w:rsid w:val="0005477C"/>
    <w:rsid w:val="00054796"/>
    <w:rsid w:val="00054803"/>
    <w:rsid w:val="000550F3"/>
    <w:rsid w:val="00055B22"/>
    <w:rsid w:val="00062A9D"/>
    <w:rsid w:val="0006390B"/>
    <w:rsid w:val="00063B34"/>
    <w:rsid w:val="00064ECC"/>
    <w:rsid w:val="00067BAE"/>
    <w:rsid w:val="0007042C"/>
    <w:rsid w:val="00072D75"/>
    <w:rsid w:val="0007398B"/>
    <w:rsid w:val="0007742B"/>
    <w:rsid w:val="000805C9"/>
    <w:rsid w:val="0008068F"/>
    <w:rsid w:val="0008360C"/>
    <w:rsid w:val="00085369"/>
    <w:rsid w:val="000853A8"/>
    <w:rsid w:val="0008547F"/>
    <w:rsid w:val="00086E3B"/>
    <w:rsid w:val="0008719E"/>
    <w:rsid w:val="000879B4"/>
    <w:rsid w:val="00093290"/>
    <w:rsid w:val="000932AC"/>
    <w:rsid w:val="000937E5"/>
    <w:rsid w:val="00094D94"/>
    <w:rsid w:val="000977D7"/>
    <w:rsid w:val="000A11C1"/>
    <w:rsid w:val="000A21F6"/>
    <w:rsid w:val="000A3454"/>
    <w:rsid w:val="000A4B37"/>
    <w:rsid w:val="000B0673"/>
    <w:rsid w:val="000B0A02"/>
    <w:rsid w:val="000B1171"/>
    <w:rsid w:val="000B2AEF"/>
    <w:rsid w:val="000B7C0E"/>
    <w:rsid w:val="000C0223"/>
    <w:rsid w:val="000C1CF0"/>
    <w:rsid w:val="000C248D"/>
    <w:rsid w:val="000C2CC4"/>
    <w:rsid w:val="000C6D44"/>
    <w:rsid w:val="000C7204"/>
    <w:rsid w:val="000D1FEC"/>
    <w:rsid w:val="000D4FF6"/>
    <w:rsid w:val="000D541E"/>
    <w:rsid w:val="000D5EF8"/>
    <w:rsid w:val="000D636D"/>
    <w:rsid w:val="000D6DE2"/>
    <w:rsid w:val="000E0437"/>
    <w:rsid w:val="000E2BA3"/>
    <w:rsid w:val="000E7DFD"/>
    <w:rsid w:val="000F22B2"/>
    <w:rsid w:val="000F2F55"/>
    <w:rsid w:val="000F3447"/>
    <w:rsid w:val="000F5AE0"/>
    <w:rsid w:val="00100AD0"/>
    <w:rsid w:val="00101433"/>
    <w:rsid w:val="00102C32"/>
    <w:rsid w:val="001044B1"/>
    <w:rsid w:val="001101D8"/>
    <w:rsid w:val="001158DF"/>
    <w:rsid w:val="00115F65"/>
    <w:rsid w:val="001161D3"/>
    <w:rsid w:val="00116DB4"/>
    <w:rsid w:val="00117348"/>
    <w:rsid w:val="00117FAD"/>
    <w:rsid w:val="00123814"/>
    <w:rsid w:val="001241AC"/>
    <w:rsid w:val="0012483F"/>
    <w:rsid w:val="00125EBE"/>
    <w:rsid w:val="001271C7"/>
    <w:rsid w:val="00127CB6"/>
    <w:rsid w:val="0013038A"/>
    <w:rsid w:val="00135E2E"/>
    <w:rsid w:val="00136488"/>
    <w:rsid w:val="00136831"/>
    <w:rsid w:val="00137741"/>
    <w:rsid w:val="00142592"/>
    <w:rsid w:val="00144832"/>
    <w:rsid w:val="0015161A"/>
    <w:rsid w:val="00152D64"/>
    <w:rsid w:val="00153FA0"/>
    <w:rsid w:val="00160A7D"/>
    <w:rsid w:val="00162001"/>
    <w:rsid w:val="00164B60"/>
    <w:rsid w:val="00164D8B"/>
    <w:rsid w:val="001659F7"/>
    <w:rsid w:val="00166A80"/>
    <w:rsid w:val="00167724"/>
    <w:rsid w:val="00170A84"/>
    <w:rsid w:val="001710CB"/>
    <w:rsid w:val="00172F57"/>
    <w:rsid w:val="001748B3"/>
    <w:rsid w:val="00176837"/>
    <w:rsid w:val="00176D75"/>
    <w:rsid w:val="0018129F"/>
    <w:rsid w:val="001849D4"/>
    <w:rsid w:val="00186A62"/>
    <w:rsid w:val="00190677"/>
    <w:rsid w:val="00194407"/>
    <w:rsid w:val="001955D3"/>
    <w:rsid w:val="00196F62"/>
    <w:rsid w:val="001972EE"/>
    <w:rsid w:val="001A1511"/>
    <w:rsid w:val="001A7731"/>
    <w:rsid w:val="001A777D"/>
    <w:rsid w:val="001B134E"/>
    <w:rsid w:val="001B1E89"/>
    <w:rsid w:val="001B25C9"/>
    <w:rsid w:val="001B33C7"/>
    <w:rsid w:val="001C0BBA"/>
    <w:rsid w:val="001C1DF9"/>
    <w:rsid w:val="001C44A6"/>
    <w:rsid w:val="001C473D"/>
    <w:rsid w:val="001C5A9C"/>
    <w:rsid w:val="001C6ABA"/>
    <w:rsid w:val="001D095F"/>
    <w:rsid w:val="001D4E1B"/>
    <w:rsid w:val="001D5114"/>
    <w:rsid w:val="001D7DDB"/>
    <w:rsid w:val="001E08E3"/>
    <w:rsid w:val="001E1DE7"/>
    <w:rsid w:val="001E2160"/>
    <w:rsid w:val="001E3DCA"/>
    <w:rsid w:val="001E40A5"/>
    <w:rsid w:val="001E53BD"/>
    <w:rsid w:val="001F0EA3"/>
    <w:rsid w:val="001F2704"/>
    <w:rsid w:val="001F467B"/>
    <w:rsid w:val="001F5ECB"/>
    <w:rsid w:val="001F6526"/>
    <w:rsid w:val="001F6FA2"/>
    <w:rsid w:val="00201832"/>
    <w:rsid w:val="0020188C"/>
    <w:rsid w:val="002052C4"/>
    <w:rsid w:val="002060B5"/>
    <w:rsid w:val="0020741A"/>
    <w:rsid w:val="00222BA2"/>
    <w:rsid w:val="00224D0A"/>
    <w:rsid w:val="00226488"/>
    <w:rsid w:val="00233552"/>
    <w:rsid w:val="00234A72"/>
    <w:rsid w:val="0024002C"/>
    <w:rsid w:val="00242546"/>
    <w:rsid w:val="002444BE"/>
    <w:rsid w:val="0024732C"/>
    <w:rsid w:val="00251C60"/>
    <w:rsid w:val="0025275D"/>
    <w:rsid w:val="00253971"/>
    <w:rsid w:val="002545FC"/>
    <w:rsid w:val="00254BE9"/>
    <w:rsid w:val="00261106"/>
    <w:rsid w:val="002614E5"/>
    <w:rsid w:val="002631D8"/>
    <w:rsid w:val="00263C3A"/>
    <w:rsid w:val="00263CF9"/>
    <w:rsid w:val="0026561F"/>
    <w:rsid w:val="00266033"/>
    <w:rsid w:val="00266156"/>
    <w:rsid w:val="00270E84"/>
    <w:rsid w:val="00272916"/>
    <w:rsid w:val="0027487F"/>
    <w:rsid w:val="00275DC2"/>
    <w:rsid w:val="00283807"/>
    <w:rsid w:val="00284638"/>
    <w:rsid w:val="0028491D"/>
    <w:rsid w:val="0028603A"/>
    <w:rsid w:val="002874C2"/>
    <w:rsid w:val="0028781E"/>
    <w:rsid w:val="002916D7"/>
    <w:rsid w:val="00293B77"/>
    <w:rsid w:val="002951C2"/>
    <w:rsid w:val="002956A1"/>
    <w:rsid w:val="00295F4A"/>
    <w:rsid w:val="002A114C"/>
    <w:rsid w:val="002A14FE"/>
    <w:rsid w:val="002A2526"/>
    <w:rsid w:val="002A7E99"/>
    <w:rsid w:val="002B09AE"/>
    <w:rsid w:val="002B19A1"/>
    <w:rsid w:val="002B1B58"/>
    <w:rsid w:val="002B4D6B"/>
    <w:rsid w:val="002B5FE6"/>
    <w:rsid w:val="002B6FB2"/>
    <w:rsid w:val="002C07C6"/>
    <w:rsid w:val="002C0B0B"/>
    <w:rsid w:val="002C0D74"/>
    <w:rsid w:val="002C14AC"/>
    <w:rsid w:val="002C3230"/>
    <w:rsid w:val="002C3BA9"/>
    <w:rsid w:val="002C5971"/>
    <w:rsid w:val="002D0985"/>
    <w:rsid w:val="002D6467"/>
    <w:rsid w:val="002E0B17"/>
    <w:rsid w:val="002E21FA"/>
    <w:rsid w:val="002E4B81"/>
    <w:rsid w:val="002E6ED0"/>
    <w:rsid w:val="002F138F"/>
    <w:rsid w:val="002F4895"/>
    <w:rsid w:val="002F4EEE"/>
    <w:rsid w:val="002F531C"/>
    <w:rsid w:val="00313C55"/>
    <w:rsid w:val="00314BED"/>
    <w:rsid w:val="00320D28"/>
    <w:rsid w:val="003249FE"/>
    <w:rsid w:val="003326AF"/>
    <w:rsid w:val="003333EC"/>
    <w:rsid w:val="0033488F"/>
    <w:rsid w:val="00334F84"/>
    <w:rsid w:val="003366E0"/>
    <w:rsid w:val="00336819"/>
    <w:rsid w:val="00337C52"/>
    <w:rsid w:val="003544C9"/>
    <w:rsid w:val="00355985"/>
    <w:rsid w:val="00357414"/>
    <w:rsid w:val="00362918"/>
    <w:rsid w:val="00362C28"/>
    <w:rsid w:val="00364CC7"/>
    <w:rsid w:val="00366C90"/>
    <w:rsid w:val="0036720F"/>
    <w:rsid w:val="003714AB"/>
    <w:rsid w:val="00373F60"/>
    <w:rsid w:val="00375DE0"/>
    <w:rsid w:val="0037657E"/>
    <w:rsid w:val="00377AA7"/>
    <w:rsid w:val="00380506"/>
    <w:rsid w:val="00380EB7"/>
    <w:rsid w:val="00382686"/>
    <w:rsid w:val="00391B82"/>
    <w:rsid w:val="0039273D"/>
    <w:rsid w:val="00394680"/>
    <w:rsid w:val="00397CA9"/>
    <w:rsid w:val="003A0BD4"/>
    <w:rsid w:val="003A2874"/>
    <w:rsid w:val="003A3249"/>
    <w:rsid w:val="003A4AEF"/>
    <w:rsid w:val="003A4C82"/>
    <w:rsid w:val="003A60FD"/>
    <w:rsid w:val="003A77BB"/>
    <w:rsid w:val="003B00A5"/>
    <w:rsid w:val="003B0194"/>
    <w:rsid w:val="003B0D47"/>
    <w:rsid w:val="003B3D5A"/>
    <w:rsid w:val="003C00F4"/>
    <w:rsid w:val="003C28E6"/>
    <w:rsid w:val="003C5C48"/>
    <w:rsid w:val="003C5FEB"/>
    <w:rsid w:val="003D0849"/>
    <w:rsid w:val="003D1144"/>
    <w:rsid w:val="003D17EA"/>
    <w:rsid w:val="003D2FD4"/>
    <w:rsid w:val="003D3BB6"/>
    <w:rsid w:val="003D5C31"/>
    <w:rsid w:val="003E3CF3"/>
    <w:rsid w:val="003E497B"/>
    <w:rsid w:val="003E52DC"/>
    <w:rsid w:val="003E58F6"/>
    <w:rsid w:val="003E6929"/>
    <w:rsid w:val="003F1ED7"/>
    <w:rsid w:val="003F2E81"/>
    <w:rsid w:val="003F34F1"/>
    <w:rsid w:val="003F3DE9"/>
    <w:rsid w:val="003F4603"/>
    <w:rsid w:val="003F51A8"/>
    <w:rsid w:val="003F5386"/>
    <w:rsid w:val="003F67FD"/>
    <w:rsid w:val="004030FF"/>
    <w:rsid w:val="00405077"/>
    <w:rsid w:val="00407C2B"/>
    <w:rsid w:val="004101D7"/>
    <w:rsid w:val="004102BB"/>
    <w:rsid w:val="0041243D"/>
    <w:rsid w:val="00412995"/>
    <w:rsid w:val="0041388E"/>
    <w:rsid w:val="00416C0D"/>
    <w:rsid w:val="004174BD"/>
    <w:rsid w:val="00417943"/>
    <w:rsid w:val="00420701"/>
    <w:rsid w:val="00422047"/>
    <w:rsid w:val="00423267"/>
    <w:rsid w:val="00423A79"/>
    <w:rsid w:val="00424CB5"/>
    <w:rsid w:val="004252F5"/>
    <w:rsid w:val="00427656"/>
    <w:rsid w:val="00431657"/>
    <w:rsid w:val="0043271E"/>
    <w:rsid w:val="004329DE"/>
    <w:rsid w:val="00435F44"/>
    <w:rsid w:val="004406E3"/>
    <w:rsid w:val="004412BB"/>
    <w:rsid w:val="0045156A"/>
    <w:rsid w:val="00452AA2"/>
    <w:rsid w:val="00453F95"/>
    <w:rsid w:val="00454778"/>
    <w:rsid w:val="00455ED0"/>
    <w:rsid w:val="0046065B"/>
    <w:rsid w:val="00460AE3"/>
    <w:rsid w:val="00460FF1"/>
    <w:rsid w:val="00472BFD"/>
    <w:rsid w:val="0047354D"/>
    <w:rsid w:val="00476103"/>
    <w:rsid w:val="00477F07"/>
    <w:rsid w:val="004835B2"/>
    <w:rsid w:val="004850CA"/>
    <w:rsid w:val="00486094"/>
    <w:rsid w:val="004867C1"/>
    <w:rsid w:val="004871A3"/>
    <w:rsid w:val="004871A7"/>
    <w:rsid w:val="00493B2A"/>
    <w:rsid w:val="004A0626"/>
    <w:rsid w:val="004A0E3D"/>
    <w:rsid w:val="004A1495"/>
    <w:rsid w:val="004A1D1E"/>
    <w:rsid w:val="004A580C"/>
    <w:rsid w:val="004A5CA0"/>
    <w:rsid w:val="004A7226"/>
    <w:rsid w:val="004A7E45"/>
    <w:rsid w:val="004B0E8F"/>
    <w:rsid w:val="004B2D11"/>
    <w:rsid w:val="004B50AF"/>
    <w:rsid w:val="004B6600"/>
    <w:rsid w:val="004B6F54"/>
    <w:rsid w:val="004B75CB"/>
    <w:rsid w:val="004C50F3"/>
    <w:rsid w:val="004C59DF"/>
    <w:rsid w:val="004C7DC4"/>
    <w:rsid w:val="004D4217"/>
    <w:rsid w:val="004D4533"/>
    <w:rsid w:val="004E0A41"/>
    <w:rsid w:val="004E0E08"/>
    <w:rsid w:val="004E350D"/>
    <w:rsid w:val="004E3F01"/>
    <w:rsid w:val="004E5DD7"/>
    <w:rsid w:val="004F04D6"/>
    <w:rsid w:val="004F1546"/>
    <w:rsid w:val="004F2767"/>
    <w:rsid w:val="004F437D"/>
    <w:rsid w:val="004F4745"/>
    <w:rsid w:val="004F4C72"/>
    <w:rsid w:val="004F7073"/>
    <w:rsid w:val="004F7533"/>
    <w:rsid w:val="00503292"/>
    <w:rsid w:val="00514C7E"/>
    <w:rsid w:val="00516777"/>
    <w:rsid w:val="005210F3"/>
    <w:rsid w:val="005236CA"/>
    <w:rsid w:val="00524669"/>
    <w:rsid w:val="005262B3"/>
    <w:rsid w:val="005323B0"/>
    <w:rsid w:val="005422D8"/>
    <w:rsid w:val="0054692E"/>
    <w:rsid w:val="00551CD6"/>
    <w:rsid w:val="00552682"/>
    <w:rsid w:val="00554F49"/>
    <w:rsid w:val="00555B97"/>
    <w:rsid w:val="00560783"/>
    <w:rsid w:val="005625ED"/>
    <w:rsid w:val="00564605"/>
    <w:rsid w:val="005656D3"/>
    <w:rsid w:val="00567C77"/>
    <w:rsid w:val="005706E7"/>
    <w:rsid w:val="0057555D"/>
    <w:rsid w:val="00577573"/>
    <w:rsid w:val="00580D6A"/>
    <w:rsid w:val="00582538"/>
    <w:rsid w:val="00582B17"/>
    <w:rsid w:val="00583012"/>
    <w:rsid w:val="00584CD3"/>
    <w:rsid w:val="00585197"/>
    <w:rsid w:val="00587AF0"/>
    <w:rsid w:val="00592C09"/>
    <w:rsid w:val="005943D1"/>
    <w:rsid w:val="005946E4"/>
    <w:rsid w:val="00597255"/>
    <w:rsid w:val="005A152C"/>
    <w:rsid w:val="005A20BA"/>
    <w:rsid w:val="005A23A4"/>
    <w:rsid w:val="005A3202"/>
    <w:rsid w:val="005A65D5"/>
    <w:rsid w:val="005B11B2"/>
    <w:rsid w:val="005B485D"/>
    <w:rsid w:val="005B6BFC"/>
    <w:rsid w:val="005C31D5"/>
    <w:rsid w:val="005C45F5"/>
    <w:rsid w:val="005C4ABE"/>
    <w:rsid w:val="005C53FF"/>
    <w:rsid w:val="005C740A"/>
    <w:rsid w:val="005C76D5"/>
    <w:rsid w:val="005D0735"/>
    <w:rsid w:val="005D1477"/>
    <w:rsid w:val="005D278E"/>
    <w:rsid w:val="005D6CF3"/>
    <w:rsid w:val="005E08F4"/>
    <w:rsid w:val="005E32E5"/>
    <w:rsid w:val="005E5160"/>
    <w:rsid w:val="005F15A2"/>
    <w:rsid w:val="005F3853"/>
    <w:rsid w:val="00605C18"/>
    <w:rsid w:val="006060E4"/>
    <w:rsid w:val="006068EA"/>
    <w:rsid w:val="00607F4C"/>
    <w:rsid w:val="006109AE"/>
    <w:rsid w:val="00610AE2"/>
    <w:rsid w:val="00614518"/>
    <w:rsid w:val="006154F1"/>
    <w:rsid w:val="00615D21"/>
    <w:rsid w:val="00616C4F"/>
    <w:rsid w:val="006171F1"/>
    <w:rsid w:val="006240BB"/>
    <w:rsid w:val="0063097A"/>
    <w:rsid w:val="006309A1"/>
    <w:rsid w:val="00630B7C"/>
    <w:rsid w:val="00632C90"/>
    <w:rsid w:val="006356D9"/>
    <w:rsid w:val="00635C92"/>
    <w:rsid w:val="00640407"/>
    <w:rsid w:val="00640A65"/>
    <w:rsid w:val="006410B4"/>
    <w:rsid w:val="006469E3"/>
    <w:rsid w:val="00647704"/>
    <w:rsid w:val="006538BD"/>
    <w:rsid w:val="00653EA8"/>
    <w:rsid w:val="00654EE9"/>
    <w:rsid w:val="00655500"/>
    <w:rsid w:val="006569CC"/>
    <w:rsid w:val="00662549"/>
    <w:rsid w:val="006632AC"/>
    <w:rsid w:val="006646F5"/>
    <w:rsid w:val="0066568A"/>
    <w:rsid w:val="00665D97"/>
    <w:rsid w:val="00665ECB"/>
    <w:rsid w:val="006700B3"/>
    <w:rsid w:val="00670AB0"/>
    <w:rsid w:val="00672136"/>
    <w:rsid w:val="006732AC"/>
    <w:rsid w:val="00673626"/>
    <w:rsid w:val="0067608D"/>
    <w:rsid w:val="00677C50"/>
    <w:rsid w:val="006815D6"/>
    <w:rsid w:val="0068320B"/>
    <w:rsid w:val="00687370"/>
    <w:rsid w:val="006A2511"/>
    <w:rsid w:val="006A386E"/>
    <w:rsid w:val="006A5A5D"/>
    <w:rsid w:val="006B182E"/>
    <w:rsid w:val="006B3CCC"/>
    <w:rsid w:val="006C0E8D"/>
    <w:rsid w:val="006C15AA"/>
    <w:rsid w:val="006C38B0"/>
    <w:rsid w:val="006C38CF"/>
    <w:rsid w:val="006C3D25"/>
    <w:rsid w:val="006C5243"/>
    <w:rsid w:val="006C5DF4"/>
    <w:rsid w:val="006C60E2"/>
    <w:rsid w:val="006C73C1"/>
    <w:rsid w:val="006D08FE"/>
    <w:rsid w:val="006D20C1"/>
    <w:rsid w:val="006D3CF4"/>
    <w:rsid w:val="006D435D"/>
    <w:rsid w:val="006D4D5A"/>
    <w:rsid w:val="006D518D"/>
    <w:rsid w:val="006E1671"/>
    <w:rsid w:val="006E30CF"/>
    <w:rsid w:val="006E3CA5"/>
    <w:rsid w:val="006E4445"/>
    <w:rsid w:val="006E7328"/>
    <w:rsid w:val="006F020D"/>
    <w:rsid w:val="006F2F31"/>
    <w:rsid w:val="006F557F"/>
    <w:rsid w:val="006F60EC"/>
    <w:rsid w:val="00700D3F"/>
    <w:rsid w:val="00702956"/>
    <w:rsid w:val="00702E98"/>
    <w:rsid w:val="0070584D"/>
    <w:rsid w:val="007063C0"/>
    <w:rsid w:val="007072D9"/>
    <w:rsid w:val="00707C12"/>
    <w:rsid w:val="00710D10"/>
    <w:rsid w:val="00711535"/>
    <w:rsid w:val="007116C0"/>
    <w:rsid w:val="00711D67"/>
    <w:rsid w:val="00711E7D"/>
    <w:rsid w:val="00711FC2"/>
    <w:rsid w:val="00712C49"/>
    <w:rsid w:val="00713553"/>
    <w:rsid w:val="007155E1"/>
    <w:rsid w:val="00716D26"/>
    <w:rsid w:val="00717147"/>
    <w:rsid w:val="00721DE3"/>
    <w:rsid w:val="007220A7"/>
    <w:rsid w:val="0072247C"/>
    <w:rsid w:val="00722D63"/>
    <w:rsid w:val="00725B59"/>
    <w:rsid w:val="00730239"/>
    <w:rsid w:val="00737BF2"/>
    <w:rsid w:val="00737FC9"/>
    <w:rsid w:val="00740DF3"/>
    <w:rsid w:val="007436C0"/>
    <w:rsid w:val="00747CDE"/>
    <w:rsid w:val="0075248A"/>
    <w:rsid w:val="0075354F"/>
    <w:rsid w:val="00753BF9"/>
    <w:rsid w:val="00753FEC"/>
    <w:rsid w:val="00754CD0"/>
    <w:rsid w:val="00757E18"/>
    <w:rsid w:val="0076176D"/>
    <w:rsid w:val="00762BA0"/>
    <w:rsid w:val="00765966"/>
    <w:rsid w:val="007659CE"/>
    <w:rsid w:val="00770C6C"/>
    <w:rsid w:val="00770C96"/>
    <w:rsid w:val="00775BB4"/>
    <w:rsid w:val="00781713"/>
    <w:rsid w:val="007836D9"/>
    <w:rsid w:val="00786C61"/>
    <w:rsid w:val="00787948"/>
    <w:rsid w:val="007902F0"/>
    <w:rsid w:val="00793C02"/>
    <w:rsid w:val="00795BAE"/>
    <w:rsid w:val="007961E7"/>
    <w:rsid w:val="007A3642"/>
    <w:rsid w:val="007A40D4"/>
    <w:rsid w:val="007A62AC"/>
    <w:rsid w:val="007B48A9"/>
    <w:rsid w:val="007B5A19"/>
    <w:rsid w:val="007C28B4"/>
    <w:rsid w:val="007C2BD4"/>
    <w:rsid w:val="007C37C3"/>
    <w:rsid w:val="007C5C1F"/>
    <w:rsid w:val="007C743E"/>
    <w:rsid w:val="007C7D0B"/>
    <w:rsid w:val="007D0699"/>
    <w:rsid w:val="007D223A"/>
    <w:rsid w:val="007D2E45"/>
    <w:rsid w:val="007D33A5"/>
    <w:rsid w:val="007D3F66"/>
    <w:rsid w:val="007D53DB"/>
    <w:rsid w:val="007D56D0"/>
    <w:rsid w:val="007D6EC3"/>
    <w:rsid w:val="007E27E8"/>
    <w:rsid w:val="007E403F"/>
    <w:rsid w:val="007E4BDE"/>
    <w:rsid w:val="007E576F"/>
    <w:rsid w:val="007F0A3E"/>
    <w:rsid w:val="007F180D"/>
    <w:rsid w:val="007F37BA"/>
    <w:rsid w:val="007F5116"/>
    <w:rsid w:val="007F6158"/>
    <w:rsid w:val="007F725C"/>
    <w:rsid w:val="007F7BEB"/>
    <w:rsid w:val="00812CAD"/>
    <w:rsid w:val="008142D6"/>
    <w:rsid w:val="00814461"/>
    <w:rsid w:val="00814956"/>
    <w:rsid w:val="00816517"/>
    <w:rsid w:val="00816E12"/>
    <w:rsid w:val="00817F1B"/>
    <w:rsid w:val="00820367"/>
    <w:rsid w:val="00821969"/>
    <w:rsid w:val="00822079"/>
    <w:rsid w:val="00822669"/>
    <w:rsid w:val="00826EAC"/>
    <w:rsid w:val="00831929"/>
    <w:rsid w:val="00832F84"/>
    <w:rsid w:val="00833D89"/>
    <w:rsid w:val="00836333"/>
    <w:rsid w:val="00840896"/>
    <w:rsid w:val="0084250A"/>
    <w:rsid w:val="00843C56"/>
    <w:rsid w:val="008451C8"/>
    <w:rsid w:val="00846925"/>
    <w:rsid w:val="00850CDC"/>
    <w:rsid w:val="00852B7C"/>
    <w:rsid w:val="00852F57"/>
    <w:rsid w:val="00854285"/>
    <w:rsid w:val="008544E0"/>
    <w:rsid w:val="00857094"/>
    <w:rsid w:val="0086238B"/>
    <w:rsid w:val="0086284E"/>
    <w:rsid w:val="008628B3"/>
    <w:rsid w:val="00863D82"/>
    <w:rsid w:val="00863DFE"/>
    <w:rsid w:val="0086435C"/>
    <w:rsid w:val="00864F70"/>
    <w:rsid w:val="00872D5E"/>
    <w:rsid w:val="008746C6"/>
    <w:rsid w:val="00876A39"/>
    <w:rsid w:val="00877288"/>
    <w:rsid w:val="0088031B"/>
    <w:rsid w:val="00885A51"/>
    <w:rsid w:val="0088653F"/>
    <w:rsid w:val="0089240D"/>
    <w:rsid w:val="0089377D"/>
    <w:rsid w:val="00893EF9"/>
    <w:rsid w:val="00895485"/>
    <w:rsid w:val="008A5BC2"/>
    <w:rsid w:val="008A5F03"/>
    <w:rsid w:val="008A6A5F"/>
    <w:rsid w:val="008A7570"/>
    <w:rsid w:val="008B11F4"/>
    <w:rsid w:val="008B17F7"/>
    <w:rsid w:val="008B3597"/>
    <w:rsid w:val="008B4B93"/>
    <w:rsid w:val="008B5C0A"/>
    <w:rsid w:val="008C02BB"/>
    <w:rsid w:val="008C144D"/>
    <w:rsid w:val="008C4960"/>
    <w:rsid w:val="008C6696"/>
    <w:rsid w:val="008C74AC"/>
    <w:rsid w:val="008D10B2"/>
    <w:rsid w:val="008D189E"/>
    <w:rsid w:val="008D3FF7"/>
    <w:rsid w:val="008E2137"/>
    <w:rsid w:val="008E2DA5"/>
    <w:rsid w:val="008E3217"/>
    <w:rsid w:val="008E3823"/>
    <w:rsid w:val="008E4C04"/>
    <w:rsid w:val="008E4EF2"/>
    <w:rsid w:val="008E6F43"/>
    <w:rsid w:val="008F0533"/>
    <w:rsid w:val="008F2D62"/>
    <w:rsid w:val="008F310F"/>
    <w:rsid w:val="00904843"/>
    <w:rsid w:val="0091011E"/>
    <w:rsid w:val="00911244"/>
    <w:rsid w:val="00911B53"/>
    <w:rsid w:val="00914A33"/>
    <w:rsid w:val="0091725E"/>
    <w:rsid w:val="009206B9"/>
    <w:rsid w:val="00923C9A"/>
    <w:rsid w:val="00924400"/>
    <w:rsid w:val="00931077"/>
    <w:rsid w:val="00933D6F"/>
    <w:rsid w:val="00934744"/>
    <w:rsid w:val="00937072"/>
    <w:rsid w:val="009427DD"/>
    <w:rsid w:val="0094406C"/>
    <w:rsid w:val="00944B83"/>
    <w:rsid w:val="00944D37"/>
    <w:rsid w:val="00951674"/>
    <w:rsid w:val="009542DE"/>
    <w:rsid w:val="009548BC"/>
    <w:rsid w:val="00955358"/>
    <w:rsid w:val="009602CC"/>
    <w:rsid w:val="009602EB"/>
    <w:rsid w:val="00962246"/>
    <w:rsid w:val="009642FB"/>
    <w:rsid w:val="009712E4"/>
    <w:rsid w:val="0097384F"/>
    <w:rsid w:val="0097444A"/>
    <w:rsid w:val="00976F75"/>
    <w:rsid w:val="00977C2B"/>
    <w:rsid w:val="00986B3E"/>
    <w:rsid w:val="00986B60"/>
    <w:rsid w:val="00987993"/>
    <w:rsid w:val="0099021A"/>
    <w:rsid w:val="0099132F"/>
    <w:rsid w:val="00994DA8"/>
    <w:rsid w:val="00995DBE"/>
    <w:rsid w:val="009963D6"/>
    <w:rsid w:val="009964A6"/>
    <w:rsid w:val="009975D5"/>
    <w:rsid w:val="009A1152"/>
    <w:rsid w:val="009A5C72"/>
    <w:rsid w:val="009A7F02"/>
    <w:rsid w:val="009B35C1"/>
    <w:rsid w:val="009B4256"/>
    <w:rsid w:val="009B7D54"/>
    <w:rsid w:val="009C569A"/>
    <w:rsid w:val="009C5C7E"/>
    <w:rsid w:val="009D096F"/>
    <w:rsid w:val="009D1CEB"/>
    <w:rsid w:val="009D61D7"/>
    <w:rsid w:val="009D7A12"/>
    <w:rsid w:val="009E005F"/>
    <w:rsid w:val="009E128B"/>
    <w:rsid w:val="009E2552"/>
    <w:rsid w:val="009E3B3C"/>
    <w:rsid w:val="009E5654"/>
    <w:rsid w:val="009E6108"/>
    <w:rsid w:val="009E6300"/>
    <w:rsid w:val="009E7BBB"/>
    <w:rsid w:val="009F0EC0"/>
    <w:rsid w:val="009F3297"/>
    <w:rsid w:val="009F4036"/>
    <w:rsid w:val="009F43A3"/>
    <w:rsid w:val="009F6890"/>
    <w:rsid w:val="009F6D39"/>
    <w:rsid w:val="009F7529"/>
    <w:rsid w:val="00A045A5"/>
    <w:rsid w:val="00A13FA4"/>
    <w:rsid w:val="00A14F00"/>
    <w:rsid w:val="00A2038E"/>
    <w:rsid w:val="00A2225D"/>
    <w:rsid w:val="00A24082"/>
    <w:rsid w:val="00A2585B"/>
    <w:rsid w:val="00A25F3C"/>
    <w:rsid w:val="00A26926"/>
    <w:rsid w:val="00A3108A"/>
    <w:rsid w:val="00A31C8E"/>
    <w:rsid w:val="00A3344B"/>
    <w:rsid w:val="00A34050"/>
    <w:rsid w:val="00A36BBB"/>
    <w:rsid w:val="00A4099C"/>
    <w:rsid w:val="00A424C4"/>
    <w:rsid w:val="00A43B70"/>
    <w:rsid w:val="00A446AA"/>
    <w:rsid w:val="00A44FCD"/>
    <w:rsid w:val="00A453D4"/>
    <w:rsid w:val="00A4736C"/>
    <w:rsid w:val="00A575D7"/>
    <w:rsid w:val="00A617A8"/>
    <w:rsid w:val="00A64026"/>
    <w:rsid w:val="00A64270"/>
    <w:rsid w:val="00A703EA"/>
    <w:rsid w:val="00A71220"/>
    <w:rsid w:val="00A75445"/>
    <w:rsid w:val="00A76813"/>
    <w:rsid w:val="00A7717D"/>
    <w:rsid w:val="00A7760B"/>
    <w:rsid w:val="00A77F86"/>
    <w:rsid w:val="00A816B2"/>
    <w:rsid w:val="00A8175C"/>
    <w:rsid w:val="00A8368E"/>
    <w:rsid w:val="00A85DC6"/>
    <w:rsid w:val="00A94528"/>
    <w:rsid w:val="00A9455D"/>
    <w:rsid w:val="00A95242"/>
    <w:rsid w:val="00A97719"/>
    <w:rsid w:val="00AA29E4"/>
    <w:rsid w:val="00AA2C90"/>
    <w:rsid w:val="00AA34F5"/>
    <w:rsid w:val="00AA74EF"/>
    <w:rsid w:val="00AA797E"/>
    <w:rsid w:val="00AB075A"/>
    <w:rsid w:val="00AB0D00"/>
    <w:rsid w:val="00AB147B"/>
    <w:rsid w:val="00AB15A0"/>
    <w:rsid w:val="00AB51EC"/>
    <w:rsid w:val="00AB5FFD"/>
    <w:rsid w:val="00AB6335"/>
    <w:rsid w:val="00AB7096"/>
    <w:rsid w:val="00AC1B77"/>
    <w:rsid w:val="00AC2C9C"/>
    <w:rsid w:val="00AC674B"/>
    <w:rsid w:val="00AC7779"/>
    <w:rsid w:val="00AD325E"/>
    <w:rsid w:val="00AD5318"/>
    <w:rsid w:val="00AD791A"/>
    <w:rsid w:val="00AE0F24"/>
    <w:rsid w:val="00AF0CC2"/>
    <w:rsid w:val="00AF0CC4"/>
    <w:rsid w:val="00AF2BE2"/>
    <w:rsid w:val="00AF3247"/>
    <w:rsid w:val="00B041D2"/>
    <w:rsid w:val="00B056E5"/>
    <w:rsid w:val="00B0698A"/>
    <w:rsid w:val="00B07618"/>
    <w:rsid w:val="00B07B3A"/>
    <w:rsid w:val="00B1437E"/>
    <w:rsid w:val="00B14AA6"/>
    <w:rsid w:val="00B209D5"/>
    <w:rsid w:val="00B242B2"/>
    <w:rsid w:val="00B24D87"/>
    <w:rsid w:val="00B26765"/>
    <w:rsid w:val="00B32E8E"/>
    <w:rsid w:val="00B36A8A"/>
    <w:rsid w:val="00B3740D"/>
    <w:rsid w:val="00B375D9"/>
    <w:rsid w:val="00B3783E"/>
    <w:rsid w:val="00B37F72"/>
    <w:rsid w:val="00B43ECB"/>
    <w:rsid w:val="00B45290"/>
    <w:rsid w:val="00B50FC4"/>
    <w:rsid w:val="00B53A8C"/>
    <w:rsid w:val="00B55DA5"/>
    <w:rsid w:val="00B56A8B"/>
    <w:rsid w:val="00B60B2E"/>
    <w:rsid w:val="00B612C0"/>
    <w:rsid w:val="00B62D34"/>
    <w:rsid w:val="00B634F8"/>
    <w:rsid w:val="00B64102"/>
    <w:rsid w:val="00B646F3"/>
    <w:rsid w:val="00B67227"/>
    <w:rsid w:val="00B67D4E"/>
    <w:rsid w:val="00B734C3"/>
    <w:rsid w:val="00B74C71"/>
    <w:rsid w:val="00B76337"/>
    <w:rsid w:val="00B77B00"/>
    <w:rsid w:val="00B80C12"/>
    <w:rsid w:val="00B82B00"/>
    <w:rsid w:val="00B84F11"/>
    <w:rsid w:val="00B91C34"/>
    <w:rsid w:val="00B92341"/>
    <w:rsid w:val="00B931B2"/>
    <w:rsid w:val="00B93F6A"/>
    <w:rsid w:val="00B95F61"/>
    <w:rsid w:val="00B979C6"/>
    <w:rsid w:val="00B97FE4"/>
    <w:rsid w:val="00BA368C"/>
    <w:rsid w:val="00BB1969"/>
    <w:rsid w:val="00BB217F"/>
    <w:rsid w:val="00BB5091"/>
    <w:rsid w:val="00BB5D3F"/>
    <w:rsid w:val="00BC01E3"/>
    <w:rsid w:val="00BC01F8"/>
    <w:rsid w:val="00BC06B2"/>
    <w:rsid w:val="00BC2D5B"/>
    <w:rsid w:val="00BD3EB4"/>
    <w:rsid w:val="00BD6D09"/>
    <w:rsid w:val="00BD710D"/>
    <w:rsid w:val="00BE0755"/>
    <w:rsid w:val="00BE0A18"/>
    <w:rsid w:val="00BE4398"/>
    <w:rsid w:val="00BF2139"/>
    <w:rsid w:val="00BF52EC"/>
    <w:rsid w:val="00BF63DB"/>
    <w:rsid w:val="00BF6475"/>
    <w:rsid w:val="00BF7BA5"/>
    <w:rsid w:val="00C024E8"/>
    <w:rsid w:val="00C0261D"/>
    <w:rsid w:val="00C02B99"/>
    <w:rsid w:val="00C02F01"/>
    <w:rsid w:val="00C04866"/>
    <w:rsid w:val="00C075A2"/>
    <w:rsid w:val="00C10E5C"/>
    <w:rsid w:val="00C143B6"/>
    <w:rsid w:val="00C146B0"/>
    <w:rsid w:val="00C151C0"/>
    <w:rsid w:val="00C2220A"/>
    <w:rsid w:val="00C3318B"/>
    <w:rsid w:val="00C35899"/>
    <w:rsid w:val="00C35D51"/>
    <w:rsid w:val="00C401F7"/>
    <w:rsid w:val="00C415A1"/>
    <w:rsid w:val="00C42252"/>
    <w:rsid w:val="00C43118"/>
    <w:rsid w:val="00C43A2E"/>
    <w:rsid w:val="00C44859"/>
    <w:rsid w:val="00C45ECB"/>
    <w:rsid w:val="00C4703E"/>
    <w:rsid w:val="00C5053C"/>
    <w:rsid w:val="00C526CF"/>
    <w:rsid w:val="00C52850"/>
    <w:rsid w:val="00C54A92"/>
    <w:rsid w:val="00C56BD1"/>
    <w:rsid w:val="00C62923"/>
    <w:rsid w:val="00C665BD"/>
    <w:rsid w:val="00C67ABB"/>
    <w:rsid w:val="00C67C46"/>
    <w:rsid w:val="00C70A4B"/>
    <w:rsid w:val="00C72D54"/>
    <w:rsid w:val="00C74E68"/>
    <w:rsid w:val="00C76427"/>
    <w:rsid w:val="00C76E46"/>
    <w:rsid w:val="00C83507"/>
    <w:rsid w:val="00C857E9"/>
    <w:rsid w:val="00C85F5B"/>
    <w:rsid w:val="00C90180"/>
    <w:rsid w:val="00C905F1"/>
    <w:rsid w:val="00C91038"/>
    <w:rsid w:val="00C913D3"/>
    <w:rsid w:val="00C925B3"/>
    <w:rsid w:val="00C93820"/>
    <w:rsid w:val="00C95406"/>
    <w:rsid w:val="00C954C1"/>
    <w:rsid w:val="00CA06A6"/>
    <w:rsid w:val="00CA10AB"/>
    <w:rsid w:val="00CA1575"/>
    <w:rsid w:val="00CA20DE"/>
    <w:rsid w:val="00CA40C0"/>
    <w:rsid w:val="00CA44D9"/>
    <w:rsid w:val="00CA44EC"/>
    <w:rsid w:val="00CA79B8"/>
    <w:rsid w:val="00CB38C2"/>
    <w:rsid w:val="00CB5D0B"/>
    <w:rsid w:val="00CC127F"/>
    <w:rsid w:val="00CC1C23"/>
    <w:rsid w:val="00CC34EB"/>
    <w:rsid w:val="00CC546D"/>
    <w:rsid w:val="00CD0228"/>
    <w:rsid w:val="00CD1A70"/>
    <w:rsid w:val="00CD31DA"/>
    <w:rsid w:val="00CD57A8"/>
    <w:rsid w:val="00CD5EBC"/>
    <w:rsid w:val="00CD7640"/>
    <w:rsid w:val="00CD77DF"/>
    <w:rsid w:val="00CD7D93"/>
    <w:rsid w:val="00CE0692"/>
    <w:rsid w:val="00CE0A26"/>
    <w:rsid w:val="00CE5A11"/>
    <w:rsid w:val="00CE7648"/>
    <w:rsid w:val="00CE7982"/>
    <w:rsid w:val="00CF41B7"/>
    <w:rsid w:val="00CF474E"/>
    <w:rsid w:val="00CF65B4"/>
    <w:rsid w:val="00CF7542"/>
    <w:rsid w:val="00CF7899"/>
    <w:rsid w:val="00D026D6"/>
    <w:rsid w:val="00D02A91"/>
    <w:rsid w:val="00D05067"/>
    <w:rsid w:val="00D06FFF"/>
    <w:rsid w:val="00D07ED6"/>
    <w:rsid w:val="00D163F8"/>
    <w:rsid w:val="00D1642E"/>
    <w:rsid w:val="00D223E2"/>
    <w:rsid w:val="00D24762"/>
    <w:rsid w:val="00D25A70"/>
    <w:rsid w:val="00D25B45"/>
    <w:rsid w:val="00D26189"/>
    <w:rsid w:val="00D26250"/>
    <w:rsid w:val="00D27FD7"/>
    <w:rsid w:val="00D33FBD"/>
    <w:rsid w:val="00D348C6"/>
    <w:rsid w:val="00D36067"/>
    <w:rsid w:val="00D37FDF"/>
    <w:rsid w:val="00D41D70"/>
    <w:rsid w:val="00D446B5"/>
    <w:rsid w:val="00D460B0"/>
    <w:rsid w:val="00D4661F"/>
    <w:rsid w:val="00D47040"/>
    <w:rsid w:val="00D47DE6"/>
    <w:rsid w:val="00D51817"/>
    <w:rsid w:val="00D51BF1"/>
    <w:rsid w:val="00D52CCE"/>
    <w:rsid w:val="00D53E90"/>
    <w:rsid w:val="00D5449A"/>
    <w:rsid w:val="00D55A0A"/>
    <w:rsid w:val="00D57283"/>
    <w:rsid w:val="00D60B6E"/>
    <w:rsid w:val="00D62370"/>
    <w:rsid w:val="00D630F6"/>
    <w:rsid w:val="00D66EBF"/>
    <w:rsid w:val="00D670F3"/>
    <w:rsid w:val="00D67F4D"/>
    <w:rsid w:val="00D71A89"/>
    <w:rsid w:val="00D71F32"/>
    <w:rsid w:val="00D73DAB"/>
    <w:rsid w:val="00D748C6"/>
    <w:rsid w:val="00D7552A"/>
    <w:rsid w:val="00D8284F"/>
    <w:rsid w:val="00D86BFE"/>
    <w:rsid w:val="00D870EF"/>
    <w:rsid w:val="00D910EA"/>
    <w:rsid w:val="00D96250"/>
    <w:rsid w:val="00D96764"/>
    <w:rsid w:val="00DA1468"/>
    <w:rsid w:val="00DA2F3A"/>
    <w:rsid w:val="00DA484D"/>
    <w:rsid w:val="00DB1B88"/>
    <w:rsid w:val="00DB2B09"/>
    <w:rsid w:val="00DB31C4"/>
    <w:rsid w:val="00DB3D56"/>
    <w:rsid w:val="00DB3E1F"/>
    <w:rsid w:val="00DB499A"/>
    <w:rsid w:val="00DB4A1A"/>
    <w:rsid w:val="00DC4ACD"/>
    <w:rsid w:val="00DC5743"/>
    <w:rsid w:val="00DC6014"/>
    <w:rsid w:val="00DC6099"/>
    <w:rsid w:val="00DD0E6A"/>
    <w:rsid w:val="00DD1E4E"/>
    <w:rsid w:val="00DD319E"/>
    <w:rsid w:val="00DD328A"/>
    <w:rsid w:val="00DD5892"/>
    <w:rsid w:val="00DD5CCE"/>
    <w:rsid w:val="00DD5EAF"/>
    <w:rsid w:val="00DD7573"/>
    <w:rsid w:val="00DE37D9"/>
    <w:rsid w:val="00DE4BE9"/>
    <w:rsid w:val="00DE771F"/>
    <w:rsid w:val="00DF17F4"/>
    <w:rsid w:val="00DF2838"/>
    <w:rsid w:val="00DF340C"/>
    <w:rsid w:val="00DF4160"/>
    <w:rsid w:val="00DF5A76"/>
    <w:rsid w:val="00E113A5"/>
    <w:rsid w:val="00E15734"/>
    <w:rsid w:val="00E21E43"/>
    <w:rsid w:val="00E231AD"/>
    <w:rsid w:val="00E25151"/>
    <w:rsid w:val="00E25367"/>
    <w:rsid w:val="00E25AF7"/>
    <w:rsid w:val="00E25B6E"/>
    <w:rsid w:val="00E2606D"/>
    <w:rsid w:val="00E333FD"/>
    <w:rsid w:val="00E34145"/>
    <w:rsid w:val="00E3780A"/>
    <w:rsid w:val="00E402FE"/>
    <w:rsid w:val="00E407E6"/>
    <w:rsid w:val="00E42D8C"/>
    <w:rsid w:val="00E45D69"/>
    <w:rsid w:val="00E5237E"/>
    <w:rsid w:val="00E52A37"/>
    <w:rsid w:val="00E53D4C"/>
    <w:rsid w:val="00E544F1"/>
    <w:rsid w:val="00E60698"/>
    <w:rsid w:val="00E62432"/>
    <w:rsid w:val="00E63C1C"/>
    <w:rsid w:val="00E646A1"/>
    <w:rsid w:val="00E6675C"/>
    <w:rsid w:val="00E66A46"/>
    <w:rsid w:val="00E67661"/>
    <w:rsid w:val="00E71668"/>
    <w:rsid w:val="00E73DA4"/>
    <w:rsid w:val="00E801F8"/>
    <w:rsid w:val="00E808F7"/>
    <w:rsid w:val="00E83B5E"/>
    <w:rsid w:val="00E841C6"/>
    <w:rsid w:val="00E846D5"/>
    <w:rsid w:val="00E85253"/>
    <w:rsid w:val="00E91587"/>
    <w:rsid w:val="00E91981"/>
    <w:rsid w:val="00EA0CB5"/>
    <w:rsid w:val="00EA2835"/>
    <w:rsid w:val="00EA3507"/>
    <w:rsid w:val="00EA5837"/>
    <w:rsid w:val="00EA6587"/>
    <w:rsid w:val="00EA7FA8"/>
    <w:rsid w:val="00EB0924"/>
    <w:rsid w:val="00EB224B"/>
    <w:rsid w:val="00EB2440"/>
    <w:rsid w:val="00EB2BDD"/>
    <w:rsid w:val="00EB4697"/>
    <w:rsid w:val="00EB5479"/>
    <w:rsid w:val="00EB72BA"/>
    <w:rsid w:val="00EC3097"/>
    <w:rsid w:val="00EC4234"/>
    <w:rsid w:val="00EC512B"/>
    <w:rsid w:val="00EC78B8"/>
    <w:rsid w:val="00ED0C6F"/>
    <w:rsid w:val="00ED1ACB"/>
    <w:rsid w:val="00ED1DE5"/>
    <w:rsid w:val="00ED26FB"/>
    <w:rsid w:val="00ED2A4A"/>
    <w:rsid w:val="00ED729C"/>
    <w:rsid w:val="00EE0AC9"/>
    <w:rsid w:val="00EE1475"/>
    <w:rsid w:val="00EE2641"/>
    <w:rsid w:val="00EE76D9"/>
    <w:rsid w:val="00EF1E5F"/>
    <w:rsid w:val="00EF41AB"/>
    <w:rsid w:val="00EF5B13"/>
    <w:rsid w:val="00EF6112"/>
    <w:rsid w:val="00EF69D5"/>
    <w:rsid w:val="00EF6F3F"/>
    <w:rsid w:val="00EF761B"/>
    <w:rsid w:val="00EF7EBE"/>
    <w:rsid w:val="00F002C2"/>
    <w:rsid w:val="00F020AC"/>
    <w:rsid w:val="00F02137"/>
    <w:rsid w:val="00F07BCB"/>
    <w:rsid w:val="00F114ED"/>
    <w:rsid w:val="00F11714"/>
    <w:rsid w:val="00F1271E"/>
    <w:rsid w:val="00F127CE"/>
    <w:rsid w:val="00F15684"/>
    <w:rsid w:val="00F161C0"/>
    <w:rsid w:val="00F27CD6"/>
    <w:rsid w:val="00F30830"/>
    <w:rsid w:val="00F30A30"/>
    <w:rsid w:val="00F31819"/>
    <w:rsid w:val="00F31D28"/>
    <w:rsid w:val="00F32A38"/>
    <w:rsid w:val="00F339C6"/>
    <w:rsid w:val="00F36CAD"/>
    <w:rsid w:val="00F46B51"/>
    <w:rsid w:val="00F479FA"/>
    <w:rsid w:val="00F505D9"/>
    <w:rsid w:val="00F523F9"/>
    <w:rsid w:val="00F5660F"/>
    <w:rsid w:val="00F56898"/>
    <w:rsid w:val="00F62A7E"/>
    <w:rsid w:val="00F643A2"/>
    <w:rsid w:val="00F64FB2"/>
    <w:rsid w:val="00F67F29"/>
    <w:rsid w:val="00F70E0B"/>
    <w:rsid w:val="00F71683"/>
    <w:rsid w:val="00F732C9"/>
    <w:rsid w:val="00F77AC9"/>
    <w:rsid w:val="00F85CCD"/>
    <w:rsid w:val="00F8689C"/>
    <w:rsid w:val="00F90012"/>
    <w:rsid w:val="00F93398"/>
    <w:rsid w:val="00F958AF"/>
    <w:rsid w:val="00FA1431"/>
    <w:rsid w:val="00FA1FB3"/>
    <w:rsid w:val="00FA46B2"/>
    <w:rsid w:val="00FA6660"/>
    <w:rsid w:val="00FA6C11"/>
    <w:rsid w:val="00FB1A75"/>
    <w:rsid w:val="00FB5739"/>
    <w:rsid w:val="00FB6410"/>
    <w:rsid w:val="00FB699E"/>
    <w:rsid w:val="00FB6AE4"/>
    <w:rsid w:val="00FB7F9C"/>
    <w:rsid w:val="00FC0537"/>
    <w:rsid w:val="00FC13D3"/>
    <w:rsid w:val="00FC1CF1"/>
    <w:rsid w:val="00FC2F31"/>
    <w:rsid w:val="00FC3A9B"/>
    <w:rsid w:val="00FC3C69"/>
    <w:rsid w:val="00FC4E07"/>
    <w:rsid w:val="00FC624D"/>
    <w:rsid w:val="00FD08CF"/>
    <w:rsid w:val="00FD0A70"/>
    <w:rsid w:val="00FD1115"/>
    <w:rsid w:val="00FD412F"/>
    <w:rsid w:val="00FD4B75"/>
    <w:rsid w:val="00FD6015"/>
    <w:rsid w:val="00FE07F0"/>
    <w:rsid w:val="00FE0D9B"/>
    <w:rsid w:val="00FE1510"/>
    <w:rsid w:val="00FE168F"/>
    <w:rsid w:val="00FE2703"/>
    <w:rsid w:val="00FE58C2"/>
    <w:rsid w:val="00FE5F8D"/>
    <w:rsid w:val="00FF090B"/>
    <w:rsid w:val="00FF09C2"/>
    <w:rsid w:val="00FF1365"/>
    <w:rsid w:val="00FF23F6"/>
    <w:rsid w:val="00FF5330"/>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iPriority="9" w:unhideWhenUsed="0"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Sample"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B51"/>
  </w:style>
  <w:style w:type="paragraph" w:styleId="1">
    <w:name w:val="heading 1"/>
    <w:basedOn w:val="a"/>
    <w:next w:val="a"/>
    <w:link w:val="10"/>
    <w:uiPriority w:val="9"/>
    <w:qFormat/>
    <w:rsid w:val="00955358"/>
    <w:pPr>
      <w:keepNext/>
      <w:spacing w:before="240" w:after="60"/>
      <w:outlineLvl w:val="0"/>
    </w:pPr>
    <w:rPr>
      <w:rFonts w:ascii="Calibri Light" w:hAnsi="Calibri Light"/>
      <w:b/>
      <w:bCs/>
      <w:kern w:val="32"/>
      <w:sz w:val="32"/>
      <w:szCs w:val="32"/>
      <w:lang w:eastAsia="en-US"/>
    </w:rPr>
  </w:style>
  <w:style w:type="paragraph" w:styleId="3">
    <w:name w:val="heading 3"/>
    <w:basedOn w:val="a"/>
    <w:link w:val="30"/>
    <w:uiPriority w:val="9"/>
    <w:qFormat/>
    <w:rsid w:val="00362C28"/>
    <w:pPr>
      <w:spacing w:before="100" w:beforeAutospacing="1" w:after="100" w:afterAutospacing="1"/>
      <w:outlineLvl w:val="2"/>
    </w:pPr>
    <w:rPr>
      <w:b/>
      <w:bCs/>
      <w:sz w:val="27"/>
      <w:szCs w:val="27"/>
    </w:rPr>
  </w:style>
  <w:style w:type="paragraph" w:styleId="5">
    <w:name w:val="heading 5"/>
    <w:basedOn w:val="a"/>
    <w:next w:val="a"/>
    <w:link w:val="50"/>
    <w:uiPriority w:val="9"/>
    <w:qFormat/>
    <w:rsid w:val="0095535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358"/>
    <w:rPr>
      <w:rFonts w:ascii="Calibri Light" w:hAnsi="Calibri Light"/>
      <w:b/>
      <w:bCs/>
      <w:kern w:val="32"/>
      <w:sz w:val="32"/>
      <w:szCs w:val="32"/>
      <w:lang w:eastAsia="en-US"/>
    </w:rPr>
  </w:style>
  <w:style w:type="character" w:customStyle="1" w:styleId="30">
    <w:name w:val="Заголовок 3 Знак"/>
    <w:link w:val="3"/>
    <w:uiPriority w:val="9"/>
    <w:rsid w:val="00362C28"/>
    <w:rPr>
      <w:b/>
      <w:bCs/>
      <w:sz w:val="27"/>
      <w:szCs w:val="27"/>
    </w:rPr>
  </w:style>
  <w:style w:type="character" w:customStyle="1" w:styleId="50">
    <w:name w:val="Заголовок 5 Знак"/>
    <w:basedOn w:val="a0"/>
    <w:link w:val="5"/>
    <w:uiPriority w:val="9"/>
    <w:rsid w:val="00955358"/>
    <w:rPr>
      <w:b/>
      <w:bCs/>
      <w:i/>
      <w:iCs/>
      <w:sz w:val="26"/>
      <w:szCs w:val="26"/>
      <w:lang w:eastAsia="en-US"/>
    </w:rPr>
  </w:style>
  <w:style w:type="paragraph" w:customStyle="1" w:styleId="ConsPlusNormal">
    <w:name w:val="ConsPlusNormal"/>
    <w:rsid w:val="0047354D"/>
    <w:pPr>
      <w:widowControl w:val="0"/>
      <w:autoSpaceDE w:val="0"/>
      <w:autoSpaceDN w:val="0"/>
      <w:adjustRightInd w:val="0"/>
      <w:ind w:firstLine="720"/>
    </w:pPr>
    <w:rPr>
      <w:rFonts w:ascii="Arial" w:hAnsi="Arial" w:cs="Arial"/>
    </w:rPr>
  </w:style>
  <w:style w:type="paragraph" w:styleId="a3">
    <w:name w:val="Title"/>
    <w:basedOn w:val="a"/>
    <w:link w:val="a4"/>
    <w:uiPriority w:val="10"/>
    <w:qFormat/>
    <w:rsid w:val="00C075A2"/>
    <w:pPr>
      <w:jc w:val="center"/>
    </w:pPr>
    <w:rPr>
      <w:b/>
      <w:sz w:val="32"/>
    </w:rPr>
  </w:style>
  <w:style w:type="character" w:customStyle="1" w:styleId="a4">
    <w:name w:val="Название Знак"/>
    <w:link w:val="a3"/>
    <w:uiPriority w:val="10"/>
    <w:rsid w:val="00C43118"/>
    <w:rPr>
      <w:b/>
      <w:sz w:val="32"/>
    </w:rPr>
  </w:style>
  <w:style w:type="paragraph" w:styleId="a5">
    <w:name w:val="Subtitle"/>
    <w:basedOn w:val="a"/>
    <w:qFormat/>
    <w:rsid w:val="00C075A2"/>
    <w:pPr>
      <w:jc w:val="center"/>
    </w:pPr>
    <w:rPr>
      <w:sz w:val="32"/>
    </w:rPr>
  </w:style>
  <w:style w:type="paragraph" w:styleId="2">
    <w:name w:val="Body Text Indent 2"/>
    <w:basedOn w:val="a"/>
    <w:link w:val="20"/>
    <w:uiPriority w:val="99"/>
    <w:rsid w:val="00C075A2"/>
    <w:pPr>
      <w:ind w:firstLine="720"/>
      <w:jc w:val="both"/>
    </w:pPr>
    <w:rPr>
      <w:sz w:val="24"/>
    </w:rPr>
  </w:style>
  <w:style w:type="character" w:customStyle="1" w:styleId="20">
    <w:name w:val="Основной текст с отступом 2 Знак"/>
    <w:link w:val="2"/>
    <w:uiPriority w:val="99"/>
    <w:rsid w:val="005C45F5"/>
    <w:rPr>
      <w:sz w:val="24"/>
    </w:rPr>
  </w:style>
  <w:style w:type="paragraph" w:styleId="a6">
    <w:name w:val="Plain Text"/>
    <w:basedOn w:val="a"/>
    <w:link w:val="a7"/>
    <w:uiPriority w:val="99"/>
    <w:rsid w:val="00C075A2"/>
    <w:rPr>
      <w:rFonts w:ascii="Courier New" w:hAnsi="Courier New"/>
      <w:szCs w:val="24"/>
    </w:rPr>
  </w:style>
  <w:style w:type="character" w:customStyle="1" w:styleId="a7">
    <w:name w:val="Текст Знак"/>
    <w:basedOn w:val="a0"/>
    <w:link w:val="a6"/>
    <w:uiPriority w:val="99"/>
    <w:locked/>
    <w:rsid w:val="00955358"/>
    <w:rPr>
      <w:rFonts w:ascii="Courier New" w:hAnsi="Courier New"/>
      <w:szCs w:val="24"/>
    </w:rPr>
  </w:style>
  <w:style w:type="paragraph" w:customStyle="1" w:styleId="ConsPlusNonformat">
    <w:name w:val="ConsPlusNonformat"/>
    <w:rsid w:val="00233552"/>
    <w:pPr>
      <w:widowControl w:val="0"/>
      <w:autoSpaceDE w:val="0"/>
      <w:autoSpaceDN w:val="0"/>
      <w:adjustRightInd w:val="0"/>
    </w:pPr>
    <w:rPr>
      <w:rFonts w:ascii="Courier New" w:hAnsi="Courier New" w:cs="Courier New"/>
    </w:rPr>
  </w:style>
  <w:style w:type="paragraph" w:customStyle="1" w:styleId="ConsPlusTitle">
    <w:name w:val="ConsPlusTitle"/>
    <w:rsid w:val="00233552"/>
    <w:pPr>
      <w:widowControl w:val="0"/>
      <w:autoSpaceDE w:val="0"/>
      <w:autoSpaceDN w:val="0"/>
      <w:adjustRightInd w:val="0"/>
    </w:pPr>
    <w:rPr>
      <w:rFonts w:ascii="Arial" w:hAnsi="Arial" w:cs="Arial"/>
      <w:b/>
      <w:bCs/>
    </w:rPr>
  </w:style>
  <w:style w:type="paragraph" w:styleId="a8">
    <w:name w:val="footer"/>
    <w:basedOn w:val="a"/>
    <w:link w:val="a9"/>
    <w:uiPriority w:val="99"/>
    <w:rsid w:val="007F725C"/>
    <w:pPr>
      <w:tabs>
        <w:tab w:val="center" w:pos="4677"/>
        <w:tab w:val="right" w:pos="9355"/>
      </w:tabs>
    </w:pPr>
  </w:style>
  <w:style w:type="character" w:customStyle="1" w:styleId="a9">
    <w:name w:val="Нижний колонтитул Знак"/>
    <w:basedOn w:val="a0"/>
    <w:link w:val="a8"/>
    <w:uiPriority w:val="99"/>
    <w:locked/>
    <w:rsid w:val="00955358"/>
  </w:style>
  <w:style w:type="character" w:styleId="aa">
    <w:name w:val="page number"/>
    <w:basedOn w:val="a0"/>
    <w:uiPriority w:val="99"/>
    <w:rsid w:val="007F725C"/>
  </w:style>
  <w:style w:type="paragraph" w:styleId="ab">
    <w:name w:val="Balloon Text"/>
    <w:basedOn w:val="a"/>
    <w:link w:val="ac"/>
    <w:uiPriority w:val="99"/>
    <w:rsid w:val="00DA2F3A"/>
    <w:rPr>
      <w:rFonts w:ascii="Tahoma" w:hAnsi="Tahoma" w:cs="Tahoma"/>
      <w:sz w:val="16"/>
      <w:szCs w:val="16"/>
    </w:rPr>
  </w:style>
  <w:style w:type="character" w:customStyle="1" w:styleId="ac">
    <w:name w:val="Текст выноски Знак"/>
    <w:basedOn w:val="a0"/>
    <w:link w:val="ab"/>
    <w:uiPriority w:val="99"/>
    <w:locked/>
    <w:rsid w:val="00955358"/>
    <w:rPr>
      <w:rFonts w:ascii="Tahoma" w:hAnsi="Tahoma" w:cs="Tahoma"/>
      <w:sz w:val="16"/>
      <w:szCs w:val="16"/>
    </w:rPr>
  </w:style>
  <w:style w:type="paragraph" w:customStyle="1" w:styleId="ad">
    <w:name w:val="Знак Знак Знак Знак"/>
    <w:basedOn w:val="a"/>
    <w:rsid w:val="006D4D5A"/>
    <w:pPr>
      <w:spacing w:after="160" w:line="240" w:lineRule="exact"/>
    </w:pPr>
    <w:rPr>
      <w:rFonts w:ascii="Verdana" w:hAnsi="Verdana" w:cs="Verdana"/>
      <w:lang w:val="en-US" w:eastAsia="en-US"/>
    </w:rPr>
  </w:style>
  <w:style w:type="paragraph" w:customStyle="1" w:styleId="ae">
    <w:name w:val="Знак Знак Знак Знак Знак Знак Знак Знак Знак Знак"/>
    <w:basedOn w:val="a"/>
    <w:rsid w:val="00160A7D"/>
    <w:rPr>
      <w:rFonts w:ascii="Verdana" w:hAnsi="Verdana" w:cs="Verdana"/>
      <w:lang w:val="en-US" w:eastAsia="en-US"/>
    </w:rPr>
  </w:style>
  <w:style w:type="paragraph" w:styleId="af">
    <w:name w:val="header"/>
    <w:basedOn w:val="a"/>
    <w:link w:val="af0"/>
    <w:uiPriority w:val="99"/>
    <w:rsid w:val="00C72D54"/>
    <w:pPr>
      <w:tabs>
        <w:tab w:val="center" w:pos="4153"/>
        <w:tab w:val="right" w:pos="8306"/>
      </w:tabs>
    </w:pPr>
  </w:style>
  <w:style w:type="character" w:customStyle="1" w:styleId="af0">
    <w:name w:val="Верхний колонтитул Знак"/>
    <w:basedOn w:val="a0"/>
    <w:link w:val="af"/>
    <w:uiPriority w:val="99"/>
    <w:locked/>
    <w:rsid w:val="00955358"/>
  </w:style>
  <w:style w:type="paragraph" w:customStyle="1" w:styleId="af1">
    <w:name w:val="Знак"/>
    <w:basedOn w:val="a"/>
    <w:rsid w:val="007E576F"/>
    <w:pPr>
      <w:spacing w:after="160" w:line="240" w:lineRule="exact"/>
    </w:pPr>
    <w:rPr>
      <w:rFonts w:ascii="Verdana" w:hAnsi="Verdana" w:cs="Verdana"/>
      <w:lang w:val="en-US" w:eastAsia="en-US"/>
    </w:rPr>
  </w:style>
  <w:style w:type="paragraph" w:customStyle="1" w:styleId="af2">
    <w:name w:val="Знак Знак Знак Знак Знак Знак Знак"/>
    <w:basedOn w:val="a"/>
    <w:rsid w:val="005E08F4"/>
    <w:pPr>
      <w:spacing w:after="160" w:line="240" w:lineRule="exact"/>
    </w:pPr>
    <w:rPr>
      <w:rFonts w:ascii="Verdana" w:hAnsi="Verdana" w:cs="Verdana"/>
      <w:lang w:val="en-US" w:eastAsia="en-US"/>
    </w:rPr>
  </w:style>
  <w:style w:type="table" w:styleId="af3">
    <w:name w:val="Table Grid"/>
    <w:basedOn w:val="a1"/>
    <w:uiPriority w:val="99"/>
    <w:rsid w:val="00AA2C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362C28"/>
    <w:rPr>
      <w:color w:val="0000FF"/>
      <w:u w:val="single"/>
    </w:rPr>
  </w:style>
  <w:style w:type="character" w:styleId="af5">
    <w:name w:val="Emphasis"/>
    <w:uiPriority w:val="20"/>
    <w:qFormat/>
    <w:rsid w:val="00362C28"/>
    <w:rPr>
      <w:i/>
      <w:iCs/>
    </w:rPr>
  </w:style>
  <w:style w:type="paragraph" w:customStyle="1" w:styleId="Default">
    <w:name w:val="Default"/>
    <w:rsid w:val="00BD710D"/>
    <w:pPr>
      <w:autoSpaceDE w:val="0"/>
      <w:autoSpaceDN w:val="0"/>
      <w:adjustRightInd w:val="0"/>
    </w:pPr>
    <w:rPr>
      <w:color w:val="000000"/>
      <w:sz w:val="24"/>
      <w:szCs w:val="24"/>
    </w:rPr>
  </w:style>
  <w:style w:type="character" w:customStyle="1" w:styleId="FontStyle14">
    <w:name w:val="Font Style14"/>
    <w:uiPriority w:val="99"/>
    <w:rsid w:val="004A0626"/>
    <w:rPr>
      <w:rFonts w:ascii="Times New Roman" w:hAnsi="Times New Roman" w:cs="Times New Roman"/>
      <w:sz w:val="26"/>
      <w:szCs w:val="26"/>
    </w:rPr>
  </w:style>
  <w:style w:type="paragraph" w:styleId="21">
    <w:name w:val="Body Text 2"/>
    <w:basedOn w:val="a"/>
    <w:link w:val="22"/>
    <w:uiPriority w:val="99"/>
    <w:rsid w:val="00955358"/>
    <w:pPr>
      <w:spacing w:after="120" w:line="480" w:lineRule="auto"/>
    </w:pPr>
    <w:rPr>
      <w:sz w:val="24"/>
      <w:szCs w:val="24"/>
      <w:lang w:eastAsia="en-US"/>
    </w:rPr>
  </w:style>
  <w:style w:type="character" w:customStyle="1" w:styleId="22">
    <w:name w:val="Основной текст 2 Знак"/>
    <w:basedOn w:val="a0"/>
    <w:link w:val="21"/>
    <w:uiPriority w:val="99"/>
    <w:rsid w:val="00955358"/>
    <w:rPr>
      <w:sz w:val="24"/>
      <w:szCs w:val="24"/>
      <w:lang w:eastAsia="en-US"/>
    </w:rPr>
  </w:style>
  <w:style w:type="paragraph" w:styleId="af6">
    <w:name w:val="Normal (Web)"/>
    <w:basedOn w:val="a"/>
    <w:uiPriority w:val="99"/>
    <w:rsid w:val="00955358"/>
    <w:pPr>
      <w:spacing w:before="100" w:beforeAutospacing="1" w:after="100" w:afterAutospacing="1"/>
    </w:pPr>
    <w:rPr>
      <w:sz w:val="24"/>
      <w:szCs w:val="24"/>
    </w:rPr>
  </w:style>
  <w:style w:type="paragraph" w:styleId="31">
    <w:name w:val="Body Text 3"/>
    <w:basedOn w:val="a"/>
    <w:link w:val="32"/>
    <w:uiPriority w:val="99"/>
    <w:rsid w:val="00955358"/>
    <w:pPr>
      <w:spacing w:after="120"/>
    </w:pPr>
    <w:rPr>
      <w:sz w:val="16"/>
      <w:szCs w:val="16"/>
      <w:lang w:eastAsia="en-US"/>
    </w:rPr>
  </w:style>
  <w:style w:type="character" w:customStyle="1" w:styleId="32">
    <w:name w:val="Основной текст 3 Знак"/>
    <w:basedOn w:val="a0"/>
    <w:link w:val="31"/>
    <w:uiPriority w:val="99"/>
    <w:rsid w:val="00955358"/>
    <w:rPr>
      <w:sz w:val="16"/>
      <w:szCs w:val="16"/>
      <w:lang w:eastAsia="en-US"/>
    </w:rPr>
  </w:style>
  <w:style w:type="paragraph" w:styleId="af7">
    <w:name w:val="Body Text Indent"/>
    <w:basedOn w:val="a"/>
    <w:link w:val="af8"/>
    <w:uiPriority w:val="99"/>
    <w:rsid w:val="00955358"/>
    <w:pPr>
      <w:spacing w:after="120"/>
      <w:ind w:left="283"/>
    </w:pPr>
    <w:rPr>
      <w:sz w:val="24"/>
      <w:szCs w:val="24"/>
    </w:rPr>
  </w:style>
  <w:style w:type="character" w:customStyle="1" w:styleId="af8">
    <w:name w:val="Основной текст с отступом Знак"/>
    <w:basedOn w:val="a0"/>
    <w:link w:val="af7"/>
    <w:uiPriority w:val="99"/>
    <w:rsid w:val="00955358"/>
    <w:rPr>
      <w:sz w:val="24"/>
      <w:szCs w:val="24"/>
    </w:rPr>
  </w:style>
  <w:style w:type="paragraph" w:styleId="af9">
    <w:name w:val="Body Text"/>
    <w:basedOn w:val="a"/>
    <w:link w:val="afa"/>
    <w:uiPriority w:val="99"/>
    <w:rsid w:val="00955358"/>
    <w:pPr>
      <w:spacing w:after="120"/>
    </w:pPr>
    <w:rPr>
      <w:sz w:val="24"/>
      <w:szCs w:val="24"/>
    </w:rPr>
  </w:style>
  <w:style w:type="character" w:customStyle="1" w:styleId="afa">
    <w:name w:val="Основной текст Знак"/>
    <w:basedOn w:val="a0"/>
    <w:link w:val="af9"/>
    <w:uiPriority w:val="99"/>
    <w:rsid w:val="00955358"/>
    <w:rPr>
      <w:sz w:val="24"/>
      <w:szCs w:val="24"/>
    </w:rPr>
  </w:style>
  <w:style w:type="character" w:customStyle="1" w:styleId="FontStyle77">
    <w:name w:val="Font Style77"/>
    <w:rsid w:val="00955358"/>
    <w:rPr>
      <w:rFonts w:ascii="Times New Roman" w:hAnsi="Times New Roman"/>
      <w:sz w:val="24"/>
    </w:rPr>
  </w:style>
  <w:style w:type="paragraph" w:customStyle="1" w:styleId="aleft1">
    <w:name w:val="aleft1"/>
    <w:basedOn w:val="a"/>
    <w:rsid w:val="00955358"/>
    <w:rPr>
      <w:sz w:val="24"/>
      <w:szCs w:val="24"/>
    </w:rPr>
  </w:style>
  <w:style w:type="paragraph" w:styleId="afb">
    <w:name w:val="No Spacing"/>
    <w:link w:val="afc"/>
    <w:uiPriority w:val="1"/>
    <w:qFormat/>
    <w:rsid w:val="00955358"/>
    <w:rPr>
      <w:rFonts w:ascii="Calibri" w:hAnsi="Calibri"/>
      <w:sz w:val="22"/>
      <w:szCs w:val="22"/>
    </w:rPr>
  </w:style>
  <w:style w:type="character" w:customStyle="1" w:styleId="afc">
    <w:name w:val="Без интервала Знак"/>
    <w:link w:val="afb"/>
    <w:uiPriority w:val="1"/>
    <w:locked/>
    <w:rsid w:val="00955358"/>
    <w:rPr>
      <w:rFonts w:ascii="Calibri" w:hAnsi="Calibri"/>
      <w:sz w:val="22"/>
      <w:szCs w:val="22"/>
    </w:rPr>
  </w:style>
  <w:style w:type="paragraph" w:customStyle="1" w:styleId="11">
    <w:name w:val="Без интервала1"/>
    <w:link w:val="NoSpacingChar"/>
    <w:qFormat/>
    <w:rsid w:val="00955358"/>
    <w:rPr>
      <w:rFonts w:ascii="Calibri" w:hAnsi="Calibri" w:cs="Calibri"/>
      <w:sz w:val="22"/>
      <w:szCs w:val="22"/>
    </w:rPr>
  </w:style>
  <w:style w:type="character" w:customStyle="1" w:styleId="NoSpacingChar">
    <w:name w:val="No Spacing Char"/>
    <w:link w:val="11"/>
    <w:locked/>
    <w:rsid w:val="00955358"/>
    <w:rPr>
      <w:rFonts w:ascii="Calibri" w:hAnsi="Calibri" w:cs="Calibri"/>
      <w:sz w:val="22"/>
      <w:szCs w:val="22"/>
    </w:rPr>
  </w:style>
  <w:style w:type="paragraph" w:customStyle="1" w:styleId="4">
    <w:name w:val="Знак4 Знак Знак"/>
    <w:basedOn w:val="a"/>
    <w:rsid w:val="00955358"/>
    <w:pPr>
      <w:spacing w:after="160" w:line="240" w:lineRule="exact"/>
    </w:pPr>
    <w:rPr>
      <w:rFonts w:ascii="Verdana" w:hAnsi="Verdana"/>
      <w:lang w:val="en-US" w:eastAsia="en-US"/>
    </w:rPr>
  </w:style>
  <w:style w:type="character" w:customStyle="1" w:styleId="23">
    <w:name w:val="Основной текст (2)"/>
    <w:rsid w:val="00955358"/>
    <w:rPr>
      <w:rFonts w:ascii="Times New Roman" w:hAnsi="Times New Roman"/>
      <w:color w:val="000000"/>
      <w:spacing w:val="3"/>
      <w:w w:val="100"/>
      <w:position w:val="0"/>
      <w:sz w:val="25"/>
      <w:u w:val="single"/>
      <w:lang w:val="en-US" w:eastAsia="x-none"/>
    </w:rPr>
  </w:style>
  <w:style w:type="paragraph" w:customStyle="1" w:styleId="12">
    <w:name w:val="Абзац списка1"/>
    <w:basedOn w:val="a"/>
    <w:uiPriority w:val="99"/>
    <w:rsid w:val="00955358"/>
    <w:pPr>
      <w:ind w:left="720"/>
    </w:pPr>
    <w:rPr>
      <w:sz w:val="24"/>
      <w:szCs w:val="24"/>
    </w:rPr>
  </w:style>
  <w:style w:type="character" w:customStyle="1" w:styleId="afd">
    <w:name w:val="Основной текст_"/>
    <w:link w:val="24"/>
    <w:uiPriority w:val="99"/>
    <w:locked/>
    <w:rsid w:val="00955358"/>
    <w:rPr>
      <w:spacing w:val="5"/>
      <w:sz w:val="25"/>
      <w:shd w:val="clear" w:color="auto" w:fill="FFFFFF"/>
    </w:rPr>
  </w:style>
  <w:style w:type="paragraph" w:customStyle="1" w:styleId="24">
    <w:name w:val="Основной текст2"/>
    <w:basedOn w:val="a"/>
    <w:link w:val="afd"/>
    <w:uiPriority w:val="99"/>
    <w:rsid w:val="00955358"/>
    <w:pPr>
      <w:widowControl w:val="0"/>
      <w:shd w:val="clear" w:color="auto" w:fill="FFFFFF"/>
      <w:spacing w:after="360" w:line="240" w:lineRule="atLeast"/>
      <w:jc w:val="both"/>
    </w:pPr>
    <w:rPr>
      <w:spacing w:val="5"/>
      <w:sz w:val="25"/>
      <w:shd w:val="clear" w:color="auto" w:fill="FFFFFF"/>
    </w:rPr>
  </w:style>
  <w:style w:type="character" w:customStyle="1" w:styleId="33">
    <w:name w:val="Знак Знак3"/>
    <w:rsid w:val="00955358"/>
    <w:rPr>
      <w:sz w:val="24"/>
      <w:lang w:val="ru-RU" w:eastAsia="ru-RU"/>
    </w:rPr>
  </w:style>
  <w:style w:type="paragraph" w:customStyle="1" w:styleId="ConsPlusCell">
    <w:name w:val="ConsPlusCell"/>
    <w:rsid w:val="00955358"/>
    <w:pPr>
      <w:widowControl w:val="0"/>
      <w:autoSpaceDE w:val="0"/>
      <w:autoSpaceDN w:val="0"/>
      <w:adjustRightInd w:val="0"/>
    </w:pPr>
    <w:rPr>
      <w:rFonts w:ascii="Arial" w:hAnsi="Arial" w:cs="Arial"/>
    </w:rPr>
  </w:style>
  <w:style w:type="character" w:customStyle="1" w:styleId="afe">
    <w:name w:val="Гипертекстовая ссылка"/>
    <w:rsid w:val="00955358"/>
    <w:rPr>
      <w:b/>
      <w:color w:val="106BBE"/>
      <w:sz w:val="26"/>
    </w:rPr>
  </w:style>
  <w:style w:type="paragraph" w:customStyle="1" w:styleId="aff">
    <w:name w:val="Прижатый влево"/>
    <w:basedOn w:val="a"/>
    <w:next w:val="a"/>
    <w:rsid w:val="00955358"/>
    <w:pPr>
      <w:widowControl w:val="0"/>
      <w:autoSpaceDE w:val="0"/>
      <w:autoSpaceDN w:val="0"/>
      <w:adjustRightInd w:val="0"/>
    </w:pPr>
    <w:rPr>
      <w:rFonts w:ascii="Arial" w:hAnsi="Arial"/>
      <w:sz w:val="24"/>
      <w:szCs w:val="24"/>
    </w:rPr>
  </w:style>
  <w:style w:type="character" w:customStyle="1" w:styleId="FontStyle75">
    <w:name w:val="Font Style75"/>
    <w:rsid w:val="00955358"/>
    <w:rPr>
      <w:rFonts w:ascii="Times New Roman" w:hAnsi="Times New Roman"/>
      <w:b/>
      <w:i/>
      <w:sz w:val="24"/>
    </w:rPr>
  </w:style>
  <w:style w:type="paragraph" w:customStyle="1" w:styleId="Style6">
    <w:name w:val="Style6"/>
    <w:basedOn w:val="a"/>
    <w:rsid w:val="00955358"/>
    <w:pPr>
      <w:widowControl w:val="0"/>
      <w:autoSpaceDE w:val="0"/>
      <w:autoSpaceDN w:val="0"/>
      <w:adjustRightInd w:val="0"/>
    </w:pPr>
    <w:rPr>
      <w:sz w:val="24"/>
      <w:szCs w:val="24"/>
    </w:rPr>
  </w:style>
  <w:style w:type="paragraph" w:customStyle="1" w:styleId="Style23">
    <w:name w:val="Style23"/>
    <w:basedOn w:val="a"/>
    <w:rsid w:val="00955358"/>
    <w:pPr>
      <w:widowControl w:val="0"/>
      <w:autoSpaceDE w:val="0"/>
      <w:autoSpaceDN w:val="0"/>
      <w:adjustRightInd w:val="0"/>
      <w:spacing w:line="293" w:lineRule="exact"/>
      <w:ind w:firstLine="350"/>
    </w:pPr>
    <w:rPr>
      <w:sz w:val="24"/>
      <w:szCs w:val="24"/>
    </w:rPr>
  </w:style>
  <w:style w:type="character" w:customStyle="1" w:styleId="FontStyle16">
    <w:name w:val="Font Style16"/>
    <w:rsid w:val="00955358"/>
    <w:rPr>
      <w:rFonts w:ascii="Times New Roman" w:hAnsi="Times New Roman"/>
      <w:sz w:val="22"/>
    </w:rPr>
  </w:style>
  <w:style w:type="paragraph" w:styleId="aff0">
    <w:name w:val="List Paragraph"/>
    <w:basedOn w:val="a"/>
    <w:uiPriority w:val="34"/>
    <w:qFormat/>
    <w:rsid w:val="00955358"/>
    <w:pPr>
      <w:ind w:left="720"/>
      <w:contextualSpacing/>
    </w:pPr>
    <w:rPr>
      <w:sz w:val="24"/>
      <w:szCs w:val="24"/>
    </w:rPr>
  </w:style>
  <w:style w:type="character" w:customStyle="1" w:styleId="apple-converted-space">
    <w:name w:val="apple-converted-space"/>
    <w:rsid w:val="00955358"/>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955358"/>
    <w:pPr>
      <w:spacing w:before="100" w:beforeAutospacing="1" w:after="100" w:afterAutospacing="1"/>
    </w:pPr>
    <w:rPr>
      <w:rFonts w:ascii="Tahoma" w:hAnsi="Tahoma"/>
      <w:lang w:val="en-US" w:eastAsia="en-US"/>
    </w:rPr>
  </w:style>
  <w:style w:type="character" w:customStyle="1" w:styleId="13">
    <w:name w:val="Основной текст1"/>
    <w:rsid w:val="00955358"/>
    <w:rPr>
      <w:color w:val="000000"/>
      <w:spacing w:val="0"/>
      <w:w w:val="100"/>
      <w:position w:val="0"/>
      <w:sz w:val="27"/>
      <w:shd w:val="clear" w:color="auto" w:fill="FFFFFF"/>
      <w:lang w:val="ru-RU" w:eastAsia="x-none"/>
    </w:rPr>
  </w:style>
  <w:style w:type="character" w:customStyle="1" w:styleId="aff1">
    <w:name w:val="Основной Знак"/>
    <w:link w:val="aff2"/>
    <w:locked/>
    <w:rsid w:val="00955358"/>
    <w:rPr>
      <w:sz w:val="28"/>
    </w:rPr>
  </w:style>
  <w:style w:type="paragraph" w:customStyle="1" w:styleId="aff2">
    <w:name w:val="Основной"/>
    <w:basedOn w:val="a"/>
    <w:link w:val="aff1"/>
    <w:rsid w:val="00955358"/>
    <w:pPr>
      <w:ind w:firstLine="709"/>
      <w:jc w:val="both"/>
    </w:pPr>
    <w:rPr>
      <w:sz w:val="28"/>
    </w:rPr>
  </w:style>
  <w:style w:type="paragraph" w:customStyle="1" w:styleId="CharChar">
    <w:name w:val="Char Char"/>
    <w:basedOn w:val="a"/>
    <w:rsid w:val="00955358"/>
    <w:pPr>
      <w:spacing w:after="160" w:line="240" w:lineRule="exact"/>
    </w:pPr>
    <w:rPr>
      <w:rFonts w:ascii="Verdana" w:hAnsi="Verdana"/>
      <w:lang w:val="en-US" w:eastAsia="en-US"/>
    </w:rPr>
  </w:style>
  <w:style w:type="paragraph" w:customStyle="1" w:styleId="ConsCell">
    <w:name w:val="ConsCell"/>
    <w:uiPriority w:val="99"/>
    <w:rsid w:val="00955358"/>
    <w:pPr>
      <w:widowControl w:val="0"/>
      <w:autoSpaceDE w:val="0"/>
      <w:autoSpaceDN w:val="0"/>
      <w:adjustRightInd w:val="0"/>
    </w:pPr>
    <w:rPr>
      <w:rFonts w:ascii="Arial" w:hAnsi="Arial" w:cs="Arial"/>
    </w:rPr>
  </w:style>
  <w:style w:type="character" w:styleId="HTML">
    <w:name w:val="HTML Sample"/>
    <w:basedOn w:val="a0"/>
    <w:uiPriority w:val="99"/>
    <w:rsid w:val="00955358"/>
    <w:rPr>
      <w:rFonts w:ascii="Courier New" w:hAnsi="Courier New" w:cs="Times New Roman"/>
    </w:rPr>
  </w:style>
  <w:style w:type="paragraph" w:customStyle="1" w:styleId="14">
    <w:name w:val="1 Знак"/>
    <w:basedOn w:val="a"/>
    <w:rsid w:val="00955358"/>
    <w:pPr>
      <w:spacing w:after="160" w:line="240" w:lineRule="exact"/>
    </w:pPr>
    <w:rPr>
      <w:rFonts w:ascii="Verdana" w:hAnsi="Verdana"/>
      <w:lang w:val="en-US" w:eastAsia="en-US"/>
    </w:rPr>
  </w:style>
  <w:style w:type="paragraph" w:customStyle="1" w:styleId="ConsNormal">
    <w:name w:val="ConsNormal"/>
    <w:rsid w:val="00955358"/>
    <w:pPr>
      <w:widowControl w:val="0"/>
      <w:autoSpaceDE w:val="0"/>
      <w:autoSpaceDN w:val="0"/>
      <w:adjustRightInd w:val="0"/>
      <w:ind w:right="19772" w:firstLine="720"/>
    </w:pPr>
    <w:rPr>
      <w:rFonts w:ascii="Arial" w:hAnsi="Arial" w:cs="Arial"/>
    </w:rPr>
  </w:style>
  <w:style w:type="paragraph" w:customStyle="1" w:styleId="25">
    <w:name w:val="Абзац списка2"/>
    <w:basedOn w:val="a"/>
    <w:rsid w:val="00955358"/>
    <w:pPr>
      <w:spacing w:after="200" w:line="276" w:lineRule="auto"/>
      <w:ind w:left="720"/>
    </w:pPr>
    <w:rPr>
      <w:rFonts w:ascii="Calibri" w:hAnsi="Calibri"/>
      <w:sz w:val="22"/>
      <w:szCs w:val="22"/>
      <w:lang w:eastAsia="en-US"/>
    </w:rPr>
  </w:style>
  <w:style w:type="character" w:styleId="aff3">
    <w:name w:val="Strong"/>
    <w:basedOn w:val="a0"/>
    <w:uiPriority w:val="22"/>
    <w:qFormat/>
    <w:rsid w:val="00955358"/>
    <w:rPr>
      <w:rFonts w:cs="Times New Roman"/>
      <w:b/>
    </w:rPr>
  </w:style>
  <w:style w:type="paragraph" w:customStyle="1" w:styleId="15">
    <w:name w:val="Знак1 Знак Знак Знак Знак Знак Знак"/>
    <w:basedOn w:val="a"/>
    <w:rsid w:val="00955358"/>
    <w:pPr>
      <w:spacing w:after="160" w:line="240" w:lineRule="exact"/>
    </w:pPr>
    <w:rPr>
      <w:rFonts w:ascii="Verdana" w:hAnsi="Verdana"/>
      <w:sz w:val="24"/>
      <w:szCs w:val="24"/>
      <w:lang w:val="en-US" w:eastAsia="en-US"/>
    </w:rPr>
  </w:style>
  <w:style w:type="paragraph" w:styleId="aff4">
    <w:name w:val="annotation text"/>
    <w:basedOn w:val="a"/>
    <w:link w:val="aff5"/>
    <w:uiPriority w:val="99"/>
    <w:rsid w:val="00955358"/>
  </w:style>
  <w:style w:type="character" w:customStyle="1" w:styleId="aff5">
    <w:name w:val="Текст примечания Знак"/>
    <w:basedOn w:val="a0"/>
    <w:link w:val="aff4"/>
    <w:uiPriority w:val="99"/>
    <w:rsid w:val="00955358"/>
  </w:style>
  <w:style w:type="character" w:styleId="aff6">
    <w:name w:val="annotation reference"/>
    <w:basedOn w:val="a0"/>
    <w:uiPriority w:val="99"/>
    <w:rsid w:val="00955358"/>
    <w:rPr>
      <w:rFonts w:cs="Times New Roman"/>
      <w:sz w:val="16"/>
    </w:rPr>
  </w:style>
  <w:style w:type="paragraph" w:styleId="aff7">
    <w:name w:val="annotation subject"/>
    <w:basedOn w:val="aff4"/>
    <w:next w:val="aff4"/>
    <w:link w:val="aff8"/>
    <w:uiPriority w:val="99"/>
    <w:unhideWhenUsed/>
    <w:rsid w:val="00955358"/>
    <w:rPr>
      <w:b/>
      <w:bCs/>
    </w:rPr>
  </w:style>
  <w:style w:type="character" w:customStyle="1" w:styleId="aff8">
    <w:name w:val="Тема примечания Знак"/>
    <w:basedOn w:val="aff5"/>
    <w:link w:val="aff7"/>
    <w:uiPriority w:val="99"/>
    <w:rsid w:val="009553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iPriority="9" w:unhideWhenUsed="0"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Sample"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B51"/>
  </w:style>
  <w:style w:type="paragraph" w:styleId="1">
    <w:name w:val="heading 1"/>
    <w:basedOn w:val="a"/>
    <w:next w:val="a"/>
    <w:link w:val="10"/>
    <w:uiPriority w:val="9"/>
    <w:qFormat/>
    <w:rsid w:val="00955358"/>
    <w:pPr>
      <w:keepNext/>
      <w:spacing w:before="240" w:after="60"/>
      <w:outlineLvl w:val="0"/>
    </w:pPr>
    <w:rPr>
      <w:rFonts w:ascii="Calibri Light" w:hAnsi="Calibri Light"/>
      <w:b/>
      <w:bCs/>
      <w:kern w:val="32"/>
      <w:sz w:val="32"/>
      <w:szCs w:val="32"/>
      <w:lang w:eastAsia="en-US"/>
    </w:rPr>
  </w:style>
  <w:style w:type="paragraph" w:styleId="3">
    <w:name w:val="heading 3"/>
    <w:basedOn w:val="a"/>
    <w:link w:val="30"/>
    <w:uiPriority w:val="9"/>
    <w:qFormat/>
    <w:rsid w:val="00362C28"/>
    <w:pPr>
      <w:spacing w:before="100" w:beforeAutospacing="1" w:after="100" w:afterAutospacing="1"/>
      <w:outlineLvl w:val="2"/>
    </w:pPr>
    <w:rPr>
      <w:b/>
      <w:bCs/>
      <w:sz w:val="27"/>
      <w:szCs w:val="27"/>
    </w:rPr>
  </w:style>
  <w:style w:type="paragraph" w:styleId="5">
    <w:name w:val="heading 5"/>
    <w:basedOn w:val="a"/>
    <w:next w:val="a"/>
    <w:link w:val="50"/>
    <w:uiPriority w:val="9"/>
    <w:qFormat/>
    <w:rsid w:val="0095535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358"/>
    <w:rPr>
      <w:rFonts w:ascii="Calibri Light" w:hAnsi="Calibri Light"/>
      <w:b/>
      <w:bCs/>
      <w:kern w:val="32"/>
      <w:sz w:val="32"/>
      <w:szCs w:val="32"/>
      <w:lang w:eastAsia="en-US"/>
    </w:rPr>
  </w:style>
  <w:style w:type="character" w:customStyle="1" w:styleId="30">
    <w:name w:val="Заголовок 3 Знак"/>
    <w:link w:val="3"/>
    <w:uiPriority w:val="9"/>
    <w:rsid w:val="00362C28"/>
    <w:rPr>
      <w:b/>
      <w:bCs/>
      <w:sz w:val="27"/>
      <w:szCs w:val="27"/>
    </w:rPr>
  </w:style>
  <w:style w:type="character" w:customStyle="1" w:styleId="50">
    <w:name w:val="Заголовок 5 Знак"/>
    <w:basedOn w:val="a0"/>
    <w:link w:val="5"/>
    <w:uiPriority w:val="9"/>
    <w:rsid w:val="00955358"/>
    <w:rPr>
      <w:b/>
      <w:bCs/>
      <w:i/>
      <w:iCs/>
      <w:sz w:val="26"/>
      <w:szCs w:val="26"/>
      <w:lang w:eastAsia="en-US"/>
    </w:rPr>
  </w:style>
  <w:style w:type="paragraph" w:customStyle="1" w:styleId="ConsPlusNormal">
    <w:name w:val="ConsPlusNormal"/>
    <w:rsid w:val="0047354D"/>
    <w:pPr>
      <w:widowControl w:val="0"/>
      <w:autoSpaceDE w:val="0"/>
      <w:autoSpaceDN w:val="0"/>
      <w:adjustRightInd w:val="0"/>
      <w:ind w:firstLine="720"/>
    </w:pPr>
    <w:rPr>
      <w:rFonts w:ascii="Arial" w:hAnsi="Arial" w:cs="Arial"/>
    </w:rPr>
  </w:style>
  <w:style w:type="paragraph" w:styleId="a3">
    <w:name w:val="Title"/>
    <w:basedOn w:val="a"/>
    <w:link w:val="a4"/>
    <w:uiPriority w:val="10"/>
    <w:qFormat/>
    <w:rsid w:val="00C075A2"/>
    <w:pPr>
      <w:jc w:val="center"/>
    </w:pPr>
    <w:rPr>
      <w:b/>
      <w:sz w:val="32"/>
    </w:rPr>
  </w:style>
  <w:style w:type="character" w:customStyle="1" w:styleId="a4">
    <w:name w:val="Название Знак"/>
    <w:link w:val="a3"/>
    <w:uiPriority w:val="10"/>
    <w:rsid w:val="00C43118"/>
    <w:rPr>
      <w:b/>
      <w:sz w:val="32"/>
    </w:rPr>
  </w:style>
  <w:style w:type="paragraph" w:styleId="a5">
    <w:name w:val="Subtitle"/>
    <w:basedOn w:val="a"/>
    <w:qFormat/>
    <w:rsid w:val="00C075A2"/>
    <w:pPr>
      <w:jc w:val="center"/>
    </w:pPr>
    <w:rPr>
      <w:sz w:val="32"/>
    </w:rPr>
  </w:style>
  <w:style w:type="paragraph" w:styleId="2">
    <w:name w:val="Body Text Indent 2"/>
    <w:basedOn w:val="a"/>
    <w:link w:val="20"/>
    <w:uiPriority w:val="99"/>
    <w:rsid w:val="00C075A2"/>
    <w:pPr>
      <w:ind w:firstLine="720"/>
      <w:jc w:val="both"/>
    </w:pPr>
    <w:rPr>
      <w:sz w:val="24"/>
    </w:rPr>
  </w:style>
  <w:style w:type="character" w:customStyle="1" w:styleId="20">
    <w:name w:val="Основной текст с отступом 2 Знак"/>
    <w:link w:val="2"/>
    <w:uiPriority w:val="99"/>
    <w:rsid w:val="005C45F5"/>
    <w:rPr>
      <w:sz w:val="24"/>
    </w:rPr>
  </w:style>
  <w:style w:type="paragraph" w:styleId="a6">
    <w:name w:val="Plain Text"/>
    <w:basedOn w:val="a"/>
    <w:link w:val="a7"/>
    <w:uiPriority w:val="99"/>
    <w:rsid w:val="00C075A2"/>
    <w:rPr>
      <w:rFonts w:ascii="Courier New" w:hAnsi="Courier New"/>
      <w:szCs w:val="24"/>
    </w:rPr>
  </w:style>
  <w:style w:type="character" w:customStyle="1" w:styleId="a7">
    <w:name w:val="Текст Знак"/>
    <w:basedOn w:val="a0"/>
    <w:link w:val="a6"/>
    <w:uiPriority w:val="99"/>
    <w:locked/>
    <w:rsid w:val="00955358"/>
    <w:rPr>
      <w:rFonts w:ascii="Courier New" w:hAnsi="Courier New"/>
      <w:szCs w:val="24"/>
    </w:rPr>
  </w:style>
  <w:style w:type="paragraph" w:customStyle="1" w:styleId="ConsPlusNonformat">
    <w:name w:val="ConsPlusNonformat"/>
    <w:rsid w:val="00233552"/>
    <w:pPr>
      <w:widowControl w:val="0"/>
      <w:autoSpaceDE w:val="0"/>
      <w:autoSpaceDN w:val="0"/>
      <w:adjustRightInd w:val="0"/>
    </w:pPr>
    <w:rPr>
      <w:rFonts w:ascii="Courier New" w:hAnsi="Courier New" w:cs="Courier New"/>
    </w:rPr>
  </w:style>
  <w:style w:type="paragraph" w:customStyle="1" w:styleId="ConsPlusTitle">
    <w:name w:val="ConsPlusTitle"/>
    <w:rsid w:val="00233552"/>
    <w:pPr>
      <w:widowControl w:val="0"/>
      <w:autoSpaceDE w:val="0"/>
      <w:autoSpaceDN w:val="0"/>
      <w:adjustRightInd w:val="0"/>
    </w:pPr>
    <w:rPr>
      <w:rFonts w:ascii="Arial" w:hAnsi="Arial" w:cs="Arial"/>
      <w:b/>
      <w:bCs/>
    </w:rPr>
  </w:style>
  <w:style w:type="paragraph" w:styleId="a8">
    <w:name w:val="footer"/>
    <w:basedOn w:val="a"/>
    <w:link w:val="a9"/>
    <w:uiPriority w:val="99"/>
    <w:rsid w:val="007F725C"/>
    <w:pPr>
      <w:tabs>
        <w:tab w:val="center" w:pos="4677"/>
        <w:tab w:val="right" w:pos="9355"/>
      </w:tabs>
    </w:pPr>
  </w:style>
  <w:style w:type="character" w:customStyle="1" w:styleId="a9">
    <w:name w:val="Нижний колонтитул Знак"/>
    <w:basedOn w:val="a0"/>
    <w:link w:val="a8"/>
    <w:uiPriority w:val="99"/>
    <w:locked/>
    <w:rsid w:val="00955358"/>
  </w:style>
  <w:style w:type="character" w:styleId="aa">
    <w:name w:val="page number"/>
    <w:basedOn w:val="a0"/>
    <w:uiPriority w:val="99"/>
    <w:rsid w:val="007F725C"/>
  </w:style>
  <w:style w:type="paragraph" w:styleId="ab">
    <w:name w:val="Balloon Text"/>
    <w:basedOn w:val="a"/>
    <w:link w:val="ac"/>
    <w:uiPriority w:val="99"/>
    <w:rsid w:val="00DA2F3A"/>
    <w:rPr>
      <w:rFonts w:ascii="Tahoma" w:hAnsi="Tahoma" w:cs="Tahoma"/>
      <w:sz w:val="16"/>
      <w:szCs w:val="16"/>
    </w:rPr>
  </w:style>
  <w:style w:type="character" w:customStyle="1" w:styleId="ac">
    <w:name w:val="Текст выноски Знак"/>
    <w:basedOn w:val="a0"/>
    <w:link w:val="ab"/>
    <w:uiPriority w:val="99"/>
    <w:locked/>
    <w:rsid w:val="00955358"/>
    <w:rPr>
      <w:rFonts w:ascii="Tahoma" w:hAnsi="Tahoma" w:cs="Tahoma"/>
      <w:sz w:val="16"/>
      <w:szCs w:val="16"/>
    </w:rPr>
  </w:style>
  <w:style w:type="paragraph" w:customStyle="1" w:styleId="ad">
    <w:name w:val="Знак Знак Знак Знак"/>
    <w:basedOn w:val="a"/>
    <w:rsid w:val="006D4D5A"/>
    <w:pPr>
      <w:spacing w:after="160" w:line="240" w:lineRule="exact"/>
    </w:pPr>
    <w:rPr>
      <w:rFonts w:ascii="Verdana" w:hAnsi="Verdana" w:cs="Verdana"/>
      <w:lang w:val="en-US" w:eastAsia="en-US"/>
    </w:rPr>
  </w:style>
  <w:style w:type="paragraph" w:customStyle="1" w:styleId="ae">
    <w:name w:val="Знак Знак Знак Знак Знак Знак Знак Знак Знак Знак"/>
    <w:basedOn w:val="a"/>
    <w:rsid w:val="00160A7D"/>
    <w:rPr>
      <w:rFonts w:ascii="Verdana" w:hAnsi="Verdana" w:cs="Verdana"/>
      <w:lang w:val="en-US" w:eastAsia="en-US"/>
    </w:rPr>
  </w:style>
  <w:style w:type="paragraph" w:styleId="af">
    <w:name w:val="header"/>
    <w:basedOn w:val="a"/>
    <w:link w:val="af0"/>
    <w:uiPriority w:val="99"/>
    <w:rsid w:val="00C72D54"/>
    <w:pPr>
      <w:tabs>
        <w:tab w:val="center" w:pos="4153"/>
        <w:tab w:val="right" w:pos="8306"/>
      </w:tabs>
    </w:pPr>
  </w:style>
  <w:style w:type="character" w:customStyle="1" w:styleId="af0">
    <w:name w:val="Верхний колонтитул Знак"/>
    <w:basedOn w:val="a0"/>
    <w:link w:val="af"/>
    <w:uiPriority w:val="99"/>
    <w:locked/>
    <w:rsid w:val="00955358"/>
  </w:style>
  <w:style w:type="paragraph" w:customStyle="1" w:styleId="af1">
    <w:name w:val="Знак"/>
    <w:basedOn w:val="a"/>
    <w:rsid w:val="007E576F"/>
    <w:pPr>
      <w:spacing w:after="160" w:line="240" w:lineRule="exact"/>
    </w:pPr>
    <w:rPr>
      <w:rFonts w:ascii="Verdana" w:hAnsi="Verdana" w:cs="Verdana"/>
      <w:lang w:val="en-US" w:eastAsia="en-US"/>
    </w:rPr>
  </w:style>
  <w:style w:type="paragraph" w:customStyle="1" w:styleId="af2">
    <w:name w:val="Знак Знак Знак Знак Знак Знак Знак"/>
    <w:basedOn w:val="a"/>
    <w:rsid w:val="005E08F4"/>
    <w:pPr>
      <w:spacing w:after="160" w:line="240" w:lineRule="exact"/>
    </w:pPr>
    <w:rPr>
      <w:rFonts w:ascii="Verdana" w:hAnsi="Verdana" w:cs="Verdana"/>
      <w:lang w:val="en-US" w:eastAsia="en-US"/>
    </w:rPr>
  </w:style>
  <w:style w:type="table" w:styleId="af3">
    <w:name w:val="Table Grid"/>
    <w:basedOn w:val="a1"/>
    <w:uiPriority w:val="99"/>
    <w:rsid w:val="00AA2C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362C28"/>
    <w:rPr>
      <w:color w:val="0000FF"/>
      <w:u w:val="single"/>
    </w:rPr>
  </w:style>
  <w:style w:type="character" w:styleId="af5">
    <w:name w:val="Emphasis"/>
    <w:uiPriority w:val="20"/>
    <w:qFormat/>
    <w:rsid w:val="00362C28"/>
    <w:rPr>
      <w:i/>
      <w:iCs/>
    </w:rPr>
  </w:style>
  <w:style w:type="paragraph" w:customStyle="1" w:styleId="Default">
    <w:name w:val="Default"/>
    <w:rsid w:val="00BD710D"/>
    <w:pPr>
      <w:autoSpaceDE w:val="0"/>
      <w:autoSpaceDN w:val="0"/>
      <w:adjustRightInd w:val="0"/>
    </w:pPr>
    <w:rPr>
      <w:color w:val="000000"/>
      <w:sz w:val="24"/>
      <w:szCs w:val="24"/>
    </w:rPr>
  </w:style>
  <w:style w:type="character" w:customStyle="1" w:styleId="FontStyle14">
    <w:name w:val="Font Style14"/>
    <w:uiPriority w:val="99"/>
    <w:rsid w:val="004A0626"/>
    <w:rPr>
      <w:rFonts w:ascii="Times New Roman" w:hAnsi="Times New Roman" w:cs="Times New Roman"/>
      <w:sz w:val="26"/>
      <w:szCs w:val="26"/>
    </w:rPr>
  </w:style>
  <w:style w:type="paragraph" w:styleId="21">
    <w:name w:val="Body Text 2"/>
    <w:basedOn w:val="a"/>
    <w:link w:val="22"/>
    <w:uiPriority w:val="99"/>
    <w:rsid w:val="00955358"/>
    <w:pPr>
      <w:spacing w:after="120" w:line="480" w:lineRule="auto"/>
    </w:pPr>
    <w:rPr>
      <w:sz w:val="24"/>
      <w:szCs w:val="24"/>
      <w:lang w:eastAsia="en-US"/>
    </w:rPr>
  </w:style>
  <w:style w:type="character" w:customStyle="1" w:styleId="22">
    <w:name w:val="Основной текст 2 Знак"/>
    <w:basedOn w:val="a0"/>
    <w:link w:val="21"/>
    <w:uiPriority w:val="99"/>
    <w:rsid w:val="00955358"/>
    <w:rPr>
      <w:sz w:val="24"/>
      <w:szCs w:val="24"/>
      <w:lang w:eastAsia="en-US"/>
    </w:rPr>
  </w:style>
  <w:style w:type="paragraph" w:styleId="af6">
    <w:name w:val="Normal (Web)"/>
    <w:basedOn w:val="a"/>
    <w:uiPriority w:val="99"/>
    <w:rsid w:val="00955358"/>
    <w:pPr>
      <w:spacing w:before="100" w:beforeAutospacing="1" w:after="100" w:afterAutospacing="1"/>
    </w:pPr>
    <w:rPr>
      <w:sz w:val="24"/>
      <w:szCs w:val="24"/>
    </w:rPr>
  </w:style>
  <w:style w:type="paragraph" w:styleId="31">
    <w:name w:val="Body Text 3"/>
    <w:basedOn w:val="a"/>
    <w:link w:val="32"/>
    <w:uiPriority w:val="99"/>
    <w:rsid w:val="00955358"/>
    <w:pPr>
      <w:spacing w:after="120"/>
    </w:pPr>
    <w:rPr>
      <w:sz w:val="16"/>
      <w:szCs w:val="16"/>
      <w:lang w:eastAsia="en-US"/>
    </w:rPr>
  </w:style>
  <w:style w:type="character" w:customStyle="1" w:styleId="32">
    <w:name w:val="Основной текст 3 Знак"/>
    <w:basedOn w:val="a0"/>
    <w:link w:val="31"/>
    <w:uiPriority w:val="99"/>
    <w:rsid w:val="00955358"/>
    <w:rPr>
      <w:sz w:val="16"/>
      <w:szCs w:val="16"/>
      <w:lang w:eastAsia="en-US"/>
    </w:rPr>
  </w:style>
  <w:style w:type="paragraph" w:styleId="af7">
    <w:name w:val="Body Text Indent"/>
    <w:basedOn w:val="a"/>
    <w:link w:val="af8"/>
    <w:uiPriority w:val="99"/>
    <w:rsid w:val="00955358"/>
    <w:pPr>
      <w:spacing w:after="120"/>
      <w:ind w:left="283"/>
    </w:pPr>
    <w:rPr>
      <w:sz w:val="24"/>
      <w:szCs w:val="24"/>
    </w:rPr>
  </w:style>
  <w:style w:type="character" w:customStyle="1" w:styleId="af8">
    <w:name w:val="Основной текст с отступом Знак"/>
    <w:basedOn w:val="a0"/>
    <w:link w:val="af7"/>
    <w:uiPriority w:val="99"/>
    <w:rsid w:val="00955358"/>
    <w:rPr>
      <w:sz w:val="24"/>
      <w:szCs w:val="24"/>
    </w:rPr>
  </w:style>
  <w:style w:type="paragraph" w:styleId="af9">
    <w:name w:val="Body Text"/>
    <w:basedOn w:val="a"/>
    <w:link w:val="afa"/>
    <w:uiPriority w:val="99"/>
    <w:rsid w:val="00955358"/>
    <w:pPr>
      <w:spacing w:after="120"/>
    </w:pPr>
    <w:rPr>
      <w:sz w:val="24"/>
      <w:szCs w:val="24"/>
    </w:rPr>
  </w:style>
  <w:style w:type="character" w:customStyle="1" w:styleId="afa">
    <w:name w:val="Основной текст Знак"/>
    <w:basedOn w:val="a0"/>
    <w:link w:val="af9"/>
    <w:uiPriority w:val="99"/>
    <w:rsid w:val="00955358"/>
    <w:rPr>
      <w:sz w:val="24"/>
      <w:szCs w:val="24"/>
    </w:rPr>
  </w:style>
  <w:style w:type="character" w:customStyle="1" w:styleId="FontStyle77">
    <w:name w:val="Font Style77"/>
    <w:rsid w:val="00955358"/>
    <w:rPr>
      <w:rFonts w:ascii="Times New Roman" w:hAnsi="Times New Roman"/>
      <w:sz w:val="24"/>
    </w:rPr>
  </w:style>
  <w:style w:type="paragraph" w:customStyle="1" w:styleId="aleft1">
    <w:name w:val="aleft1"/>
    <w:basedOn w:val="a"/>
    <w:rsid w:val="00955358"/>
    <w:rPr>
      <w:sz w:val="24"/>
      <w:szCs w:val="24"/>
    </w:rPr>
  </w:style>
  <w:style w:type="paragraph" w:styleId="afb">
    <w:name w:val="No Spacing"/>
    <w:link w:val="afc"/>
    <w:uiPriority w:val="1"/>
    <w:qFormat/>
    <w:rsid w:val="00955358"/>
    <w:rPr>
      <w:rFonts w:ascii="Calibri" w:hAnsi="Calibri"/>
      <w:sz w:val="22"/>
      <w:szCs w:val="22"/>
    </w:rPr>
  </w:style>
  <w:style w:type="character" w:customStyle="1" w:styleId="afc">
    <w:name w:val="Без интервала Знак"/>
    <w:link w:val="afb"/>
    <w:uiPriority w:val="1"/>
    <w:locked/>
    <w:rsid w:val="00955358"/>
    <w:rPr>
      <w:rFonts w:ascii="Calibri" w:hAnsi="Calibri"/>
      <w:sz w:val="22"/>
      <w:szCs w:val="22"/>
    </w:rPr>
  </w:style>
  <w:style w:type="paragraph" w:customStyle="1" w:styleId="11">
    <w:name w:val="Без интервала1"/>
    <w:link w:val="NoSpacingChar"/>
    <w:qFormat/>
    <w:rsid w:val="00955358"/>
    <w:rPr>
      <w:rFonts w:ascii="Calibri" w:hAnsi="Calibri" w:cs="Calibri"/>
      <w:sz w:val="22"/>
      <w:szCs w:val="22"/>
    </w:rPr>
  </w:style>
  <w:style w:type="character" w:customStyle="1" w:styleId="NoSpacingChar">
    <w:name w:val="No Spacing Char"/>
    <w:link w:val="11"/>
    <w:locked/>
    <w:rsid w:val="00955358"/>
    <w:rPr>
      <w:rFonts w:ascii="Calibri" w:hAnsi="Calibri" w:cs="Calibri"/>
      <w:sz w:val="22"/>
      <w:szCs w:val="22"/>
    </w:rPr>
  </w:style>
  <w:style w:type="paragraph" w:customStyle="1" w:styleId="4">
    <w:name w:val="Знак4 Знак Знак"/>
    <w:basedOn w:val="a"/>
    <w:rsid w:val="00955358"/>
    <w:pPr>
      <w:spacing w:after="160" w:line="240" w:lineRule="exact"/>
    </w:pPr>
    <w:rPr>
      <w:rFonts w:ascii="Verdana" w:hAnsi="Verdana"/>
      <w:lang w:val="en-US" w:eastAsia="en-US"/>
    </w:rPr>
  </w:style>
  <w:style w:type="character" w:customStyle="1" w:styleId="23">
    <w:name w:val="Основной текст (2)"/>
    <w:rsid w:val="00955358"/>
    <w:rPr>
      <w:rFonts w:ascii="Times New Roman" w:hAnsi="Times New Roman"/>
      <w:color w:val="000000"/>
      <w:spacing w:val="3"/>
      <w:w w:val="100"/>
      <w:position w:val="0"/>
      <w:sz w:val="25"/>
      <w:u w:val="single"/>
      <w:lang w:val="en-US" w:eastAsia="x-none"/>
    </w:rPr>
  </w:style>
  <w:style w:type="paragraph" w:customStyle="1" w:styleId="12">
    <w:name w:val="Абзац списка1"/>
    <w:basedOn w:val="a"/>
    <w:uiPriority w:val="99"/>
    <w:rsid w:val="00955358"/>
    <w:pPr>
      <w:ind w:left="720"/>
    </w:pPr>
    <w:rPr>
      <w:sz w:val="24"/>
      <w:szCs w:val="24"/>
    </w:rPr>
  </w:style>
  <w:style w:type="character" w:customStyle="1" w:styleId="afd">
    <w:name w:val="Основной текст_"/>
    <w:link w:val="24"/>
    <w:uiPriority w:val="99"/>
    <w:locked/>
    <w:rsid w:val="00955358"/>
    <w:rPr>
      <w:spacing w:val="5"/>
      <w:sz w:val="25"/>
      <w:shd w:val="clear" w:color="auto" w:fill="FFFFFF"/>
    </w:rPr>
  </w:style>
  <w:style w:type="paragraph" w:customStyle="1" w:styleId="24">
    <w:name w:val="Основной текст2"/>
    <w:basedOn w:val="a"/>
    <w:link w:val="afd"/>
    <w:uiPriority w:val="99"/>
    <w:rsid w:val="00955358"/>
    <w:pPr>
      <w:widowControl w:val="0"/>
      <w:shd w:val="clear" w:color="auto" w:fill="FFFFFF"/>
      <w:spacing w:after="360" w:line="240" w:lineRule="atLeast"/>
      <w:jc w:val="both"/>
    </w:pPr>
    <w:rPr>
      <w:spacing w:val="5"/>
      <w:sz w:val="25"/>
      <w:shd w:val="clear" w:color="auto" w:fill="FFFFFF"/>
    </w:rPr>
  </w:style>
  <w:style w:type="character" w:customStyle="1" w:styleId="33">
    <w:name w:val="Знак Знак3"/>
    <w:rsid w:val="00955358"/>
    <w:rPr>
      <w:sz w:val="24"/>
      <w:lang w:val="ru-RU" w:eastAsia="ru-RU"/>
    </w:rPr>
  </w:style>
  <w:style w:type="paragraph" w:customStyle="1" w:styleId="ConsPlusCell">
    <w:name w:val="ConsPlusCell"/>
    <w:rsid w:val="00955358"/>
    <w:pPr>
      <w:widowControl w:val="0"/>
      <w:autoSpaceDE w:val="0"/>
      <w:autoSpaceDN w:val="0"/>
      <w:adjustRightInd w:val="0"/>
    </w:pPr>
    <w:rPr>
      <w:rFonts w:ascii="Arial" w:hAnsi="Arial" w:cs="Arial"/>
    </w:rPr>
  </w:style>
  <w:style w:type="character" w:customStyle="1" w:styleId="afe">
    <w:name w:val="Гипертекстовая ссылка"/>
    <w:rsid w:val="00955358"/>
    <w:rPr>
      <w:b/>
      <w:color w:val="106BBE"/>
      <w:sz w:val="26"/>
    </w:rPr>
  </w:style>
  <w:style w:type="paragraph" w:customStyle="1" w:styleId="aff">
    <w:name w:val="Прижатый влево"/>
    <w:basedOn w:val="a"/>
    <w:next w:val="a"/>
    <w:rsid w:val="00955358"/>
    <w:pPr>
      <w:widowControl w:val="0"/>
      <w:autoSpaceDE w:val="0"/>
      <w:autoSpaceDN w:val="0"/>
      <w:adjustRightInd w:val="0"/>
    </w:pPr>
    <w:rPr>
      <w:rFonts w:ascii="Arial" w:hAnsi="Arial"/>
      <w:sz w:val="24"/>
      <w:szCs w:val="24"/>
    </w:rPr>
  </w:style>
  <w:style w:type="character" w:customStyle="1" w:styleId="FontStyle75">
    <w:name w:val="Font Style75"/>
    <w:rsid w:val="00955358"/>
    <w:rPr>
      <w:rFonts w:ascii="Times New Roman" w:hAnsi="Times New Roman"/>
      <w:b/>
      <w:i/>
      <w:sz w:val="24"/>
    </w:rPr>
  </w:style>
  <w:style w:type="paragraph" w:customStyle="1" w:styleId="Style6">
    <w:name w:val="Style6"/>
    <w:basedOn w:val="a"/>
    <w:rsid w:val="00955358"/>
    <w:pPr>
      <w:widowControl w:val="0"/>
      <w:autoSpaceDE w:val="0"/>
      <w:autoSpaceDN w:val="0"/>
      <w:adjustRightInd w:val="0"/>
    </w:pPr>
    <w:rPr>
      <w:sz w:val="24"/>
      <w:szCs w:val="24"/>
    </w:rPr>
  </w:style>
  <w:style w:type="paragraph" w:customStyle="1" w:styleId="Style23">
    <w:name w:val="Style23"/>
    <w:basedOn w:val="a"/>
    <w:rsid w:val="00955358"/>
    <w:pPr>
      <w:widowControl w:val="0"/>
      <w:autoSpaceDE w:val="0"/>
      <w:autoSpaceDN w:val="0"/>
      <w:adjustRightInd w:val="0"/>
      <w:spacing w:line="293" w:lineRule="exact"/>
      <w:ind w:firstLine="350"/>
    </w:pPr>
    <w:rPr>
      <w:sz w:val="24"/>
      <w:szCs w:val="24"/>
    </w:rPr>
  </w:style>
  <w:style w:type="character" w:customStyle="1" w:styleId="FontStyle16">
    <w:name w:val="Font Style16"/>
    <w:rsid w:val="00955358"/>
    <w:rPr>
      <w:rFonts w:ascii="Times New Roman" w:hAnsi="Times New Roman"/>
      <w:sz w:val="22"/>
    </w:rPr>
  </w:style>
  <w:style w:type="paragraph" w:styleId="aff0">
    <w:name w:val="List Paragraph"/>
    <w:basedOn w:val="a"/>
    <w:uiPriority w:val="34"/>
    <w:qFormat/>
    <w:rsid w:val="00955358"/>
    <w:pPr>
      <w:ind w:left="720"/>
      <w:contextualSpacing/>
    </w:pPr>
    <w:rPr>
      <w:sz w:val="24"/>
      <w:szCs w:val="24"/>
    </w:rPr>
  </w:style>
  <w:style w:type="character" w:customStyle="1" w:styleId="apple-converted-space">
    <w:name w:val="apple-converted-space"/>
    <w:rsid w:val="00955358"/>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955358"/>
    <w:pPr>
      <w:spacing w:before="100" w:beforeAutospacing="1" w:after="100" w:afterAutospacing="1"/>
    </w:pPr>
    <w:rPr>
      <w:rFonts w:ascii="Tahoma" w:hAnsi="Tahoma"/>
      <w:lang w:val="en-US" w:eastAsia="en-US"/>
    </w:rPr>
  </w:style>
  <w:style w:type="character" w:customStyle="1" w:styleId="13">
    <w:name w:val="Основной текст1"/>
    <w:rsid w:val="00955358"/>
    <w:rPr>
      <w:color w:val="000000"/>
      <w:spacing w:val="0"/>
      <w:w w:val="100"/>
      <w:position w:val="0"/>
      <w:sz w:val="27"/>
      <w:shd w:val="clear" w:color="auto" w:fill="FFFFFF"/>
      <w:lang w:val="ru-RU" w:eastAsia="x-none"/>
    </w:rPr>
  </w:style>
  <w:style w:type="character" w:customStyle="1" w:styleId="aff1">
    <w:name w:val="Основной Знак"/>
    <w:link w:val="aff2"/>
    <w:locked/>
    <w:rsid w:val="00955358"/>
    <w:rPr>
      <w:sz w:val="28"/>
    </w:rPr>
  </w:style>
  <w:style w:type="paragraph" w:customStyle="1" w:styleId="aff2">
    <w:name w:val="Основной"/>
    <w:basedOn w:val="a"/>
    <w:link w:val="aff1"/>
    <w:rsid w:val="00955358"/>
    <w:pPr>
      <w:ind w:firstLine="709"/>
      <w:jc w:val="both"/>
    </w:pPr>
    <w:rPr>
      <w:sz w:val="28"/>
    </w:rPr>
  </w:style>
  <w:style w:type="paragraph" w:customStyle="1" w:styleId="CharChar">
    <w:name w:val="Char Char"/>
    <w:basedOn w:val="a"/>
    <w:rsid w:val="00955358"/>
    <w:pPr>
      <w:spacing w:after="160" w:line="240" w:lineRule="exact"/>
    </w:pPr>
    <w:rPr>
      <w:rFonts w:ascii="Verdana" w:hAnsi="Verdana"/>
      <w:lang w:val="en-US" w:eastAsia="en-US"/>
    </w:rPr>
  </w:style>
  <w:style w:type="paragraph" w:customStyle="1" w:styleId="ConsCell">
    <w:name w:val="ConsCell"/>
    <w:uiPriority w:val="99"/>
    <w:rsid w:val="00955358"/>
    <w:pPr>
      <w:widowControl w:val="0"/>
      <w:autoSpaceDE w:val="0"/>
      <w:autoSpaceDN w:val="0"/>
      <w:adjustRightInd w:val="0"/>
    </w:pPr>
    <w:rPr>
      <w:rFonts w:ascii="Arial" w:hAnsi="Arial" w:cs="Arial"/>
    </w:rPr>
  </w:style>
  <w:style w:type="character" w:styleId="HTML">
    <w:name w:val="HTML Sample"/>
    <w:basedOn w:val="a0"/>
    <w:uiPriority w:val="99"/>
    <w:rsid w:val="00955358"/>
    <w:rPr>
      <w:rFonts w:ascii="Courier New" w:hAnsi="Courier New" w:cs="Times New Roman"/>
    </w:rPr>
  </w:style>
  <w:style w:type="paragraph" w:customStyle="1" w:styleId="14">
    <w:name w:val="1 Знак"/>
    <w:basedOn w:val="a"/>
    <w:rsid w:val="00955358"/>
    <w:pPr>
      <w:spacing w:after="160" w:line="240" w:lineRule="exact"/>
    </w:pPr>
    <w:rPr>
      <w:rFonts w:ascii="Verdana" w:hAnsi="Verdana"/>
      <w:lang w:val="en-US" w:eastAsia="en-US"/>
    </w:rPr>
  </w:style>
  <w:style w:type="paragraph" w:customStyle="1" w:styleId="ConsNormal">
    <w:name w:val="ConsNormal"/>
    <w:rsid w:val="00955358"/>
    <w:pPr>
      <w:widowControl w:val="0"/>
      <w:autoSpaceDE w:val="0"/>
      <w:autoSpaceDN w:val="0"/>
      <w:adjustRightInd w:val="0"/>
      <w:ind w:right="19772" w:firstLine="720"/>
    </w:pPr>
    <w:rPr>
      <w:rFonts w:ascii="Arial" w:hAnsi="Arial" w:cs="Arial"/>
    </w:rPr>
  </w:style>
  <w:style w:type="paragraph" w:customStyle="1" w:styleId="25">
    <w:name w:val="Абзац списка2"/>
    <w:basedOn w:val="a"/>
    <w:rsid w:val="00955358"/>
    <w:pPr>
      <w:spacing w:after="200" w:line="276" w:lineRule="auto"/>
      <w:ind w:left="720"/>
    </w:pPr>
    <w:rPr>
      <w:rFonts w:ascii="Calibri" w:hAnsi="Calibri"/>
      <w:sz w:val="22"/>
      <w:szCs w:val="22"/>
      <w:lang w:eastAsia="en-US"/>
    </w:rPr>
  </w:style>
  <w:style w:type="character" w:styleId="aff3">
    <w:name w:val="Strong"/>
    <w:basedOn w:val="a0"/>
    <w:uiPriority w:val="22"/>
    <w:qFormat/>
    <w:rsid w:val="00955358"/>
    <w:rPr>
      <w:rFonts w:cs="Times New Roman"/>
      <w:b/>
    </w:rPr>
  </w:style>
  <w:style w:type="paragraph" w:customStyle="1" w:styleId="15">
    <w:name w:val="Знак1 Знак Знак Знак Знак Знак Знак"/>
    <w:basedOn w:val="a"/>
    <w:rsid w:val="00955358"/>
    <w:pPr>
      <w:spacing w:after="160" w:line="240" w:lineRule="exact"/>
    </w:pPr>
    <w:rPr>
      <w:rFonts w:ascii="Verdana" w:hAnsi="Verdana"/>
      <w:sz w:val="24"/>
      <w:szCs w:val="24"/>
      <w:lang w:val="en-US" w:eastAsia="en-US"/>
    </w:rPr>
  </w:style>
  <w:style w:type="paragraph" w:styleId="aff4">
    <w:name w:val="annotation text"/>
    <w:basedOn w:val="a"/>
    <w:link w:val="aff5"/>
    <w:uiPriority w:val="99"/>
    <w:rsid w:val="00955358"/>
  </w:style>
  <w:style w:type="character" w:customStyle="1" w:styleId="aff5">
    <w:name w:val="Текст примечания Знак"/>
    <w:basedOn w:val="a0"/>
    <w:link w:val="aff4"/>
    <w:uiPriority w:val="99"/>
    <w:rsid w:val="00955358"/>
  </w:style>
  <w:style w:type="character" w:styleId="aff6">
    <w:name w:val="annotation reference"/>
    <w:basedOn w:val="a0"/>
    <w:uiPriority w:val="99"/>
    <w:rsid w:val="00955358"/>
    <w:rPr>
      <w:rFonts w:cs="Times New Roman"/>
      <w:sz w:val="16"/>
    </w:rPr>
  </w:style>
  <w:style w:type="paragraph" w:styleId="aff7">
    <w:name w:val="annotation subject"/>
    <w:basedOn w:val="aff4"/>
    <w:next w:val="aff4"/>
    <w:link w:val="aff8"/>
    <w:uiPriority w:val="99"/>
    <w:unhideWhenUsed/>
    <w:rsid w:val="00955358"/>
    <w:rPr>
      <w:b/>
      <w:bCs/>
    </w:rPr>
  </w:style>
  <w:style w:type="character" w:customStyle="1" w:styleId="aff8">
    <w:name w:val="Тема примечания Знак"/>
    <w:basedOn w:val="aff5"/>
    <w:link w:val="aff7"/>
    <w:uiPriority w:val="99"/>
    <w:rsid w:val="00955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0668">
      <w:bodyDiv w:val="1"/>
      <w:marLeft w:val="0"/>
      <w:marRight w:val="0"/>
      <w:marTop w:val="0"/>
      <w:marBottom w:val="0"/>
      <w:divBdr>
        <w:top w:val="none" w:sz="0" w:space="0" w:color="auto"/>
        <w:left w:val="none" w:sz="0" w:space="0" w:color="auto"/>
        <w:bottom w:val="none" w:sz="0" w:space="0" w:color="auto"/>
        <w:right w:val="none" w:sz="0" w:space="0" w:color="auto"/>
      </w:divBdr>
    </w:div>
    <w:div w:id="416437906">
      <w:bodyDiv w:val="1"/>
      <w:marLeft w:val="0"/>
      <w:marRight w:val="0"/>
      <w:marTop w:val="0"/>
      <w:marBottom w:val="0"/>
      <w:divBdr>
        <w:top w:val="none" w:sz="0" w:space="0" w:color="auto"/>
        <w:left w:val="none" w:sz="0" w:space="0" w:color="auto"/>
        <w:bottom w:val="none" w:sz="0" w:space="0" w:color="auto"/>
        <w:right w:val="none" w:sz="0" w:space="0" w:color="auto"/>
      </w:divBdr>
    </w:div>
    <w:div w:id="464465064">
      <w:bodyDiv w:val="1"/>
      <w:marLeft w:val="0"/>
      <w:marRight w:val="0"/>
      <w:marTop w:val="0"/>
      <w:marBottom w:val="0"/>
      <w:divBdr>
        <w:top w:val="none" w:sz="0" w:space="0" w:color="auto"/>
        <w:left w:val="none" w:sz="0" w:space="0" w:color="auto"/>
        <w:bottom w:val="none" w:sz="0" w:space="0" w:color="auto"/>
        <w:right w:val="none" w:sz="0" w:space="0" w:color="auto"/>
      </w:divBdr>
    </w:div>
    <w:div w:id="808134737">
      <w:bodyDiv w:val="1"/>
      <w:marLeft w:val="0"/>
      <w:marRight w:val="0"/>
      <w:marTop w:val="0"/>
      <w:marBottom w:val="0"/>
      <w:divBdr>
        <w:top w:val="none" w:sz="0" w:space="0" w:color="auto"/>
        <w:left w:val="none" w:sz="0" w:space="0" w:color="auto"/>
        <w:bottom w:val="none" w:sz="0" w:space="0" w:color="auto"/>
        <w:right w:val="none" w:sz="0" w:space="0" w:color="auto"/>
      </w:divBdr>
    </w:div>
    <w:div w:id="1088580829">
      <w:bodyDiv w:val="1"/>
      <w:marLeft w:val="0"/>
      <w:marRight w:val="0"/>
      <w:marTop w:val="0"/>
      <w:marBottom w:val="0"/>
      <w:divBdr>
        <w:top w:val="none" w:sz="0" w:space="0" w:color="auto"/>
        <w:left w:val="none" w:sz="0" w:space="0" w:color="auto"/>
        <w:bottom w:val="none" w:sz="0" w:space="0" w:color="auto"/>
        <w:right w:val="none" w:sz="0" w:space="0" w:color="auto"/>
      </w:divBdr>
    </w:div>
    <w:div w:id="1135759175">
      <w:bodyDiv w:val="1"/>
      <w:marLeft w:val="0"/>
      <w:marRight w:val="0"/>
      <w:marTop w:val="0"/>
      <w:marBottom w:val="0"/>
      <w:divBdr>
        <w:top w:val="none" w:sz="0" w:space="0" w:color="auto"/>
        <w:left w:val="none" w:sz="0" w:space="0" w:color="auto"/>
        <w:bottom w:val="none" w:sz="0" w:space="0" w:color="auto"/>
        <w:right w:val="none" w:sz="0" w:space="0" w:color="auto"/>
      </w:divBdr>
    </w:div>
    <w:div w:id="1153990144">
      <w:bodyDiv w:val="1"/>
      <w:marLeft w:val="0"/>
      <w:marRight w:val="0"/>
      <w:marTop w:val="0"/>
      <w:marBottom w:val="0"/>
      <w:divBdr>
        <w:top w:val="none" w:sz="0" w:space="0" w:color="auto"/>
        <w:left w:val="none" w:sz="0" w:space="0" w:color="auto"/>
        <w:bottom w:val="none" w:sz="0" w:space="0" w:color="auto"/>
        <w:right w:val="none" w:sz="0" w:space="0" w:color="auto"/>
      </w:divBdr>
    </w:div>
    <w:div w:id="1239747122">
      <w:bodyDiv w:val="1"/>
      <w:marLeft w:val="0"/>
      <w:marRight w:val="0"/>
      <w:marTop w:val="0"/>
      <w:marBottom w:val="0"/>
      <w:divBdr>
        <w:top w:val="none" w:sz="0" w:space="0" w:color="auto"/>
        <w:left w:val="none" w:sz="0" w:space="0" w:color="auto"/>
        <w:bottom w:val="none" w:sz="0" w:space="0" w:color="auto"/>
        <w:right w:val="none" w:sz="0" w:space="0" w:color="auto"/>
      </w:divBdr>
    </w:div>
    <w:div w:id="1435399073">
      <w:bodyDiv w:val="1"/>
      <w:marLeft w:val="0"/>
      <w:marRight w:val="0"/>
      <w:marTop w:val="0"/>
      <w:marBottom w:val="0"/>
      <w:divBdr>
        <w:top w:val="none" w:sz="0" w:space="0" w:color="auto"/>
        <w:left w:val="none" w:sz="0" w:space="0" w:color="auto"/>
        <w:bottom w:val="none" w:sz="0" w:space="0" w:color="auto"/>
        <w:right w:val="none" w:sz="0" w:space="0" w:color="auto"/>
      </w:divBdr>
    </w:div>
    <w:div w:id="1739746763">
      <w:bodyDiv w:val="1"/>
      <w:marLeft w:val="0"/>
      <w:marRight w:val="0"/>
      <w:marTop w:val="0"/>
      <w:marBottom w:val="0"/>
      <w:divBdr>
        <w:top w:val="none" w:sz="0" w:space="0" w:color="auto"/>
        <w:left w:val="none" w:sz="0" w:space="0" w:color="auto"/>
        <w:bottom w:val="none" w:sz="0" w:space="0" w:color="auto"/>
        <w:right w:val="none" w:sz="0" w:space="0" w:color="auto"/>
      </w:divBdr>
    </w:div>
    <w:div w:id="1785225203">
      <w:bodyDiv w:val="1"/>
      <w:marLeft w:val="0"/>
      <w:marRight w:val="0"/>
      <w:marTop w:val="0"/>
      <w:marBottom w:val="0"/>
      <w:divBdr>
        <w:top w:val="none" w:sz="0" w:space="0" w:color="auto"/>
        <w:left w:val="none" w:sz="0" w:space="0" w:color="auto"/>
        <w:bottom w:val="none" w:sz="0" w:space="0" w:color="auto"/>
        <w:right w:val="none" w:sz="0" w:space="0" w:color="auto"/>
      </w:divBdr>
    </w:div>
    <w:div w:id="199387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3778071334214002E-2"/>
          <c:y val="4.7210300429184553E-2"/>
          <c:w val="0.9419141914191419"/>
          <c:h val="0.85789941852123786"/>
        </c:manualLayout>
      </c:layout>
      <c:barChart>
        <c:barDir val="col"/>
        <c:grouping val="clustered"/>
        <c:varyColors val="0"/>
        <c:ser>
          <c:idx val="0"/>
          <c:order val="0"/>
          <c:spPr>
            <a:solidFill>
              <a:schemeClr val="accent1">
                <a:alpha val="85000"/>
              </a:schemeClr>
            </a:solidFill>
            <a:ln w="9458" cap="flat" cmpd="sng" algn="ctr">
              <a:solidFill>
                <a:schemeClr val="lt1">
                  <a:alpha val="50000"/>
                </a:schemeClr>
              </a:solidFill>
              <a:round/>
            </a:ln>
            <a:effectLst/>
          </c:spPr>
          <c:invertIfNegative val="0"/>
          <c:dLbls>
            <c:spPr>
              <a:noFill/>
              <a:ln w="25249">
                <a:noFill/>
              </a:ln>
            </c:spPr>
            <c:txPr>
              <a:bodyPr rot="0" spcFirstLastPara="1" vertOverflow="ellipsis" vert="horz" wrap="square" lIns="38100" tIns="19050" rIns="38100" bIns="19050" anchor="ctr" anchorCtr="1">
                <a:spAutoFit/>
              </a:bodyPr>
              <a:lstStyle/>
              <a:p>
                <a:pPr>
                  <a:defRPr sz="897" b="1"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Лист1!$A$1:$C$1</c:f>
              <c:numCache>
                <c:formatCode>General</c:formatCode>
                <c:ptCount val="3"/>
                <c:pt idx="0">
                  <c:v>2016</c:v>
                </c:pt>
                <c:pt idx="1">
                  <c:v>2017</c:v>
                </c:pt>
                <c:pt idx="2">
                  <c:v>2018</c:v>
                </c:pt>
              </c:numCache>
            </c:numRef>
          </c:cat>
          <c:val>
            <c:numRef>
              <c:f>Лист1!$A$2:$C$2</c:f>
              <c:numCache>
                <c:formatCode>#,##0</c:formatCode>
                <c:ptCount val="3"/>
                <c:pt idx="0">
                  <c:v>47836</c:v>
                </c:pt>
                <c:pt idx="1">
                  <c:v>52002</c:v>
                </c:pt>
                <c:pt idx="2">
                  <c:v>57060</c:v>
                </c:pt>
              </c:numCache>
            </c:numRef>
          </c:val>
        </c:ser>
        <c:dLbls>
          <c:showLegendKey val="0"/>
          <c:showVal val="0"/>
          <c:showCatName val="0"/>
          <c:showSerName val="0"/>
          <c:showPercent val="0"/>
          <c:showBubbleSize val="0"/>
        </c:dLbls>
        <c:gapWidth val="65"/>
        <c:axId val="155994368"/>
        <c:axId val="156470272"/>
      </c:barChart>
      <c:catAx>
        <c:axId val="155994368"/>
        <c:scaling>
          <c:orientation val="minMax"/>
        </c:scaling>
        <c:delete val="0"/>
        <c:axPos val="b"/>
        <c:numFmt formatCode="General" sourceLinked="1"/>
        <c:majorTickMark val="none"/>
        <c:minorTickMark val="none"/>
        <c:tickLblPos val="nextTo"/>
        <c:spPr>
          <a:noFill/>
          <a:ln w="18915" cap="flat" cmpd="sng" algn="ctr">
            <a:solidFill>
              <a:schemeClr val="dk1">
                <a:lumMod val="75000"/>
                <a:lumOff val="25000"/>
              </a:schemeClr>
            </a:solidFill>
            <a:round/>
          </a:ln>
          <a:effectLst/>
        </c:spPr>
        <c:txPr>
          <a:bodyPr rot="-60000000" spcFirstLastPara="1" vertOverflow="ellipsis" vert="horz" wrap="square" anchor="ctr" anchorCtr="1"/>
          <a:lstStyle/>
          <a:p>
            <a:pPr>
              <a:defRPr sz="897" b="1" i="0" u="none" strike="noStrike" kern="1200" cap="all" baseline="0">
                <a:solidFill>
                  <a:schemeClr val="tx1"/>
                </a:solidFill>
                <a:latin typeface="Liberation Serif" panose="02020603050405020304" pitchFamily="18" charset="0"/>
                <a:ea typeface="+mn-ea"/>
                <a:cs typeface="+mn-cs"/>
              </a:defRPr>
            </a:pPr>
            <a:endParaRPr lang="ru-RU"/>
          </a:p>
        </c:txPr>
        <c:crossAx val="156470272"/>
        <c:crosses val="autoZero"/>
        <c:auto val="1"/>
        <c:lblAlgn val="ctr"/>
        <c:lblOffset val="100"/>
        <c:noMultiLvlLbl val="0"/>
      </c:catAx>
      <c:valAx>
        <c:axId val="156470272"/>
        <c:scaling>
          <c:orientation val="minMax"/>
        </c:scaling>
        <c:delete val="1"/>
        <c:axPos val="l"/>
        <c:majorGridlines>
          <c:spPr>
            <a:ln w="9458"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crossAx val="155994368"/>
        <c:crosses val="autoZero"/>
        <c:crossBetween val="between"/>
      </c:valAx>
      <c:spPr>
        <a:noFill/>
        <a:ln w="25415">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458"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Естественный прирост</c:v>
          </c:tx>
          <c:spPr>
            <a:solidFill>
              <a:schemeClr val="accent1">
                <a:alpha val="85000"/>
              </a:schemeClr>
            </a:solidFill>
            <a:ln w="9458" cap="flat" cmpd="sng" algn="ctr">
              <a:solidFill>
                <a:schemeClr val="lt1">
                  <a:alpha val="50000"/>
                </a:schemeClr>
              </a:solidFill>
              <a:round/>
            </a:ln>
            <a:effectLst/>
          </c:spPr>
          <c:invertIfNegative val="0"/>
          <c:dLbls>
            <c:spPr>
              <a:noFill/>
              <a:ln w="25249">
                <a:noFill/>
              </a:ln>
            </c:spPr>
            <c:txPr>
              <a:bodyPr rot="0" spcFirstLastPara="1" vertOverflow="ellipsis" vert="horz" wrap="square" lIns="38100" tIns="19050" rIns="38100" bIns="19050" anchor="ctr" anchorCtr="1">
                <a:spAutoFit/>
              </a:bodyPr>
              <a:lstStyle/>
              <a:p>
                <a:pPr>
                  <a:defRPr sz="897"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Лист2!$A$1:$C$1</c:f>
              <c:numCache>
                <c:formatCode>General</c:formatCode>
                <c:ptCount val="3"/>
                <c:pt idx="0">
                  <c:v>2016</c:v>
                </c:pt>
                <c:pt idx="1">
                  <c:v>2017</c:v>
                </c:pt>
                <c:pt idx="2">
                  <c:v>2018</c:v>
                </c:pt>
              </c:numCache>
            </c:numRef>
          </c:cat>
          <c:val>
            <c:numRef>
              <c:f>Лист2!$A$2:$C$2</c:f>
              <c:numCache>
                <c:formatCode>General</c:formatCode>
                <c:ptCount val="3"/>
                <c:pt idx="0">
                  <c:v>296</c:v>
                </c:pt>
                <c:pt idx="1">
                  <c:v>217</c:v>
                </c:pt>
                <c:pt idx="2">
                  <c:v>219</c:v>
                </c:pt>
              </c:numCache>
            </c:numRef>
          </c:val>
        </c:ser>
        <c:ser>
          <c:idx val="1"/>
          <c:order val="1"/>
          <c:tx>
            <c:v>Миграционный перирост</c:v>
          </c:tx>
          <c:spPr>
            <a:solidFill>
              <a:schemeClr val="accent2">
                <a:alpha val="85000"/>
              </a:schemeClr>
            </a:solidFill>
            <a:ln w="9458" cap="flat" cmpd="sng" algn="ctr">
              <a:solidFill>
                <a:schemeClr val="lt1">
                  <a:alpha val="50000"/>
                </a:schemeClr>
              </a:solidFill>
              <a:round/>
            </a:ln>
            <a:effectLst/>
          </c:spPr>
          <c:invertIfNegative val="0"/>
          <c:dLbls>
            <c:spPr>
              <a:noFill/>
              <a:ln w="25249">
                <a:noFill/>
              </a:ln>
            </c:spPr>
            <c:txPr>
              <a:bodyPr rot="0" spcFirstLastPara="1" vertOverflow="ellipsis" vert="horz" wrap="square" lIns="38100" tIns="19050" rIns="38100" bIns="19050" anchor="ctr" anchorCtr="1">
                <a:spAutoFit/>
              </a:bodyPr>
              <a:lstStyle/>
              <a:p>
                <a:pPr>
                  <a:defRPr sz="897"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Лист2!$A$1:$C$1</c:f>
              <c:numCache>
                <c:formatCode>General</c:formatCode>
                <c:ptCount val="3"/>
                <c:pt idx="0">
                  <c:v>2016</c:v>
                </c:pt>
                <c:pt idx="1">
                  <c:v>2017</c:v>
                </c:pt>
                <c:pt idx="2">
                  <c:v>2018</c:v>
                </c:pt>
              </c:numCache>
            </c:numRef>
          </c:cat>
          <c:val>
            <c:numRef>
              <c:f>Лист2!$A$3:$C$3</c:f>
              <c:numCache>
                <c:formatCode>General</c:formatCode>
                <c:ptCount val="3"/>
                <c:pt idx="0">
                  <c:v>1174</c:v>
                </c:pt>
                <c:pt idx="1">
                  <c:v>888</c:v>
                </c:pt>
                <c:pt idx="2">
                  <c:v>882</c:v>
                </c:pt>
              </c:numCache>
            </c:numRef>
          </c:val>
        </c:ser>
        <c:dLbls>
          <c:showLegendKey val="0"/>
          <c:showVal val="0"/>
          <c:showCatName val="0"/>
          <c:showSerName val="0"/>
          <c:showPercent val="0"/>
          <c:showBubbleSize val="0"/>
        </c:dLbls>
        <c:gapWidth val="65"/>
        <c:axId val="135824128"/>
        <c:axId val="135825664"/>
      </c:barChart>
      <c:catAx>
        <c:axId val="135824128"/>
        <c:scaling>
          <c:orientation val="minMax"/>
        </c:scaling>
        <c:delete val="0"/>
        <c:axPos val="b"/>
        <c:numFmt formatCode="General" sourceLinked="1"/>
        <c:majorTickMark val="none"/>
        <c:minorTickMark val="none"/>
        <c:tickLblPos val="nextTo"/>
        <c:spPr>
          <a:noFill/>
          <a:ln w="18915" cap="flat" cmpd="sng" algn="ctr">
            <a:solidFill>
              <a:schemeClr val="dk1">
                <a:lumMod val="75000"/>
                <a:lumOff val="25000"/>
              </a:schemeClr>
            </a:solidFill>
            <a:round/>
          </a:ln>
          <a:effectLst/>
        </c:spPr>
        <c:txPr>
          <a:bodyPr rot="-60000000" spcFirstLastPara="1" vertOverflow="ellipsis" vert="horz" wrap="square" anchor="ctr" anchorCtr="1"/>
          <a:lstStyle/>
          <a:p>
            <a:pPr>
              <a:defRPr sz="897" b="1" i="0" u="none" strike="noStrike" kern="1200" cap="all" baseline="0">
                <a:solidFill>
                  <a:sysClr val="windowText" lastClr="000000"/>
                </a:solidFill>
                <a:latin typeface="+mn-lt"/>
                <a:ea typeface="+mn-ea"/>
                <a:cs typeface="+mn-cs"/>
              </a:defRPr>
            </a:pPr>
            <a:endParaRPr lang="ru-RU"/>
          </a:p>
        </c:txPr>
        <c:crossAx val="135825664"/>
        <c:crosses val="autoZero"/>
        <c:auto val="1"/>
        <c:lblAlgn val="ctr"/>
        <c:lblOffset val="100"/>
        <c:noMultiLvlLbl val="0"/>
      </c:catAx>
      <c:valAx>
        <c:axId val="135825664"/>
        <c:scaling>
          <c:orientation val="minMax"/>
        </c:scaling>
        <c:delete val="1"/>
        <c:axPos val="l"/>
        <c:majorGridlines>
          <c:spPr>
            <a:ln w="9458"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crossAx val="135824128"/>
        <c:crosses val="autoZero"/>
        <c:crossBetween val="between"/>
      </c:valAx>
      <c:spPr>
        <a:noFill/>
        <a:ln w="25415">
          <a:noFill/>
        </a:ln>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97"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458"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151">
          <a:noFill/>
        </a:ln>
      </c:spPr>
      <c:txPr>
        <a:bodyPr rot="0" spcFirstLastPara="1" vertOverflow="ellipsis" vert="horz" wrap="square" anchor="ctr" anchorCtr="1"/>
        <a:lstStyle/>
        <a:p>
          <a:pPr>
            <a:defRPr sz="1588" b="1"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title>
    <c:autoTitleDeleted val="0"/>
    <c:plotArea>
      <c:layout/>
      <c:pieChart>
        <c:varyColors val="1"/>
        <c:ser>
          <c:idx val="0"/>
          <c:order val="0"/>
          <c:tx>
            <c:strRef>
              <c:f>Лист1!$B$1</c:f>
              <c:strCache>
                <c:ptCount val="1"/>
                <c:pt idx="0">
                  <c:v>Общий объем закупок в 2018 году, единиц</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tx>
                <c:rich>
                  <a:bodyPr/>
                  <a:lstStyle/>
                  <a:p>
                    <a:r>
                      <a:rPr lang="en-US"/>
                      <a:t>289</a:t>
                    </a:r>
                  </a:p>
                </c:rich>
              </c:tx>
              <c:dLblPos val="ctr"/>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a:t>7</a:t>
                    </a:r>
                  </a:p>
                </c:rich>
              </c:tx>
              <c:dLblPos val="ctr"/>
              <c:showLegendKey val="0"/>
              <c:showVal val="0"/>
              <c:showCatName val="0"/>
              <c:showSerName val="0"/>
              <c:showPercent val="0"/>
              <c:showBubbleSize val="0"/>
              <c:extLst>
                <c:ext xmlns:c15="http://schemas.microsoft.com/office/drawing/2012/chart" uri="{CE6537A1-D6FC-4f65-9D91-7224C49458BB}"/>
              </c:extLst>
            </c:dLbl>
            <c:dLbl>
              <c:idx val="2"/>
              <c:tx>
                <c:rich>
                  <a:bodyPr/>
                  <a:lstStyle/>
                  <a:p>
                    <a:r>
                      <a:rPr lang="en-US"/>
                      <a:t>99</a:t>
                    </a:r>
                  </a:p>
                </c:rich>
              </c:tx>
              <c:dLblPos val="ctr"/>
              <c:showLegendKey val="0"/>
              <c:showVal val="0"/>
              <c:showCatName val="0"/>
              <c:showSerName val="0"/>
              <c:showPercent val="0"/>
              <c:showBubbleSize val="0"/>
              <c:extLst>
                <c:ext xmlns:c15="http://schemas.microsoft.com/office/drawing/2012/chart" uri="{CE6537A1-D6FC-4f65-9D91-7224C49458BB}"/>
              </c:extLst>
            </c:dLbl>
            <c:dLbl>
              <c:idx val="3"/>
              <c:tx>
                <c:rich>
                  <a:bodyPr/>
                  <a:lstStyle/>
                  <a:p>
                    <a:r>
                      <a:rPr lang="en-US"/>
                      <a:t>1</a:t>
                    </a:r>
                  </a:p>
                </c:rich>
              </c:tx>
              <c:dLblPos val="ctr"/>
              <c:showLegendKey val="0"/>
              <c:showVal val="0"/>
              <c:showCatName val="0"/>
              <c:showSerName val="0"/>
              <c:showPercent val="0"/>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87"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418">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Электронный аукцион</c:v>
                </c:pt>
                <c:pt idx="1">
                  <c:v>Открытый конкурс</c:v>
                </c:pt>
                <c:pt idx="2">
                  <c:v>Запрос котировок</c:v>
                </c:pt>
                <c:pt idx="3">
                  <c:v>Запрос предложений</c:v>
                </c:pt>
              </c:strCache>
            </c:strRef>
          </c:cat>
          <c:val>
            <c:numRef>
              <c:f>Лист1!$B$2:$B$5</c:f>
              <c:numCache>
                <c:formatCode>General</c:formatCode>
                <c:ptCount val="4"/>
                <c:pt idx="0">
                  <c:v>289</c:v>
                </c:pt>
                <c:pt idx="1">
                  <c:v>7</c:v>
                </c:pt>
                <c:pt idx="2">
                  <c:v>99</c:v>
                </c:pt>
                <c:pt idx="3">
                  <c:v>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9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418"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w="25400">
          <a:noFill/>
        </a:ln>
      </c:spPr>
    </c:sideWall>
    <c:backWall>
      <c:thickness val="0"/>
      <c:spPr>
        <a:noFill/>
        <a:ln w="25400">
          <a:noFill/>
        </a:ln>
      </c:spPr>
    </c:backWall>
    <c:plotArea>
      <c:layout>
        <c:manualLayout>
          <c:layoutTarget val="inner"/>
          <c:xMode val="edge"/>
          <c:yMode val="edge"/>
          <c:x val="0.13012946832973313"/>
          <c:y val="5.5236595425571834E-2"/>
          <c:w val="0.86987046659654532"/>
          <c:h val="0.74976602924634417"/>
        </c:manualLayout>
      </c:layout>
      <c:bar3DChart>
        <c:barDir val="col"/>
        <c:grouping val="clustered"/>
        <c:varyColors val="0"/>
        <c:ser>
          <c:idx val="0"/>
          <c:order val="0"/>
          <c:tx>
            <c:strRef>
              <c:f>Лист1!$A$1:$C$1</c:f>
              <c:strCache>
                <c:ptCount val="3"/>
                <c:pt idx="0">
                  <c:v>2016</c:v>
                </c:pt>
                <c:pt idx="1">
                  <c:v>2017</c:v>
                </c:pt>
                <c:pt idx="2">
                  <c:v>2018</c:v>
                </c:pt>
              </c:strCache>
            </c:strRef>
          </c:tx>
          <c:spPr>
            <a:solidFill>
              <a:schemeClr val="accent5">
                <a:alpha val="85000"/>
              </a:schemeClr>
            </a:solidFill>
            <a:ln w="9413" cap="flat" cmpd="sng" algn="ctr">
              <a:solidFill>
                <a:schemeClr val="accent5">
                  <a:lumMod val="75000"/>
                </a:schemeClr>
              </a:solidFill>
              <a:round/>
            </a:ln>
            <a:effectLst/>
            <a:sp3d contourW="9525">
              <a:contourClr>
                <a:schemeClr val="accent5">
                  <a:lumMod val="75000"/>
                </a:schemeClr>
              </a:contourClr>
            </a:sp3d>
          </c:spPr>
          <c:invertIfNegative val="0"/>
          <c:dLbls>
            <c:dLbl>
              <c:idx val="0"/>
              <c:layout>
                <c:manualLayout>
                  <c:x val="2.2391175786571568E-2"/>
                  <c:y val="-3.2479727347514892E-2"/>
                </c:manualLayout>
              </c:layout>
              <c:spPr>
                <a:noFill/>
                <a:ln w="25098">
                  <a:noFill/>
                </a:ln>
              </c:spPr>
              <c:txPr>
                <a:bodyPr/>
                <a:lstStyle/>
                <a:p>
                  <a:pPr>
                    <a:defRPr sz="900"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2.2718362736303808E-2"/>
                  <c:y val="-2.4484663297684797E-2"/>
                </c:manualLayout>
              </c:layout>
              <c:spPr>
                <a:noFill/>
                <a:ln w="25098">
                  <a:noFill/>
                </a:ln>
              </c:spPr>
              <c:txPr>
                <a:bodyPr/>
                <a:lstStyle/>
                <a:p>
                  <a:pPr>
                    <a:defRPr sz="900"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2.3628691983122362E-2"/>
                  <c:y val="-2.5028401300583578E-2"/>
                </c:manualLayout>
              </c:layout>
              <c:spPr>
                <a:noFill/>
                <a:ln w="25098">
                  <a:noFill/>
                </a:ln>
              </c:spPr>
              <c:txPr>
                <a:bodyPr/>
                <a:lstStyle/>
                <a:p>
                  <a:pPr>
                    <a:defRPr sz="900"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9286890740105471E-2"/>
                </c:manualLayout>
              </c:layout>
              <c:spPr>
                <a:noFill/>
                <a:ln w="25098">
                  <a:noFill/>
                </a:ln>
              </c:spPr>
              <c:txPr>
                <a:bodyPr/>
                <a:lstStyle/>
                <a:p>
                  <a:pPr>
                    <a:defRPr sz="900"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w="25098">
                <a:noFill/>
              </a:ln>
            </c:spPr>
            <c:txPr>
              <a:bodyPr wrap="square" lIns="38100" tIns="19050" rIns="38100" bIns="19050" anchor="ctr">
                <a:spAutoFit/>
              </a:bodyPr>
              <a:lstStyle/>
              <a:p>
                <a:pPr>
                  <a:defRPr sz="900"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Лист1!$A$1:$C$1</c:f>
              <c:numCache>
                <c:formatCode>General</c:formatCode>
                <c:ptCount val="3"/>
                <c:pt idx="0">
                  <c:v>2016</c:v>
                </c:pt>
                <c:pt idx="1">
                  <c:v>2017</c:v>
                </c:pt>
                <c:pt idx="2">
                  <c:v>2018</c:v>
                </c:pt>
              </c:numCache>
            </c:numRef>
          </c:cat>
          <c:val>
            <c:numRef>
              <c:f>Лист1!$A$2:$C$2</c:f>
              <c:numCache>
                <c:formatCode>#,##0.00</c:formatCode>
                <c:ptCount val="3"/>
                <c:pt idx="0">
                  <c:v>85</c:v>
                </c:pt>
                <c:pt idx="1">
                  <c:v>81</c:v>
                </c:pt>
                <c:pt idx="2">
                  <c:v>78</c:v>
                </c:pt>
              </c:numCache>
            </c:numRef>
          </c:val>
        </c:ser>
        <c:dLbls>
          <c:showLegendKey val="0"/>
          <c:showVal val="0"/>
          <c:showCatName val="0"/>
          <c:showSerName val="0"/>
          <c:showPercent val="0"/>
          <c:showBubbleSize val="0"/>
        </c:dLbls>
        <c:gapWidth val="65"/>
        <c:shape val="cylinder"/>
        <c:axId val="141701888"/>
        <c:axId val="141703424"/>
        <c:axId val="0"/>
      </c:bar3DChart>
      <c:catAx>
        <c:axId val="141701888"/>
        <c:scaling>
          <c:orientation val="minMax"/>
        </c:scaling>
        <c:delete val="0"/>
        <c:axPos val="b"/>
        <c:numFmt formatCode="General" sourceLinked="1"/>
        <c:majorTickMark val="none"/>
        <c:minorTickMark val="none"/>
        <c:tickLblPos val="nextTo"/>
        <c:spPr>
          <a:noFill/>
          <a:ln w="18823" cap="flat" cmpd="sng" algn="ctr">
            <a:solidFill>
              <a:schemeClr val="dk1">
                <a:lumMod val="75000"/>
                <a:lumOff val="25000"/>
              </a:schemeClr>
            </a:solidFill>
            <a:round/>
          </a:ln>
          <a:effectLst/>
        </c:spPr>
        <c:txPr>
          <a:bodyPr rot="0" vert="horz"/>
          <a:lstStyle/>
          <a:p>
            <a:pPr>
              <a:defRPr sz="900" b="1" i="0" u="none" strike="noStrike" baseline="0">
                <a:solidFill>
                  <a:srgbClr val="000000"/>
                </a:solidFill>
                <a:latin typeface="Liberation Serif"/>
                <a:ea typeface="Liberation Serif"/>
                <a:cs typeface="Liberation Serif"/>
              </a:defRPr>
            </a:pPr>
            <a:endParaRPr lang="ru-RU"/>
          </a:p>
        </c:txPr>
        <c:crossAx val="141703424"/>
        <c:crosses val="autoZero"/>
        <c:auto val="1"/>
        <c:lblAlgn val="ctr"/>
        <c:lblOffset val="100"/>
        <c:noMultiLvlLbl val="0"/>
      </c:catAx>
      <c:valAx>
        <c:axId val="141703424"/>
        <c:scaling>
          <c:orientation val="minMax"/>
          <c:max val="90"/>
          <c:min val="55"/>
        </c:scaling>
        <c:delete val="0"/>
        <c:axPos val="l"/>
        <c:majorGridlines>
          <c:spPr>
            <a:ln w="9413" cap="flat" cmpd="sng" algn="ctr">
              <a:solidFill>
                <a:schemeClr val="dk1">
                  <a:lumMod val="15000"/>
                  <a:lumOff val="85000"/>
                </a:schemeClr>
              </a:solidFill>
              <a:round/>
            </a:ln>
            <a:effectLst/>
          </c:spPr>
        </c:majorGridlines>
        <c:numFmt formatCode="#,##0.00" sourceLinked="1"/>
        <c:majorTickMark val="none"/>
        <c:minorTickMark val="none"/>
        <c:tickLblPos val="nextTo"/>
        <c:spPr>
          <a:ln w="6275">
            <a:noFill/>
          </a:ln>
        </c:spPr>
        <c:txPr>
          <a:bodyPr rot="0" vert="horz"/>
          <a:lstStyle/>
          <a:p>
            <a:pPr>
              <a:defRPr sz="900" b="0" i="0" u="none" strike="noStrike" baseline="0">
                <a:solidFill>
                  <a:srgbClr val="333333"/>
                </a:solidFill>
                <a:latin typeface="Calibri"/>
                <a:ea typeface="Calibri"/>
                <a:cs typeface="Calibri"/>
              </a:defRPr>
            </a:pPr>
            <a:endParaRPr lang="ru-RU"/>
          </a:p>
        </c:txPr>
        <c:crossAx val="141701888"/>
        <c:crosses val="autoZero"/>
        <c:crossBetween val="between"/>
      </c:valAx>
      <c:spPr>
        <a:noFill/>
        <a:ln w="25390">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413"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w="25400">
          <a:noFill/>
        </a:ln>
      </c:spPr>
    </c:sideWall>
    <c:backWall>
      <c:thickness val="0"/>
      <c:spPr>
        <a:noFill/>
        <a:ln w="25400">
          <a:noFill/>
        </a:ln>
      </c:spPr>
    </c:backWall>
    <c:plotArea>
      <c:layout>
        <c:manualLayout>
          <c:layoutTarget val="inner"/>
          <c:xMode val="edge"/>
          <c:yMode val="edge"/>
          <c:x val="8.0159459421252868E-2"/>
          <c:y val="7.3616365961623562E-2"/>
          <c:w val="0.89406566028524859"/>
          <c:h val="0.79312208100472459"/>
        </c:manualLayout>
      </c:layout>
      <c:bar3DChart>
        <c:barDir val="col"/>
        <c:grouping val="clustered"/>
        <c:varyColors val="0"/>
        <c:ser>
          <c:idx val="0"/>
          <c:order val="0"/>
          <c:spPr>
            <a:solidFill>
              <a:schemeClr val="accent5">
                <a:alpha val="85000"/>
              </a:schemeClr>
            </a:solidFill>
            <a:ln w="9338" cap="flat" cmpd="sng" algn="ctr">
              <a:solidFill>
                <a:schemeClr val="accent5">
                  <a:lumMod val="75000"/>
                </a:schemeClr>
              </a:solidFill>
              <a:round/>
            </a:ln>
            <a:effectLst/>
            <a:sp3d contourW="9525">
              <a:contourClr>
                <a:schemeClr val="accent5">
                  <a:lumMod val="75000"/>
                </a:schemeClr>
              </a:contourClr>
            </a:sp3d>
          </c:spPr>
          <c:invertIfNegative val="0"/>
          <c:dLbls>
            <c:dLbl>
              <c:idx val="0"/>
              <c:layout>
                <c:manualLayout>
                  <c:x val="1.1777373982098421E-6"/>
                  <c:y val="1.3736812177443818E-2"/>
                </c:manualLayout>
              </c:layout>
              <c:spPr>
                <a:noFill/>
                <a:ln w="24904">
                  <a:noFill/>
                </a:ln>
              </c:spPr>
              <c:txPr>
                <a:bodyPr/>
                <a:lstStyle/>
                <a:p>
                  <a:pPr>
                    <a:defRPr sz="894"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4.27578834847675E-3"/>
                  <c:y val="4.5857747836542577E-3"/>
                </c:manualLayout>
              </c:layout>
              <c:spPr>
                <a:noFill/>
                <a:ln w="24904">
                  <a:noFill/>
                </a:ln>
              </c:spPr>
              <c:txPr>
                <a:bodyPr/>
                <a:lstStyle/>
                <a:p>
                  <a:pPr>
                    <a:defRPr sz="894"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9082E-2"/>
                  <c:y val="-3.9319152270145341E-3"/>
                </c:manualLayout>
              </c:layout>
              <c:spPr>
                <a:noFill/>
                <a:ln w="24904">
                  <a:noFill/>
                </a:ln>
              </c:spPr>
              <c:txPr>
                <a:bodyPr/>
                <a:lstStyle/>
                <a:p>
                  <a:pPr>
                    <a:defRPr sz="894"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8305659836157485E-2"/>
                </c:manualLayout>
              </c:layout>
              <c:spPr>
                <a:noFill/>
                <a:ln w="24904">
                  <a:noFill/>
                </a:ln>
              </c:spPr>
              <c:txPr>
                <a:bodyPr/>
                <a:lstStyle/>
                <a:p>
                  <a:pPr>
                    <a:defRPr sz="894"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2.1378941742383802E-3"/>
                  <c:y val="-1.0118642189608526E-2"/>
                </c:manualLayout>
              </c:layout>
              <c:spPr>
                <a:noFill/>
                <a:ln w="24904">
                  <a:noFill/>
                </a:ln>
              </c:spPr>
              <c:txPr>
                <a:bodyPr/>
                <a:lstStyle/>
                <a:p>
                  <a:pPr>
                    <a:defRPr sz="894"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w="24904">
                <a:noFill/>
              </a:ln>
            </c:spPr>
            <c:txPr>
              <a:bodyPr wrap="square" lIns="38100" tIns="19050" rIns="38100" bIns="19050" anchor="ctr">
                <a:spAutoFit/>
              </a:bodyPr>
              <a:lstStyle/>
              <a:p>
                <a:pPr>
                  <a:defRPr sz="894"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Лист1!$A$1:$C$1</c:f>
              <c:numCache>
                <c:formatCode>General</c:formatCode>
                <c:ptCount val="3"/>
                <c:pt idx="0">
                  <c:v>2016</c:v>
                </c:pt>
                <c:pt idx="1">
                  <c:v>2017</c:v>
                </c:pt>
                <c:pt idx="2">
                  <c:v>2018</c:v>
                </c:pt>
              </c:numCache>
            </c:numRef>
          </c:cat>
          <c:val>
            <c:numRef>
              <c:f>Лист1!$A$2:$C$2</c:f>
              <c:numCache>
                <c:formatCode>#,##0.00</c:formatCode>
                <c:ptCount val="3"/>
                <c:pt idx="0">
                  <c:v>15</c:v>
                </c:pt>
                <c:pt idx="1">
                  <c:v>19</c:v>
                </c:pt>
                <c:pt idx="2">
                  <c:v>22</c:v>
                </c:pt>
              </c:numCache>
            </c:numRef>
          </c:val>
        </c:ser>
        <c:dLbls>
          <c:showLegendKey val="0"/>
          <c:showVal val="0"/>
          <c:showCatName val="0"/>
          <c:showSerName val="0"/>
          <c:showPercent val="0"/>
          <c:showBubbleSize val="0"/>
        </c:dLbls>
        <c:gapWidth val="65"/>
        <c:shape val="cylinder"/>
        <c:axId val="141750656"/>
        <c:axId val="141752192"/>
        <c:axId val="0"/>
      </c:bar3DChart>
      <c:catAx>
        <c:axId val="141750656"/>
        <c:scaling>
          <c:orientation val="minMax"/>
        </c:scaling>
        <c:delete val="0"/>
        <c:axPos val="b"/>
        <c:numFmt formatCode="General" sourceLinked="1"/>
        <c:majorTickMark val="none"/>
        <c:minorTickMark val="none"/>
        <c:tickLblPos val="nextTo"/>
        <c:spPr>
          <a:noFill/>
          <a:ln w="18678" cap="flat" cmpd="sng" algn="ctr">
            <a:solidFill>
              <a:schemeClr val="dk1">
                <a:lumMod val="75000"/>
                <a:lumOff val="25000"/>
              </a:schemeClr>
            </a:solidFill>
            <a:round/>
          </a:ln>
          <a:effectLst/>
        </c:spPr>
        <c:txPr>
          <a:bodyPr rot="0" vert="horz"/>
          <a:lstStyle/>
          <a:p>
            <a:pPr>
              <a:defRPr sz="894" b="1" i="0" u="none" strike="noStrike" baseline="0">
                <a:solidFill>
                  <a:srgbClr val="000000"/>
                </a:solidFill>
                <a:latin typeface="Liberation Serif"/>
                <a:ea typeface="Liberation Serif"/>
                <a:cs typeface="Liberation Serif"/>
              </a:defRPr>
            </a:pPr>
            <a:endParaRPr lang="ru-RU"/>
          </a:p>
        </c:txPr>
        <c:crossAx val="141752192"/>
        <c:crosses val="autoZero"/>
        <c:auto val="1"/>
        <c:lblAlgn val="ctr"/>
        <c:lblOffset val="100"/>
        <c:noMultiLvlLbl val="0"/>
      </c:catAx>
      <c:valAx>
        <c:axId val="141752192"/>
        <c:scaling>
          <c:orientation val="minMax"/>
          <c:max val="55"/>
          <c:min val="10"/>
        </c:scaling>
        <c:delete val="1"/>
        <c:axPos val="l"/>
        <c:majorGridlines>
          <c:spPr>
            <a:ln w="9338" cap="flat" cmpd="sng" algn="ctr">
              <a:solidFill>
                <a:schemeClr val="dk1">
                  <a:lumMod val="15000"/>
                  <a:lumOff val="85000"/>
                </a:schemeClr>
              </a:solidFill>
              <a:round/>
            </a:ln>
            <a:effectLst/>
          </c:spPr>
        </c:majorGridlines>
        <c:numFmt formatCode="#,##0.00" sourceLinked="1"/>
        <c:majorTickMark val="out"/>
        <c:minorTickMark val="none"/>
        <c:tickLblPos val="nextTo"/>
        <c:crossAx val="141750656"/>
        <c:crosses val="autoZero"/>
        <c:crossBetween val="between"/>
      </c:valAx>
      <c:spPr>
        <a:noFill/>
        <a:ln w="25372">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338" cap="flat" cmpd="sng" algn="ctr">
      <a:solidFill>
        <a:schemeClr val="dk1">
          <a:lumMod val="25000"/>
          <a:lumOff val="75000"/>
        </a:schemeClr>
      </a:solidFill>
      <a:round/>
    </a:ln>
    <a:effectLst/>
  </c:spPr>
  <c:txPr>
    <a:bodyPr/>
    <a:lstStyle/>
    <a:p>
      <a:pPr>
        <a:defRPr sz="999" b="0"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w="25400">
          <a:noFill/>
        </a:ln>
      </c:spPr>
    </c:sideWall>
    <c:backWall>
      <c:thickness val="0"/>
      <c:spPr>
        <a:noFill/>
        <a:ln w="25400">
          <a:noFill/>
        </a:ln>
      </c:spPr>
    </c:backWall>
    <c:plotArea>
      <c:layout>
        <c:manualLayout>
          <c:layoutTarget val="inner"/>
          <c:xMode val="edge"/>
          <c:yMode val="edge"/>
          <c:x val="7.784510475285239E-2"/>
          <c:y val="7.8285629442305119E-2"/>
          <c:w val="0.89406566028524859"/>
          <c:h val="0.80687445383046963"/>
        </c:manualLayout>
      </c:layout>
      <c:bar3DChart>
        <c:barDir val="col"/>
        <c:grouping val="clustered"/>
        <c:varyColors val="0"/>
        <c:ser>
          <c:idx val="0"/>
          <c:order val="0"/>
          <c:spPr>
            <a:solidFill>
              <a:schemeClr val="accent5">
                <a:alpha val="85000"/>
              </a:schemeClr>
            </a:solidFill>
            <a:ln w="9374" cap="flat" cmpd="sng" algn="ctr">
              <a:solidFill>
                <a:schemeClr val="accent5">
                  <a:lumMod val="75000"/>
                </a:schemeClr>
              </a:solidFill>
              <a:round/>
            </a:ln>
            <a:effectLst/>
            <a:sp3d contourW="9525">
              <a:contourClr>
                <a:schemeClr val="accent5">
                  <a:lumMod val="75000"/>
                </a:schemeClr>
              </a:contourClr>
            </a:sp3d>
          </c:spPr>
          <c:invertIfNegative val="0"/>
          <c:dLbls>
            <c:dLbl>
              <c:idx val="0"/>
              <c:layout>
                <c:manualLayout>
                  <c:x val="2.1368699104919599E-2"/>
                  <c:y val="-3.666387062442007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681405208964503E-2"/>
                  <c:y val="-2.4172236202433482E-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7094017094017103E-2"/>
                  <c:y val="-1.012491995201630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82051282051282E-2"/>
                  <c:y val="-2.74914089347079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137929874150399E-3"/>
                  <c:y val="3.6106845994932791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371339452278605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9.1528332162806626E-3"/>
                </c:manualLayout>
              </c:layout>
              <c:showLegendKey val="0"/>
              <c:showVal val="1"/>
              <c:showCatName val="0"/>
              <c:showSerName val="0"/>
              <c:showPercent val="0"/>
              <c:showBubbleSize val="0"/>
              <c:extLst>
                <c:ext xmlns:c15="http://schemas.microsoft.com/office/drawing/2012/chart" uri="{CE6537A1-D6FC-4f65-9D91-7224C49458BB}"/>
              </c:extLst>
            </c:dLbl>
            <c:spPr>
              <a:noFill/>
              <a:ln w="24998">
                <a:noFill/>
              </a:ln>
            </c:spPr>
            <c:txPr>
              <a:bodyPr rot="0" spcFirstLastPara="1" vertOverflow="ellipsis" vert="horz" wrap="square" lIns="38100" tIns="19050" rIns="38100" bIns="19050" anchor="ctr" anchorCtr="1">
                <a:spAutoFit/>
              </a:bodyPr>
              <a:lstStyle/>
              <a:p>
                <a:pPr>
                  <a:defRPr sz="887" b="1"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Лист1!$A$1:$C$1</c:f>
              <c:numCache>
                <c:formatCode>General</c:formatCode>
                <c:ptCount val="3"/>
                <c:pt idx="0">
                  <c:v>2016</c:v>
                </c:pt>
                <c:pt idx="1">
                  <c:v>2017</c:v>
                </c:pt>
                <c:pt idx="2">
                  <c:v>2018</c:v>
                </c:pt>
              </c:numCache>
            </c:numRef>
          </c:cat>
          <c:val>
            <c:numRef>
              <c:f>Лист1!$A$2:$C$2</c:f>
              <c:numCache>
                <c:formatCode>#,##0.00</c:formatCode>
                <c:ptCount val="3"/>
                <c:pt idx="0">
                  <c:v>38</c:v>
                </c:pt>
                <c:pt idx="1">
                  <c:v>41.3</c:v>
                </c:pt>
                <c:pt idx="2">
                  <c:v>41.5</c:v>
                </c:pt>
              </c:numCache>
            </c:numRef>
          </c:val>
        </c:ser>
        <c:dLbls>
          <c:showLegendKey val="0"/>
          <c:showVal val="0"/>
          <c:showCatName val="0"/>
          <c:showSerName val="0"/>
          <c:showPercent val="0"/>
          <c:showBubbleSize val="0"/>
        </c:dLbls>
        <c:gapWidth val="65"/>
        <c:shape val="cylinder"/>
        <c:axId val="144390016"/>
        <c:axId val="144391552"/>
        <c:axId val="0"/>
      </c:bar3DChart>
      <c:catAx>
        <c:axId val="144390016"/>
        <c:scaling>
          <c:orientation val="minMax"/>
        </c:scaling>
        <c:delete val="0"/>
        <c:axPos val="b"/>
        <c:numFmt formatCode="General" sourceLinked="1"/>
        <c:majorTickMark val="none"/>
        <c:minorTickMark val="none"/>
        <c:tickLblPos val="nextTo"/>
        <c:spPr>
          <a:noFill/>
          <a:ln w="18750" cap="flat" cmpd="sng" algn="ctr">
            <a:solidFill>
              <a:schemeClr val="dk1">
                <a:lumMod val="75000"/>
                <a:lumOff val="25000"/>
              </a:schemeClr>
            </a:solidFill>
            <a:round/>
          </a:ln>
          <a:effectLst/>
        </c:spPr>
        <c:txPr>
          <a:bodyPr rot="0" spcFirstLastPara="1" vertOverflow="ellipsis" vert="horz" wrap="square" anchor="ctr" anchorCtr="1"/>
          <a:lstStyle/>
          <a:p>
            <a:pPr>
              <a:defRPr sz="887" b="1" i="0" u="none" strike="noStrike" kern="1200" cap="all" baseline="0">
                <a:solidFill>
                  <a:sysClr val="windowText" lastClr="000000"/>
                </a:solidFill>
                <a:latin typeface="Liberation Serif" panose="02020603050405020304" pitchFamily="18" charset="0"/>
                <a:ea typeface="+mn-ea"/>
                <a:cs typeface="+mn-cs"/>
              </a:defRPr>
            </a:pPr>
            <a:endParaRPr lang="ru-RU"/>
          </a:p>
        </c:txPr>
        <c:crossAx val="144391552"/>
        <c:crosses val="autoZero"/>
        <c:auto val="1"/>
        <c:lblAlgn val="ctr"/>
        <c:lblOffset val="100"/>
        <c:noMultiLvlLbl val="0"/>
      </c:catAx>
      <c:valAx>
        <c:axId val="144391552"/>
        <c:scaling>
          <c:orientation val="minMax"/>
          <c:max val="42"/>
          <c:min val="30"/>
        </c:scaling>
        <c:delete val="1"/>
        <c:axPos val="l"/>
        <c:majorGridlines>
          <c:spPr>
            <a:ln w="9374" cap="flat" cmpd="sng" algn="ctr">
              <a:solidFill>
                <a:schemeClr val="dk1">
                  <a:lumMod val="15000"/>
                  <a:lumOff val="85000"/>
                </a:schemeClr>
              </a:solidFill>
              <a:round/>
            </a:ln>
            <a:effectLst/>
          </c:spPr>
        </c:majorGridlines>
        <c:numFmt formatCode="#,##0.00" sourceLinked="1"/>
        <c:majorTickMark val="out"/>
        <c:minorTickMark val="none"/>
        <c:tickLblPos val="nextTo"/>
        <c:crossAx val="144390016"/>
        <c:crosses val="autoZero"/>
        <c:crossBetween val="between"/>
      </c:valAx>
      <c:spPr>
        <a:noFill/>
        <a:ln w="25389">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374"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31145" cap="rnd">
              <a:solidFill>
                <a:schemeClr val="accent1"/>
              </a:solidFill>
              <a:round/>
            </a:ln>
            <a:effectLst/>
          </c:spPr>
          <c:marker>
            <c:symbol val="circle"/>
            <c:size val="2"/>
            <c:spPr>
              <a:solidFill>
                <a:srgbClr val="4F81BD"/>
              </a:solidFill>
              <a:ln w="9342">
                <a:noFill/>
              </a:ln>
            </c:spPr>
          </c:marker>
          <c:dLbls>
            <c:spPr>
              <a:noFill/>
              <a:ln w="24915">
                <a:noFill/>
              </a:ln>
            </c:spPr>
            <c:txPr>
              <a:bodyPr wrap="square" lIns="38100" tIns="19050" rIns="38100" bIns="19050" anchor="ctr">
                <a:spAutoFit/>
              </a:bodyPr>
              <a:lstStyle/>
              <a:p>
                <a:pPr>
                  <a:defRPr sz="892" b="1" i="0" u="none" strike="noStrike" baseline="0">
                    <a:solidFill>
                      <a:sysClr val="windowText" lastClr="000000"/>
                    </a:solidFill>
                    <a:latin typeface="Liberation Serif" panose="02020603050405020304" pitchFamily="18" charset="0"/>
                    <a:ea typeface="Calibri"/>
                    <a:cs typeface="Calibri"/>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Лист1!$A$3:$A$5</c:f>
              <c:numCache>
                <c:formatCode>General</c:formatCode>
                <c:ptCount val="3"/>
                <c:pt idx="0">
                  <c:v>2016</c:v>
                </c:pt>
                <c:pt idx="1">
                  <c:v>2017</c:v>
                </c:pt>
                <c:pt idx="2">
                  <c:v>2018</c:v>
                </c:pt>
              </c:numCache>
            </c:numRef>
          </c:cat>
          <c:val>
            <c:numRef>
              <c:f>Лист1!$B$3:$B$5</c:f>
              <c:numCache>
                <c:formatCode>General</c:formatCode>
                <c:ptCount val="3"/>
                <c:pt idx="0">
                  <c:v>27.7</c:v>
                </c:pt>
                <c:pt idx="1">
                  <c:v>28.25</c:v>
                </c:pt>
                <c:pt idx="2">
                  <c:v>29.86</c:v>
                </c:pt>
              </c:numCache>
            </c:numRef>
          </c:val>
          <c:smooth val="0"/>
        </c:ser>
        <c:dLbls>
          <c:showLegendKey val="0"/>
          <c:showVal val="0"/>
          <c:showCatName val="0"/>
          <c:showSerName val="0"/>
          <c:showPercent val="0"/>
          <c:showBubbleSize val="0"/>
        </c:dLbls>
        <c:marker val="1"/>
        <c:smooth val="0"/>
        <c:axId val="141741056"/>
        <c:axId val="144401152"/>
      </c:lineChart>
      <c:catAx>
        <c:axId val="141741056"/>
        <c:scaling>
          <c:orientation val="minMax"/>
        </c:scaling>
        <c:delete val="0"/>
        <c:axPos val="b"/>
        <c:numFmt formatCode="General" sourceLinked="1"/>
        <c:majorTickMark val="none"/>
        <c:minorTickMark val="none"/>
        <c:tickLblPos val="nextTo"/>
        <c:spPr>
          <a:noFill/>
          <a:ln w="18685" cap="flat" cmpd="sng" algn="ctr">
            <a:solidFill>
              <a:schemeClr val="dk1">
                <a:lumMod val="75000"/>
                <a:lumOff val="25000"/>
              </a:schemeClr>
            </a:solidFill>
            <a:round/>
          </a:ln>
          <a:effectLst/>
        </c:spPr>
        <c:txPr>
          <a:bodyPr rot="0" vert="horz"/>
          <a:lstStyle/>
          <a:p>
            <a:pPr>
              <a:defRPr sz="892" b="1" i="0" u="none" strike="noStrike" baseline="0">
                <a:solidFill>
                  <a:sysClr val="windowText" lastClr="000000"/>
                </a:solidFill>
                <a:latin typeface="Calibri"/>
                <a:ea typeface="Calibri"/>
                <a:cs typeface="Calibri"/>
              </a:defRPr>
            </a:pPr>
            <a:endParaRPr lang="ru-RU"/>
          </a:p>
        </c:txPr>
        <c:crossAx val="144401152"/>
        <c:crosses val="autoZero"/>
        <c:auto val="1"/>
        <c:lblAlgn val="ctr"/>
        <c:lblOffset val="100"/>
        <c:noMultiLvlLbl val="0"/>
      </c:catAx>
      <c:valAx>
        <c:axId val="144401152"/>
        <c:scaling>
          <c:orientation val="minMax"/>
        </c:scaling>
        <c:delete val="1"/>
        <c:axPos val="l"/>
        <c:majorGridlines>
          <c:spPr>
            <a:ln w="9342"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crossAx val="141741056"/>
        <c:crosses val="autoZero"/>
        <c:crossBetween val="between"/>
      </c:valAx>
      <c:spPr>
        <a:noFill/>
        <a:ln w="25387">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342" cap="flat" cmpd="sng" algn="ctr">
      <a:solidFill>
        <a:schemeClr val="dk1">
          <a:lumMod val="25000"/>
          <a:lumOff val="75000"/>
        </a:schemeClr>
      </a:solidFill>
      <a:round/>
    </a:ln>
    <a:effectLst/>
  </c:spPr>
  <c:txPr>
    <a:bodyPr/>
    <a:lstStyle/>
    <a:p>
      <a:pPr>
        <a:defRPr sz="999" b="0" i="0" u="none" strike="noStrike" baseline="0">
          <a:solidFill>
            <a:srgbClr val="000000"/>
          </a:solidFill>
          <a:latin typeface="Calibri"/>
          <a:ea typeface="Calibri"/>
          <a:cs typeface="Calibri"/>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Лист1!$A$3</c:f>
              <c:strCache>
                <c:ptCount val="1"/>
                <c:pt idx="0">
                  <c:v>2016</c:v>
                </c:pt>
              </c:strCache>
            </c:strRef>
          </c:tx>
          <c:spPr>
            <a:solidFill>
              <a:schemeClr val="accent1">
                <a:alpha val="85000"/>
              </a:schemeClr>
            </a:solidFill>
            <a:ln w="9478" cap="flat" cmpd="sng" algn="ctr">
              <a:solidFill>
                <a:schemeClr val="lt1">
                  <a:alpha val="50000"/>
                </a:schemeClr>
              </a:solidFill>
              <a:round/>
            </a:ln>
            <a:effectLst/>
          </c:spPr>
          <c:invertIfNegative val="0"/>
          <c:dLbls>
            <c:spPr>
              <a:noFill/>
              <a:ln w="25299">
                <a:noFill/>
              </a:ln>
            </c:spPr>
            <c:txPr>
              <a:bodyPr rot="0" spcFirstLastPara="1" vertOverflow="ellipsis" vert="horz" wrap="square" lIns="38100" tIns="19050" rIns="38100" bIns="19050" anchor="ctr" anchorCtr="1">
                <a:spAutoFit/>
              </a:bodyPr>
              <a:lstStyle/>
              <a:p>
                <a:pPr>
                  <a:defRPr sz="896"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Лист1!$B$3</c:f>
              <c:numCache>
                <c:formatCode>General</c:formatCode>
                <c:ptCount val="1"/>
                <c:pt idx="0">
                  <c:v>1870</c:v>
                </c:pt>
              </c:numCache>
            </c:numRef>
          </c:val>
        </c:ser>
        <c:ser>
          <c:idx val="1"/>
          <c:order val="1"/>
          <c:tx>
            <c:strRef>
              <c:f>Лист1!$A$4</c:f>
              <c:strCache>
                <c:ptCount val="1"/>
                <c:pt idx="0">
                  <c:v>2017</c:v>
                </c:pt>
              </c:strCache>
            </c:strRef>
          </c:tx>
          <c:spPr>
            <a:solidFill>
              <a:schemeClr val="accent2">
                <a:alpha val="85000"/>
              </a:schemeClr>
            </a:solidFill>
            <a:ln w="9478" cap="flat" cmpd="sng" algn="ctr">
              <a:solidFill>
                <a:schemeClr val="lt1">
                  <a:alpha val="50000"/>
                </a:schemeClr>
              </a:solidFill>
              <a:round/>
            </a:ln>
            <a:effectLst/>
          </c:spPr>
          <c:invertIfNegative val="0"/>
          <c:dLbls>
            <c:spPr>
              <a:noFill/>
              <a:ln w="25299">
                <a:noFill/>
              </a:ln>
            </c:spPr>
            <c:txPr>
              <a:bodyPr rot="0" spcFirstLastPara="1" vertOverflow="ellipsis" vert="horz" wrap="square" lIns="38100" tIns="19050" rIns="38100" bIns="19050" anchor="ctr" anchorCtr="1">
                <a:spAutoFit/>
              </a:bodyPr>
              <a:lstStyle/>
              <a:p>
                <a:pPr>
                  <a:defRPr sz="896"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Лист1!$B$4</c:f>
              <c:numCache>
                <c:formatCode>General</c:formatCode>
                <c:ptCount val="1"/>
                <c:pt idx="0">
                  <c:v>5881</c:v>
                </c:pt>
              </c:numCache>
            </c:numRef>
          </c:val>
        </c:ser>
        <c:ser>
          <c:idx val="2"/>
          <c:order val="2"/>
          <c:tx>
            <c:strRef>
              <c:f>Лист1!$A$5</c:f>
              <c:strCache>
                <c:ptCount val="1"/>
                <c:pt idx="0">
                  <c:v>2018</c:v>
                </c:pt>
              </c:strCache>
            </c:strRef>
          </c:tx>
          <c:spPr>
            <a:solidFill>
              <a:schemeClr val="accent3">
                <a:alpha val="85000"/>
              </a:schemeClr>
            </a:solidFill>
            <a:ln w="9478" cap="flat" cmpd="sng" algn="ctr">
              <a:solidFill>
                <a:schemeClr val="lt1">
                  <a:alpha val="50000"/>
                </a:schemeClr>
              </a:solidFill>
              <a:round/>
            </a:ln>
            <a:effectLst/>
          </c:spPr>
          <c:invertIfNegative val="0"/>
          <c:dLbls>
            <c:spPr>
              <a:noFill/>
              <a:ln w="25299">
                <a:noFill/>
              </a:ln>
            </c:spPr>
            <c:txPr>
              <a:bodyPr rot="0" spcFirstLastPara="1" vertOverflow="ellipsis" vert="horz" wrap="square" lIns="38100" tIns="19050" rIns="38100" bIns="19050" anchor="ctr" anchorCtr="1">
                <a:spAutoFit/>
              </a:bodyPr>
              <a:lstStyle/>
              <a:p>
                <a:pPr>
                  <a:defRPr sz="896"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Лист1!$B$5</c:f>
              <c:numCache>
                <c:formatCode>General</c:formatCode>
                <c:ptCount val="1"/>
                <c:pt idx="0">
                  <c:v>7137</c:v>
                </c:pt>
              </c:numCache>
            </c:numRef>
          </c:val>
        </c:ser>
        <c:dLbls>
          <c:showLegendKey val="0"/>
          <c:showVal val="0"/>
          <c:showCatName val="0"/>
          <c:showSerName val="0"/>
          <c:showPercent val="0"/>
          <c:showBubbleSize val="0"/>
        </c:dLbls>
        <c:gapWidth val="65"/>
        <c:axId val="144669312"/>
        <c:axId val="144695680"/>
      </c:barChart>
      <c:catAx>
        <c:axId val="144669312"/>
        <c:scaling>
          <c:orientation val="minMax"/>
        </c:scaling>
        <c:delete val="0"/>
        <c:axPos val="b"/>
        <c:numFmt formatCode="General" sourceLinked="1"/>
        <c:majorTickMark val="none"/>
        <c:minorTickMark val="none"/>
        <c:tickLblPos val="nextTo"/>
        <c:spPr>
          <a:noFill/>
          <a:ln w="18953" cap="flat" cmpd="sng" algn="ctr">
            <a:solidFill>
              <a:schemeClr val="dk1">
                <a:lumMod val="75000"/>
                <a:lumOff val="25000"/>
              </a:schemeClr>
            </a:solidFill>
            <a:round/>
          </a:ln>
          <a:effectLst/>
        </c:spPr>
        <c:txPr>
          <a:bodyPr rot="-60000000" spcFirstLastPara="1" vertOverflow="ellipsis" vert="horz" wrap="square" anchor="ctr" anchorCtr="1"/>
          <a:lstStyle/>
          <a:p>
            <a:pPr>
              <a:defRPr sz="896" b="0" i="0" u="none" strike="noStrike" kern="1200" cap="all" baseline="0">
                <a:solidFill>
                  <a:schemeClr val="dk1">
                    <a:lumMod val="75000"/>
                    <a:lumOff val="25000"/>
                  </a:schemeClr>
                </a:solidFill>
                <a:latin typeface="+mn-lt"/>
                <a:ea typeface="+mn-ea"/>
                <a:cs typeface="+mn-cs"/>
              </a:defRPr>
            </a:pPr>
            <a:endParaRPr lang="ru-RU"/>
          </a:p>
        </c:txPr>
        <c:crossAx val="144695680"/>
        <c:crosses val="autoZero"/>
        <c:auto val="1"/>
        <c:lblAlgn val="ctr"/>
        <c:lblOffset val="100"/>
        <c:noMultiLvlLbl val="0"/>
      </c:catAx>
      <c:valAx>
        <c:axId val="144695680"/>
        <c:scaling>
          <c:orientation val="minMax"/>
        </c:scaling>
        <c:delete val="1"/>
        <c:axPos val="l"/>
        <c:majorGridlines>
          <c:spPr>
            <a:ln w="9478"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crossAx val="144669312"/>
        <c:crosses val="autoZero"/>
        <c:crossBetween val="between"/>
      </c:valAx>
      <c:spPr>
        <a:noFill/>
        <a:ln w="25407">
          <a:noFill/>
        </a:ln>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96"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478"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222D-CF34-4E21-ADC3-3A20A4EC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44</Pages>
  <Words>23217</Words>
  <Characters>132339</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Лежнин Д.Г.</dc:creator>
  <cp:lastModifiedBy>Legnin</cp:lastModifiedBy>
  <cp:revision>19</cp:revision>
  <cp:lastPrinted>2019-07-01T09:53:00Z</cp:lastPrinted>
  <dcterms:created xsi:type="dcterms:W3CDTF">2019-06-25T08:55:00Z</dcterms:created>
  <dcterms:modified xsi:type="dcterms:W3CDTF">2019-07-01T09:57:00Z</dcterms:modified>
</cp:coreProperties>
</file>