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EE901" w14:textId="75643CC5" w:rsidR="003F0278" w:rsidRPr="00C71F80" w:rsidRDefault="003F0278" w:rsidP="003F0278">
      <w:pPr>
        <w:widowControl w:val="0"/>
        <w:suppressAutoHyphens/>
        <w:autoSpaceDE w:val="0"/>
        <w:ind w:left="4820"/>
        <w:contextualSpacing/>
        <w:outlineLvl w:val="0"/>
        <w:rPr>
          <w:rFonts w:ascii="Liberation Serif" w:hAnsi="Liberation Serif" w:cs="Liberation Serif"/>
          <w:sz w:val="24"/>
          <w:szCs w:val="24"/>
        </w:rPr>
      </w:pPr>
      <w:bookmarkStart w:id="0" w:name="_GoBack"/>
      <w:bookmarkEnd w:id="0"/>
      <w:r w:rsidRPr="00C71F80">
        <w:rPr>
          <w:rFonts w:ascii="Liberation Serif" w:hAnsi="Liberation Serif" w:cs="Liberation Serif"/>
          <w:sz w:val="24"/>
          <w:szCs w:val="24"/>
        </w:rPr>
        <w:t>УТВЕРЖДЕН Решением Думы городского округа Верхняя Пышма от 24 июня 2021 года № </w:t>
      </w:r>
      <w:r w:rsidR="006A1903" w:rsidRPr="00C71F80">
        <w:rPr>
          <w:rFonts w:ascii="Liberation Serif" w:hAnsi="Liberation Serif" w:cs="Liberation Serif"/>
          <w:sz w:val="24"/>
          <w:szCs w:val="24"/>
        </w:rPr>
        <w:t>36</w:t>
      </w:r>
      <w:r w:rsidR="00EA5ECA">
        <w:rPr>
          <w:rFonts w:ascii="Liberation Serif" w:hAnsi="Liberation Serif" w:cs="Liberation Serif"/>
          <w:sz w:val="24"/>
          <w:szCs w:val="24"/>
        </w:rPr>
        <w:t>/1</w:t>
      </w:r>
    </w:p>
    <w:p w14:paraId="4357E133" w14:textId="77777777" w:rsidR="00EA5ECA" w:rsidRDefault="00EA5ECA" w:rsidP="00EA5ECA">
      <w:pPr>
        <w:widowControl w:val="0"/>
        <w:autoSpaceDE w:val="0"/>
        <w:autoSpaceDN w:val="0"/>
        <w:adjustRightInd w:val="0"/>
        <w:contextualSpacing/>
        <w:rPr>
          <w:rFonts w:ascii="Liberation Serif" w:hAnsi="Liberation Serif" w:cs="Liberation Serif"/>
          <w:sz w:val="24"/>
          <w:szCs w:val="24"/>
        </w:rPr>
      </w:pPr>
    </w:p>
    <w:p w14:paraId="217C4CE7" w14:textId="77777777" w:rsidR="00EA5ECA" w:rsidRPr="00EB73CC" w:rsidRDefault="00EA5ECA" w:rsidP="00EA5ECA">
      <w:pPr>
        <w:widowControl w:val="0"/>
        <w:autoSpaceDE w:val="0"/>
        <w:autoSpaceDN w:val="0"/>
        <w:adjustRightInd w:val="0"/>
        <w:contextualSpacing/>
        <w:rPr>
          <w:rFonts w:ascii="Liberation Serif" w:hAnsi="Liberation Serif" w:cs="Liberation Serif"/>
          <w:sz w:val="24"/>
          <w:szCs w:val="24"/>
        </w:rPr>
      </w:pPr>
    </w:p>
    <w:p w14:paraId="1D6736CC" w14:textId="77777777" w:rsidR="00EA5ECA" w:rsidRPr="00EB73CC" w:rsidRDefault="00EA5ECA" w:rsidP="00EA5ECA">
      <w:pPr>
        <w:contextualSpacing/>
        <w:jc w:val="center"/>
        <w:rPr>
          <w:rFonts w:ascii="Liberation Serif" w:hAnsi="Liberation Serif" w:cs="Liberation Serif"/>
          <w:b/>
          <w:sz w:val="28"/>
          <w:szCs w:val="28"/>
        </w:rPr>
      </w:pPr>
      <w:r w:rsidRPr="00EB73CC">
        <w:rPr>
          <w:rFonts w:ascii="Liberation Serif" w:hAnsi="Liberation Serif" w:cs="Liberation Serif"/>
          <w:b/>
          <w:sz w:val="28"/>
          <w:szCs w:val="28"/>
        </w:rPr>
        <w:t>ОТЧЕТ</w:t>
      </w:r>
    </w:p>
    <w:p w14:paraId="1BADFEB6" w14:textId="77777777" w:rsidR="00EA5ECA" w:rsidRPr="00EB73CC" w:rsidRDefault="00EA5ECA" w:rsidP="00EA5ECA">
      <w:pPr>
        <w:contextualSpacing/>
        <w:jc w:val="center"/>
        <w:rPr>
          <w:rFonts w:ascii="Liberation Serif" w:hAnsi="Liberation Serif" w:cs="Liberation Serif"/>
          <w:b/>
          <w:sz w:val="28"/>
          <w:szCs w:val="28"/>
        </w:rPr>
      </w:pPr>
      <w:r w:rsidRPr="00EB73CC">
        <w:rPr>
          <w:rFonts w:ascii="Liberation Serif" w:hAnsi="Liberation Serif" w:cs="Liberation Serif"/>
          <w:b/>
          <w:sz w:val="28"/>
          <w:szCs w:val="28"/>
        </w:rPr>
        <w:t>Главы городского округа Верхняя Пышма о результатах его деятельности и</w:t>
      </w:r>
      <w:r w:rsidRPr="00EB73CC">
        <w:rPr>
          <w:rFonts w:ascii="Liberation Serif" w:hAnsi="Liberation Serif" w:cs="Liberation Serif"/>
          <w:sz w:val="28"/>
          <w:szCs w:val="28"/>
        </w:rPr>
        <w:t> </w:t>
      </w:r>
      <w:r w:rsidRPr="00EB73CC">
        <w:rPr>
          <w:rFonts w:ascii="Liberation Serif" w:hAnsi="Liberation Serif" w:cs="Liberation Serif"/>
          <w:b/>
          <w:sz w:val="28"/>
          <w:szCs w:val="28"/>
        </w:rPr>
        <w:t>деятельности администрации городского округа Верхняя Пышма</w:t>
      </w:r>
    </w:p>
    <w:p w14:paraId="7D115458" w14:textId="77777777" w:rsidR="00EA5ECA" w:rsidRPr="00EB73CC" w:rsidRDefault="00EA5ECA" w:rsidP="00EA5ECA">
      <w:pPr>
        <w:contextualSpacing/>
        <w:jc w:val="center"/>
        <w:rPr>
          <w:rFonts w:ascii="Liberation Serif" w:hAnsi="Liberation Serif" w:cs="Liberation Serif"/>
          <w:b/>
          <w:sz w:val="28"/>
          <w:szCs w:val="28"/>
        </w:rPr>
      </w:pPr>
      <w:r w:rsidRPr="00EB73CC">
        <w:rPr>
          <w:rFonts w:ascii="Liberation Serif" w:hAnsi="Liberation Serif" w:cs="Liberation Serif"/>
          <w:b/>
          <w:sz w:val="28"/>
          <w:szCs w:val="28"/>
        </w:rPr>
        <w:t>в 2020 году</w:t>
      </w:r>
    </w:p>
    <w:p w14:paraId="1CDDB812" w14:textId="77777777" w:rsidR="00EA5ECA" w:rsidRPr="00EB73CC" w:rsidRDefault="00EA5ECA" w:rsidP="00EA5ECA">
      <w:pPr>
        <w:widowControl w:val="0"/>
        <w:autoSpaceDE w:val="0"/>
        <w:autoSpaceDN w:val="0"/>
        <w:adjustRightInd w:val="0"/>
        <w:contextualSpacing/>
        <w:rPr>
          <w:rFonts w:ascii="Liberation Serif" w:hAnsi="Liberation Serif" w:cs="Liberation Serif"/>
          <w:sz w:val="24"/>
          <w:szCs w:val="24"/>
        </w:rPr>
      </w:pPr>
    </w:p>
    <w:p w14:paraId="00EB4703"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Настоящий отчет Главы городского округа Верхняя Пышма представлен в соответствии с требованиями Федерального закона от 06 октября 2003 года № 131-ФЗ «Об общих принципах организации местного самоуправления в Российской Федерации» (далее – Федеральный закон № 131-ФЗ) и Устава городского округа Верхняя Пышма (далее – городской округ).</w:t>
      </w:r>
    </w:p>
    <w:p w14:paraId="5D0FE19B" w14:textId="4508330D"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соответствии со статьей 25 Устава городского округа, являясь высшим должностным лицом, Глава городского округа обеспечивает осуществление органами местного самоуправления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Свердловской области.</w:t>
      </w:r>
    </w:p>
    <w:p w14:paraId="454ED4E5" w14:textId="77777777" w:rsidR="00EA5ECA" w:rsidRPr="00EB73CC" w:rsidRDefault="00EA5ECA" w:rsidP="00EA5ECA">
      <w:pPr>
        <w:autoSpaceDE w:val="0"/>
        <w:autoSpaceDN w:val="0"/>
        <w:adjustRightInd w:val="0"/>
        <w:ind w:firstLine="540"/>
        <w:jc w:val="both"/>
        <w:rPr>
          <w:rFonts w:ascii="Liberation Serif" w:hAnsi="Liberation Serif" w:cs="Liberation Serif"/>
          <w:bCs/>
          <w:sz w:val="24"/>
          <w:szCs w:val="24"/>
          <w:lang w:bidi="pa-IN"/>
        </w:rPr>
      </w:pPr>
      <w:r w:rsidRPr="00EB73CC">
        <w:rPr>
          <w:rFonts w:ascii="Liberation Serif" w:hAnsi="Liberation Serif" w:cs="Liberation Serif"/>
          <w:bCs/>
          <w:sz w:val="24"/>
          <w:szCs w:val="24"/>
          <w:lang w:bidi="pa-IN"/>
        </w:rPr>
        <w:t>Указом Губернатора Свердловской области от 18 марта 2020 года №</w:t>
      </w:r>
      <w:r w:rsidRPr="00EB73CC">
        <w:rPr>
          <w:rFonts w:ascii="Liberation Serif" w:hAnsi="Liberation Serif" w:cs="Liberation Serif"/>
          <w:sz w:val="24"/>
          <w:szCs w:val="24"/>
        </w:rPr>
        <w:t> </w:t>
      </w:r>
      <w:r w:rsidRPr="00EB73CC">
        <w:rPr>
          <w:rFonts w:ascii="Liberation Serif" w:hAnsi="Liberation Serif" w:cs="Liberation Serif"/>
          <w:bCs/>
          <w:sz w:val="24"/>
          <w:szCs w:val="24"/>
          <w:lang w:bidi="pa-IN"/>
        </w:rPr>
        <w:t>100-УГ на территории Свердловской области введен режим повышенной готовности и принятии дополнительных мер по</w:t>
      </w:r>
      <w:r w:rsidRPr="00EB73CC">
        <w:rPr>
          <w:rFonts w:ascii="Liberation Serif" w:hAnsi="Liberation Serif" w:cs="Liberation Serif"/>
          <w:sz w:val="24"/>
          <w:szCs w:val="24"/>
        </w:rPr>
        <w:t> </w:t>
      </w:r>
      <w:r w:rsidRPr="00EB73CC">
        <w:rPr>
          <w:rFonts w:ascii="Liberation Serif" w:hAnsi="Liberation Serif" w:cs="Liberation Serif"/>
          <w:bCs/>
          <w:sz w:val="24"/>
          <w:szCs w:val="24"/>
          <w:lang w:bidi="pa-IN"/>
        </w:rPr>
        <w:t>защите населения от новой коронавирусной инфекции (2019-nCoV) (далее – Указ от 18.03.2020 №</w:t>
      </w:r>
      <w:r w:rsidRPr="00EB73CC">
        <w:rPr>
          <w:rFonts w:ascii="Liberation Serif" w:hAnsi="Liberation Serif" w:cs="Liberation Serif"/>
          <w:sz w:val="24"/>
          <w:szCs w:val="24"/>
        </w:rPr>
        <w:t> </w:t>
      </w:r>
      <w:r w:rsidRPr="00EB73CC">
        <w:rPr>
          <w:rFonts w:ascii="Liberation Serif" w:hAnsi="Liberation Serif" w:cs="Liberation Serif"/>
          <w:bCs/>
          <w:sz w:val="24"/>
          <w:szCs w:val="24"/>
          <w:lang w:bidi="pa-IN"/>
        </w:rPr>
        <w:t>100-УГ).</w:t>
      </w:r>
    </w:p>
    <w:p w14:paraId="7C4A3579" w14:textId="406DF5E4" w:rsidR="00EA5ECA" w:rsidRPr="00EB73CC" w:rsidRDefault="00EA5ECA" w:rsidP="00EA5ECA">
      <w:pPr>
        <w:autoSpaceDE w:val="0"/>
        <w:autoSpaceDN w:val="0"/>
        <w:adjustRightInd w:val="0"/>
        <w:ind w:firstLine="540"/>
        <w:jc w:val="both"/>
        <w:rPr>
          <w:rFonts w:ascii="Liberation Serif" w:hAnsi="Liberation Serif" w:cs="Liberation Serif"/>
          <w:bCs/>
          <w:sz w:val="24"/>
          <w:szCs w:val="24"/>
          <w:lang w:bidi="pa-IN"/>
        </w:rPr>
      </w:pPr>
      <w:r w:rsidRPr="00EB73CC">
        <w:rPr>
          <w:rFonts w:ascii="Liberation Serif" w:hAnsi="Liberation Serif" w:cs="Liberation Serif"/>
          <w:bCs/>
          <w:sz w:val="24"/>
          <w:szCs w:val="24"/>
          <w:lang w:bidi="pa-IN"/>
        </w:rPr>
        <w:t>Экономическое развитие городского округа в 2020 году складывалось в</w:t>
      </w:r>
      <w:r w:rsidRPr="00EB73CC">
        <w:rPr>
          <w:rFonts w:ascii="Liberation Serif" w:hAnsi="Liberation Serif" w:cs="Liberation Serif"/>
          <w:sz w:val="24"/>
          <w:szCs w:val="24"/>
        </w:rPr>
        <w:t xml:space="preserve"> </w:t>
      </w:r>
      <w:r w:rsidRPr="00EB73CC">
        <w:rPr>
          <w:rFonts w:ascii="Liberation Serif" w:hAnsi="Liberation Serif" w:cs="Liberation Serif"/>
          <w:bCs/>
          <w:sz w:val="24"/>
          <w:szCs w:val="24"/>
          <w:lang w:bidi="pa-IN"/>
        </w:rPr>
        <w:t>соответствии с</w:t>
      </w:r>
      <w:r w:rsidR="007A788B">
        <w:rPr>
          <w:rFonts w:ascii="Liberation Serif" w:hAnsi="Liberation Serif" w:cs="Liberation Serif"/>
          <w:sz w:val="24"/>
          <w:szCs w:val="24"/>
        </w:rPr>
        <w:t xml:space="preserve"> </w:t>
      </w:r>
      <w:r w:rsidRPr="00EB73CC">
        <w:rPr>
          <w:rFonts w:ascii="Liberation Serif" w:hAnsi="Liberation Serif" w:cs="Liberation Serif"/>
          <w:bCs/>
          <w:sz w:val="24"/>
          <w:szCs w:val="24"/>
          <w:lang w:bidi="pa-IN"/>
        </w:rPr>
        <w:t>Указом от 18.03.2020 №</w:t>
      </w:r>
      <w:r w:rsidRPr="00EB73CC">
        <w:rPr>
          <w:rFonts w:ascii="Liberation Serif" w:hAnsi="Liberation Serif" w:cs="Liberation Serif"/>
          <w:sz w:val="24"/>
          <w:szCs w:val="24"/>
        </w:rPr>
        <w:t> </w:t>
      </w:r>
      <w:r w:rsidRPr="00EB73CC">
        <w:rPr>
          <w:rFonts w:ascii="Liberation Serif" w:hAnsi="Liberation Serif" w:cs="Liberation Serif"/>
          <w:bCs/>
          <w:sz w:val="24"/>
          <w:szCs w:val="24"/>
          <w:lang w:bidi="pa-IN"/>
        </w:rPr>
        <w:t>100-УГ. Президентом Российской Федерации и Губернатором Свердловской области принимались чрезвычайные меры, которые требовали реализации соответствующих мероприятий, работы с хозяйствующим субъектами городского округа и населением по</w:t>
      </w:r>
      <w:r w:rsidRPr="00EB73CC">
        <w:rPr>
          <w:rFonts w:ascii="Liberation Serif" w:hAnsi="Liberation Serif" w:cs="Liberation Serif"/>
          <w:sz w:val="24"/>
          <w:szCs w:val="24"/>
        </w:rPr>
        <w:t xml:space="preserve"> </w:t>
      </w:r>
      <w:r w:rsidRPr="00EB73CC">
        <w:rPr>
          <w:rFonts w:ascii="Liberation Serif" w:hAnsi="Liberation Serif" w:cs="Liberation Serif"/>
          <w:bCs/>
          <w:sz w:val="24"/>
          <w:szCs w:val="24"/>
          <w:lang w:bidi="pa-IN"/>
        </w:rPr>
        <w:t>обеспечению соблюдения мер предосторожности, а также проведения профилактических и дезинфекционных мероприятий.</w:t>
      </w:r>
    </w:p>
    <w:p w14:paraId="45F24C75" w14:textId="77777777" w:rsidR="00EA5ECA" w:rsidRPr="00EB73CC" w:rsidRDefault="00EA5ECA" w:rsidP="00EA5ECA">
      <w:pPr>
        <w:autoSpaceDE w:val="0"/>
        <w:autoSpaceDN w:val="0"/>
        <w:adjustRightInd w:val="0"/>
        <w:ind w:firstLine="540"/>
        <w:jc w:val="both"/>
        <w:rPr>
          <w:rFonts w:ascii="Liberation Serif" w:hAnsi="Liberation Serif" w:cs="Liberation Serif"/>
          <w:bCs/>
          <w:sz w:val="24"/>
          <w:szCs w:val="24"/>
          <w:lang w:bidi="pa-IN"/>
        </w:rPr>
      </w:pPr>
      <w:r w:rsidRPr="00EB73CC">
        <w:rPr>
          <w:rFonts w:ascii="Liberation Serif" w:hAnsi="Liberation Serif" w:cs="Liberation Serif"/>
          <w:bCs/>
          <w:sz w:val="24"/>
          <w:szCs w:val="24"/>
          <w:lang w:bidi="pa-IN"/>
        </w:rPr>
        <w:t>Пандемия заставила пересмотреть приоритеты работы администрации городского округа с</w:t>
      </w:r>
      <w:r w:rsidRPr="00EB73CC">
        <w:rPr>
          <w:rFonts w:ascii="Liberation Serif" w:hAnsi="Liberation Serif" w:cs="Liberation Serif"/>
          <w:sz w:val="24"/>
          <w:szCs w:val="24"/>
        </w:rPr>
        <w:t> </w:t>
      </w:r>
      <w:r w:rsidRPr="00EB73CC">
        <w:rPr>
          <w:rFonts w:ascii="Liberation Serif" w:hAnsi="Liberation Serif" w:cs="Liberation Serif"/>
          <w:bCs/>
          <w:sz w:val="24"/>
          <w:szCs w:val="24"/>
          <w:lang w:bidi="pa-IN"/>
        </w:rPr>
        <w:t>учётом складывающейся обстановки и возникших угроз, чтобы обеспечить выполнение задач, поставленных Губернатором Свердловской области. В первую очередь – это спасение жизни и</w:t>
      </w:r>
      <w:r w:rsidRPr="00EB73CC">
        <w:rPr>
          <w:rFonts w:ascii="Liberation Serif" w:hAnsi="Liberation Serif" w:cs="Liberation Serif"/>
          <w:sz w:val="24"/>
          <w:szCs w:val="24"/>
        </w:rPr>
        <w:t> </w:t>
      </w:r>
      <w:r w:rsidRPr="00EB73CC">
        <w:rPr>
          <w:rFonts w:ascii="Liberation Serif" w:hAnsi="Liberation Serif" w:cs="Liberation Serif"/>
          <w:bCs/>
          <w:sz w:val="24"/>
          <w:szCs w:val="24"/>
          <w:lang w:bidi="pa-IN"/>
        </w:rPr>
        <w:t xml:space="preserve">здоровья жителей городского округа. Решения, направленные на борьбу с </w:t>
      </w:r>
      <w:proofErr w:type="spellStart"/>
      <w:r w:rsidRPr="00EB73CC">
        <w:rPr>
          <w:rFonts w:ascii="Liberation Serif" w:hAnsi="Liberation Serif" w:cs="Liberation Serif"/>
          <w:bCs/>
          <w:sz w:val="24"/>
          <w:szCs w:val="24"/>
          <w:lang w:bidi="pa-IN"/>
        </w:rPr>
        <w:t>коронавирусом</w:t>
      </w:r>
      <w:proofErr w:type="spellEnd"/>
      <w:r w:rsidRPr="00EB73CC">
        <w:rPr>
          <w:rFonts w:ascii="Liberation Serif" w:hAnsi="Liberation Serif" w:cs="Liberation Serif"/>
          <w:bCs/>
          <w:sz w:val="24"/>
          <w:szCs w:val="24"/>
          <w:lang w:bidi="pa-IN"/>
        </w:rPr>
        <w:t>, приходилось принимать в кратчайшие сроки, перенаправляя ресурсы на устранение возникших проблем.</w:t>
      </w:r>
    </w:p>
    <w:p w14:paraId="7B6BF4C0" w14:textId="77777777" w:rsidR="00EA5ECA" w:rsidRPr="00EB73CC" w:rsidRDefault="00EA5ECA" w:rsidP="00EA5ECA">
      <w:pPr>
        <w:autoSpaceDE w:val="0"/>
        <w:autoSpaceDN w:val="0"/>
        <w:adjustRightInd w:val="0"/>
        <w:ind w:firstLine="540"/>
        <w:jc w:val="both"/>
        <w:rPr>
          <w:rFonts w:ascii="Liberation Serif" w:hAnsi="Liberation Serif" w:cs="Liberation Serif"/>
          <w:bCs/>
          <w:sz w:val="24"/>
          <w:szCs w:val="24"/>
          <w:lang w:bidi="pa-IN"/>
        </w:rPr>
      </w:pPr>
      <w:r w:rsidRPr="00EB73CC">
        <w:rPr>
          <w:rFonts w:ascii="Liberation Serif" w:hAnsi="Liberation Serif" w:cs="Liberation Serif"/>
          <w:bCs/>
          <w:sz w:val="24"/>
          <w:szCs w:val="24"/>
          <w:lang w:bidi="pa-IN"/>
        </w:rPr>
        <w:t>Отдельно хочется отметить, что в сжатые сроки прорабатывались антикризисные решения для поддержки жителей городского округа, медицинских организаций и бизнеса в условиях пандемии.</w:t>
      </w:r>
    </w:p>
    <w:p w14:paraId="77995831" w14:textId="77777777" w:rsidR="00EA5ECA" w:rsidRPr="00EB73CC" w:rsidRDefault="00EA5ECA" w:rsidP="00EA5ECA">
      <w:pPr>
        <w:autoSpaceDE w:val="0"/>
        <w:autoSpaceDN w:val="0"/>
        <w:adjustRightInd w:val="0"/>
        <w:ind w:firstLine="540"/>
        <w:jc w:val="both"/>
        <w:rPr>
          <w:rFonts w:ascii="Liberation Serif" w:hAnsi="Liberation Serif" w:cs="Liberation Serif"/>
          <w:bCs/>
          <w:sz w:val="24"/>
          <w:szCs w:val="24"/>
          <w:lang w:bidi="pa-IN"/>
        </w:rPr>
      </w:pPr>
      <w:r w:rsidRPr="00EB73CC">
        <w:rPr>
          <w:rFonts w:ascii="Liberation Serif" w:hAnsi="Liberation Serif" w:cs="Liberation Serif"/>
          <w:bCs/>
          <w:sz w:val="24"/>
          <w:szCs w:val="24"/>
          <w:lang w:bidi="pa-IN"/>
        </w:rPr>
        <w:t>После частичного снятия карантинных ограничений с сентября 2020 года экономика городского округа начала выходить на траекторию постепенного восстановления и стабилизации.</w:t>
      </w:r>
    </w:p>
    <w:p w14:paraId="50D9461D"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bCs/>
          <w:sz w:val="24"/>
          <w:szCs w:val="24"/>
          <w:lang w:bidi="pa-IN"/>
        </w:rPr>
      </w:pPr>
      <w:r w:rsidRPr="00EB73CC">
        <w:rPr>
          <w:rFonts w:ascii="Liberation Serif" w:eastAsia="Calibri" w:hAnsi="Liberation Serif" w:cs="Liberation Serif"/>
          <w:sz w:val="24"/>
          <w:szCs w:val="24"/>
          <w:lang w:eastAsia="en-US"/>
        </w:rPr>
        <w:t>Несмотря на сложившуюся ситуацию по итогам 2020 года сохранилась положительная динамика по многим показателям. В целом сложилась</w:t>
      </w:r>
      <w:r w:rsidRPr="00EB73CC">
        <w:rPr>
          <w:rFonts w:ascii="Liberation Serif" w:hAnsi="Liberation Serif" w:cs="Liberation Serif"/>
          <w:bCs/>
          <w:sz w:val="24"/>
          <w:szCs w:val="24"/>
          <w:lang w:bidi="pa-IN"/>
        </w:rPr>
        <w:t xml:space="preserve"> стабильная социально-экономическая ситуация, не зафиксировано массовых сокращений, а также задолженности по заработной плате.</w:t>
      </w:r>
    </w:p>
    <w:p w14:paraId="3A63992F" w14:textId="03554D3A"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соответствии с Указом от 18.03.2020 № 100-УГ, приказом Министерства инвестиций и развития Свердловской области от 06.04.2020 № 81 «Об организации оперативного мониторинга социально-экономической ситуации в муниципальных образованиях, расположенных на</w:t>
      </w:r>
      <w:r>
        <w:rPr>
          <w:rFonts w:ascii="Liberation Serif" w:hAnsi="Liberation Serif" w:cs="Liberation Serif"/>
          <w:sz w:val="24"/>
          <w:szCs w:val="24"/>
        </w:rPr>
        <w:t xml:space="preserve"> </w:t>
      </w:r>
      <w:r w:rsidRPr="00EB73CC">
        <w:rPr>
          <w:rFonts w:ascii="Liberation Serif" w:hAnsi="Liberation Serif" w:cs="Liberation Serif"/>
          <w:sz w:val="24"/>
          <w:szCs w:val="24"/>
        </w:rPr>
        <w:t>территории Свердловской области» администрацией городского округа (далее – администрация) во взаимодействии с руководителями крупных предприятий организован еженедельный мониторинг финансово-экономической ситуации на предприятиях: численности работников, переведенных на дистанционную форму работы, с соблюдением режима самоизоляции, количества уволенных, задолженности по выплате заработной платы работников, степени загрузки производственных мощностей предприятия и других показателей.</w:t>
      </w:r>
    </w:p>
    <w:p w14:paraId="19F860F7"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2020 году деятельность администрации была направлена на решение задач, поставленных Президентом Российской Федерации, Губернатором Свердловской области, Думой городского округа (далее – Дума), и задач, определенных основными направлениями налоговой и бюджетной политики городского округа.</w:t>
      </w:r>
    </w:p>
    <w:p w14:paraId="68ACA2BE"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lastRenderedPageBreak/>
        <w:t>Продолжено выполнение Указа Президента Российской Федерации от 07 мая 2012 года № 597 в части повышения заработной платы работников бюджетной сферы «О мероприятиях по реализации государственной социальной политики», так:</w:t>
      </w:r>
    </w:p>
    <w:p w14:paraId="41EC4A03"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1) заработная плата педагогических работников в сфере образования составила:</w:t>
      </w:r>
    </w:p>
    <w:p w14:paraId="20E019A7" w14:textId="6A4F52DB"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в муниципальных общеобразовательных учреждениях общего образования (далее – школы) – 45 467 рублей, или 108,7 % прогнозного значения среднемесячного дохода от</w:t>
      </w:r>
      <w:r>
        <w:rPr>
          <w:rFonts w:ascii="Liberation Serif" w:hAnsi="Liberation Serif" w:cs="Liberation Serif"/>
          <w:sz w:val="24"/>
          <w:szCs w:val="24"/>
        </w:rPr>
        <w:t xml:space="preserve"> </w:t>
      </w:r>
      <w:r w:rsidRPr="00EB73CC">
        <w:rPr>
          <w:rFonts w:ascii="Liberation Serif" w:hAnsi="Liberation Serif" w:cs="Liberation Serif"/>
          <w:sz w:val="24"/>
          <w:szCs w:val="24"/>
        </w:rPr>
        <w:t>трудовой деятельности в регионе;</w:t>
      </w:r>
    </w:p>
    <w:p w14:paraId="5044D6DC" w14:textId="2A328E4B"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в муниципальных дошкольных образовательных учреждениях – 36 827 рублей, или 101,2 % средней заработной платы в общем образовании;</w:t>
      </w:r>
    </w:p>
    <w:p w14:paraId="7BF3A2CA"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2) заработная плата работников в сфере культуры и искусства – 36 631 рубль, или 96 % прогнозного значения среднемесячного дохода от трудовой деятельности в регионе.</w:t>
      </w:r>
    </w:p>
    <w:p w14:paraId="4CB91CAA"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Кроме того, с 1 октября 2020 года проведена индексация заработной платы работников бюджетной сферы на 3,0 %.</w:t>
      </w:r>
    </w:p>
    <w:p w14:paraId="748D7434" w14:textId="7D3A704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Городской округ в 2020 году участвовал в реализации нескольких национальных проектов, определенных Указом Президента Российской Федерации от 21 июля 2020 года № 474 «О</w:t>
      </w:r>
      <w:r w:rsidR="007A788B">
        <w:rPr>
          <w:rFonts w:ascii="Liberation Serif" w:hAnsi="Liberation Serif" w:cs="Liberation Serif"/>
          <w:sz w:val="24"/>
          <w:szCs w:val="24"/>
        </w:rPr>
        <w:t xml:space="preserve"> </w:t>
      </w:r>
      <w:r w:rsidRPr="00EB73CC">
        <w:rPr>
          <w:rFonts w:ascii="Liberation Serif" w:hAnsi="Liberation Serif" w:cs="Liberation Serif"/>
          <w:sz w:val="24"/>
          <w:szCs w:val="24"/>
        </w:rPr>
        <w:t>национальных целях развития Российской Федерации на период до 2030 года». Общий объем финансирования, направленный на достижение целевых показателей национальных проектов в</w:t>
      </w:r>
      <w:r w:rsidR="007A788B">
        <w:rPr>
          <w:rFonts w:ascii="Liberation Serif" w:hAnsi="Liberation Serif" w:cs="Liberation Serif"/>
          <w:sz w:val="24"/>
          <w:szCs w:val="24"/>
        </w:rPr>
        <w:t xml:space="preserve"> </w:t>
      </w:r>
      <w:r w:rsidRPr="00EB73CC">
        <w:rPr>
          <w:rFonts w:ascii="Liberation Serif" w:hAnsi="Liberation Serif" w:cs="Liberation Serif"/>
          <w:sz w:val="24"/>
          <w:szCs w:val="24"/>
        </w:rPr>
        <w:t>2020 году, составил 201,6 миллиона рублей, в том числе:</w:t>
      </w:r>
    </w:p>
    <w:p w14:paraId="71AFF5E9"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на реализацию национального проекта «Жильё и городская среда» – 51,0 миллиона рублей;</w:t>
      </w:r>
    </w:p>
    <w:p w14:paraId="0679D1C7"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на реализацию национального проекта «Демография» – 150,6 миллиона рублей.</w:t>
      </w:r>
    </w:p>
    <w:p w14:paraId="0A716296"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2020 году продолжено выполнение Программы «Пятилетка развития Свердловской области на 2017-2021 годы», утвержденной Указом Губернатора Свердловской области от 31.10.2017 № 546-УГ.</w:t>
      </w:r>
    </w:p>
    <w:p w14:paraId="3ADFDD2C"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декабре 2020 года подписаны Соглашения с отраслевыми министерствами Свердловской области о достижении результатов и показателей муниципальных компонентов региональных составляющих национальных проектов «Демография», «Жилье и городская среда», «Культура», «Экология» на территории городского округа Верхняя Пышма на период до 2024 года.</w:t>
      </w:r>
    </w:p>
    <w:p w14:paraId="3934C22B" w14:textId="271C546F" w:rsidR="00EA5ECA" w:rsidRPr="00EB73CC" w:rsidRDefault="00EA5ECA" w:rsidP="00EA5ECA">
      <w:pPr>
        <w:shd w:val="clear" w:color="auto" w:fill="FFFFFF"/>
        <w:tabs>
          <w:tab w:val="left" w:pos="4395"/>
        </w:tabs>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Решением Думы от 25 апреля 2019 года № 10/1 утверждена «Стратегия социально-экономического развития городского округа Верхняя Пышма на период до 2035 года» (далее – Стратегия). Стратегия – это основа для разработки документов стратегического планирования городского округа, в том числе Генерального плана городского округа, комплексных программ развития, муниципальных программ и других стратегических докумен</w:t>
      </w:r>
      <w:r>
        <w:rPr>
          <w:rFonts w:ascii="Liberation Serif" w:hAnsi="Liberation Serif" w:cs="Liberation Serif"/>
          <w:sz w:val="24"/>
          <w:szCs w:val="24"/>
        </w:rPr>
        <w:t>тов развития городского округа.</w:t>
      </w:r>
      <w:r w:rsidR="007A788B">
        <w:rPr>
          <w:rFonts w:ascii="Liberation Serif" w:hAnsi="Liberation Serif" w:cs="Liberation Serif"/>
          <w:sz w:val="24"/>
          <w:szCs w:val="24"/>
        </w:rPr>
        <w:t xml:space="preserve"> </w:t>
      </w:r>
      <w:r w:rsidRPr="00EB73CC">
        <w:rPr>
          <w:rFonts w:ascii="Liberation Serif" w:hAnsi="Liberation Serif" w:cs="Liberation Serif"/>
          <w:sz w:val="24"/>
          <w:szCs w:val="24"/>
        </w:rPr>
        <w:t>В</w:t>
      </w:r>
      <w:r w:rsidR="007A788B" w:rsidRPr="00EB73CC">
        <w:rPr>
          <w:rFonts w:ascii="Liberation Serif" w:hAnsi="Liberation Serif" w:cs="Liberation Serif"/>
          <w:sz w:val="24"/>
          <w:szCs w:val="24"/>
        </w:rPr>
        <w:t> </w:t>
      </w:r>
      <w:r w:rsidRPr="00EB73CC">
        <w:rPr>
          <w:rFonts w:ascii="Liberation Serif" w:hAnsi="Liberation Serif" w:cs="Liberation Serif"/>
          <w:sz w:val="24"/>
          <w:szCs w:val="24"/>
        </w:rPr>
        <w:t>2021</w:t>
      </w:r>
      <w:r w:rsidR="007A788B" w:rsidRPr="00EB73CC">
        <w:rPr>
          <w:rFonts w:ascii="Liberation Serif" w:hAnsi="Liberation Serif" w:cs="Liberation Serif"/>
          <w:sz w:val="24"/>
          <w:szCs w:val="24"/>
        </w:rPr>
        <w:t> </w:t>
      </w:r>
      <w:r w:rsidRPr="00EB73CC">
        <w:rPr>
          <w:rFonts w:ascii="Liberation Serif" w:hAnsi="Liberation Serif" w:cs="Liberation Serif"/>
          <w:sz w:val="24"/>
          <w:szCs w:val="24"/>
        </w:rPr>
        <w:t>году планируется начать работу по актуализации Стратегии.</w:t>
      </w:r>
    </w:p>
    <w:p w14:paraId="3809B5A7" w14:textId="2CD3F4D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2020 году продолжена реализация Региональной комплексной программы «Комплексное развитие городского округа Верхняя Пышма» на 2017-2022 годы (далее – Региональная комплексная программа), утвержденной постановлением Правительства Свердловской области от 14.09.2017 № 677-ПП. Учитывая изменения, внесенные в государственные программы Свердловской области, в планы предприятий городского округа по строительству и реконструкции объектов, появление новых проектов и мероприятий, необходимых для дальнейшего развития городского округа, постановлением Правительства Свердловской области от 17.12.2020 № 933-ПП в Региональную комплексную программу внесены изменения. Срок действия Региональной комплексной программы продлен на период до 2024 года.</w:t>
      </w:r>
    </w:p>
    <w:p w14:paraId="678A8CD3"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2020 году на реализацию мероприятий Региональной комплексной программы направлено 5 850,9 миллиона рублей, в том числе из:</w:t>
      </w:r>
    </w:p>
    <w:p w14:paraId="49496D98" w14:textId="77777777" w:rsidR="00EA5ECA" w:rsidRPr="00EB73CC" w:rsidRDefault="00EA5ECA" w:rsidP="00EA5ECA">
      <w:pPr>
        <w:numPr>
          <w:ilvl w:val="0"/>
          <w:numId w:val="2"/>
        </w:numPr>
        <w:contextualSpacing/>
        <w:jc w:val="both"/>
        <w:rPr>
          <w:rFonts w:ascii="Liberation Serif" w:hAnsi="Liberation Serif" w:cs="Liberation Serif"/>
          <w:sz w:val="24"/>
          <w:szCs w:val="24"/>
        </w:rPr>
      </w:pPr>
      <w:r w:rsidRPr="00EB73CC">
        <w:rPr>
          <w:rFonts w:ascii="Liberation Serif" w:hAnsi="Liberation Serif" w:cs="Liberation Serif"/>
          <w:sz w:val="24"/>
          <w:szCs w:val="24"/>
        </w:rPr>
        <w:t>федерального бюджета – 45,5 миллиона рублей;</w:t>
      </w:r>
    </w:p>
    <w:p w14:paraId="20FE2C20" w14:textId="77777777" w:rsidR="00EA5ECA" w:rsidRPr="00EB73CC" w:rsidRDefault="00EA5ECA" w:rsidP="00EA5ECA">
      <w:pPr>
        <w:numPr>
          <w:ilvl w:val="0"/>
          <w:numId w:val="2"/>
        </w:numPr>
        <w:contextualSpacing/>
        <w:jc w:val="both"/>
        <w:rPr>
          <w:rFonts w:ascii="Liberation Serif" w:hAnsi="Liberation Serif" w:cs="Liberation Serif"/>
          <w:sz w:val="24"/>
          <w:szCs w:val="24"/>
        </w:rPr>
      </w:pPr>
      <w:r w:rsidRPr="00EB73CC">
        <w:rPr>
          <w:rFonts w:ascii="Liberation Serif" w:hAnsi="Liberation Serif" w:cs="Liberation Serif"/>
          <w:sz w:val="24"/>
          <w:szCs w:val="24"/>
        </w:rPr>
        <w:t>областного бюджета – 2 412,1 миллиона рублей;</w:t>
      </w:r>
    </w:p>
    <w:p w14:paraId="51EF7B2D" w14:textId="77777777" w:rsidR="00EA5ECA" w:rsidRPr="00EB73CC" w:rsidRDefault="00EA5ECA" w:rsidP="00EA5ECA">
      <w:pPr>
        <w:numPr>
          <w:ilvl w:val="0"/>
          <w:numId w:val="2"/>
        </w:numPr>
        <w:contextualSpacing/>
        <w:jc w:val="both"/>
        <w:rPr>
          <w:rFonts w:ascii="Liberation Serif" w:hAnsi="Liberation Serif" w:cs="Liberation Serif"/>
          <w:sz w:val="24"/>
          <w:szCs w:val="24"/>
        </w:rPr>
      </w:pPr>
      <w:r w:rsidRPr="00EB73CC">
        <w:rPr>
          <w:rFonts w:ascii="Liberation Serif" w:hAnsi="Liberation Serif" w:cs="Liberation Serif"/>
          <w:sz w:val="24"/>
          <w:szCs w:val="24"/>
        </w:rPr>
        <w:t>местного бюджета – 1 093,6 миллиона рублей;</w:t>
      </w:r>
    </w:p>
    <w:p w14:paraId="6B5545FC" w14:textId="77777777" w:rsidR="00EA5ECA" w:rsidRPr="00EB73CC" w:rsidRDefault="00EA5ECA" w:rsidP="00EA5ECA">
      <w:pPr>
        <w:numPr>
          <w:ilvl w:val="0"/>
          <w:numId w:val="2"/>
        </w:numPr>
        <w:contextualSpacing/>
        <w:jc w:val="both"/>
        <w:rPr>
          <w:rFonts w:ascii="Liberation Serif" w:hAnsi="Liberation Serif" w:cs="Liberation Serif"/>
          <w:sz w:val="24"/>
          <w:szCs w:val="24"/>
        </w:rPr>
      </w:pPr>
      <w:r w:rsidRPr="00EB73CC">
        <w:rPr>
          <w:rFonts w:ascii="Liberation Serif" w:hAnsi="Liberation Serif" w:cs="Liberation Serif"/>
          <w:sz w:val="24"/>
          <w:szCs w:val="24"/>
        </w:rPr>
        <w:t>внебюджетных средств – 2 299,8 миллиона рублей.</w:t>
      </w:r>
    </w:p>
    <w:p w14:paraId="416AD02E"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Прогноз социально-экономического развития городского округа также один из важных документов в сфере стратегического планирования. Итоги исполнения прогноза социально-экономического развития городского округа за 2020 год отражены в приложении 1 к настоящему Отчету.</w:t>
      </w:r>
    </w:p>
    <w:p w14:paraId="39C14376" w14:textId="6A79E69E" w:rsidR="00EA5ECA" w:rsidRPr="008A0407"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8A0407">
        <w:rPr>
          <w:rFonts w:ascii="Liberation Serif" w:hAnsi="Liberation Serif" w:cs="Liberation Serif"/>
          <w:sz w:val="24"/>
          <w:szCs w:val="24"/>
        </w:rPr>
        <w:t>В феврале 2020 года в Законодательном Собрании Свердловской области состоялась презентация городского округа, организованная в рамках Дней муниципальных образований, утвержденных распоряжением Законодательного Собрания Свердловской области от</w:t>
      </w:r>
      <w:r>
        <w:rPr>
          <w:rFonts w:ascii="Liberation Serif" w:hAnsi="Liberation Serif" w:cs="Liberation Serif"/>
          <w:sz w:val="24"/>
          <w:szCs w:val="24"/>
        </w:rPr>
        <w:t xml:space="preserve"> 20.03.</w:t>
      </w:r>
      <w:r w:rsidRPr="008A0407">
        <w:rPr>
          <w:rFonts w:ascii="Liberation Serif" w:hAnsi="Liberation Serif" w:cs="Liberation Serif"/>
          <w:sz w:val="24"/>
          <w:szCs w:val="24"/>
        </w:rPr>
        <w:t>2018 №</w:t>
      </w:r>
      <w:r w:rsidRPr="00EB73CC">
        <w:rPr>
          <w:rFonts w:ascii="Liberation Serif" w:hAnsi="Liberation Serif" w:cs="Liberation Serif"/>
          <w:sz w:val="24"/>
          <w:szCs w:val="24"/>
        </w:rPr>
        <w:t> </w:t>
      </w:r>
      <w:r w:rsidRPr="008A0407">
        <w:rPr>
          <w:rFonts w:ascii="Liberation Serif" w:hAnsi="Liberation Serif" w:cs="Liberation Serif"/>
          <w:sz w:val="24"/>
          <w:szCs w:val="24"/>
        </w:rPr>
        <w:t xml:space="preserve">518-РП «О проведении Дней муниципальных образований в Законодательном Собрании Свердловской </w:t>
      </w:r>
      <w:r w:rsidRPr="008A0407">
        <w:rPr>
          <w:rFonts w:ascii="Liberation Serif" w:hAnsi="Liberation Serif" w:cs="Liberation Serif"/>
          <w:sz w:val="24"/>
          <w:szCs w:val="24"/>
        </w:rPr>
        <w:lastRenderedPageBreak/>
        <w:t>области». Городской округ представл</w:t>
      </w:r>
      <w:r>
        <w:rPr>
          <w:rFonts w:ascii="Liberation Serif" w:hAnsi="Liberation Serif" w:cs="Liberation Serif"/>
          <w:sz w:val="24"/>
          <w:szCs w:val="24"/>
        </w:rPr>
        <w:t>яли</w:t>
      </w:r>
      <w:r w:rsidRPr="008A0407">
        <w:rPr>
          <w:rFonts w:ascii="Liberation Serif" w:hAnsi="Liberation Serif" w:cs="Liberation Serif"/>
          <w:sz w:val="24"/>
          <w:szCs w:val="24"/>
        </w:rPr>
        <w:t xml:space="preserve"> более двадцат</w:t>
      </w:r>
      <w:r>
        <w:rPr>
          <w:rFonts w:ascii="Liberation Serif" w:hAnsi="Liberation Serif" w:cs="Liberation Serif"/>
          <w:sz w:val="24"/>
          <w:szCs w:val="24"/>
        </w:rPr>
        <w:t>и</w:t>
      </w:r>
      <w:r w:rsidRPr="008A0407">
        <w:rPr>
          <w:rFonts w:ascii="Liberation Serif" w:hAnsi="Liberation Serif" w:cs="Liberation Serif"/>
          <w:sz w:val="24"/>
          <w:szCs w:val="24"/>
        </w:rPr>
        <w:t xml:space="preserve"> ведущи</w:t>
      </w:r>
      <w:r>
        <w:rPr>
          <w:rFonts w:ascii="Liberation Serif" w:hAnsi="Liberation Serif" w:cs="Liberation Serif"/>
          <w:sz w:val="24"/>
          <w:szCs w:val="24"/>
        </w:rPr>
        <w:t>х</w:t>
      </w:r>
      <w:r w:rsidRPr="008A0407">
        <w:rPr>
          <w:rFonts w:ascii="Liberation Serif" w:hAnsi="Liberation Serif" w:cs="Liberation Serif"/>
          <w:sz w:val="24"/>
          <w:szCs w:val="24"/>
        </w:rPr>
        <w:t xml:space="preserve"> предприяти</w:t>
      </w:r>
      <w:r>
        <w:rPr>
          <w:rFonts w:ascii="Liberation Serif" w:hAnsi="Liberation Serif" w:cs="Liberation Serif"/>
          <w:sz w:val="24"/>
          <w:szCs w:val="24"/>
        </w:rPr>
        <w:t>й</w:t>
      </w:r>
      <w:r w:rsidRPr="008A0407">
        <w:rPr>
          <w:rFonts w:ascii="Liberation Serif" w:hAnsi="Liberation Serif" w:cs="Liberation Serif"/>
          <w:sz w:val="24"/>
          <w:szCs w:val="24"/>
        </w:rPr>
        <w:t xml:space="preserve"> и</w:t>
      </w:r>
      <w:r>
        <w:rPr>
          <w:rFonts w:ascii="Liberation Serif" w:hAnsi="Liberation Serif" w:cs="Liberation Serif"/>
          <w:sz w:val="24"/>
          <w:szCs w:val="24"/>
        </w:rPr>
        <w:t xml:space="preserve"> </w:t>
      </w:r>
      <w:r w:rsidRPr="008A0407">
        <w:rPr>
          <w:rFonts w:ascii="Liberation Serif" w:hAnsi="Liberation Serif" w:cs="Liberation Serif"/>
          <w:sz w:val="24"/>
          <w:szCs w:val="24"/>
        </w:rPr>
        <w:t>учреждени</w:t>
      </w:r>
      <w:r>
        <w:rPr>
          <w:rFonts w:ascii="Liberation Serif" w:hAnsi="Liberation Serif" w:cs="Liberation Serif"/>
          <w:sz w:val="24"/>
          <w:szCs w:val="24"/>
        </w:rPr>
        <w:t>й</w:t>
      </w:r>
      <w:r w:rsidRPr="008A0407">
        <w:rPr>
          <w:rFonts w:ascii="Liberation Serif" w:hAnsi="Liberation Serif" w:cs="Liberation Serif"/>
          <w:sz w:val="24"/>
          <w:szCs w:val="24"/>
        </w:rPr>
        <w:t>. Событием презентации стало выступление фигуристов Спортивной школы имени Александра Козицына на катке из искусственного льда, разместившемся прямо в здании Законодательного Собрания.</w:t>
      </w:r>
    </w:p>
    <w:p w14:paraId="4645DC09" w14:textId="25CC0466"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целях сохранения исторической памяти и в ознаменование 75-летия Победы в Великой Отечественной войне 1941-1945 годов, Указом Президента Российской Федерации от 08.07.2019 № 327 2020 год объявлен в России Годом памяти и славы. В связи с ограничительными мерами, связанными с распространением новой коронавирусной инфекции праздничные мероприятия проведены в онлайн-формате. Закончена работа по созданию новой экспозиций в</w:t>
      </w:r>
      <w:r>
        <w:rPr>
          <w:rFonts w:ascii="Liberation Serif" w:hAnsi="Liberation Serif" w:cs="Liberation Serif"/>
          <w:sz w:val="24"/>
          <w:szCs w:val="24"/>
        </w:rPr>
        <w:t xml:space="preserve"> </w:t>
      </w:r>
      <w:r w:rsidR="007378B1" w:rsidRPr="00EB73CC">
        <w:rPr>
          <w:rFonts w:ascii="Liberation Serif" w:hAnsi="Liberation Serif" w:cs="Liberation Serif"/>
          <w:sz w:val="24"/>
          <w:szCs w:val="24"/>
        </w:rPr>
        <w:t xml:space="preserve">Историческом </w:t>
      </w:r>
      <w:r w:rsidRPr="00EB73CC">
        <w:rPr>
          <w:rFonts w:ascii="Liberation Serif" w:hAnsi="Liberation Serif" w:cs="Liberation Serif"/>
          <w:sz w:val="24"/>
          <w:szCs w:val="24"/>
        </w:rPr>
        <w:t>музее «Город у Медной реки», посвященная городскому округу. Также завершена работа над созданием экспозиции «Выжить и победить», посвященной 75-летию Победы в</w:t>
      </w:r>
      <w:r>
        <w:rPr>
          <w:rFonts w:ascii="Liberation Serif" w:hAnsi="Liberation Serif" w:cs="Liberation Serif"/>
          <w:sz w:val="24"/>
          <w:szCs w:val="24"/>
        </w:rPr>
        <w:t xml:space="preserve"> </w:t>
      </w:r>
      <w:r w:rsidRPr="00EB73CC">
        <w:rPr>
          <w:rFonts w:ascii="Liberation Serif" w:hAnsi="Liberation Serif" w:cs="Liberation Serif"/>
          <w:sz w:val="24"/>
          <w:szCs w:val="24"/>
        </w:rPr>
        <w:t>Великой Отечественной войне.</w:t>
      </w:r>
    </w:p>
    <w:p w14:paraId="01171AC4" w14:textId="1B5457E8"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К 75-летию Победы в Великой Отечественной войне издана «Книга памяти». В издании использовались материалы из архивов </w:t>
      </w:r>
      <w:r w:rsidR="007378B1" w:rsidRPr="00EB73CC">
        <w:rPr>
          <w:rFonts w:ascii="Liberation Serif" w:hAnsi="Liberation Serif" w:cs="Liberation Serif"/>
          <w:sz w:val="24"/>
          <w:szCs w:val="24"/>
        </w:rPr>
        <w:t xml:space="preserve">Исторического </w:t>
      </w:r>
      <w:r w:rsidRPr="00EB73CC">
        <w:rPr>
          <w:rFonts w:ascii="Liberation Serif" w:hAnsi="Liberation Serif" w:cs="Liberation Serif"/>
          <w:sz w:val="24"/>
          <w:szCs w:val="24"/>
        </w:rPr>
        <w:t>музея. Кроме того, Глава городского округа и</w:t>
      </w:r>
      <w:r w:rsidR="007A788B" w:rsidRPr="00EB73CC">
        <w:rPr>
          <w:rFonts w:ascii="Liberation Serif" w:hAnsi="Liberation Serif" w:cs="Liberation Serif"/>
          <w:sz w:val="24"/>
          <w:szCs w:val="24"/>
        </w:rPr>
        <w:t> </w:t>
      </w:r>
      <w:r w:rsidRPr="00EB73CC">
        <w:rPr>
          <w:rFonts w:ascii="Liberation Serif" w:hAnsi="Liberation Serif" w:cs="Liberation Serif"/>
          <w:sz w:val="24"/>
          <w:szCs w:val="24"/>
        </w:rPr>
        <w:t>Дума обратились к Губернатору Свердловской области и</w:t>
      </w:r>
      <w:r>
        <w:rPr>
          <w:rFonts w:ascii="Liberation Serif" w:hAnsi="Liberation Serif" w:cs="Liberation Serif"/>
          <w:sz w:val="24"/>
          <w:szCs w:val="24"/>
        </w:rPr>
        <w:t xml:space="preserve"> </w:t>
      </w:r>
      <w:r w:rsidRPr="00EB73CC">
        <w:rPr>
          <w:rFonts w:ascii="Liberation Serif" w:hAnsi="Liberation Serif" w:cs="Liberation Serif"/>
          <w:sz w:val="24"/>
          <w:szCs w:val="24"/>
        </w:rPr>
        <w:t>к</w:t>
      </w:r>
      <w:r>
        <w:rPr>
          <w:rFonts w:ascii="Liberation Serif" w:hAnsi="Liberation Serif" w:cs="Liberation Serif"/>
          <w:sz w:val="24"/>
          <w:szCs w:val="24"/>
        </w:rPr>
        <w:t xml:space="preserve"> </w:t>
      </w:r>
      <w:r w:rsidRPr="00EB73CC">
        <w:rPr>
          <w:rFonts w:ascii="Liberation Serif" w:hAnsi="Liberation Serif" w:cs="Liberation Serif"/>
          <w:sz w:val="24"/>
          <w:szCs w:val="24"/>
        </w:rPr>
        <w:t>Законодательному Собранию Свердловской области с предложением присвоить городу Верхняя Пышма звание «Город трудовой доблести» (обращение утверждено Решением Думы от 26 марта 2020 года № 20/9).</w:t>
      </w:r>
    </w:p>
    <w:p w14:paraId="6E6A8E58" w14:textId="5A3948C2"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Под руководством Правительства Свердловской области администрация совместно с</w:t>
      </w:r>
      <w:r>
        <w:rPr>
          <w:rFonts w:ascii="Liberation Serif" w:hAnsi="Liberation Serif" w:cs="Liberation Serif"/>
          <w:sz w:val="24"/>
          <w:szCs w:val="24"/>
        </w:rPr>
        <w:t xml:space="preserve"> </w:t>
      </w:r>
      <w:r w:rsidRPr="00EB73CC">
        <w:rPr>
          <w:rFonts w:ascii="Liberation Serif" w:hAnsi="Liberation Serif" w:cs="Liberation Serif"/>
          <w:sz w:val="24"/>
          <w:szCs w:val="24"/>
        </w:rPr>
        <w:t>администрацией города Екатеринбурга работала над проектом концессионного Соглашения в</w:t>
      </w:r>
      <w:r>
        <w:rPr>
          <w:rFonts w:ascii="Liberation Serif" w:hAnsi="Liberation Serif" w:cs="Liberation Serif"/>
          <w:sz w:val="24"/>
          <w:szCs w:val="24"/>
        </w:rPr>
        <w:t xml:space="preserve"> </w:t>
      </w:r>
      <w:r w:rsidRPr="00EB73CC">
        <w:rPr>
          <w:rFonts w:ascii="Liberation Serif" w:hAnsi="Liberation Serif" w:cs="Liberation Serif"/>
          <w:sz w:val="24"/>
          <w:szCs w:val="24"/>
        </w:rPr>
        <w:t>отношении объектов транспорта общего пользования – системы межмуниципального электрического наземного транспорта общего пользования – трамвайной линии «город Верхняя Пышма – город Екатеринбург». Соглашение подписано 20 мая 2021 года.</w:t>
      </w:r>
    </w:p>
    <w:p w14:paraId="08E3A834" w14:textId="1A66631B"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Одним из важных событий 2020 года стало подписание Губернатором Свердловской области Е.В. </w:t>
      </w:r>
      <w:proofErr w:type="spellStart"/>
      <w:r w:rsidRPr="00EB73CC">
        <w:rPr>
          <w:rFonts w:ascii="Liberation Serif" w:hAnsi="Liberation Serif" w:cs="Liberation Serif"/>
          <w:sz w:val="24"/>
          <w:szCs w:val="24"/>
        </w:rPr>
        <w:t>Куйвашевым</w:t>
      </w:r>
      <w:proofErr w:type="spellEnd"/>
      <w:r w:rsidRPr="00EB73CC">
        <w:rPr>
          <w:rFonts w:ascii="Liberation Serif" w:hAnsi="Liberation Serif" w:cs="Liberation Serif"/>
          <w:sz w:val="24"/>
          <w:szCs w:val="24"/>
        </w:rPr>
        <w:t xml:space="preserve"> закона о преобразовании отдельных населенных пунктов, расположенных в</w:t>
      </w:r>
      <w:r>
        <w:rPr>
          <w:rFonts w:ascii="Liberation Serif" w:hAnsi="Liberation Serif" w:cs="Liberation Serif"/>
          <w:sz w:val="24"/>
          <w:szCs w:val="24"/>
        </w:rPr>
        <w:t xml:space="preserve"> </w:t>
      </w:r>
      <w:r w:rsidRPr="00EB73CC">
        <w:rPr>
          <w:rFonts w:ascii="Liberation Serif" w:hAnsi="Liberation Serif" w:cs="Liberation Serif"/>
          <w:sz w:val="24"/>
          <w:szCs w:val="24"/>
        </w:rPr>
        <w:t>городском округе. Объединение поселков Красный и Глубокий Лог одобрено на региональном уровне Законом Свердловской области от 23 декабря 2020 года № 154-ОЗ «О преобразовании отдельных населенных пунктов, расположенных на территории административно-территориальной единицы Свердловской области «город Верхняя Пышма» и о внесении изменений в отдельные законы Свердловской области».</w:t>
      </w:r>
    </w:p>
    <w:p w14:paraId="20B89701" w14:textId="45AE9335"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Отчет Главы за 2020 год сформирован на основе статистических данных, итоговой информации функциональных, территориальных, отраслевых органов и структурных подразделений администрации городского округа, муниципальных учреждений. В результате проведенной в 2020 году работы выполнены следующие задачи и намеченные мероприятия.</w:t>
      </w:r>
    </w:p>
    <w:p w14:paraId="31F611A7" w14:textId="77777777" w:rsidR="007A788B" w:rsidRPr="007A788B" w:rsidRDefault="007A788B" w:rsidP="007A788B">
      <w:pPr>
        <w:contextualSpacing/>
        <w:jc w:val="both"/>
        <w:rPr>
          <w:rFonts w:ascii="Liberation Serif" w:hAnsi="Liberation Serif" w:cs="Liberation Serif"/>
          <w:sz w:val="16"/>
          <w:szCs w:val="16"/>
        </w:rPr>
      </w:pPr>
    </w:p>
    <w:p w14:paraId="791B4667" w14:textId="77777777"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Глава 1. Общая характеристика социально-экономического развития городского округа</w:t>
      </w:r>
    </w:p>
    <w:p w14:paraId="2668D874" w14:textId="77777777" w:rsidR="00EA5ECA" w:rsidRPr="007A788B" w:rsidRDefault="00EA5ECA" w:rsidP="00EA5ECA">
      <w:pPr>
        <w:contextualSpacing/>
        <w:jc w:val="both"/>
        <w:rPr>
          <w:rFonts w:ascii="Liberation Serif" w:hAnsi="Liberation Serif" w:cs="Liberation Serif"/>
          <w:sz w:val="16"/>
          <w:szCs w:val="16"/>
        </w:rPr>
      </w:pPr>
    </w:p>
    <w:p w14:paraId="1F449782" w14:textId="77777777"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1. Промышленный комплекс</w:t>
      </w:r>
    </w:p>
    <w:p w14:paraId="48100EDB" w14:textId="77777777" w:rsidR="007A788B" w:rsidRPr="007A788B" w:rsidRDefault="007A788B" w:rsidP="007A788B">
      <w:pPr>
        <w:contextualSpacing/>
        <w:jc w:val="both"/>
        <w:rPr>
          <w:rFonts w:ascii="Liberation Serif" w:hAnsi="Liberation Serif" w:cs="Liberation Serif"/>
          <w:sz w:val="16"/>
          <w:szCs w:val="16"/>
        </w:rPr>
      </w:pPr>
    </w:p>
    <w:p w14:paraId="1A65FD80"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Промышленные предприятия в условиях пандемии сохранили свою деятельность, продолжали работать с соблюдением повышенных мер безопасности, с вынужденным переходом отдельных категорий специалистов на удаленную работу.</w:t>
      </w:r>
    </w:p>
    <w:p w14:paraId="55BACA73"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Несмотря на это, по итогам прошедшего года наблюдается небольшое увеличение объемов промышленного производства по предприятиям.</w:t>
      </w:r>
    </w:p>
    <w:p w14:paraId="79F58B65" w14:textId="1B1E9EE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Оборот организаций (без субъектов малого предпринимательства и организаций) составил 363,7 миллиарда рублей, или 108,4 % к 2019 году (за 2019 год – 335,6 миллиарда рублей, или 99,3 % к 2018 году).</w:t>
      </w:r>
    </w:p>
    <w:p w14:paraId="5BF197ED"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Определяющее влияние на динамику промышленности оказывают обрабатывающие производства – 301,6 миллиарда рублей, или 110,3 % к уровню 2019 года (за 2019 год – 273,4 миллиарда рублей).</w:t>
      </w:r>
    </w:p>
    <w:p w14:paraId="5E5E5136"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Лидирующие позиции в промышленности занимают крупные предприятия:</w:t>
      </w:r>
    </w:p>
    <w:p w14:paraId="635E76F5" w14:textId="3FCA0123" w:rsidR="00EA5ECA" w:rsidRPr="00EB73CC" w:rsidRDefault="00EA5ECA" w:rsidP="00EA5ECA">
      <w:pPr>
        <w:shd w:val="clear" w:color="auto" w:fill="FFFFFF"/>
        <w:ind w:firstLine="567"/>
        <w:contextualSpacing/>
        <w:jc w:val="both"/>
        <w:textAlignment w:val="baseline"/>
        <w:rPr>
          <w:rFonts w:ascii="Liberation Serif" w:hAnsi="Liberation Serif" w:cs="Liberation Serif"/>
          <w:sz w:val="24"/>
          <w:szCs w:val="24"/>
        </w:rPr>
      </w:pPr>
      <w:r w:rsidRPr="00EB73CC">
        <w:rPr>
          <w:rFonts w:ascii="Liberation Serif" w:hAnsi="Liberation Serif" w:cs="Liberation Serif"/>
          <w:sz w:val="24"/>
          <w:szCs w:val="24"/>
        </w:rPr>
        <w:t>– </w:t>
      </w:r>
      <w:r w:rsidRPr="00EB73CC">
        <w:rPr>
          <w:rFonts w:ascii="Liberation Serif" w:hAnsi="Liberation Serif" w:cs="Liberation Serif"/>
          <w:b/>
          <w:sz w:val="24"/>
          <w:szCs w:val="24"/>
        </w:rPr>
        <w:t>АО «Уралэлектромедь».</w:t>
      </w:r>
      <w:r w:rsidRPr="00EB73CC">
        <w:rPr>
          <w:rFonts w:ascii="Liberation Serif" w:hAnsi="Liberation Serif" w:cs="Liberation Serif"/>
          <w:sz w:val="24"/>
          <w:szCs w:val="24"/>
        </w:rPr>
        <w:t xml:space="preserve"> Чистая прибыль в 2020 году составила 3,5 миллиарда рублей. В течение года продолжено строительство третьей очереди цеха электролиза меди мощностью </w:t>
      </w:r>
      <w:r w:rsidRPr="00EB73CC">
        <w:rPr>
          <w:rFonts w:ascii="Liberation Serif" w:hAnsi="Liberation Serif" w:cs="Liberation Serif"/>
          <w:sz w:val="24"/>
          <w:szCs w:val="24"/>
        </w:rPr>
        <w:lastRenderedPageBreak/>
        <w:t>80 тысяч медных катодов в год. С его запуском объем выпуска катодов, производимых по</w:t>
      </w:r>
      <w:r>
        <w:rPr>
          <w:rFonts w:ascii="Liberation Serif" w:hAnsi="Liberation Serif" w:cs="Liberation Serif"/>
          <w:sz w:val="24"/>
          <w:szCs w:val="24"/>
        </w:rPr>
        <w:t xml:space="preserve"> </w:t>
      </w:r>
      <w:r w:rsidRPr="00EB73CC">
        <w:rPr>
          <w:rFonts w:ascii="Liberation Serif" w:hAnsi="Liberation Serif" w:cs="Liberation Serif"/>
          <w:sz w:val="24"/>
          <w:szCs w:val="24"/>
        </w:rPr>
        <w:t>безосновной технологии, составит 400 тысяч тонн в год. Объект планируется ввести в</w:t>
      </w:r>
      <w:r>
        <w:rPr>
          <w:rFonts w:ascii="Liberation Serif" w:hAnsi="Liberation Serif" w:cs="Liberation Serif"/>
          <w:sz w:val="24"/>
          <w:szCs w:val="24"/>
        </w:rPr>
        <w:t xml:space="preserve"> </w:t>
      </w:r>
      <w:r w:rsidRPr="00EB73CC">
        <w:rPr>
          <w:rFonts w:ascii="Liberation Serif" w:hAnsi="Liberation Serif" w:cs="Liberation Serif"/>
          <w:sz w:val="24"/>
          <w:szCs w:val="24"/>
        </w:rPr>
        <w:t>эксплуатацию в 2022 году. Введена в эксплуатацию вторая очередь производства стальных конструкций. Цех оснащен современным оборудованием, позволяющим решать сложные задачи по изготовлению металлоконструкций. Запущена в работу линия по изготовлению решетчатого настила. В 2020 году на предприятии введено 29 новых рабочих мест. Предприятие работает в</w:t>
      </w:r>
      <w:r>
        <w:rPr>
          <w:rFonts w:ascii="Liberation Serif" w:hAnsi="Liberation Serif" w:cs="Liberation Serif"/>
          <w:sz w:val="24"/>
          <w:szCs w:val="24"/>
        </w:rPr>
        <w:t xml:space="preserve"> </w:t>
      </w:r>
      <w:r w:rsidRPr="00EB73CC">
        <w:rPr>
          <w:rFonts w:ascii="Liberation Serif" w:hAnsi="Liberation Serif" w:cs="Liberation Serif"/>
          <w:sz w:val="24"/>
          <w:szCs w:val="24"/>
        </w:rPr>
        <w:t>штатном режиме, сотрудников, находящихся на удаленной работе, нет</w:t>
      </w:r>
      <w:r>
        <w:rPr>
          <w:rFonts w:ascii="Liberation Serif" w:hAnsi="Liberation Serif" w:cs="Liberation Serif"/>
          <w:sz w:val="24"/>
          <w:szCs w:val="24"/>
        </w:rPr>
        <w:t>, в</w:t>
      </w:r>
      <w:r w:rsidRPr="00EB73CC">
        <w:rPr>
          <w:rFonts w:ascii="Liberation Serif" w:hAnsi="Liberation Serif" w:cs="Liberation Serif"/>
          <w:sz w:val="24"/>
          <w:szCs w:val="24"/>
        </w:rPr>
        <w:t xml:space="preserve"> то же время задолженность по заработной плате отсутствует;</w:t>
      </w:r>
    </w:p>
    <w:p w14:paraId="3A0675E3" w14:textId="61CC559F"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w:t>
      </w:r>
      <w:r w:rsidRPr="00EB73CC">
        <w:rPr>
          <w:rFonts w:ascii="Liberation Serif" w:hAnsi="Liberation Serif" w:cs="Liberation Serif"/>
          <w:b/>
          <w:sz w:val="24"/>
          <w:szCs w:val="24"/>
        </w:rPr>
        <w:t>ООО «Уральские локомотивы».</w:t>
      </w:r>
      <w:r w:rsidRPr="00EB73CC">
        <w:rPr>
          <w:rFonts w:ascii="Liberation Serif" w:hAnsi="Liberation Serif" w:cs="Liberation Serif"/>
          <w:sz w:val="24"/>
          <w:szCs w:val="24"/>
        </w:rPr>
        <w:t xml:space="preserve"> Чистая прибыль в 2020 году составила 2,6 миллиарда рублей. Предприятием выпущено 138 электровозов и 28 скоростных электропоездов «Ласточка» разных модификаций. Электропоезда «Ласточка» курсируют на территории 20 субъектов Российской Федерации. В рамках всероссийской премии «Производительность труда: Лидеры промышленности России-2020» завод «Уральские локомотивы» занял в рейтинге третье место среди российских предприятий машиностроительной отрасли, среди машиностроительных предприятий Свердловской области завод «Уральские локомотивы» уже несколько лет занимает первое место. В 2020 году ООО «Уральские локомотивы» отметило 10-летний юбилей, в октябре 2020 года в присутствии Губернатора Свердловской области подписано соглашение с заказчиком (ОАО «РЖД») о начале строительства производства высокоскоростных поездов на площадке ООО «Уральские локомотивы». Предприятие работает в штатном режиме, сотрудников, находящихся на удаленной работе, нет</w:t>
      </w:r>
      <w:r>
        <w:rPr>
          <w:rFonts w:ascii="Liberation Serif" w:hAnsi="Liberation Serif" w:cs="Liberation Serif"/>
          <w:sz w:val="24"/>
          <w:szCs w:val="24"/>
        </w:rPr>
        <w:t>, в</w:t>
      </w:r>
      <w:r w:rsidRPr="00EB73CC">
        <w:rPr>
          <w:rFonts w:ascii="Liberation Serif" w:hAnsi="Liberation Serif" w:cs="Liberation Serif"/>
          <w:sz w:val="24"/>
          <w:szCs w:val="24"/>
        </w:rPr>
        <w:t xml:space="preserve"> то же время задолженность по заработной плате отсутствует;</w:t>
      </w:r>
    </w:p>
    <w:p w14:paraId="24E559FC" w14:textId="4B5968EB"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w:t>
      </w:r>
      <w:r w:rsidRPr="00EB73CC">
        <w:rPr>
          <w:rFonts w:ascii="Liberation Serif" w:hAnsi="Liberation Serif" w:cs="Liberation Serif"/>
          <w:b/>
          <w:sz w:val="24"/>
          <w:szCs w:val="24"/>
        </w:rPr>
        <w:t>АО «Екатеринбургский завод по обработке цветных металлов».</w:t>
      </w:r>
      <w:r w:rsidRPr="00EB73CC">
        <w:rPr>
          <w:rFonts w:ascii="Liberation Serif" w:hAnsi="Liberation Serif" w:cs="Liberation Serif"/>
          <w:sz w:val="24"/>
          <w:szCs w:val="24"/>
        </w:rPr>
        <w:t xml:space="preserve"> Чистая прибыль в 2020 году составила 0,5 миллиарда рублей. За год предприятием освоены новые виды продукции для приборостроения и атомной промышленности, произведена замена и модернизация волочильного, кузнечнопрессового оборудования, оборудования для аналитической лаборатории. В 2020 году введены в эксплуатацию комплекс оборудования для ротационной ковки и</w:t>
      </w:r>
      <w:r>
        <w:rPr>
          <w:rFonts w:ascii="Liberation Serif" w:hAnsi="Liberation Serif" w:cs="Liberation Serif"/>
          <w:sz w:val="24"/>
          <w:szCs w:val="24"/>
        </w:rPr>
        <w:t xml:space="preserve"> </w:t>
      </w:r>
      <w:r w:rsidRPr="00EB73CC">
        <w:rPr>
          <w:rFonts w:ascii="Liberation Serif" w:hAnsi="Liberation Serif" w:cs="Liberation Serif"/>
          <w:sz w:val="24"/>
          <w:szCs w:val="24"/>
        </w:rPr>
        <w:t>электронно-лучевая установка. Предприятие работает в штатном режиме, сотрудников, находящихся на удаленной работе, нет</w:t>
      </w:r>
      <w:r>
        <w:rPr>
          <w:rFonts w:ascii="Liberation Serif" w:hAnsi="Liberation Serif" w:cs="Liberation Serif"/>
          <w:sz w:val="24"/>
          <w:szCs w:val="24"/>
        </w:rPr>
        <w:t>,</w:t>
      </w:r>
      <w:r w:rsidRPr="00EB73CC">
        <w:rPr>
          <w:rFonts w:ascii="Liberation Serif" w:hAnsi="Liberation Serif" w:cs="Liberation Serif"/>
          <w:sz w:val="24"/>
          <w:szCs w:val="24"/>
        </w:rPr>
        <w:t xml:space="preserve"> </w:t>
      </w:r>
      <w:r>
        <w:rPr>
          <w:rFonts w:ascii="Liberation Serif" w:hAnsi="Liberation Serif" w:cs="Liberation Serif"/>
          <w:sz w:val="24"/>
          <w:szCs w:val="24"/>
        </w:rPr>
        <w:t>в</w:t>
      </w:r>
      <w:r w:rsidRPr="00EB73CC">
        <w:rPr>
          <w:rFonts w:ascii="Liberation Serif" w:hAnsi="Liberation Serif" w:cs="Liberation Serif"/>
          <w:sz w:val="24"/>
          <w:szCs w:val="24"/>
        </w:rPr>
        <w:t xml:space="preserve"> то же время задолженность по заработной плате отсутствует;</w:t>
      </w:r>
    </w:p>
    <w:p w14:paraId="0DB9EE31" w14:textId="6FEEE0CC" w:rsidR="00EA5ECA" w:rsidRPr="00EB73CC" w:rsidRDefault="00EA5ECA" w:rsidP="00EA5ECA">
      <w:pPr>
        <w:ind w:firstLine="567"/>
        <w:contextualSpacing/>
        <w:jc w:val="both"/>
        <w:rPr>
          <w:rFonts w:ascii="Liberation Serif" w:hAnsi="Liberation Serif" w:cs="Liberation Serif"/>
          <w:color w:val="000000" w:themeColor="text1"/>
          <w:sz w:val="24"/>
          <w:szCs w:val="24"/>
        </w:rPr>
      </w:pPr>
      <w:r w:rsidRPr="00EB73CC">
        <w:rPr>
          <w:rFonts w:ascii="Liberation Serif" w:hAnsi="Liberation Serif" w:cs="Liberation Serif"/>
          <w:sz w:val="24"/>
          <w:szCs w:val="24"/>
        </w:rPr>
        <w:t>– </w:t>
      </w:r>
      <w:r w:rsidRPr="00EB73CC">
        <w:rPr>
          <w:rFonts w:ascii="Liberation Serif" w:hAnsi="Liberation Serif" w:cs="Liberation Serif"/>
          <w:b/>
          <w:color w:val="000000"/>
          <w:sz w:val="24"/>
          <w:szCs w:val="24"/>
        </w:rPr>
        <w:t>АО «Уралредмет».</w:t>
      </w:r>
      <w:r w:rsidRPr="00EB73CC">
        <w:rPr>
          <w:rFonts w:ascii="Liberation Serif" w:hAnsi="Liberation Serif" w:cs="Liberation Serif"/>
          <w:color w:val="000000"/>
          <w:sz w:val="24"/>
          <w:szCs w:val="24"/>
        </w:rPr>
        <w:t xml:space="preserve"> </w:t>
      </w:r>
      <w:r w:rsidRPr="00EB73CC">
        <w:rPr>
          <w:rFonts w:ascii="Liberation Serif" w:hAnsi="Liberation Serif" w:cs="Liberation Serif"/>
          <w:sz w:val="24"/>
          <w:szCs w:val="24"/>
        </w:rPr>
        <w:t>Чистая прибыль в 2020 году составила 0,4 миллиарда рублей</w:t>
      </w:r>
      <w:r w:rsidRPr="00EB73CC">
        <w:rPr>
          <w:rFonts w:ascii="Liberation Serif" w:hAnsi="Liberation Serif" w:cs="Liberation Serif"/>
          <w:color w:val="000000" w:themeColor="text1"/>
          <w:sz w:val="24"/>
          <w:szCs w:val="24"/>
        </w:rPr>
        <w:t xml:space="preserve">. </w:t>
      </w:r>
      <w:r w:rsidRPr="00EB73CC">
        <w:rPr>
          <w:rFonts w:ascii="Liberation Serif" w:hAnsi="Liberation Serif" w:cs="Liberation Serif"/>
          <w:color w:val="000000"/>
          <w:sz w:val="24"/>
          <w:szCs w:val="24"/>
        </w:rPr>
        <w:t>В период с 30 марта по 31 августа 2020 года деятельность на предприятии была приостановлена. Во втором квартале 2020 года произошло резкое снижение объема заказов на продукцию. По результатам работы снижение объема продаж предприятия к уровню 2019 года составило 56,1</w:t>
      </w:r>
      <w:r w:rsidRPr="00EB73CC">
        <w:rPr>
          <w:rFonts w:ascii="Liberation Serif" w:hAnsi="Liberation Serif" w:cs="Liberation Serif"/>
          <w:sz w:val="24"/>
          <w:szCs w:val="24"/>
        </w:rPr>
        <w:t> %</w:t>
      </w:r>
      <w:r w:rsidRPr="00EB73CC">
        <w:rPr>
          <w:rFonts w:ascii="Liberation Serif" w:hAnsi="Liberation Serif" w:cs="Liberation Serif"/>
          <w:color w:val="000000"/>
          <w:sz w:val="24"/>
          <w:szCs w:val="24"/>
        </w:rPr>
        <w:t xml:space="preserve">. </w:t>
      </w:r>
      <w:r w:rsidRPr="00EB73CC">
        <w:rPr>
          <w:rFonts w:ascii="Liberation Serif" w:hAnsi="Liberation Serif" w:cs="Liberation Serif"/>
          <w:color w:val="000000" w:themeColor="text1"/>
          <w:sz w:val="24"/>
          <w:szCs w:val="24"/>
        </w:rPr>
        <w:t>Основная причина – ограничение российских и международных авиаперевозок, вызванных противоэпидемиологическими мерами по борьбе с COVID-19, и как следствие падение потребности в титане со стороны производителей в авиакосмической промышленности.</w:t>
      </w:r>
      <w:r w:rsidRPr="00EB73CC">
        <w:rPr>
          <w:rFonts w:ascii="Liberation Serif" w:hAnsi="Liberation Serif" w:cs="Liberation Serif"/>
          <w:sz w:val="24"/>
          <w:szCs w:val="24"/>
        </w:rPr>
        <w:t xml:space="preserve"> В рамках диверсификации производства предприятием налажен выпуск новой продукции – феррованадия и сплавов на основе ванадия для черной металлургии Реконструкция лигатурного производства АО «Уралредмет» временно приостановлена.</w:t>
      </w:r>
      <w:r w:rsidRPr="00EB73CC">
        <w:rPr>
          <w:rFonts w:ascii="Liberation Serif" w:hAnsi="Liberation Serif" w:cs="Liberation Serif"/>
          <w:color w:val="000000"/>
          <w:sz w:val="24"/>
          <w:szCs w:val="24"/>
        </w:rPr>
        <w:t xml:space="preserve"> С 1 сентября предприятие работает в штатном режиме, сотрудников, находящихся на удаленной работе, нет</w:t>
      </w:r>
      <w:r>
        <w:rPr>
          <w:rFonts w:ascii="Liberation Serif" w:hAnsi="Liberation Serif" w:cs="Liberation Serif"/>
          <w:color w:val="000000"/>
          <w:sz w:val="24"/>
          <w:szCs w:val="24"/>
        </w:rPr>
        <w:t>,</w:t>
      </w:r>
      <w:r w:rsidRPr="00EB73CC">
        <w:rPr>
          <w:rFonts w:ascii="Liberation Serif" w:hAnsi="Liberation Serif" w:cs="Liberation Serif"/>
          <w:sz w:val="24"/>
          <w:szCs w:val="24"/>
        </w:rPr>
        <w:t xml:space="preserve"> </w:t>
      </w:r>
      <w:r>
        <w:rPr>
          <w:rFonts w:ascii="Liberation Serif" w:hAnsi="Liberation Serif" w:cs="Liberation Serif"/>
          <w:sz w:val="24"/>
          <w:szCs w:val="24"/>
        </w:rPr>
        <w:t>в</w:t>
      </w:r>
      <w:r w:rsidRPr="00EB73CC">
        <w:rPr>
          <w:rFonts w:ascii="Liberation Serif" w:hAnsi="Liberation Serif" w:cs="Liberation Serif"/>
          <w:color w:val="000000"/>
          <w:sz w:val="24"/>
          <w:szCs w:val="24"/>
        </w:rPr>
        <w:t xml:space="preserve"> то же время задолженность по</w:t>
      </w:r>
      <w:r>
        <w:rPr>
          <w:rFonts w:ascii="Liberation Serif" w:hAnsi="Liberation Serif" w:cs="Liberation Serif"/>
          <w:sz w:val="24"/>
          <w:szCs w:val="24"/>
        </w:rPr>
        <w:t xml:space="preserve"> </w:t>
      </w:r>
      <w:r w:rsidRPr="00EB73CC">
        <w:rPr>
          <w:rFonts w:ascii="Liberation Serif" w:hAnsi="Liberation Serif" w:cs="Liberation Serif"/>
          <w:color w:val="000000"/>
          <w:sz w:val="24"/>
          <w:szCs w:val="24"/>
        </w:rPr>
        <w:t>заработной плате отсутствует.</w:t>
      </w:r>
    </w:p>
    <w:p w14:paraId="2B16C392" w14:textId="77777777" w:rsidR="007A788B" w:rsidRPr="007A788B" w:rsidRDefault="007A788B" w:rsidP="007A788B">
      <w:pPr>
        <w:contextualSpacing/>
        <w:jc w:val="both"/>
        <w:rPr>
          <w:rFonts w:ascii="Liberation Serif" w:hAnsi="Liberation Serif" w:cs="Liberation Serif"/>
          <w:sz w:val="16"/>
          <w:szCs w:val="16"/>
        </w:rPr>
      </w:pPr>
    </w:p>
    <w:p w14:paraId="0C3CC9BB" w14:textId="77777777" w:rsidR="00EA5ECA" w:rsidRPr="00EB73CC" w:rsidRDefault="00EA5ECA" w:rsidP="00EA5ECA">
      <w:pPr>
        <w:ind w:firstLine="567"/>
        <w:contextualSpacing/>
        <w:jc w:val="both"/>
        <w:rPr>
          <w:rFonts w:ascii="Liberation Serif" w:hAnsi="Liberation Serif" w:cs="Liberation Serif"/>
          <w:b/>
          <w:i/>
          <w:sz w:val="24"/>
          <w:szCs w:val="24"/>
        </w:rPr>
      </w:pPr>
      <w:r w:rsidRPr="00EB73CC">
        <w:rPr>
          <w:rFonts w:ascii="Liberation Serif" w:hAnsi="Liberation Serif" w:cs="Liberation Serif"/>
          <w:b/>
          <w:i/>
          <w:sz w:val="24"/>
          <w:szCs w:val="24"/>
        </w:rPr>
        <w:t>По объему промышленного производства в рейтинге Свердловской области за 2020 год городской округ Верхняя Пышма занял 3 позицию.</w:t>
      </w:r>
    </w:p>
    <w:p w14:paraId="235993FA" w14:textId="77777777" w:rsidR="007A788B" w:rsidRPr="007A788B" w:rsidRDefault="007A788B" w:rsidP="007A788B">
      <w:pPr>
        <w:contextualSpacing/>
        <w:jc w:val="both"/>
        <w:rPr>
          <w:rFonts w:ascii="Liberation Serif" w:hAnsi="Liberation Serif" w:cs="Liberation Serif"/>
          <w:sz w:val="16"/>
          <w:szCs w:val="16"/>
        </w:rPr>
      </w:pPr>
    </w:p>
    <w:p w14:paraId="7859E9DB" w14:textId="77777777"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2. Инвестиционная политика</w:t>
      </w:r>
    </w:p>
    <w:p w14:paraId="3E8EB2CA" w14:textId="77777777" w:rsidR="007A788B" w:rsidRPr="007A788B" w:rsidRDefault="007A788B" w:rsidP="007A788B">
      <w:pPr>
        <w:contextualSpacing/>
        <w:jc w:val="both"/>
        <w:rPr>
          <w:rFonts w:ascii="Liberation Serif" w:hAnsi="Liberation Serif" w:cs="Liberation Serif"/>
          <w:sz w:val="16"/>
          <w:szCs w:val="16"/>
        </w:rPr>
      </w:pPr>
    </w:p>
    <w:p w14:paraId="7CD11B69" w14:textId="120EBDEF"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Объем инвестиций в основной капитал за счет всех источников финансирования по полному кругу организаций за 2020 год составил 11 965,6 миллиона рублей, рост по сравнению с</w:t>
      </w:r>
      <w:r w:rsidR="009B253D">
        <w:rPr>
          <w:rFonts w:ascii="Liberation Serif" w:hAnsi="Liberation Serif" w:cs="Liberation Serif"/>
          <w:sz w:val="24"/>
          <w:szCs w:val="24"/>
        </w:rPr>
        <w:t xml:space="preserve"> </w:t>
      </w:r>
      <w:r w:rsidRPr="00EB73CC">
        <w:rPr>
          <w:rFonts w:ascii="Liberation Serif" w:hAnsi="Liberation Serif" w:cs="Liberation Serif"/>
          <w:sz w:val="24"/>
          <w:szCs w:val="24"/>
        </w:rPr>
        <w:t>2019</w:t>
      </w:r>
      <w:r w:rsidR="009B253D">
        <w:rPr>
          <w:rFonts w:ascii="Liberation Serif" w:hAnsi="Liberation Serif" w:cs="Liberation Serif"/>
          <w:sz w:val="24"/>
          <w:szCs w:val="24"/>
        </w:rPr>
        <w:t xml:space="preserve"> </w:t>
      </w:r>
      <w:r w:rsidRPr="00EB73CC">
        <w:rPr>
          <w:rFonts w:ascii="Liberation Serif" w:hAnsi="Liberation Serif" w:cs="Liberation Serif"/>
          <w:sz w:val="24"/>
          <w:szCs w:val="24"/>
        </w:rPr>
        <w:t>годом на 29,3 %.</w:t>
      </w:r>
    </w:p>
    <w:p w14:paraId="7D158892" w14:textId="42C1C541"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целях реализации поставленной Губернатором Свердловской области задачи по</w:t>
      </w:r>
      <w:r w:rsidR="009B253D">
        <w:rPr>
          <w:rFonts w:ascii="Liberation Serif" w:hAnsi="Liberation Serif" w:cs="Liberation Serif"/>
          <w:sz w:val="24"/>
          <w:szCs w:val="24"/>
        </w:rPr>
        <w:t xml:space="preserve"> </w:t>
      </w:r>
      <w:r w:rsidRPr="00EB73CC">
        <w:rPr>
          <w:rFonts w:ascii="Liberation Serif" w:hAnsi="Liberation Serif" w:cs="Liberation Serif"/>
          <w:sz w:val="24"/>
          <w:szCs w:val="24"/>
        </w:rPr>
        <w:t>улучшению инвестиционного климата администрацией утверждены регламент сопровождения инвестиционных проектов, План мероприятий («дорожная карта») по внедрению муниципального инвестиционного Стандарта на территории городского округа и по повышению инвестиционной привлекательности на территории городского округа.</w:t>
      </w:r>
    </w:p>
    <w:p w14:paraId="3E254BF0"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На официальном сайте городского округа периодически актуализируется раздел «Инвестиционная деятельность», который включает в себя нормативно-правовую базу, инвестиционный паспорт, иную информацию для инвесторов.</w:t>
      </w:r>
    </w:p>
    <w:p w14:paraId="37DF1C9E" w14:textId="3BCFF275"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Внесены изменения в административные регламенты оказания муниципальных услуг, затрагивающие интересы инвесторов, сокращены сроки административных процедур. Среднее время </w:t>
      </w:r>
      <w:r w:rsidRPr="00EB73CC">
        <w:rPr>
          <w:rFonts w:ascii="Liberation Serif" w:hAnsi="Liberation Serif" w:cs="Liberation Serif"/>
          <w:sz w:val="24"/>
          <w:szCs w:val="24"/>
        </w:rPr>
        <w:lastRenderedPageBreak/>
        <w:t>получения разрешения на строительство, реконструкцию объектов капитального строительства в 2020 году составляло 5 дней, к сравнению в 2018 году – 10 дней.</w:t>
      </w:r>
    </w:p>
    <w:p w14:paraId="0559987E" w14:textId="417F8E3C"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Заключены одиннадцать соглашений между администрацией и </w:t>
      </w:r>
      <w:proofErr w:type="spellStart"/>
      <w:r w:rsidRPr="00EB73CC">
        <w:rPr>
          <w:rFonts w:ascii="Liberation Serif" w:hAnsi="Liberation Serif" w:cs="Liberation Serif"/>
          <w:sz w:val="24"/>
          <w:szCs w:val="24"/>
        </w:rPr>
        <w:t>ресурсоснабжающими</w:t>
      </w:r>
      <w:proofErr w:type="spellEnd"/>
      <w:r w:rsidRPr="00EB73CC">
        <w:rPr>
          <w:rFonts w:ascii="Liberation Serif" w:hAnsi="Liberation Serif" w:cs="Liberation Serif"/>
          <w:sz w:val="24"/>
          <w:szCs w:val="24"/>
        </w:rPr>
        <w:t xml:space="preserve"> организациями по согласованию документов территориального планирования, программ комплексного развития систем коммунальной инфраструктуры и повышения доступности технологического присоединения к сетям. В течение 2020 года проводилась работа по</w:t>
      </w:r>
      <w:r w:rsidR="009B253D">
        <w:rPr>
          <w:rFonts w:ascii="Liberation Serif" w:hAnsi="Liberation Serif" w:cs="Liberation Serif"/>
          <w:sz w:val="24"/>
          <w:szCs w:val="24"/>
        </w:rPr>
        <w:t xml:space="preserve"> </w:t>
      </w:r>
      <w:r w:rsidRPr="00EB73CC">
        <w:rPr>
          <w:rFonts w:ascii="Liberation Serif" w:hAnsi="Liberation Serif" w:cs="Liberation Serif"/>
          <w:sz w:val="24"/>
          <w:szCs w:val="24"/>
        </w:rPr>
        <w:t>взаимодействию с предприятиями городского округа, субъектами малого и среднего предпринимательства, реализующими инвестиционные проекты строительства или модернизации производства.</w:t>
      </w:r>
    </w:p>
    <w:p w14:paraId="036DC87A" w14:textId="77777777" w:rsidR="007A788B" w:rsidRPr="007A788B" w:rsidRDefault="007A788B" w:rsidP="007A788B">
      <w:pPr>
        <w:contextualSpacing/>
        <w:jc w:val="both"/>
        <w:rPr>
          <w:rFonts w:ascii="Liberation Serif" w:hAnsi="Liberation Serif" w:cs="Liberation Serif"/>
          <w:sz w:val="16"/>
          <w:szCs w:val="16"/>
        </w:rPr>
      </w:pPr>
    </w:p>
    <w:p w14:paraId="65E7A5CD" w14:textId="77777777" w:rsidR="00EA5ECA" w:rsidRPr="00EB73CC" w:rsidRDefault="00EA5ECA" w:rsidP="00EA5ECA">
      <w:pPr>
        <w:ind w:firstLine="567"/>
        <w:contextualSpacing/>
        <w:jc w:val="both"/>
        <w:rPr>
          <w:rFonts w:ascii="Liberation Serif" w:hAnsi="Liberation Serif" w:cs="Liberation Serif"/>
          <w:b/>
          <w:i/>
          <w:sz w:val="24"/>
          <w:szCs w:val="24"/>
        </w:rPr>
      </w:pPr>
      <w:r w:rsidRPr="00EB73CC">
        <w:rPr>
          <w:rFonts w:ascii="Liberation Serif" w:hAnsi="Liberation Serif" w:cs="Liberation Serif"/>
          <w:b/>
          <w:i/>
          <w:sz w:val="24"/>
          <w:szCs w:val="24"/>
        </w:rPr>
        <w:t>По итогам 2020 года городской округ занял 14 место в рейтинге состояния инвестиционного климата в муниципальных образованиях в Свердловской области.</w:t>
      </w:r>
    </w:p>
    <w:p w14:paraId="02D08B68" w14:textId="77777777" w:rsidR="00EA5ECA" w:rsidRPr="00EB73CC" w:rsidRDefault="00EA5ECA" w:rsidP="00EA5ECA">
      <w:pPr>
        <w:ind w:firstLine="567"/>
        <w:contextualSpacing/>
        <w:jc w:val="both"/>
        <w:rPr>
          <w:rFonts w:ascii="Liberation Serif" w:hAnsi="Liberation Serif" w:cs="Liberation Serif"/>
          <w:b/>
          <w:i/>
          <w:sz w:val="24"/>
          <w:szCs w:val="24"/>
        </w:rPr>
      </w:pPr>
      <w:r w:rsidRPr="00EB73CC">
        <w:rPr>
          <w:rFonts w:ascii="Liberation Serif" w:hAnsi="Liberation Serif" w:cs="Liberation Serif"/>
          <w:b/>
          <w:i/>
          <w:sz w:val="24"/>
          <w:szCs w:val="24"/>
        </w:rPr>
        <w:t>Общественным движением Клуба руководителей муниципальной сферы в рамках международной системы муниципальных инвестиций территории «Городской округ Верхняя Пышма Свердловской области» присвоен инвестиционный рейтинг «Стабильный».</w:t>
      </w:r>
    </w:p>
    <w:p w14:paraId="1580D7C5" w14:textId="394E8B28" w:rsidR="00EA5ECA" w:rsidRPr="00EB73CC" w:rsidRDefault="00EA5ECA" w:rsidP="00EA5ECA">
      <w:pPr>
        <w:ind w:firstLine="567"/>
        <w:contextualSpacing/>
        <w:jc w:val="both"/>
        <w:rPr>
          <w:rFonts w:ascii="Liberation Serif" w:hAnsi="Liberation Serif" w:cs="Liberation Serif"/>
          <w:b/>
          <w:i/>
          <w:sz w:val="24"/>
          <w:szCs w:val="24"/>
        </w:rPr>
      </w:pPr>
      <w:r w:rsidRPr="00EB73CC">
        <w:rPr>
          <w:rFonts w:ascii="Liberation Serif" w:hAnsi="Liberation Serif" w:cs="Liberation Serif"/>
          <w:b/>
          <w:i/>
          <w:sz w:val="24"/>
          <w:szCs w:val="24"/>
        </w:rPr>
        <w:t>Городской округ включен в Перечень «100 растущих муниципальных экономик России 2020 года по оценке Клуба руководителей муниципальной сферы» за последовательное формирование возможностей развития муниципальной экономики на треке технологий и</w:t>
      </w:r>
      <w:r w:rsidR="009B253D">
        <w:rPr>
          <w:rFonts w:ascii="Liberation Serif" w:hAnsi="Liberation Serif" w:cs="Liberation Serif"/>
          <w:sz w:val="24"/>
          <w:szCs w:val="24"/>
        </w:rPr>
        <w:t xml:space="preserve"> </w:t>
      </w:r>
      <w:r w:rsidRPr="00EB73CC">
        <w:rPr>
          <w:rFonts w:ascii="Liberation Serif" w:hAnsi="Liberation Serif" w:cs="Liberation Serif"/>
          <w:b/>
          <w:i/>
          <w:sz w:val="24"/>
          <w:szCs w:val="24"/>
        </w:rPr>
        <w:t>инвестиций в трудных условиях функционирования муниципальной системы в 2020 году.</w:t>
      </w:r>
    </w:p>
    <w:p w14:paraId="0AE262E2" w14:textId="77777777" w:rsidR="00EA5ECA" w:rsidRPr="00EB73CC" w:rsidRDefault="00EA5ECA" w:rsidP="00EA5ECA">
      <w:pPr>
        <w:ind w:firstLine="567"/>
        <w:contextualSpacing/>
        <w:jc w:val="both"/>
        <w:rPr>
          <w:rFonts w:ascii="Liberation Serif" w:hAnsi="Liberation Serif" w:cs="Liberation Serif"/>
          <w:b/>
          <w:i/>
          <w:sz w:val="24"/>
          <w:szCs w:val="24"/>
        </w:rPr>
      </w:pPr>
      <w:r w:rsidRPr="00EB73CC">
        <w:rPr>
          <w:rFonts w:ascii="Liberation Serif" w:hAnsi="Liberation Serif" w:cs="Liberation Serif"/>
          <w:b/>
          <w:i/>
          <w:sz w:val="24"/>
          <w:szCs w:val="24"/>
        </w:rPr>
        <w:t>Решением Совета Клуба руководителей муниципальной сферы от 01.06.2021 года №</w:t>
      </w:r>
      <w:r w:rsidRPr="00EB73CC">
        <w:rPr>
          <w:rFonts w:ascii="Liberation Serif" w:hAnsi="Liberation Serif" w:cs="Liberation Serif"/>
          <w:sz w:val="24"/>
          <w:szCs w:val="24"/>
        </w:rPr>
        <w:t> </w:t>
      </w:r>
      <w:r w:rsidRPr="00EB73CC">
        <w:rPr>
          <w:rFonts w:ascii="Liberation Serif" w:hAnsi="Liberation Serif" w:cs="Liberation Serif"/>
          <w:b/>
          <w:i/>
          <w:sz w:val="24"/>
          <w:szCs w:val="24"/>
        </w:rPr>
        <w:t>24 в рамках «Янтарного форума муниципального сотрудничества» Главе городского округа Ивану Викторовичу Соломину вручен почетный знак «Труд в муниципальной сфере».</w:t>
      </w:r>
    </w:p>
    <w:p w14:paraId="25B0A2AD" w14:textId="77777777" w:rsidR="007A788B" w:rsidRPr="007A788B" w:rsidRDefault="007A788B" w:rsidP="007A788B">
      <w:pPr>
        <w:contextualSpacing/>
        <w:jc w:val="both"/>
        <w:rPr>
          <w:rFonts w:ascii="Liberation Serif" w:hAnsi="Liberation Serif" w:cs="Liberation Serif"/>
          <w:sz w:val="16"/>
          <w:szCs w:val="16"/>
        </w:rPr>
      </w:pPr>
    </w:p>
    <w:p w14:paraId="32B20729"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 2016 года администрацией проводится процедура оценки регулирующего воздействия в отношении проектов муниципальных правовых актов городского округа, устанавливающих новые или изменяющих ранее предусмотренные муниципальными правовыми актами городского округа обязанности для субъектов предпринимательской и инвестиционной деятельности.</w:t>
      </w:r>
    </w:p>
    <w:p w14:paraId="045D7CBA" w14:textId="77777777" w:rsidR="007A788B" w:rsidRPr="007A788B" w:rsidRDefault="007A788B" w:rsidP="007A788B">
      <w:pPr>
        <w:contextualSpacing/>
        <w:jc w:val="both"/>
        <w:rPr>
          <w:rFonts w:ascii="Liberation Serif" w:hAnsi="Liberation Serif" w:cs="Liberation Serif"/>
          <w:sz w:val="16"/>
          <w:szCs w:val="16"/>
        </w:rPr>
      </w:pPr>
    </w:p>
    <w:p w14:paraId="36B619FD" w14:textId="77777777" w:rsidR="00EA5ECA" w:rsidRPr="00EB73CC" w:rsidRDefault="00EA5ECA" w:rsidP="00EA5ECA">
      <w:pPr>
        <w:ind w:firstLine="567"/>
        <w:contextualSpacing/>
        <w:jc w:val="both"/>
        <w:rPr>
          <w:rFonts w:ascii="Liberation Serif" w:hAnsi="Liberation Serif" w:cs="Liberation Serif"/>
          <w:b/>
          <w:i/>
          <w:sz w:val="24"/>
          <w:szCs w:val="24"/>
        </w:rPr>
      </w:pPr>
      <w:r w:rsidRPr="00EB73CC">
        <w:rPr>
          <w:rFonts w:ascii="Liberation Serif" w:hAnsi="Liberation Serif" w:cs="Liberation Serif"/>
          <w:b/>
          <w:i/>
          <w:sz w:val="24"/>
          <w:szCs w:val="24"/>
        </w:rPr>
        <w:t>По результатам работы в 2020 году согласно рейтингу качества осуществления оценки регулирующего воздействия в муниципальных образованиях, расположенных на территории Свердловской области, и экспертизы муниципальных нормативно-правовых актов, сформированному Министерством экономики и территориального развития Свердловской области, городской округ находится в группе «Высший уровень», набрав 9,5 балла из</w:t>
      </w:r>
      <w:r w:rsidRPr="00EB73CC">
        <w:rPr>
          <w:rFonts w:ascii="Liberation Serif" w:hAnsi="Liberation Serif" w:cs="Liberation Serif"/>
          <w:sz w:val="24"/>
          <w:szCs w:val="24"/>
        </w:rPr>
        <w:t> </w:t>
      </w:r>
      <w:r w:rsidRPr="00EB73CC">
        <w:rPr>
          <w:rFonts w:ascii="Liberation Serif" w:hAnsi="Liberation Serif" w:cs="Liberation Serif"/>
          <w:b/>
          <w:i/>
          <w:sz w:val="24"/>
          <w:szCs w:val="24"/>
        </w:rPr>
        <w:t>10</w:t>
      </w:r>
      <w:r w:rsidRPr="00EB73CC">
        <w:rPr>
          <w:rFonts w:ascii="Liberation Serif" w:hAnsi="Liberation Serif" w:cs="Liberation Serif"/>
          <w:sz w:val="24"/>
          <w:szCs w:val="24"/>
        </w:rPr>
        <w:t> </w:t>
      </w:r>
      <w:r w:rsidRPr="00EB73CC">
        <w:rPr>
          <w:rFonts w:ascii="Liberation Serif" w:hAnsi="Liberation Serif" w:cs="Liberation Serif"/>
          <w:b/>
          <w:i/>
          <w:sz w:val="24"/>
          <w:szCs w:val="24"/>
        </w:rPr>
        <w:t>возможных.</w:t>
      </w:r>
    </w:p>
    <w:p w14:paraId="11868FB0" w14:textId="77777777" w:rsidR="007A788B" w:rsidRPr="007A788B" w:rsidRDefault="007A788B" w:rsidP="007A788B">
      <w:pPr>
        <w:contextualSpacing/>
        <w:jc w:val="both"/>
        <w:rPr>
          <w:rFonts w:ascii="Liberation Serif" w:hAnsi="Liberation Serif" w:cs="Liberation Serif"/>
          <w:sz w:val="16"/>
          <w:szCs w:val="16"/>
        </w:rPr>
      </w:pPr>
    </w:p>
    <w:p w14:paraId="129C082F"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b/>
          <w:sz w:val="24"/>
          <w:szCs w:val="24"/>
        </w:rPr>
      </w:pPr>
      <w:r w:rsidRPr="00EB73CC">
        <w:rPr>
          <w:rFonts w:ascii="Liberation Serif" w:hAnsi="Liberation Serif" w:cs="Liberation Serif"/>
          <w:b/>
          <w:sz w:val="24"/>
          <w:szCs w:val="24"/>
        </w:rPr>
        <w:t>За счет средств областного и местного бюджета в 2020 году реализованы инвестиционные проекты:</w:t>
      </w:r>
    </w:p>
    <w:p w14:paraId="06F2A582"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завершена реконструкция здания муниципального автономного образовательного учреждения (далее – МАОУ) «Средняя общеобразовательная школа № 3» по адресу: г. Верхняя Пышма, ул. Машиностроителей, д. 6 (действующее здание на 675 мест), и строительство пристроя к нему на 833 места. На реализацию проекта в 2020 году направлено 189,7 миллиона рублей, в том числе средства областного бюджета – 178,0 миллиона рублей, местного бюджета – 11,7 миллиона рублей;</w:t>
      </w:r>
    </w:p>
    <w:p w14:paraId="25C419B6"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завершена реконструкция МАОУ «Средняя образовательная школа № 25 с углубленным изучением отдельных предметов» в г. Верхняя Пышма по улице Петрова, д. 43а (действующее здание на 1 100 мест), здания пристроя на 600 мест. На реализацию проекта в 2020 году направлено 700,8 миллиона рублей, в том числе средства областного бюджета – 628,2 миллиона рублей, местного бюджета – 72,6 миллиона рублей;</w:t>
      </w:r>
    </w:p>
    <w:p w14:paraId="6F1B1868"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построено и введено в эксплуатацию здание начальной школы МАОУ «Средняя общеобразовательная школа № 33 с углубленным изучением отдельных предметов» по адресу: г. Верхняя Пышма, ул. Чистова, д. 4 (действующее здание на 620 мест), на 500 мест. Направлено 511,2 миллиона рублей, в том числе средства областного бюджета – 438,7 миллиона рублей, местного бюджета – 72,5 миллиона рублей;</w:t>
      </w:r>
    </w:p>
    <w:p w14:paraId="7D843DF2"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проведена реконструкция автомобильной дороги по ул. Орджоникидзе от ул. Зеленой до ул. Кривоусова, от ул. Свердлова до ул. Октябрьской в г. Верхняя Пышма. Объем средств – 94,5 миллиона рублей, в том числе средства областного бюджета – 89,8 миллиона рублей, местного бюджета – 4,7 миллиона рублей;</w:t>
      </w:r>
    </w:p>
    <w:p w14:paraId="554969F8"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lastRenderedPageBreak/>
        <w:t>– завершена реконструкция автомобильной дороги по ул. Лесной в г. Верхняя Пышма. Объем средств – 166,0 миллиона рублей, в том числе средства областного бюджета – 157,7 миллиона рублей, местного бюджета – 8,3 миллиона рублей;</w:t>
      </w:r>
    </w:p>
    <w:p w14:paraId="7C732F13"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завершено устройство автомобильной дороги с покрытием из щебеночно-песчаной смеси в с. Мостовское по ул. Ольховой, из средств местного бюджета направлено 11, 3 миллиона рублей;</w:t>
      </w:r>
    </w:p>
    <w:p w14:paraId="69E1DFE4"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построено здание для муниципального казенного учреждения (далее – МКУ) «Управление гражданской защиты городского округа Верхняя Пышма», из средств местного бюджета направлено 9,7 миллиона рублей;</w:t>
      </w:r>
    </w:p>
    <w:p w14:paraId="19570E90"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завершено строительство трех резервуаров для накопления чистой воды на базе МУП «Водоканал». Направлено 51,3 миллиона рублей, в том числе средства областного бюджета – 46,2 миллиона рублей, местного бюджета – 5,1 миллиона рублей.</w:t>
      </w:r>
    </w:p>
    <w:p w14:paraId="3BD670E5"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За счет средств областного бюджета (общая стоимость проекта 2 023 миллиона рублей, на реализацию проекта в 2020 году направлено 13,4 миллиона рублей средств) в городе Верхняя Пышма введен в эксплуатацию родильный дом с женской консультацией и отделением патологии беременных. Также за счет средств из областного бюджета (120,5 миллиона рублей) построен объект «Дворец технического творчества в городе Верхняя Пышма».</w:t>
      </w:r>
    </w:p>
    <w:p w14:paraId="72431B8A" w14:textId="77777777" w:rsidR="007A788B" w:rsidRPr="007A788B" w:rsidRDefault="007A788B" w:rsidP="007A788B">
      <w:pPr>
        <w:contextualSpacing/>
        <w:jc w:val="both"/>
        <w:rPr>
          <w:rFonts w:ascii="Liberation Serif" w:hAnsi="Liberation Serif" w:cs="Liberation Serif"/>
          <w:sz w:val="16"/>
          <w:szCs w:val="16"/>
        </w:rPr>
      </w:pPr>
    </w:p>
    <w:p w14:paraId="583BCC98"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b/>
          <w:sz w:val="24"/>
          <w:szCs w:val="24"/>
        </w:rPr>
      </w:pPr>
      <w:r w:rsidRPr="00EB73CC">
        <w:rPr>
          <w:rFonts w:ascii="Liberation Serif" w:hAnsi="Liberation Serif" w:cs="Liberation Serif"/>
          <w:b/>
          <w:sz w:val="24"/>
          <w:szCs w:val="24"/>
        </w:rPr>
        <w:t>В 2020 году продолжена реализация инвестиционных проектов за счет бюджетных средств:</w:t>
      </w:r>
    </w:p>
    <w:p w14:paraId="0924C441" w14:textId="77777777" w:rsidR="00EA5ECA" w:rsidRPr="00EB73CC" w:rsidRDefault="00EA5ECA" w:rsidP="00EA5ECA">
      <w:pPr>
        <w:ind w:firstLine="567"/>
        <w:contextualSpacing/>
        <w:jc w:val="both"/>
        <w:rPr>
          <w:rFonts w:ascii="Liberation Serif" w:hAnsi="Liberation Serif" w:cs="Liberation Serif"/>
          <w:i/>
          <w:sz w:val="24"/>
          <w:szCs w:val="24"/>
        </w:rPr>
      </w:pPr>
      <w:r w:rsidRPr="00EB73CC">
        <w:rPr>
          <w:rFonts w:ascii="Liberation Serif" w:hAnsi="Liberation Serif" w:cs="Liberation Serif"/>
          <w:i/>
          <w:sz w:val="24"/>
          <w:szCs w:val="24"/>
        </w:rPr>
        <w:t>Строительство и реконструкция учреждений социальной сферы</w:t>
      </w:r>
    </w:p>
    <w:p w14:paraId="6289ADB4" w14:textId="34219B09"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продолжена реконструкция МАОУ «Средняя общеобразовательная школа № 1 с</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углубленным изучением отдельных предметов им. Б.С. Суворова», расположенного по адресу: г. Верхняя Пышма, ул. Красноармейская, д. 6. В 2020 году направлено 206,8 миллиона рублей, в</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том числе средства областного бюджета – 188,8 миллиона рублей, местного бюджета – 18,0 миллиона рублей. Объект будет введен в эксплуатацию в 2021 году;</w:t>
      </w:r>
    </w:p>
    <w:p w14:paraId="56D9C627" w14:textId="1A0A3800"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строительство спортивного комплекса с лыжероллерной трассой в парке культуры и</w:t>
      </w:r>
      <w:r w:rsidR="009B253D">
        <w:rPr>
          <w:rFonts w:ascii="Liberation Serif" w:hAnsi="Liberation Serif" w:cs="Liberation Serif"/>
          <w:sz w:val="24"/>
          <w:szCs w:val="24"/>
        </w:rPr>
        <w:t xml:space="preserve"> </w:t>
      </w:r>
      <w:r w:rsidRPr="00EB73CC">
        <w:rPr>
          <w:rFonts w:ascii="Liberation Serif" w:hAnsi="Liberation Serif" w:cs="Liberation Serif"/>
          <w:sz w:val="24"/>
          <w:szCs w:val="24"/>
        </w:rPr>
        <w:t>отдыха г. Верхняя Пышма. Объем финансирования в 2020 году составил 71,7 миллиона рублей, в</w:t>
      </w:r>
      <w:r w:rsidR="009B253D" w:rsidRPr="00EB73CC">
        <w:rPr>
          <w:rFonts w:ascii="Liberation Serif" w:hAnsi="Liberation Serif" w:cs="Liberation Serif"/>
          <w:sz w:val="24"/>
          <w:szCs w:val="24"/>
        </w:rPr>
        <w:t> </w:t>
      </w:r>
      <w:r w:rsidRPr="00EB73CC">
        <w:rPr>
          <w:rFonts w:ascii="Liberation Serif" w:hAnsi="Liberation Serif" w:cs="Liberation Serif"/>
          <w:sz w:val="24"/>
          <w:szCs w:val="24"/>
        </w:rPr>
        <w:t>том числе средства областного бюджета – 62,4 миллиона рублей, местного бюджета – 9,3 миллиона рублей. Объект будет введен в эксплуатацию в 2021 году;</w:t>
      </w:r>
    </w:p>
    <w:p w14:paraId="7B93B85B" w14:textId="699B0C03"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продолжено строительство спортивного центра «Дворец самбо в г. Верхняя Пышма». В 2020 году направлено 79,2 миллиона рублей, в том числе средства областного бюджета – 47,0 миллиона рублей, местного бюджета – 32,2 миллиона рублей. Объект будет введен в</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эксплуатацию в 2022 году;</w:t>
      </w:r>
    </w:p>
    <w:p w14:paraId="6D14745D" w14:textId="40D6CDC2"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реализуется поэтапная реконструкция Верхнепышминского парка культуры и отдыха. В</w:t>
      </w:r>
      <w:r w:rsidR="009B253D" w:rsidRPr="00EB73CC">
        <w:rPr>
          <w:rFonts w:ascii="Liberation Serif" w:hAnsi="Liberation Serif" w:cs="Liberation Serif"/>
          <w:sz w:val="24"/>
          <w:szCs w:val="24"/>
        </w:rPr>
        <w:t> </w:t>
      </w:r>
      <w:r w:rsidRPr="00EB73CC">
        <w:rPr>
          <w:rFonts w:ascii="Liberation Serif" w:hAnsi="Liberation Serif" w:cs="Liberation Serif"/>
          <w:sz w:val="24"/>
          <w:szCs w:val="24"/>
        </w:rPr>
        <w:t>2020 году установлено ограждение, благоустроено пять площадок для отдыха, покрытых тротуарной плиткой, с обустройством урн и лавок (1 этап). В</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2020 году направлено 19,2 миллиона рублей, в том числе средства областного бюджета – 15,0 миллиона рублей;</w:t>
      </w:r>
    </w:p>
    <w:p w14:paraId="44C116FC" w14:textId="141DB530"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реализована первая часть 1 этапа (от ул. Машиностроителей до ул. Сварщиков) организации общественной зоны и благоустройства территории бульвара</w:t>
      </w:r>
      <w:r w:rsidR="009B253D">
        <w:rPr>
          <w:rFonts w:ascii="Liberation Serif" w:hAnsi="Liberation Serif" w:cs="Liberation Serif"/>
          <w:sz w:val="24"/>
          <w:szCs w:val="24"/>
        </w:rPr>
        <w:t xml:space="preserve"> по проспекту Успенскому от</w:t>
      </w:r>
      <w:r w:rsidR="009B253D" w:rsidRPr="00EB73CC">
        <w:rPr>
          <w:rFonts w:ascii="Liberation Serif" w:hAnsi="Liberation Serif" w:cs="Liberation Serif"/>
          <w:sz w:val="24"/>
          <w:szCs w:val="24"/>
        </w:rPr>
        <w:t> </w:t>
      </w:r>
      <w:r w:rsidR="009B253D">
        <w:rPr>
          <w:rFonts w:ascii="Liberation Serif" w:hAnsi="Liberation Serif" w:cs="Liberation Serif"/>
          <w:sz w:val="24"/>
          <w:szCs w:val="24"/>
        </w:rPr>
        <w:t>ул.</w:t>
      </w:r>
      <w:r w:rsidR="009B253D" w:rsidRPr="00EB73CC">
        <w:rPr>
          <w:rFonts w:ascii="Liberation Serif" w:hAnsi="Liberation Serif" w:cs="Liberation Serif"/>
          <w:sz w:val="24"/>
          <w:szCs w:val="24"/>
        </w:rPr>
        <w:t> </w:t>
      </w:r>
      <w:r w:rsidRPr="00EB73CC">
        <w:rPr>
          <w:rFonts w:ascii="Liberation Serif" w:hAnsi="Liberation Serif" w:cs="Liberation Serif"/>
          <w:sz w:val="24"/>
          <w:szCs w:val="24"/>
        </w:rPr>
        <w:t>Калинина до ул. Машиностроителей в г. Верхняя Пышма. В 2020 году направлено 29,6 миллиона рублей средств местного бюджета, из них 27,3 миллиона рублей на</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строительно-монтажные работы, 2,3 миллиона рублей – на доработку рабочей документации и</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изыскательные работы;</w:t>
      </w:r>
    </w:p>
    <w:p w14:paraId="3E9B9D7C"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реконструкция здания МАОУ ДО «ДДТ» филиал «Центр творчества на Успенском» в г. Верхняя Пышма по проспекту Успенскому, д. 111б. В 2020 году направлено 19,2 миллиона рублей средств местного бюджета. Объект будет введен в эксплуатацию в 2021 году;</w:t>
      </w:r>
    </w:p>
    <w:p w14:paraId="72F57303"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реконструкция здания магазина под физкультурно-оздоровительный комплекс в г. Верхняя Пышма по ул. 40 лет Октября, д. 73. В 2020 году направлено 46,3 миллиона рублей средств местного бюджета. Объект будет введен в эксплуатацию в 2021 году;</w:t>
      </w:r>
    </w:p>
    <w:p w14:paraId="4D4A398B" w14:textId="77777777" w:rsidR="00EA5ECA" w:rsidRPr="00EB73CC" w:rsidRDefault="00EA5ECA" w:rsidP="00EA5ECA">
      <w:pPr>
        <w:ind w:firstLine="567"/>
        <w:contextualSpacing/>
        <w:jc w:val="both"/>
        <w:rPr>
          <w:rFonts w:ascii="Liberation Serif" w:hAnsi="Liberation Serif" w:cs="Liberation Serif"/>
          <w:i/>
          <w:sz w:val="24"/>
          <w:szCs w:val="24"/>
        </w:rPr>
      </w:pPr>
      <w:r w:rsidRPr="00EB73CC">
        <w:rPr>
          <w:rFonts w:ascii="Liberation Serif" w:hAnsi="Liberation Serif" w:cs="Liberation Serif"/>
          <w:sz w:val="24"/>
          <w:szCs w:val="24"/>
        </w:rPr>
        <w:t>– строительство универсального физкультурно-оздоровительного комплекса в г. Верхняя Пышма по ул. Кривоусова, д. 53. В 2020 году направлено 52,3 миллиона рублей средств местного бюджета.</w:t>
      </w:r>
    </w:p>
    <w:p w14:paraId="13847DB6" w14:textId="77777777" w:rsidR="007A788B" w:rsidRPr="007A788B" w:rsidRDefault="007A788B" w:rsidP="007A788B">
      <w:pPr>
        <w:contextualSpacing/>
        <w:jc w:val="both"/>
        <w:rPr>
          <w:rFonts w:ascii="Liberation Serif" w:hAnsi="Liberation Serif" w:cs="Liberation Serif"/>
          <w:sz w:val="16"/>
          <w:szCs w:val="16"/>
        </w:rPr>
      </w:pPr>
    </w:p>
    <w:p w14:paraId="785D6DB9"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i/>
          <w:sz w:val="24"/>
          <w:szCs w:val="24"/>
        </w:rPr>
      </w:pPr>
      <w:r w:rsidRPr="00EB73CC">
        <w:rPr>
          <w:rFonts w:ascii="Liberation Serif" w:hAnsi="Liberation Serif" w:cs="Liberation Serif"/>
          <w:i/>
          <w:sz w:val="24"/>
          <w:szCs w:val="24"/>
        </w:rPr>
        <w:t>Дорожно-транспортная инфраструктура</w:t>
      </w:r>
    </w:p>
    <w:p w14:paraId="33473EEE" w14:textId="25B18B33"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2020 году продолжена реализация проекта «Строительство и реконструкция улично-дорожной сети городского округа Верхняя Пышма со строительством трамвайной линии в</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границах городского округа Верхняя Пышма и муниципального образования «город Екатеринбург». Срок завершения реализации проекта – 2021 год.</w:t>
      </w:r>
    </w:p>
    <w:p w14:paraId="4F45F984" w14:textId="43975E18"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lastRenderedPageBreak/>
        <w:t>Для строительства трамвайной линии в 2020 году в соответствии с постановлением администрации от 18.10.2019 № 1146 «О внесении изменений в постановление администрации городского округа Верхняя Пышма от 06.02.2018 № 67 «Об изъятии для муниципальных нужд городского округа Верхняя Пышма земельных участков и расположенных на них объектов недвижимого имущества» изъято 13 объектов и по 15 объектам направлены иски в суд о</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принудительном изъятии. В 2020 году направлено 232,8 миллиона рублей. Проведены работы по укладке рельсошпальной решетки на 85 %, переустройству сетей водопровода, канализации, газопровода, электрических сетей, ВЛ 220 </w:t>
      </w:r>
      <w:proofErr w:type="spellStart"/>
      <w:r w:rsidRPr="00EB73CC">
        <w:rPr>
          <w:rFonts w:ascii="Liberation Serif" w:hAnsi="Liberation Serif" w:cs="Liberation Serif"/>
          <w:sz w:val="24"/>
          <w:szCs w:val="24"/>
        </w:rPr>
        <w:t>кВ.</w:t>
      </w:r>
      <w:proofErr w:type="spellEnd"/>
      <w:r w:rsidRPr="00EB73CC">
        <w:rPr>
          <w:rFonts w:ascii="Liberation Serif" w:hAnsi="Liberation Serif" w:cs="Liberation Serif"/>
          <w:sz w:val="24"/>
          <w:szCs w:val="24"/>
        </w:rPr>
        <w:t xml:space="preserve"> Смонтированы опоры контактной сети. Выполнено устройство светофорного регулирования, дорожного покрытия и бордюрного </w:t>
      </w:r>
      <w:r w:rsidR="008C3E8E">
        <w:rPr>
          <w:rFonts w:ascii="Liberation Serif" w:hAnsi="Liberation Serif" w:cs="Liberation Serif"/>
          <w:sz w:val="24"/>
          <w:szCs w:val="24"/>
        </w:rPr>
        <w:t>камня от ЕКАД до ул. Петрова г.</w:t>
      </w:r>
      <w:r w:rsidR="008C3E8E" w:rsidRPr="00EB73CC">
        <w:rPr>
          <w:rFonts w:ascii="Liberation Serif" w:hAnsi="Liberation Serif" w:cs="Liberation Serif"/>
          <w:sz w:val="24"/>
          <w:szCs w:val="24"/>
        </w:rPr>
        <w:t> </w:t>
      </w:r>
      <w:r w:rsidRPr="00EB73CC">
        <w:rPr>
          <w:rFonts w:ascii="Liberation Serif" w:hAnsi="Liberation Serif" w:cs="Liberation Serif"/>
          <w:sz w:val="24"/>
          <w:szCs w:val="24"/>
        </w:rPr>
        <w:t>Верхняя Пышма.</w:t>
      </w:r>
    </w:p>
    <w:p w14:paraId="4A821A9D" w14:textId="6E0CF9C8"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На реконструкцию автомобильной дороги по проспекту Успенскому от улицы Петрова до путепровода в г. Верхняя Пышма в 2020 году направлено 286,3 миллиона рублей средств местного бюджета. Проведена работа по выкупу земельных участков, выкупу и сносу 108 объектов капитального строительства на земельных участках, попадающих в зону реконструкции. Осталось выкупить 3 объекта капитального строительства с земельными участками после завершения судебных процедур. Выполнено переустройство сетей водопровода, канализации, газопровода, электрических сетей, строительство ливневой канализации. Построен переезд трамвайной линии на</w:t>
      </w:r>
      <w:r w:rsidR="008C3E8E" w:rsidRPr="00EB73CC">
        <w:rPr>
          <w:rFonts w:ascii="Liberation Serif" w:hAnsi="Liberation Serif" w:cs="Liberation Serif"/>
          <w:sz w:val="24"/>
          <w:szCs w:val="24"/>
        </w:rPr>
        <w:t> </w:t>
      </w:r>
      <w:r w:rsidRPr="00EB73CC">
        <w:rPr>
          <w:rFonts w:ascii="Liberation Serif" w:hAnsi="Liberation Serif" w:cs="Liberation Serif"/>
          <w:sz w:val="24"/>
          <w:szCs w:val="24"/>
        </w:rPr>
        <w:t>улицах Петрова и</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Обогатителей. Начаты работы по строительству тротуара.</w:t>
      </w:r>
    </w:p>
    <w:p w14:paraId="7C43D4D2"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Завершается реконструкция автомобильной дороги по ул. Феофанова в г. Верхняя Пышма: в 2020 году направлено 168,8 миллиона рублей, в том числе средства областного бюджета –74,9 миллиона рублей, местного бюджета – 93,9 миллиона рублей.</w:t>
      </w:r>
    </w:p>
    <w:p w14:paraId="514869AF" w14:textId="295D2FF6"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Начато строительство автомобильной дороги от промплощадки ОАО «УЗХР» до</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промплощадки АО «Уралэлектромедь» в г. Верхняя Пышма (ул. Гальянова). В 2020 году</w:t>
      </w:r>
      <w:r w:rsidR="008C3E8E">
        <w:rPr>
          <w:rFonts w:ascii="Liberation Serif" w:hAnsi="Liberation Serif" w:cs="Liberation Serif"/>
          <w:sz w:val="24"/>
          <w:szCs w:val="24"/>
        </w:rPr>
        <w:t xml:space="preserve"> на эти работы</w:t>
      </w:r>
      <w:r w:rsidRPr="00EB73CC">
        <w:rPr>
          <w:rFonts w:ascii="Liberation Serif" w:hAnsi="Liberation Serif" w:cs="Liberation Serif"/>
          <w:sz w:val="24"/>
          <w:szCs w:val="24"/>
        </w:rPr>
        <w:t xml:space="preserve"> направлено 123,7</w:t>
      </w:r>
      <w:r w:rsidR="008C3E8E" w:rsidRPr="00EB73CC">
        <w:rPr>
          <w:rFonts w:ascii="Liberation Serif" w:hAnsi="Liberation Serif" w:cs="Liberation Serif"/>
          <w:sz w:val="24"/>
          <w:szCs w:val="24"/>
        </w:rPr>
        <w:t> </w:t>
      </w:r>
      <w:r w:rsidRPr="00EB73CC">
        <w:rPr>
          <w:rFonts w:ascii="Liberation Serif" w:hAnsi="Liberation Serif" w:cs="Liberation Serif"/>
          <w:sz w:val="24"/>
          <w:szCs w:val="24"/>
        </w:rPr>
        <w:t>миллиона рублей, в том числе средства областного бюджета – 106,9 миллиона рублей, местного бюджета – 16,8 миллиона рублей. Реализация объекта продолжается в</w:t>
      </w:r>
      <w:r w:rsidR="007A788B">
        <w:rPr>
          <w:rFonts w:ascii="Liberation Serif" w:hAnsi="Liberation Serif" w:cs="Liberation Serif"/>
          <w:sz w:val="24"/>
          <w:szCs w:val="24"/>
        </w:rPr>
        <w:t xml:space="preserve"> </w:t>
      </w:r>
      <w:r w:rsidRPr="00EB73CC">
        <w:rPr>
          <w:rFonts w:ascii="Liberation Serif" w:hAnsi="Liberation Serif" w:cs="Liberation Serif"/>
          <w:sz w:val="24"/>
          <w:szCs w:val="24"/>
        </w:rPr>
        <w:t>2021 году.</w:t>
      </w:r>
    </w:p>
    <w:p w14:paraId="5CD77D44" w14:textId="77777777" w:rsidR="007A788B" w:rsidRPr="007A788B" w:rsidRDefault="007A788B" w:rsidP="007A788B">
      <w:pPr>
        <w:contextualSpacing/>
        <w:jc w:val="both"/>
        <w:rPr>
          <w:rFonts w:ascii="Liberation Serif" w:hAnsi="Liberation Serif" w:cs="Liberation Serif"/>
          <w:sz w:val="16"/>
          <w:szCs w:val="16"/>
        </w:rPr>
      </w:pPr>
    </w:p>
    <w:p w14:paraId="649F7F3F" w14:textId="77777777" w:rsidR="00EA5ECA" w:rsidRPr="00EB73CC" w:rsidRDefault="00EA5ECA" w:rsidP="00EA5ECA">
      <w:pPr>
        <w:ind w:firstLine="567"/>
        <w:contextualSpacing/>
        <w:jc w:val="both"/>
        <w:rPr>
          <w:rFonts w:ascii="Liberation Serif" w:hAnsi="Liberation Serif" w:cs="Liberation Serif"/>
          <w:i/>
          <w:sz w:val="24"/>
          <w:szCs w:val="24"/>
        </w:rPr>
      </w:pPr>
      <w:r w:rsidRPr="00EB73CC">
        <w:rPr>
          <w:rFonts w:ascii="Liberation Serif" w:hAnsi="Liberation Serif" w:cs="Liberation Serif"/>
          <w:i/>
          <w:sz w:val="24"/>
          <w:szCs w:val="24"/>
        </w:rPr>
        <w:t>Строительство иных зданий и сооружений</w:t>
      </w:r>
    </w:p>
    <w:p w14:paraId="55E1772A"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Завершается строительство здания администрации городского округа по адресу: проспект Успенский, здание 115. Общая стоимость проекта 300,9 миллиона рублей. В 2020 году направлено 111,0 миллиона рублей средств местного бюджета.</w:t>
      </w:r>
    </w:p>
    <w:p w14:paraId="51ED84DA" w14:textId="77777777" w:rsidR="007A788B" w:rsidRPr="007A788B" w:rsidRDefault="007A788B" w:rsidP="007A788B">
      <w:pPr>
        <w:contextualSpacing/>
        <w:jc w:val="both"/>
        <w:rPr>
          <w:rFonts w:ascii="Liberation Serif" w:hAnsi="Liberation Serif" w:cs="Liberation Serif"/>
          <w:sz w:val="16"/>
          <w:szCs w:val="16"/>
        </w:rPr>
      </w:pPr>
    </w:p>
    <w:p w14:paraId="78442422" w14:textId="77777777"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3. Заработная плата</w:t>
      </w:r>
    </w:p>
    <w:p w14:paraId="200E6F4C" w14:textId="77777777" w:rsidR="007A788B" w:rsidRPr="007A788B" w:rsidRDefault="007A788B" w:rsidP="007A788B">
      <w:pPr>
        <w:contextualSpacing/>
        <w:jc w:val="both"/>
        <w:rPr>
          <w:rFonts w:ascii="Liberation Serif" w:hAnsi="Liberation Serif" w:cs="Liberation Serif"/>
          <w:sz w:val="16"/>
          <w:szCs w:val="16"/>
        </w:rPr>
      </w:pPr>
    </w:p>
    <w:p w14:paraId="37EEBA32"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Среднемесячная заработная плата работников крупных и средних предприятий городского округа на протяжении последних лет сохраняет положительную динамику роста.</w:t>
      </w:r>
    </w:p>
    <w:p w14:paraId="64D070C0" w14:textId="77777777" w:rsidR="007A788B" w:rsidRPr="007A788B" w:rsidRDefault="007A788B" w:rsidP="007A788B">
      <w:pPr>
        <w:contextualSpacing/>
        <w:jc w:val="both"/>
        <w:rPr>
          <w:rFonts w:ascii="Liberation Serif" w:hAnsi="Liberation Serif" w:cs="Liberation Serif"/>
          <w:sz w:val="16"/>
          <w:szCs w:val="16"/>
        </w:rPr>
      </w:pPr>
    </w:p>
    <w:p w14:paraId="626346A7" w14:textId="77777777" w:rsidR="00EA5ECA" w:rsidRPr="00EB73CC" w:rsidRDefault="00EA5ECA" w:rsidP="00EA5ECA">
      <w:pPr>
        <w:shd w:val="clear" w:color="auto" w:fill="FFFFFF"/>
        <w:ind w:firstLine="1134"/>
        <w:contextualSpacing/>
        <w:jc w:val="both"/>
        <w:textAlignment w:val="baseline"/>
        <w:outlineLvl w:val="0"/>
        <w:rPr>
          <w:rFonts w:ascii="Liberation Serif" w:hAnsi="Liberation Serif" w:cs="Liberation Serif"/>
          <w:sz w:val="24"/>
          <w:szCs w:val="24"/>
          <w:highlight w:val="cyan"/>
        </w:rPr>
      </w:pPr>
      <w:r w:rsidRPr="00EB73CC">
        <w:rPr>
          <w:rFonts w:ascii="Liberation Serif" w:hAnsi="Liberation Serif" w:cs="Liberation Serif"/>
          <w:noProof/>
          <w:sz w:val="24"/>
          <w:szCs w:val="24"/>
        </w:rPr>
        <w:drawing>
          <wp:inline distT="0" distB="0" distL="0" distR="0" wp14:anchorId="12FE45D9" wp14:editId="3FCA5A18">
            <wp:extent cx="5391150" cy="3042920"/>
            <wp:effectExtent l="0" t="0" r="0" b="508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9A5062" w14:textId="77777777" w:rsidR="00EA5ECA" w:rsidRPr="00EB73CC" w:rsidRDefault="00EA5ECA" w:rsidP="00EA5ECA">
      <w:pPr>
        <w:contextualSpacing/>
        <w:jc w:val="center"/>
        <w:rPr>
          <w:rFonts w:ascii="Liberation Serif" w:hAnsi="Liberation Serif" w:cs="Liberation Serif"/>
          <w:i/>
          <w:sz w:val="24"/>
          <w:szCs w:val="24"/>
        </w:rPr>
      </w:pPr>
      <w:r w:rsidRPr="00EB73CC">
        <w:rPr>
          <w:rFonts w:ascii="Liberation Serif" w:hAnsi="Liberation Serif" w:cs="Liberation Serif"/>
          <w:i/>
          <w:sz w:val="24"/>
          <w:szCs w:val="24"/>
        </w:rPr>
        <w:t>Рис. 1. Среднемесячная начисленная заработная плата работников крупных и средних предприятий, рублей</w:t>
      </w:r>
    </w:p>
    <w:p w14:paraId="2B827428" w14:textId="77777777" w:rsidR="007A788B" w:rsidRPr="007A788B" w:rsidRDefault="007A788B" w:rsidP="007A788B">
      <w:pPr>
        <w:contextualSpacing/>
        <w:jc w:val="both"/>
        <w:rPr>
          <w:rFonts w:ascii="Liberation Serif" w:hAnsi="Liberation Serif" w:cs="Liberation Serif"/>
          <w:sz w:val="16"/>
          <w:szCs w:val="16"/>
        </w:rPr>
      </w:pPr>
    </w:p>
    <w:p w14:paraId="19D08237"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lastRenderedPageBreak/>
        <w:t>В 2020 году среднемесячная заработная плата работников крупных и средних предприятий составила 58 950 рублей, прирост по сравнению с 2019 годом составил 1,4 %.</w:t>
      </w:r>
    </w:p>
    <w:p w14:paraId="46AEE66B" w14:textId="77777777" w:rsidR="007A788B" w:rsidRPr="007A788B" w:rsidRDefault="007A788B" w:rsidP="007A788B">
      <w:pPr>
        <w:contextualSpacing/>
        <w:jc w:val="both"/>
        <w:rPr>
          <w:rFonts w:ascii="Liberation Serif" w:hAnsi="Liberation Serif" w:cs="Liberation Serif"/>
          <w:sz w:val="16"/>
          <w:szCs w:val="16"/>
        </w:rPr>
      </w:pPr>
    </w:p>
    <w:p w14:paraId="3FD9BD0E" w14:textId="77777777" w:rsidR="00EA5ECA" w:rsidRPr="00EB73CC" w:rsidRDefault="00EA5ECA" w:rsidP="00EA5ECA">
      <w:pPr>
        <w:widowControl w:val="0"/>
        <w:autoSpaceDE w:val="0"/>
        <w:autoSpaceDN w:val="0"/>
        <w:adjustRightInd w:val="0"/>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4. Демографическая ситуация, рынок труда и занятость населения</w:t>
      </w:r>
    </w:p>
    <w:p w14:paraId="3ECA6014" w14:textId="77777777" w:rsidR="007A788B" w:rsidRPr="007A788B" w:rsidRDefault="007A788B" w:rsidP="007A788B">
      <w:pPr>
        <w:contextualSpacing/>
        <w:jc w:val="both"/>
        <w:rPr>
          <w:rFonts w:ascii="Liberation Serif" w:hAnsi="Liberation Serif" w:cs="Liberation Serif"/>
          <w:sz w:val="16"/>
          <w:szCs w:val="16"/>
        </w:rPr>
      </w:pPr>
    </w:p>
    <w:p w14:paraId="0E3F16CE"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городском округе отмечается стабильный рост численности населения. Согласно данным на 01.01.2021 численность населения составила 88 159 человек, в том числе городского населения – 74 262 человека (84,2 %), сельского – 13 897 человек (15,8 %). Прирост населения за 2020 год составил 1 507 человек.</w:t>
      </w:r>
    </w:p>
    <w:p w14:paraId="255A9F26" w14:textId="0FDD4F23"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Впервые за последние годы на демографическую ситуацию в 2020 году повлияли естественная убыль населения (-174 человека) миграционный прирост (+1 697 человек). Миграционный прирост отражает привлекательность территории городского округа для</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проживания граждан.</w:t>
      </w:r>
    </w:p>
    <w:p w14:paraId="20984521"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Естественная убыль населения в 2020 году обусловлена высокой смертностью в условиях пандемии.</w:t>
      </w:r>
    </w:p>
    <w:p w14:paraId="0CA0D20B" w14:textId="77777777" w:rsidR="00EA5ECA" w:rsidRPr="00EB73CC" w:rsidRDefault="00EA5ECA" w:rsidP="00EA5ECA">
      <w:pPr>
        <w:contextualSpacing/>
        <w:jc w:val="center"/>
        <w:rPr>
          <w:rFonts w:ascii="Liberation Serif" w:hAnsi="Liberation Serif" w:cs="Liberation Serif"/>
          <w:sz w:val="24"/>
          <w:szCs w:val="24"/>
          <w:highlight w:val="cyan"/>
        </w:rPr>
      </w:pPr>
      <w:r w:rsidRPr="00EB73CC">
        <w:rPr>
          <w:rFonts w:ascii="Liberation Serif" w:hAnsi="Liberation Serif" w:cs="Liberation Serif"/>
          <w:noProof/>
          <w:sz w:val="24"/>
          <w:szCs w:val="24"/>
        </w:rPr>
        <w:drawing>
          <wp:inline distT="0" distB="0" distL="0" distR="0" wp14:anchorId="50EF1067" wp14:editId="768A4E65">
            <wp:extent cx="4572000" cy="3290888"/>
            <wp:effectExtent l="0" t="0" r="0" b="508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A69550" w14:textId="77777777" w:rsidR="00EA5ECA" w:rsidRPr="00EB73CC" w:rsidRDefault="00EA5ECA" w:rsidP="00EA5ECA">
      <w:pPr>
        <w:contextualSpacing/>
        <w:jc w:val="center"/>
        <w:rPr>
          <w:rFonts w:ascii="Liberation Serif" w:hAnsi="Liberation Serif" w:cs="Liberation Serif"/>
          <w:i/>
          <w:sz w:val="24"/>
          <w:szCs w:val="24"/>
        </w:rPr>
      </w:pPr>
      <w:r w:rsidRPr="00EB73CC">
        <w:rPr>
          <w:rFonts w:ascii="Liberation Serif" w:hAnsi="Liberation Serif" w:cs="Liberation Serif"/>
          <w:i/>
          <w:sz w:val="24"/>
          <w:szCs w:val="24"/>
        </w:rPr>
        <w:t>Рис. 2. Демографическая ситуация</w:t>
      </w:r>
    </w:p>
    <w:p w14:paraId="74D4A47F" w14:textId="77777777" w:rsidR="007A788B" w:rsidRPr="007A788B" w:rsidRDefault="007A788B" w:rsidP="007A788B">
      <w:pPr>
        <w:contextualSpacing/>
        <w:jc w:val="both"/>
        <w:rPr>
          <w:rFonts w:ascii="Liberation Serif" w:hAnsi="Liberation Serif" w:cs="Liberation Serif"/>
          <w:sz w:val="16"/>
          <w:szCs w:val="16"/>
        </w:rPr>
      </w:pPr>
    </w:p>
    <w:p w14:paraId="59A60E8B"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В 2020 году ситуация на рынке труда являлась отражением негативных процессов в результате введения ограничительных мер по предотвращению распространения новой коронавирусной инфекции. Уровень регистрируемой безработицы на 01.01.2021 составил 6,6 % (на 01.01.2020 – 1,1 %), при </w:t>
      </w:r>
      <w:proofErr w:type="spellStart"/>
      <w:r w:rsidRPr="00EB73CC">
        <w:rPr>
          <w:rFonts w:ascii="Liberation Serif" w:hAnsi="Liberation Serif" w:cs="Liberation Serif"/>
          <w:sz w:val="24"/>
          <w:szCs w:val="24"/>
        </w:rPr>
        <w:t>среднеобластном</w:t>
      </w:r>
      <w:proofErr w:type="spellEnd"/>
      <w:r w:rsidRPr="00EB73CC">
        <w:rPr>
          <w:rFonts w:ascii="Liberation Serif" w:hAnsi="Liberation Serif" w:cs="Liberation Serif"/>
          <w:sz w:val="24"/>
          <w:szCs w:val="24"/>
        </w:rPr>
        <w:t xml:space="preserve"> показателе 5,4 %.</w:t>
      </w:r>
    </w:p>
    <w:p w14:paraId="5288BEA4" w14:textId="656705C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На показатели регистрируемой безработицы в городском округе, также, как и во всей России, оказала влияние пандемия коронавируса. В результате введения дистанционной возможности подачи заявления на пособие по безработице и повышения его размера в центр занятости обратилось намного больше людей, чем в предыдущие периоды. Структура безработицы также изменилась за</w:t>
      </w:r>
      <w:r w:rsidR="008C3E8E" w:rsidRPr="00EB73CC">
        <w:rPr>
          <w:rFonts w:ascii="Liberation Serif" w:hAnsi="Liberation Serif" w:cs="Liberation Serif"/>
          <w:sz w:val="24"/>
          <w:szCs w:val="24"/>
        </w:rPr>
        <w:t> </w:t>
      </w:r>
      <w:r w:rsidRPr="00EB73CC">
        <w:rPr>
          <w:rFonts w:ascii="Liberation Serif" w:hAnsi="Liberation Serif" w:cs="Liberation Serif"/>
          <w:sz w:val="24"/>
          <w:szCs w:val="24"/>
        </w:rPr>
        <w:t>счет прироста из неформального сект</w:t>
      </w:r>
      <w:r w:rsidR="008C3E8E">
        <w:rPr>
          <w:rFonts w:ascii="Liberation Serif" w:hAnsi="Liberation Serif" w:cs="Liberation Serif"/>
          <w:sz w:val="24"/>
          <w:szCs w:val="24"/>
        </w:rPr>
        <w:t xml:space="preserve">ора экономики и долгое время </w:t>
      </w:r>
      <w:proofErr w:type="spellStart"/>
      <w:r w:rsidR="008C3E8E">
        <w:rPr>
          <w:rFonts w:ascii="Liberation Serif" w:hAnsi="Liberation Serif" w:cs="Liberation Serif"/>
          <w:sz w:val="24"/>
          <w:szCs w:val="24"/>
        </w:rPr>
        <w:t>не</w:t>
      </w:r>
      <w:r w:rsidRPr="00EB73CC">
        <w:rPr>
          <w:rFonts w:ascii="Liberation Serif" w:hAnsi="Liberation Serif" w:cs="Liberation Serif"/>
          <w:sz w:val="24"/>
          <w:szCs w:val="24"/>
        </w:rPr>
        <w:t>работавших</w:t>
      </w:r>
      <w:proofErr w:type="spellEnd"/>
      <w:r w:rsidRPr="00EB73CC">
        <w:rPr>
          <w:rFonts w:ascii="Liberation Serif" w:hAnsi="Liberation Serif" w:cs="Liberation Serif"/>
          <w:sz w:val="24"/>
          <w:szCs w:val="24"/>
        </w:rPr>
        <w:t xml:space="preserve"> граждан и</w:t>
      </w:r>
      <w:r w:rsidR="008C3E8E" w:rsidRPr="00EB73CC">
        <w:rPr>
          <w:rFonts w:ascii="Liberation Serif" w:hAnsi="Liberation Serif" w:cs="Liberation Serif"/>
          <w:sz w:val="24"/>
          <w:szCs w:val="24"/>
        </w:rPr>
        <w:t> </w:t>
      </w:r>
      <w:r w:rsidRPr="00EB73CC">
        <w:rPr>
          <w:rFonts w:ascii="Liberation Serif" w:hAnsi="Liberation Serif" w:cs="Liberation Serif"/>
          <w:sz w:val="24"/>
          <w:szCs w:val="24"/>
        </w:rPr>
        <w:t>постановки на учет работающих вахтовым методом. Дополнительные выплаты этим категориям помогли снизить последствия пандемии, связанные с падением доходов населения.</w:t>
      </w:r>
    </w:p>
    <w:p w14:paraId="630672BE" w14:textId="0C6BB9AF"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Анализ структуры безработных граждан, вставших в 2020 году на учет в</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Верхнепышминском центре занятости, установил, что:</w:t>
      </w:r>
    </w:p>
    <w:p w14:paraId="096CC2B6"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порядка 54 % ранее не работали вообще или работали менее года;</w:t>
      </w:r>
    </w:p>
    <w:p w14:paraId="2C7671DF"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34 %уволены в связи с сокращением из городов Екатеринбурга и Среднеуральска, а также ранее работавших в городах Челябинской, Тюменской, Московской областей и ряда других субъектов федерации.</w:t>
      </w:r>
    </w:p>
    <w:p w14:paraId="56FB42DD" w14:textId="73F84DC5"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Основной причиной роста данных показателей явилось приостановление работы ряда предприятий, введение ограничительных мер, закрытие субъектов малого и среднего предпринимательства</w:t>
      </w:r>
      <w:r w:rsidR="007378B1">
        <w:rPr>
          <w:rFonts w:ascii="Liberation Serif" w:hAnsi="Liberation Serif" w:cs="Liberation Serif"/>
          <w:sz w:val="24"/>
          <w:szCs w:val="24"/>
        </w:rPr>
        <w:t xml:space="preserve"> (далее также – СМСП)</w:t>
      </w:r>
      <w:r w:rsidRPr="00EB73CC">
        <w:rPr>
          <w:rFonts w:ascii="Liberation Serif" w:hAnsi="Liberation Serif" w:cs="Liberation Serif"/>
          <w:sz w:val="24"/>
          <w:szCs w:val="24"/>
        </w:rPr>
        <w:t>.</w:t>
      </w:r>
    </w:p>
    <w:p w14:paraId="004103BD" w14:textId="3B48DE00"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lastRenderedPageBreak/>
        <w:t>При этом массовых сокращений на территории городского округа зафиксировано не было. В течение года в центр занятости представили уведомления о предстоящем сокращении 13</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предприятий, в списках которых обозначено 279 человек, из них фактически в центр занятости обратилось 119 человек.</w:t>
      </w:r>
    </w:p>
    <w:p w14:paraId="593908E7"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Администрацией совместно с Центром занятости предпринимались следующие меры для снижения уровня безработицы:</w:t>
      </w:r>
    </w:p>
    <w:p w14:paraId="7C177C4E"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информация о наличии вакансий, обучении, общественных работах размещается на сайтах и стендах Центра занятости и администрации городского округа, в средствах массовой информации;</w:t>
      </w:r>
    </w:p>
    <w:p w14:paraId="2C08A443"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проведено 10 ярмарок вакансий;</w:t>
      </w:r>
    </w:p>
    <w:p w14:paraId="629275C8"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направлен на профессиональное обучение из числа безработных 171 человек;</w:t>
      </w:r>
    </w:p>
    <w:p w14:paraId="27BD5286" w14:textId="6F448212"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проведен ряд совещаний с участием руководителей предприятий, учреждений и</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предпринимателей по организации общественных работ. В связи с введением ограничительных мер в</w:t>
      </w:r>
      <w:r w:rsidR="008C3E8E" w:rsidRPr="00EB73CC">
        <w:rPr>
          <w:rFonts w:ascii="Liberation Serif" w:hAnsi="Liberation Serif" w:cs="Liberation Serif"/>
          <w:sz w:val="24"/>
          <w:szCs w:val="24"/>
        </w:rPr>
        <w:t> </w:t>
      </w:r>
      <w:r w:rsidRPr="00EB73CC">
        <w:rPr>
          <w:rFonts w:ascii="Liberation Serif" w:hAnsi="Liberation Serif" w:cs="Liberation Serif"/>
          <w:sz w:val="24"/>
          <w:szCs w:val="24"/>
        </w:rPr>
        <w:t>2020</w:t>
      </w:r>
      <w:r w:rsidR="008C3E8E" w:rsidRPr="00EB73CC">
        <w:rPr>
          <w:rFonts w:ascii="Liberation Serif" w:hAnsi="Liberation Serif" w:cs="Liberation Serif"/>
          <w:sz w:val="24"/>
          <w:szCs w:val="24"/>
        </w:rPr>
        <w:t> </w:t>
      </w:r>
      <w:r w:rsidRPr="00EB73CC">
        <w:rPr>
          <w:rFonts w:ascii="Liberation Serif" w:hAnsi="Liberation Serif" w:cs="Liberation Serif"/>
          <w:sz w:val="24"/>
          <w:szCs w:val="24"/>
        </w:rPr>
        <w:t xml:space="preserve">году в общественных работах приняли участие 12 человек, в 2019 году – около 60 человек. Организация общественных работ на территории городского округа будет продолжена с учетом вновь принятого </w:t>
      </w:r>
      <w:r w:rsidRPr="008A0407">
        <w:rPr>
          <w:rFonts w:ascii="Liberation Serif" w:hAnsi="Liberation Serif" w:cs="Liberation Serif"/>
          <w:sz w:val="24"/>
          <w:szCs w:val="24"/>
        </w:rPr>
        <w:t>Постановления Правительства Свердловской области от 06.11.2020 года №</w:t>
      </w:r>
      <w:r w:rsidRPr="00EB73CC">
        <w:rPr>
          <w:rFonts w:ascii="Liberation Serif" w:hAnsi="Liberation Serif" w:cs="Liberation Serif"/>
          <w:sz w:val="24"/>
          <w:szCs w:val="24"/>
        </w:rPr>
        <w:t> </w:t>
      </w:r>
      <w:r w:rsidRPr="008A0407">
        <w:rPr>
          <w:rFonts w:ascii="Liberation Serif" w:hAnsi="Liberation Serif" w:cs="Liberation Serif"/>
          <w:sz w:val="24"/>
          <w:szCs w:val="24"/>
        </w:rPr>
        <w:t>816-ПП «Об организации общественных работ в Свердловской области в 2021 году»;</w:t>
      </w:r>
    </w:p>
    <w:p w14:paraId="2513A27E"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с целью организации временных рабочих мест для работников, находящихся под риском увольнения, организовано 145 временных вакансий на предприятии АО «Автотранспорт»;</w:t>
      </w:r>
    </w:p>
    <w:p w14:paraId="7D4D7E02"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 проводилась работа по созданию рабочих мест субъектами малого предпринимательства, снижению неформальной занятости, регистрации в качестве </w:t>
      </w:r>
      <w:proofErr w:type="spellStart"/>
      <w:r w:rsidRPr="00EB73CC">
        <w:rPr>
          <w:rFonts w:ascii="Liberation Serif" w:hAnsi="Liberation Serif" w:cs="Liberation Serif"/>
          <w:sz w:val="24"/>
          <w:szCs w:val="24"/>
        </w:rPr>
        <w:t>самозанятых</w:t>
      </w:r>
      <w:proofErr w:type="spellEnd"/>
      <w:r w:rsidRPr="00EB73CC">
        <w:rPr>
          <w:rFonts w:ascii="Liberation Serif" w:hAnsi="Liberation Serif" w:cs="Liberation Serif"/>
          <w:sz w:val="24"/>
          <w:szCs w:val="24"/>
        </w:rPr>
        <w:t xml:space="preserve"> физических лиц, работающих на дому.</w:t>
      </w:r>
    </w:p>
    <w:p w14:paraId="20E80272"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Для снижения последствий пандемии постановлением администрации от 30.12.2020 № 1094 утвержден план по содействию занятости населения на 2020 – 2022 годы.</w:t>
      </w:r>
    </w:p>
    <w:p w14:paraId="7FB2A2A8" w14:textId="1A245DDD"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целом, ситуация на рынке труда находится под контролем администрации, и совместно с Центром занятости меры по улучшению ситуации на рынке труда принимаются и</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в</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2021</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году.</w:t>
      </w:r>
    </w:p>
    <w:p w14:paraId="1CB7960C" w14:textId="77777777" w:rsidR="007A788B" w:rsidRPr="007A788B" w:rsidRDefault="007A788B" w:rsidP="007A788B">
      <w:pPr>
        <w:contextualSpacing/>
        <w:jc w:val="both"/>
        <w:rPr>
          <w:rFonts w:ascii="Liberation Serif" w:hAnsi="Liberation Serif" w:cs="Liberation Serif"/>
          <w:sz w:val="16"/>
          <w:szCs w:val="16"/>
        </w:rPr>
      </w:pPr>
    </w:p>
    <w:p w14:paraId="245B07AF" w14:textId="77777777" w:rsidR="00EA5ECA" w:rsidRPr="00EB73CC" w:rsidRDefault="00EA5ECA" w:rsidP="00EA5ECA">
      <w:pPr>
        <w:autoSpaceDE w:val="0"/>
        <w:autoSpaceDN w:val="0"/>
        <w:adjustRightInd w:val="0"/>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Глава 2. Осуществление полномочий по вопросам местного значения</w:t>
      </w:r>
    </w:p>
    <w:p w14:paraId="4A041237" w14:textId="77777777" w:rsidR="007A788B" w:rsidRPr="007A788B" w:rsidRDefault="007A788B" w:rsidP="007A788B">
      <w:pPr>
        <w:contextualSpacing/>
        <w:jc w:val="both"/>
        <w:rPr>
          <w:rFonts w:ascii="Liberation Serif" w:hAnsi="Liberation Serif" w:cs="Liberation Serif"/>
          <w:sz w:val="16"/>
          <w:szCs w:val="16"/>
        </w:rPr>
      </w:pPr>
    </w:p>
    <w:p w14:paraId="392C8614" w14:textId="77777777" w:rsidR="00EA5ECA" w:rsidRPr="00EB73CC" w:rsidRDefault="00EA5ECA" w:rsidP="00EA5ECA">
      <w:pPr>
        <w:autoSpaceDE w:val="0"/>
        <w:autoSpaceDN w:val="0"/>
        <w:adjustRightInd w:val="0"/>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1. Решение вопросов местного значения и исполнение переданных государственных полномочий органами местного самоуправления городского округа</w:t>
      </w:r>
    </w:p>
    <w:p w14:paraId="193BA93D" w14:textId="77777777" w:rsidR="007A788B" w:rsidRPr="007A788B" w:rsidRDefault="007A788B" w:rsidP="007A788B">
      <w:pPr>
        <w:contextualSpacing/>
        <w:jc w:val="both"/>
        <w:rPr>
          <w:rFonts w:ascii="Liberation Serif" w:hAnsi="Liberation Serif" w:cs="Liberation Serif"/>
          <w:sz w:val="16"/>
          <w:szCs w:val="16"/>
        </w:rPr>
      </w:pPr>
    </w:p>
    <w:p w14:paraId="051FFD2D"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соответствии со статьей 25 Устава городского округа Глава городского округа наделяется собственными полномочиями по решению вопросов местного значения.</w:t>
      </w:r>
    </w:p>
    <w:p w14:paraId="374061B8" w14:textId="0CB9FD9B"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связи с Указом от 18.03.2021 № 100-УГ с марта 2020 года Главой городского округа временно приостановлены приемы граждан по вопросам местного значения городского округа. При</w:t>
      </w:r>
      <w:r w:rsidR="008C3E8E" w:rsidRPr="00EB73CC">
        <w:rPr>
          <w:rFonts w:ascii="Liberation Serif" w:hAnsi="Liberation Serif" w:cs="Liberation Serif"/>
          <w:sz w:val="24"/>
          <w:szCs w:val="24"/>
        </w:rPr>
        <w:t> </w:t>
      </w:r>
      <w:r w:rsidRPr="00EB73CC">
        <w:rPr>
          <w:rFonts w:ascii="Liberation Serif" w:hAnsi="Liberation Serif" w:cs="Liberation Serif"/>
          <w:sz w:val="24"/>
          <w:szCs w:val="24"/>
        </w:rPr>
        <w:t>входе в здание администрации организован бесконтактный пункт приема входящей корреспонденции.</w:t>
      </w:r>
    </w:p>
    <w:p w14:paraId="3BF1966D"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8A0407">
        <w:rPr>
          <w:rFonts w:ascii="Liberation Serif" w:hAnsi="Liberation Serif" w:cs="Liberation Serif"/>
          <w:sz w:val="24"/>
          <w:szCs w:val="24"/>
        </w:rPr>
        <w:t>За 2020 год принято 1 118 постановлений и 904 распоряжения администрации, а также 153 постановления и 12 распоряжений Главы городского округа как высшего должностного лица городского округа.</w:t>
      </w:r>
    </w:p>
    <w:p w14:paraId="20D85A29" w14:textId="77777777" w:rsidR="007A788B" w:rsidRPr="007A788B" w:rsidRDefault="007A788B" w:rsidP="007A788B">
      <w:pPr>
        <w:contextualSpacing/>
        <w:jc w:val="both"/>
        <w:rPr>
          <w:rFonts w:ascii="Liberation Serif" w:hAnsi="Liberation Serif" w:cs="Liberation Serif"/>
          <w:sz w:val="16"/>
          <w:szCs w:val="16"/>
        </w:rPr>
      </w:pPr>
    </w:p>
    <w:p w14:paraId="20B9AC61" w14:textId="77777777" w:rsidR="00EA5ECA" w:rsidRPr="00EB73CC" w:rsidRDefault="00EA5ECA" w:rsidP="00EA5ECA">
      <w:pPr>
        <w:shd w:val="clear" w:color="auto" w:fill="FFFFFF" w:themeFill="background1"/>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2. Формирование, утверждение и исполнение бюджета городского округа, контроль исполнения бюджета городского округа</w:t>
      </w:r>
    </w:p>
    <w:p w14:paraId="270797EF" w14:textId="77777777" w:rsidR="007A788B" w:rsidRPr="007A788B" w:rsidRDefault="007A788B" w:rsidP="007A788B">
      <w:pPr>
        <w:contextualSpacing/>
        <w:jc w:val="both"/>
        <w:rPr>
          <w:rFonts w:ascii="Liberation Serif" w:hAnsi="Liberation Serif" w:cs="Liberation Serif"/>
          <w:sz w:val="16"/>
          <w:szCs w:val="16"/>
        </w:rPr>
      </w:pPr>
    </w:p>
    <w:p w14:paraId="19CD09BD" w14:textId="6AF76FFD"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Исполнение бюджета городского округа в 2020 году осуществлялось в сложных экономических условиях. С началом пандемии на федеральном и региональном уровнях приняты решения о</w:t>
      </w:r>
      <w:r w:rsidR="008C3E8E" w:rsidRPr="00EB73CC">
        <w:rPr>
          <w:rFonts w:ascii="Liberation Serif" w:hAnsi="Liberation Serif" w:cs="Liberation Serif"/>
          <w:sz w:val="24"/>
          <w:szCs w:val="24"/>
        </w:rPr>
        <w:t> </w:t>
      </w:r>
      <w:r w:rsidRPr="00EB73CC">
        <w:rPr>
          <w:rFonts w:ascii="Liberation Serif" w:hAnsi="Liberation Serif" w:cs="Liberation Serif"/>
          <w:sz w:val="24"/>
          <w:szCs w:val="24"/>
        </w:rPr>
        <w:t>поддержке наиболее пострадавших секторов экономики, малого предпринимательства. Поддержка оказывалась в форме переноса сроков отдельных налоговых платежей или их отмены, по</w:t>
      </w:r>
      <w:r w:rsidR="008C3E8E" w:rsidRPr="00EB73CC">
        <w:rPr>
          <w:rFonts w:ascii="Liberation Serif" w:hAnsi="Liberation Serif" w:cs="Liberation Serif"/>
          <w:sz w:val="24"/>
          <w:szCs w:val="24"/>
        </w:rPr>
        <w:t> </w:t>
      </w:r>
      <w:r w:rsidRPr="00EB73CC">
        <w:rPr>
          <w:rFonts w:ascii="Liberation Serif" w:hAnsi="Liberation Serif" w:cs="Liberation Serif"/>
          <w:sz w:val="24"/>
          <w:szCs w:val="24"/>
        </w:rPr>
        <w:t>отдельным налогам производилось снижение налоговых ставок.</w:t>
      </w:r>
    </w:p>
    <w:p w14:paraId="69FB650F" w14:textId="4EA97A2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На местном уровне с целью поддержания экономики городского округа предоставлен</w:t>
      </w:r>
      <w:r w:rsidR="008C3E8E">
        <w:rPr>
          <w:rFonts w:ascii="Liberation Serif" w:hAnsi="Liberation Serif" w:cs="Liberation Serif"/>
          <w:sz w:val="24"/>
          <w:szCs w:val="24"/>
        </w:rPr>
        <w:t>а</w:t>
      </w:r>
      <w:r w:rsidRPr="00EB73CC">
        <w:rPr>
          <w:rFonts w:ascii="Liberation Serif" w:hAnsi="Liberation Serif" w:cs="Liberation Serif"/>
          <w:sz w:val="24"/>
          <w:szCs w:val="24"/>
        </w:rPr>
        <w:t xml:space="preserve"> отсрочка по уплате земельного налога в размере 1,1 миллиона рублей, введена пониженная на 2 % ставка по единому налогу на вмен</w:t>
      </w:r>
      <w:r w:rsidR="008C3E8E">
        <w:rPr>
          <w:rFonts w:ascii="Liberation Serif" w:hAnsi="Liberation Serif" w:cs="Liberation Serif"/>
          <w:sz w:val="24"/>
          <w:szCs w:val="24"/>
        </w:rPr>
        <w:t>е</w:t>
      </w:r>
      <w:r w:rsidRPr="00EB73CC">
        <w:rPr>
          <w:rFonts w:ascii="Liberation Serif" w:hAnsi="Liberation Serif" w:cs="Liberation Serif"/>
          <w:sz w:val="24"/>
          <w:szCs w:val="24"/>
        </w:rPr>
        <w:t>нный доход. В 2020 году предоставлены льготы предпринимателям по неналоговым платежам в виде отсрочки уплаты арендной платы в размере 1,9 миллиона рублей; предприниматели, осуществляющие деятельность в наиболее пострадавших сферах экономики, освобождены от арендной платы на сумму 5,6 миллиона рублей.</w:t>
      </w:r>
    </w:p>
    <w:p w14:paraId="6C60E2A3"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lastRenderedPageBreak/>
        <w:t>В сложившихся экономических условиях основными ориентирами и приоритетами бюджетной и налоговой политики городского округа стали сохранение финансовой устойчивости и сбалансированности бюджетной системы городского округа, обеспечение выполнения указов Президента Российской Федерации и национальных проектов развития Российской Федерации, направленных на повышение уровня жизни граждан, создание комфортных условий для их проживания.</w:t>
      </w:r>
    </w:p>
    <w:p w14:paraId="695C78C6" w14:textId="77777777" w:rsidR="007A788B" w:rsidRPr="007A788B" w:rsidRDefault="007A788B" w:rsidP="007A788B">
      <w:pPr>
        <w:contextualSpacing/>
        <w:jc w:val="both"/>
        <w:rPr>
          <w:rFonts w:ascii="Liberation Serif" w:hAnsi="Liberation Serif" w:cs="Liberation Serif"/>
          <w:sz w:val="16"/>
          <w:szCs w:val="16"/>
        </w:rPr>
      </w:pPr>
    </w:p>
    <w:p w14:paraId="41C67184" w14:textId="69D2CFBC"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Бюджет городского округа утвержден Решением Думы от 20 декабря 2019</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года № 1</w:t>
      </w:r>
      <w:r w:rsidR="008C3E8E">
        <w:rPr>
          <w:rFonts w:ascii="Liberation Serif" w:hAnsi="Liberation Serif" w:cs="Liberation Serif"/>
          <w:sz w:val="24"/>
          <w:szCs w:val="24"/>
        </w:rPr>
        <w:t>7</w:t>
      </w:r>
      <w:r w:rsidRPr="00EB73CC">
        <w:rPr>
          <w:rFonts w:ascii="Liberation Serif" w:hAnsi="Liberation Serif" w:cs="Liberation Serif"/>
          <w:sz w:val="24"/>
          <w:szCs w:val="24"/>
        </w:rPr>
        <w:t>/2 «О бюджете городского округа Верхняя Пышма на 2020 год и плановый период 2021</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и</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2022</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годов» и исполнен с учетом внесенных в отчетном году изменений.</w:t>
      </w:r>
    </w:p>
    <w:p w14:paraId="74FDB0D0"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За 2020 год в бюджет городского округа поступило 6 300,4 миллиона рублей доходов, что составляет 98,7 % утвержденных годовых назначений.</w:t>
      </w:r>
    </w:p>
    <w:p w14:paraId="43750FED"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План по налоговым и неналоговым доходам выполнен на сумму 1 914,9 миллиона рублей, или 97,9 %. Основные из них:</w:t>
      </w:r>
    </w:p>
    <w:p w14:paraId="7CF0D461"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налог на доходы физических лиц – 1 399,4 миллиона рублей, или 96,9 % годовых назначений;</w:t>
      </w:r>
    </w:p>
    <w:p w14:paraId="3E1092E9"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земельный налог – 122,3 миллиона рублей, или 100,5 %годовых назначений;</w:t>
      </w:r>
    </w:p>
    <w:p w14:paraId="1CE0D049"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налог на имущество физических лиц – 46,6 миллиона рублей, или 96,5 % годовых назначений;</w:t>
      </w:r>
    </w:p>
    <w:p w14:paraId="77A3399D"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доходы от использования имущества, находящегося в государственной собственности и муниципальной собственности, – 91,7 миллиона рублей, или 95,8 % годовых назначений.</w:t>
      </w:r>
    </w:p>
    <w:p w14:paraId="4BE6259C"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План безвозмездных поступлений выполнен на 99,1 %, в том числе:</w:t>
      </w:r>
    </w:p>
    <w:p w14:paraId="573DA8F6"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субсидии – 1 792,2 миллиона рублей, или 98,0 %;</w:t>
      </w:r>
    </w:p>
    <w:p w14:paraId="7387D6A8"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субвенции – 1 314,6 миллиона рублей, или 99,8 %;</w:t>
      </w:r>
    </w:p>
    <w:p w14:paraId="3D42DD72"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дотации – 867,9 миллиона рублей, или 100,0 %;</w:t>
      </w:r>
    </w:p>
    <w:p w14:paraId="49364657"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иные межбюджетные трансферты – 394,5 миллиона рублей, или 100 %;</w:t>
      </w:r>
    </w:p>
    <w:p w14:paraId="42354EF9"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прочие безвозмездные поступления – 4,7 миллиона рублей, или 99,5 %;</w:t>
      </w:r>
    </w:p>
    <w:p w14:paraId="1223785B" w14:textId="7B838BE5"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доходы от возврата остатков субсидий, субвенций и иных межбюджетных трансфертов, имеющих целевое назначение, прошлых лет – 13,0 миллиона рублей, или 100,0 % (местный бюджет)</w:t>
      </w:r>
      <w:r w:rsidR="008C3E8E">
        <w:rPr>
          <w:rFonts w:ascii="Liberation Serif" w:hAnsi="Liberation Serif" w:cs="Liberation Serif"/>
          <w:sz w:val="24"/>
          <w:szCs w:val="24"/>
        </w:rPr>
        <w:t>,</w:t>
      </w:r>
      <w:r w:rsidRPr="00EB73CC">
        <w:rPr>
          <w:rFonts w:ascii="Liberation Serif" w:hAnsi="Liberation Serif" w:cs="Liberation Serif"/>
          <w:sz w:val="24"/>
          <w:szCs w:val="24"/>
        </w:rPr>
        <w:t xml:space="preserve"> возвращено в областной бюджет остатков субсидий, субвенций и иных межбюджетных трансфертов, имеющих целевое назначение, прошлых лет на сумму (-)1,4 миллиона рублей, или</w:t>
      </w:r>
      <w:r w:rsidR="008C3E8E" w:rsidRPr="00EB73CC">
        <w:rPr>
          <w:rFonts w:ascii="Liberation Serif" w:hAnsi="Liberation Serif" w:cs="Liberation Serif"/>
          <w:sz w:val="24"/>
          <w:szCs w:val="24"/>
        </w:rPr>
        <w:t> </w:t>
      </w:r>
      <w:r w:rsidRPr="00EB73CC">
        <w:rPr>
          <w:rFonts w:ascii="Liberation Serif" w:hAnsi="Liberation Serif" w:cs="Liberation Serif"/>
          <w:sz w:val="24"/>
          <w:szCs w:val="24"/>
        </w:rPr>
        <w:t>121,3 %.</w:t>
      </w:r>
    </w:p>
    <w:p w14:paraId="75CD02FD"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highlight w:val="cyan"/>
        </w:rPr>
      </w:pPr>
      <w:r w:rsidRPr="00EB73CC">
        <w:rPr>
          <w:rFonts w:ascii="Liberation Serif" w:hAnsi="Liberation Serif" w:cs="Liberation Serif"/>
          <w:sz w:val="24"/>
          <w:szCs w:val="24"/>
        </w:rPr>
        <w:t>По сравнению с 2019 годом объем доходов увеличился на 1 284,5 миллиона рублей, или на 25,6 %. Структура поступивших доходов:</w:t>
      </w:r>
    </w:p>
    <w:p w14:paraId="54F88C22"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налоговые и неналоговые доходы – 30,4 %, или 1 914,9 миллиона рублей;</w:t>
      </w:r>
    </w:p>
    <w:p w14:paraId="5E24E7AA"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безвозмездные поступления – 69,6 %, или 4 385,5 миллиона рублей.</w:t>
      </w:r>
    </w:p>
    <w:p w14:paraId="48D85380" w14:textId="723E30A1"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Объем поступлений по налоговым и неналоговым доходам снизился по сравнению с</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2019 годом на 402,3 миллиона рублей, или на 17,4 %, что главным образом связано с</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уменьшением поступлений налога на доходы физических лиц в сумме 382,1 миллиона рублей (из-за ухудшения работы предприятий в нестабильных экономических условиях).</w:t>
      </w:r>
    </w:p>
    <w:p w14:paraId="2E08412C"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общем объеме налоговых и неналоговых доходов на долю налоговых платежей приходится 90,7 %. В местный бюджет поступило 1 737,7 миллиона рублей налогов, что составляет 97,7 % годовых назначений. Объем неналоговых доходов за 2020 год составил 177,2 миллиона рублей. Объем безвозмездных поступлений увеличился на 1 686,8 миллиона рублей.</w:t>
      </w:r>
    </w:p>
    <w:p w14:paraId="0DB90F80"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Расходы бюджета выполнены в сумме 7 159,6 миллиона рублей, что составляет 89,6 % годовых назначений. По сравнению с 2019 годом объем расходов увеличился на 2 423,8 миллиона рублей, или на 51,2 %.</w:t>
      </w:r>
    </w:p>
    <w:p w14:paraId="0F94652A"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Бюджет городского округа, как и в прежние годы, сохраняет социальную направленность. Наибольший удельный вес (70,7 % в общем объеме расходов, или 5 060,9 миллиона рублей) составляют расходы на социальную сферу. Из них на образование – 4 007,0 миллиона рублей, или 56,0 % общего объема расходов бюджета, на физическую культуру и спорт – 694,9 миллиона рублей, или 9,7 %, на социальную политику – 216,1 миллиона рублей, или 3,0 %, на культуру – 142,9 миллиона рублей, или 2,0 %.</w:t>
      </w:r>
    </w:p>
    <w:p w14:paraId="4AF9B08F"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На жилищно-коммунальное и дорожное хозяйство приходится 19,1 % общего объема расходов, или 1 370,7 миллиона рублей.</w:t>
      </w:r>
    </w:p>
    <w:p w14:paraId="67F72F8B"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Дефицит бюджета составил 859,2 миллиона рублей.</w:t>
      </w:r>
    </w:p>
    <w:p w14:paraId="10E7E049" w14:textId="6537B899"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lastRenderedPageBreak/>
        <w:t>В 2020 году в бюджет городского округа в процессе его исполнения внесены шесть изменений в части учета средств вышестоящих бюджетов, уточнения плановых назначений по</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налоговым и неналоговым доходам, финансирования социально значимых направлений расходов бюджета городского округа, перераспределения бюджетных ассигнований на основании обращений главных распорядителей бюджетных средств.</w:t>
      </w:r>
    </w:p>
    <w:p w14:paraId="2A93FC81" w14:textId="52E828AB"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2020 году бюджетные инвестиции в сумме 3 625,2 миллиона рублей, или 50,6 % общего объема расходов, направлены на развитие объектов социальной сферы</w:t>
      </w:r>
      <w:r w:rsidR="008C3E8E">
        <w:rPr>
          <w:rFonts w:ascii="Liberation Serif" w:hAnsi="Liberation Serif" w:cs="Liberation Serif"/>
          <w:sz w:val="24"/>
          <w:szCs w:val="24"/>
        </w:rPr>
        <w:t>,</w:t>
      </w:r>
      <w:r w:rsidRPr="00EB73CC">
        <w:rPr>
          <w:rFonts w:ascii="Liberation Serif" w:hAnsi="Liberation Serif" w:cs="Liberation Serif"/>
          <w:sz w:val="24"/>
          <w:szCs w:val="24"/>
        </w:rPr>
        <w:t xml:space="preserve"> улично-дорожной сети и жилищно-коммунального хозяйства, в том числе:</w:t>
      </w:r>
    </w:p>
    <w:p w14:paraId="0A4AAC3F" w14:textId="5E9D4836"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на строительство и реконструкцию зданий общеобразовательных организаций, прочих учреждений образования – 1</w:t>
      </w:r>
      <w:r w:rsidR="008C3E8E">
        <w:rPr>
          <w:rFonts w:ascii="Liberation Serif" w:hAnsi="Liberation Serif" w:cs="Liberation Serif"/>
          <w:sz w:val="24"/>
          <w:szCs w:val="24"/>
        </w:rPr>
        <w:t> </w:t>
      </w:r>
      <w:r w:rsidRPr="00EB73CC">
        <w:rPr>
          <w:rFonts w:ascii="Liberation Serif" w:hAnsi="Liberation Serif" w:cs="Liberation Serif"/>
          <w:sz w:val="24"/>
          <w:szCs w:val="24"/>
        </w:rPr>
        <w:t>695</w:t>
      </w:r>
      <w:r w:rsidR="008C3E8E">
        <w:rPr>
          <w:rFonts w:ascii="Liberation Serif" w:hAnsi="Liberation Serif" w:cs="Liberation Serif"/>
          <w:sz w:val="24"/>
          <w:szCs w:val="24"/>
        </w:rPr>
        <w:t>,</w:t>
      </w:r>
      <w:r w:rsidRPr="00EB73CC">
        <w:rPr>
          <w:rFonts w:ascii="Liberation Serif" w:hAnsi="Liberation Serif" w:cs="Liberation Serif"/>
          <w:sz w:val="24"/>
          <w:szCs w:val="24"/>
        </w:rPr>
        <w:t xml:space="preserve"> миллиона рублей;</w:t>
      </w:r>
    </w:p>
    <w:p w14:paraId="6DBE9605"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на строительство и реконструкцию улично-дорожной сети – 1 169,8 миллиона рублей;</w:t>
      </w:r>
    </w:p>
    <w:p w14:paraId="438E334E"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на строительство объектов в сфере физической культуры и спорта – 450,7 миллиона рублей;</w:t>
      </w:r>
    </w:p>
    <w:p w14:paraId="415309FB"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на развитие в сфере жилищно-коммунального хозяйства – 146,2 миллиона рублей;</w:t>
      </w:r>
    </w:p>
    <w:p w14:paraId="29B2C970"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на развитие в сфере национальной экономики – 149,3 миллиона рублей;</w:t>
      </w:r>
    </w:p>
    <w:p w14:paraId="4AE68CB4"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на развитие в сфере культуры, правоохранительной деятельности – 13,5 миллиона рублей.</w:t>
      </w:r>
    </w:p>
    <w:p w14:paraId="09B0A604"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целом, в отчетном периоде расходование бюджетных средств городского округа осуществлялось в рамках восьми муниципальных программ, предусматривающих достижение определенных конечных результатов. В рамках муниципальных программ бюджет городского округа сформирован в сумме 7 096,0 миллиона рублей, или 99,1 % общего объема расходов бюджета.</w:t>
      </w:r>
    </w:p>
    <w:p w14:paraId="58DDAC03"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целях повышения эффективности расходования бюджетных средств в течение 2020 года приняты следующие меры:</w:t>
      </w:r>
    </w:p>
    <w:p w14:paraId="4B1CD0A5"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установлены целевые показатели достижения уровня заработной платы отдельных категорий работников бюджетной сферы в соответствии с требованиями выполнения Указа Президента Российской Федерации от 07 мая 2012 года № 597 с учетом динамики средней заработной платы в Свердловской области;</w:t>
      </w:r>
    </w:p>
    <w:p w14:paraId="2B7D36D0"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обеспечена сбалансированность бюджета городского округа;</w:t>
      </w:r>
    </w:p>
    <w:p w14:paraId="7DACA07A"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осуществлялся финансовый контроль за строительством (реконструкцией) объектов капитального строительства;</w:t>
      </w:r>
    </w:p>
    <w:p w14:paraId="62955D22"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проводился ежемесячный мониторинг дебиторской и кредиторской задолженности получателей бюджетных средств;</w:t>
      </w:r>
    </w:p>
    <w:p w14:paraId="1722C216"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проводился ежемесячный мониторинг исполнения бюджета.</w:t>
      </w:r>
    </w:p>
    <w:p w14:paraId="2B7C8C94"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Итоги реализации бюджетной политики:</w:t>
      </w:r>
    </w:p>
    <w:p w14:paraId="6429C149"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сохранена социальная направленность расходов бюджета;</w:t>
      </w:r>
    </w:p>
    <w:p w14:paraId="30E8FE37"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не допущено нарушений сроков выплаты заработной платы работникам бюджетной сферы;</w:t>
      </w:r>
    </w:p>
    <w:p w14:paraId="756D3EA5" w14:textId="6B057928"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продолжена активная работа с контрагентами по погашению дебиторской задолженности. По состоянию на 01.01.2021 просроченная задолженность по налоговым платежам составляет порядка 64,2 миллиона рублей. Просроченная дебиторская задолженность по неналоговым платежам, администрируемым администрацией, составляет 100,4 миллиона рублей, включая задолженность по арендной плате за использование муниципального имущества, по договорам от</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продажи имущества по Федеральному закону от 22 июля 2008 года № 159-ФЗ «Об</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арендуемого субъектами малого и среднего предпринимательства, и о внесении изменений в</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отдельные законодательные акты Российской Федерации» (далее – Закон № 159-ФЗ), по</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административным штрафам.</w:t>
      </w:r>
    </w:p>
    <w:p w14:paraId="7B0948C2" w14:textId="12BA309B" w:rsidR="00EA5ECA" w:rsidRPr="00EB73CC" w:rsidRDefault="00EA5ECA" w:rsidP="00EA5ECA">
      <w:pPr>
        <w:shd w:val="clear" w:color="auto" w:fill="FFFFFF" w:themeFill="background1"/>
        <w:ind w:firstLine="567"/>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За 2020 год дебиторская задолженность по неналоговым платежам снизилась на</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43,5</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миллиона рублей в связи с тщательным проведением инвентаризации договоров аренды муниципального имущества в течение года с начислением штрафных санкций за</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несвоевременную уплату платежей по договорам аренды. По всем контрагентам ведется претензионная работа, направлены претензии на сумму 86,4 миллиона рублей, по остальной задолженности ведется исковая работа в</w:t>
      </w:r>
      <w:r w:rsidR="008C3E8E" w:rsidRPr="00EB73CC">
        <w:rPr>
          <w:rFonts w:ascii="Liberation Serif" w:hAnsi="Liberation Serif" w:cs="Liberation Serif"/>
          <w:sz w:val="24"/>
          <w:szCs w:val="24"/>
        </w:rPr>
        <w:t> </w:t>
      </w:r>
      <w:r w:rsidRPr="00EB73CC">
        <w:rPr>
          <w:rFonts w:ascii="Liberation Serif" w:hAnsi="Liberation Serif" w:cs="Liberation Serif"/>
          <w:sz w:val="24"/>
          <w:szCs w:val="24"/>
        </w:rPr>
        <w:t>рамках судебных разбирательств. За 2020 год взыскано 45,4</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миллиона рублей просроченной задолженности по неналоговым платежам.</w:t>
      </w:r>
    </w:p>
    <w:p w14:paraId="2E392E64" w14:textId="77777777" w:rsidR="00EA5ECA" w:rsidRPr="00EB73CC" w:rsidRDefault="00EA5ECA" w:rsidP="00EA5ECA">
      <w:pPr>
        <w:shd w:val="clear" w:color="auto" w:fill="FFFFFF" w:themeFill="background1"/>
        <w:ind w:firstLine="567"/>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Учитывая имеющуюся задолженность за аренду муниципального имущества и земельных участков, а также задолженность по штрафам за административные правонарушения, администрацией принят ряд мер и выработан системный подход к работе с контрагентами, имеющими просроченную задолженность:</w:t>
      </w:r>
    </w:p>
    <w:p w14:paraId="62B58C2A" w14:textId="77777777" w:rsidR="00EA5ECA" w:rsidRPr="00EB73CC" w:rsidRDefault="00EA5ECA" w:rsidP="00EA5ECA">
      <w:pPr>
        <w:shd w:val="clear" w:color="auto" w:fill="FFFFFF" w:themeFill="background1"/>
        <w:ind w:firstLine="567"/>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lastRenderedPageBreak/>
        <w:t>– реализуется Дорожная карта по повышению доходного потенциала. Приняты необходимые нормативные документы, утвержден порядок работы с просроченной задолженностью и план мероприятий по ее сокращению;</w:t>
      </w:r>
    </w:p>
    <w:p w14:paraId="69CF1F4A" w14:textId="77777777" w:rsidR="00EA5ECA" w:rsidRPr="00EB73CC" w:rsidRDefault="00EA5ECA" w:rsidP="00EA5ECA">
      <w:pPr>
        <w:shd w:val="clear" w:color="auto" w:fill="FFFFFF" w:themeFill="background1"/>
        <w:ind w:firstLine="567"/>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закреплены специалисты администрации, ответственные за работу с просроченной задолженностью;</w:t>
      </w:r>
    </w:p>
    <w:p w14:paraId="49F059A3" w14:textId="6A03BF5C"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в еженедельном режиме осуществлялся мониторинг работы с контрагентами по</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погашению задолженности, включая претензионную работу, а также все этапы досудебной и</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судебной работы.</w:t>
      </w:r>
    </w:p>
    <w:p w14:paraId="24AB9071"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highlight w:val="cyan"/>
        </w:rPr>
      </w:pPr>
      <w:r w:rsidRPr="00EB73CC">
        <w:rPr>
          <w:rFonts w:ascii="Liberation Serif" w:hAnsi="Liberation Serif" w:cs="Liberation Serif"/>
          <w:sz w:val="24"/>
          <w:szCs w:val="24"/>
        </w:rPr>
        <w:t xml:space="preserve">Продолжалось занесение данных в программный комплекс 1С «Реестр государственного и муниципального имущества», который позволяет вести актуальную систему расчета начислений и платежей и в ускоренном режиме получать информацию для ведения </w:t>
      </w:r>
      <w:proofErr w:type="spellStart"/>
      <w:r w:rsidRPr="00EB73CC">
        <w:rPr>
          <w:rFonts w:ascii="Liberation Serif" w:hAnsi="Liberation Serif" w:cs="Liberation Serif"/>
          <w:sz w:val="24"/>
          <w:szCs w:val="24"/>
        </w:rPr>
        <w:t>претензионно</w:t>
      </w:r>
      <w:proofErr w:type="spellEnd"/>
      <w:r w:rsidRPr="00EB73CC">
        <w:rPr>
          <w:rFonts w:ascii="Liberation Serif" w:hAnsi="Liberation Serif" w:cs="Liberation Serif"/>
          <w:sz w:val="24"/>
          <w:szCs w:val="24"/>
        </w:rPr>
        <w:t>-исковой работы.</w:t>
      </w:r>
    </w:p>
    <w:p w14:paraId="64D10ACD"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2020 году администрацией городского округа продолжено применение практик по работе с дебиторской задолженностью:</w:t>
      </w:r>
    </w:p>
    <w:p w14:paraId="42984CD0" w14:textId="6EFD4F8E"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 работа комиссии по взысканию задолженности по неналоговым доходам в бюджет городского округа Верхняя Пышма, </w:t>
      </w:r>
      <w:r w:rsidRPr="008A0407">
        <w:rPr>
          <w:rFonts w:ascii="Liberation Serif" w:hAnsi="Liberation Serif" w:cs="Liberation Serif"/>
          <w:sz w:val="24"/>
          <w:szCs w:val="24"/>
        </w:rPr>
        <w:t xml:space="preserve">создание которой утверждено </w:t>
      </w:r>
      <w:r w:rsidRPr="00EB73CC">
        <w:rPr>
          <w:rFonts w:ascii="Liberation Serif" w:hAnsi="Liberation Serif" w:cs="Liberation Serif"/>
          <w:sz w:val="24"/>
          <w:szCs w:val="24"/>
        </w:rPr>
        <w:t>приказом комитета по</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управлению имуществом администрации от 28.11.2019 № 23;</w:t>
      </w:r>
    </w:p>
    <w:p w14:paraId="67C7A871" w14:textId="231D4EA3"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внесены изменения в порядки о предоставлении субсидий юридическим лицам при</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условии отсутствия задолженности перед местным бюджетом;</w:t>
      </w:r>
    </w:p>
    <w:p w14:paraId="7195F1EE" w14:textId="62D680A2"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организована работа по мониторингу за контрагентами, имеющими просроченную задолженность. Постоянное отслеживание юридическим отделом информации по внесению изменений в выписки ЕГРЮЛ (ЕГРИП), а также публикаций о ликвидации, банкротстве и</w:t>
      </w:r>
      <w:r w:rsidR="008C3E8E">
        <w:rPr>
          <w:rFonts w:ascii="Liberation Serif" w:hAnsi="Liberation Serif" w:cs="Liberation Serif"/>
          <w:sz w:val="24"/>
          <w:szCs w:val="24"/>
        </w:rPr>
        <w:t xml:space="preserve"> </w:t>
      </w:r>
      <w:r w:rsidRPr="00EB73CC">
        <w:rPr>
          <w:rFonts w:ascii="Liberation Serif" w:hAnsi="Liberation Serif" w:cs="Liberation Serif"/>
          <w:sz w:val="24"/>
          <w:szCs w:val="24"/>
        </w:rPr>
        <w:t>изменении адреса;</w:t>
      </w:r>
    </w:p>
    <w:p w14:paraId="206F3378" w14:textId="0EB31759"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размещение в средствах массовой информации и на официальном сайте городского округа сведений об организациях, имеющих просроченную дебиторскую задолженность. Это позволило привлечь к данным организациям внимание таких структур, как банки, Федеральная налоговая служба и других. Руководители организаций стали чаще обращаться в администрацию для сверки расчетов и для погашения задолженности.</w:t>
      </w:r>
    </w:p>
    <w:p w14:paraId="65164DBF"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b/>
          <w:sz w:val="24"/>
          <w:szCs w:val="24"/>
        </w:rPr>
      </w:pPr>
      <w:r w:rsidRPr="00EB73CC">
        <w:rPr>
          <w:rFonts w:ascii="Liberation Serif" w:hAnsi="Liberation Serif" w:cs="Liberation Serif"/>
          <w:b/>
          <w:sz w:val="24"/>
          <w:szCs w:val="24"/>
        </w:rPr>
        <w:t>Положительный опыт органов местного самоуправления муниципальных образований, расположенных на территории Свердловской области, с просроченной дебиторской задолженностью направлен Министерством финансов Свердловской области в</w:t>
      </w:r>
      <w:r w:rsidRPr="00EB73CC">
        <w:rPr>
          <w:rFonts w:ascii="Liberation Serif" w:hAnsi="Liberation Serif" w:cs="Liberation Serif"/>
          <w:sz w:val="24"/>
          <w:szCs w:val="24"/>
        </w:rPr>
        <w:t> </w:t>
      </w:r>
      <w:r w:rsidRPr="00EB73CC">
        <w:rPr>
          <w:rFonts w:ascii="Liberation Serif" w:hAnsi="Liberation Serif" w:cs="Liberation Serif"/>
          <w:b/>
          <w:sz w:val="24"/>
          <w:szCs w:val="24"/>
        </w:rPr>
        <w:t>виде презентации главам муниципальных образований.</w:t>
      </w:r>
    </w:p>
    <w:p w14:paraId="23B17959" w14:textId="3F3E2BF6"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В 2020 году продолжена работа межведомственной комиссии по выявлению неучтенных объектов недвижимости. Во взаимодействии с ФГБУ «ФКП </w:t>
      </w:r>
      <w:proofErr w:type="spellStart"/>
      <w:r w:rsidRPr="00EB73CC">
        <w:rPr>
          <w:rFonts w:ascii="Liberation Serif" w:hAnsi="Liberation Serif" w:cs="Liberation Serif"/>
          <w:sz w:val="24"/>
          <w:szCs w:val="24"/>
        </w:rPr>
        <w:t>Росреестра</w:t>
      </w:r>
      <w:proofErr w:type="spellEnd"/>
      <w:r w:rsidRPr="00EB73CC">
        <w:rPr>
          <w:rFonts w:ascii="Liberation Serif" w:hAnsi="Liberation Serif" w:cs="Liberation Serif"/>
          <w:sz w:val="24"/>
          <w:szCs w:val="24"/>
        </w:rPr>
        <w:t>» по Свердловской области в 2020 году поставлено на государственный кадастровый учет 434 объекта недвижимости с целью проведения процедуры оформления прав и получения дополнительных налоговых доходов в</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бюджет городского округа.</w:t>
      </w:r>
    </w:p>
    <w:p w14:paraId="6A890074" w14:textId="01ABCC1C"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EB73CC">
        <w:rPr>
          <w:rFonts w:ascii="Liberation Serif" w:hAnsi="Liberation Serif" w:cs="Liberation Serif"/>
          <w:b/>
          <w:i/>
          <w:sz w:val="24"/>
          <w:szCs w:val="24"/>
        </w:rPr>
        <w:t>По результатам сводного рейтинга по повышению доходного потенциала за 2020 год городской округ занял 2</w:t>
      </w:r>
      <w:r w:rsidR="00DC6A3C">
        <w:rPr>
          <w:rFonts w:ascii="Liberation Serif" w:hAnsi="Liberation Serif" w:cs="Liberation Serif"/>
          <w:i/>
          <w:sz w:val="24"/>
          <w:szCs w:val="24"/>
        </w:rPr>
        <w:t xml:space="preserve"> </w:t>
      </w:r>
      <w:r w:rsidRPr="00EB73CC">
        <w:rPr>
          <w:rFonts w:ascii="Liberation Serif" w:hAnsi="Liberation Serif" w:cs="Liberation Serif"/>
          <w:b/>
          <w:i/>
          <w:sz w:val="24"/>
          <w:szCs w:val="24"/>
        </w:rPr>
        <w:t>место среди муниципальных образований Свердловской области.</w:t>
      </w:r>
    </w:p>
    <w:p w14:paraId="24E35A07"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EB73CC">
        <w:rPr>
          <w:rFonts w:ascii="Liberation Serif" w:hAnsi="Liberation Serif" w:cs="Liberation Serif"/>
          <w:b/>
          <w:i/>
          <w:sz w:val="24"/>
          <w:szCs w:val="24"/>
        </w:rPr>
        <w:t>Министерством финансов Свердловской области городскому округу присвоена вторая степень среди муниципальных образований Свердловской области за</w:t>
      </w:r>
      <w:r w:rsidRPr="00EB73CC">
        <w:rPr>
          <w:rFonts w:ascii="Liberation Serif" w:hAnsi="Liberation Serif" w:cs="Liberation Serif"/>
          <w:i/>
          <w:sz w:val="24"/>
          <w:szCs w:val="24"/>
        </w:rPr>
        <w:t xml:space="preserve"> </w:t>
      </w:r>
      <w:r w:rsidRPr="00EB73CC">
        <w:rPr>
          <w:rFonts w:ascii="Liberation Serif" w:hAnsi="Liberation Serif" w:cs="Liberation Serif"/>
          <w:b/>
          <w:i/>
          <w:sz w:val="24"/>
          <w:szCs w:val="24"/>
        </w:rPr>
        <w:t>качество управления бюджетным процессом.</w:t>
      </w:r>
    </w:p>
    <w:p w14:paraId="410189FF"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EB73CC">
        <w:rPr>
          <w:rFonts w:ascii="Liberation Serif" w:hAnsi="Liberation Serif" w:cs="Liberation Serif"/>
          <w:b/>
          <w:i/>
          <w:sz w:val="24"/>
          <w:szCs w:val="24"/>
        </w:rPr>
        <w:t>По результатам оценки показателей, характеризующих уровень открытости бюджетных данных в муниципальных образованиях, расположенных на территории Свердловской области, городским округом получено максимальное количество баллов - 24.</w:t>
      </w:r>
    </w:p>
    <w:p w14:paraId="1B9232AD" w14:textId="77777777" w:rsidR="007A788B" w:rsidRPr="007A788B" w:rsidRDefault="007A788B" w:rsidP="007A788B">
      <w:pPr>
        <w:contextualSpacing/>
        <w:jc w:val="both"/>
        <w:rPr>
          <w:rFonts w:ascii="Liberation Serif" w:hAnsi="Liberation Serif" w:cs="Liberation Serif"/>
          <w:sz w:val="16"/>
          <w:szCs w:val="16"/>
        </w:rPr>
      </w:pPr>
    </w:p>
    <w:p w14:paraId="73E420CF" w14:textId="77777777"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3. Формирование и размещение муниципального заказа</w:t>
      </w:r>
    </w:p>
    <w:p w14:paraId="11CB9EA9" w14:textId="6CBB2C80"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2020 году 25</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муниципальных заказчиков осуществляли закупки для муниципальных нужд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Количество заказчиков снизилось по сравнению с</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2019 годом в связи с переходом на осуществление закупок в соответствии с Федеральным законом от</w:t>
      </w:r>
      <w:r w:rsidR="00DC6A3C" w:rsidRPr="00EB73CC">
        <w:rPr>
          <w:rFonts w:ascii="Liberation Serif" w:hAnsi="Liberation Serif" w:cs="Liberation Serif"/>
          <w:sz w:val="24"/>
          <w:szCs w:val="24"/>
        </w:rPr>
        <w:t> </w:t>
      </w:r>
      <w:r w:rsidRPr="00EB73CC">
        <w:rPr>
          <w:rFonts w:ascii="Liberation Serif" w:hAnsi="Liberation Serif" w:cs="Liberation Serif"/>
          <w:sz w:val="24"/>
          <w:szCs w:val="24"/>
        </w:rPr>
        <w:t>18</w:t>
      </w:r>
      <w:r w:rsidR="00DC6A3C" w:rsidRPr="00EB73CC">
        <w:rPr>
          <w:rFonts w:ascii="Liberation Serif" w:hAnsi="Liberation Serif" w:cs="Liberation Serif"/>
          <w:sz w:val="24"/>
          <w:szCs w:val="24"/>
        </w:rPr>
        <w:t> </w:t>
      </w:r>
      <w:r w:rsidRPr="00EB73CC">
        <w:rPr>
          <w:rFonts w:ascii="Liberation Serif" w:hAnsi="Liberation Serif" w:cs="Liberation Serif"/>
          <w:sz w:val="24"/>
          <w:szCs w:val="24"/>
        </w:rPr>
        <w:t>июля 2011 года № 223-ФЗ «О закупках товаров, работ, услуг отдельными видами юридических лиц» муниципальных унитарных предприятий, а также двух учреждений, сменивших организационно-правовую форму (школа № 29 и Комбинат детского питания).</w:t>
      </w:r>
    </w:p>
    <w:p w14:paraId="4B927DCE" w14:textId="1CDC4736"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В течение года проведена 341 конкурентная процедура на общую сумму 2 138 миллионов рублей, в том числе 320 электронных аукционов, 20 открытых конкурсов, 1 запрос котировок. </w:t>
      </w:r>
      <w:r w:rsidRPr="00EB73CC">
        <w:rPr>
          <w:rFonts w:ascii="Liberation Serif" w:hAnsi="Liberation Serif" w:cs="Liberation Serif"/>
          <w:sz w:val="24"/>
          <w:szCs w:val="24"/>
        </w:rPr>
        <w:lastRenderedPageBreak/>
        <w:t>Всего по итогам проведения конкурентных процедур заключено 289</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муниципальных контрактов на сумму 2 025 миллионов рублей. В результате проведенных закупок экономия бюджетных средств составила 91 миллион рублей.</w:t>
      </w:r>
    </w:p>
    <w:p w14:paraId="4DF11B75"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Во исполнение Федерального закона № 44-ФЗ в 2020 году заказчиками городского округа осуществлены закупки среди субъектов малого предпринимательства, социально ориентированных некоммерческих организаций, доля которых составила 38,25 % в общем объеме закупок городского округа.</w:t>
      </w:r>
    </w:p>
    <w:p w14:paraId="35B72641" w14:textId="51C9D430"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2020 году комитету экономики и муниципального заказа администрации (далее – уполномоченный орган) в сфере закупок переданы полномочия по определению поставщиков (подрядчиков, исполнителей) для муниципального бюджетного учреждения (далее – МБУ) «Центр пространственного развития городского округа Верхняя Пышма», МКУ «Административно-хозяйственное управление». По состоянию на 01.01.2021 10</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заказчиков передали полномочия по определению поставщика (подрядчика, исполнителя) в</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уполномоченный орган.</w:t>
      </w:r>
    </w:p>
    <w:p w14:paraId="4E4361C8"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Приоритетные задачи на 2021 год:</w:t>
      </w:r>
    </w:p>
    <w:p w14:paraId="0A0B0B27"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увеличение количества заказчиков, передавших полномочия по определению поставщиков (подрядчиков, исполнителей) в уполномоченный орган, до четырнадцати: МКУ «Управление образования городского округа Верхняя Пышма», МКУ «Управление физической культуры, спорта и молодежной политики городского округа Верхняя Пышма», МБУ «Дорожно-эксплуатационное управление городского округа Верхняя Пышма», комитет по управлению имуществом администрации;</w:t>
      </w:r>
    </w:p>
    <w:p w14:paraId="64B7944F"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увеличение количества проверяемых заказчиков в рамках осуществления ведомственного контроля в сфере закупок;</w:t>
      </w:r>
    </w:p>
    <w:p w14:paraId="71C17CED"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организация для муниципальных заказчиков консультаций и семинаров об актуальных изменениях Федерального закона № 44-ФЗ и практики его применения.</w:t>
      </w:r>
    </w:p>
    <w:p w14:paraId="5610D319" w14:textId="77777777" w:rsidR="007A788B" w:rsidRPr="007A788B" w:rsidRDefault="007A788B" w:rsidP="007A788B">
      <w:pPr>
        <w:contextualSpacing/>
        <w:jc w:val="both"/>
        <w:rPr>
          <w:rFonts w:ascii="Liberation Serif" w:hAnsi="Liberation Serif" w:cs="Liberation Serif"/>
          <w:sz w:val="16"/>
          <w:szCs w:val="16"/>
        </w:rPr>
      </w:pPr>
    </w:p>
    <w:p w14:paraId="5D874321" w14:textId="77777777" w:rsidR="00EA5ECA" w:rsidRPr="00EB73CC" w:rsidRDefault="00EA5ECA" w:rsidP="00EA5ECA">
      <w:pPr>
        <w:shd w:val="clear" w:color="auto" w:fill="FFFFFF" w:themeFill="background1"/>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4. Осуществление муниципального контроля</w:t>
      </w:r>
    </w:p>
    <w:p w14:paraId="5E7F56B3" w14:textId="77777777" w:rsidR="007A788B" w:rsidRPr="007A788B" w:rsidRDefault="007A788B" w:rsidP="007A788B">
      <w:pPr>
        <w:contextualSpacing/>
        <w:jc w:val="both"/>
        <w:rPr>
          <w:rFonts w:ascii="Liberation Serif" w:hAnsi="Liberation Serif" w:cs="Liberation Serif"/>
          <w:sz w:val="16"/>
          <w:szCs w:val="16"/>
        </w:rPr>
      </w:pPr>
    </w:p>
    <w:p w14:paraId="5E530678"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Перечень видов муниципального контроля и органов местного самоуправления городского округа, уполномоченных на их осуществление, утвержден постановлением администрации от 08.11.2018 № 996. Согласно данному перечню осуществляется 13 видов муниципального контроля:</w:t>
      </w:r>
    </w:p>
    <w:p w14:paraId="322C16B1"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земельный;</w:t>
      </w:r>
    </w:p>
    <w:p w14:paraId="606F49C2"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жилищный;</w:t>
      </w:r>
    </w:p>
    <w:p w14:paraId="286D7FEE"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в сфере благоустройства;</w:t>
      </w:r>
    </w:p>
    <w:p w14:paraId="0BD188E2"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за сохранностью автомобильных дорог местного значения;</w:t>
      </w:r>
    </w:p>
    <w:p w14:paraId="007CFB28"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за соблюдением условий организации регулярных перевозок на территории городского округа;</w:t>
      </w:r>
    </w:p>
    <w:p w14:paraId="55BBD1B8"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за соблюдением законодательства в области розничной продажи алкогольной продукции;</w:t>
      </w:r>
    </w:p>
    <w:p w14:paraId="216975C9"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в области торговой деятельности;</w:t>
      </w:r>
    </w:p>
    <w:p w14:paraId="65D85B36"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за организацией и осуществлением деятельности по продаже товаров (выполнению работ, оказанию услуг) на розничных рынках;</w:t>
      </w:r>
    </w:p>
    <w:p w14:paraId="3830137D"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финансовый;</w:t>
      </w:r>
    </w:p>
    <w:p w14:paraId="27687954"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в сфере закупок;</w:t>
      </w:r>
    </w:p>
    <w:p w14:paraId="6E0359F7"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за предоставлением обязательного экземпляра документов;</w:t>
      </w:r>
    </w:p>
    <w:p w14:paraId="119F3964"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за использованием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14:paraId="24697118"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лесной.</w:t>
      </w:r>
    </w:p>
    <w:p w14:paraId="7C246F4C" w14:textId="51AEF4F0"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Порядки осуществления муниципального контроля установлены 12</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административными регламентами. Регламент осуществления муниципального лесного контроля на территории городского округа планируется утвердить после утверждения лесохозяйственного регламента.</w:t>
      </w:r>
    </w:p>
    <w:p w14:paraId="1CCE9EB0"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Муниципальный контроль осуществляют 12 специалистов администрации и ее структурных подразделений.</w:t>
      </w:r>
    </w:p>
    <w:p w14:paraId="3DAA84F4"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Финансовым управлением администрации проведено 15 плановых и одна внеплановая проверка по финансовому контролю и контролю в сфере закупок:</w:t>
      </w:r>
    </w:p>
    <w:p w14:paraId="51BB5543" w14:textId="79A0367C"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девять проверок, в том числе 1 внеплановая проверка финансово-бюджетной сферы в</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учреждениях, финансируемых из средств городского округа. Выявлены нарушения законодательства </w:t>
      </w:r>
      <w:r w:rsidRPr="00EB73CC">
        <w:rPr>
          <w:rFonts w:ascii="Liberation Serif" w:hAnsi="Liberation Serif" w:cs="Liberation Serif"/>
          <w:sz w:val="24"/>
          <w:szCs w:val="24"/>
        </w:rPr>
        <w:lastRenderedPageBreak/>
        <w:t>и муниципальных правовых актов на общую сумму 10,3 миллиона рублей, из</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них неправомерное расходование денежных средств и материальных ресурсов – 3,2 миллиона рублей, другие финансовые нарушения – 7,1 миллиона рублей. По результатам проверок финансово-бюджетной сферы принято 8 распоряжений администрации о принятии мер по</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устранению выявленных нарушений. Информация о результатах завершенных проверок доведена до сведения Главы городского округа и прокуратуры г. Верхней Пышмы;</w:t>
      </w:r>
    </w:p>
    <w:p w14:paraId="1AC2D644" w14:textId="37DCDE69"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шесть проверок (в том числе 2 внеплановых) исполнения Федерального закона № 44-ФЗ, которыми выявлены 50 нарушений, из них 22 относятся к административным правонарушениям. По результатам проверок принято четыре распоряжения администрации о принятии мер по</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недопущению выявленных нарушений в последующие годы.</w:t>
      </w:r>
    </w:p>
    <w:p w14:paraId="3FA2A9E6" w14:textId="70B18FB4"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Во исполнение постановления Правительства Российской Федерации от 03.04.2020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по иным видам муниципального контроля проверки не проводились по причине введения Правительством РФ моратория на проверки </w:t>
      </w:r>
      <w:r w:rsidR="007378B1">
        <w:rPr>
          <w:rFonts w:ascii="Liberation Serif" w:hAnsi="Liberation Serif" w:cs="Liberation Serif"/>
          <w:sz w:val="24"/>
          <w:szCs w:val="24"/>
        </w:rPr>
        <w:t>СМСП</w:t>
      </w:r>
      <w:r w:rsidRPr="00EB73CC">
        <w:rPr>
          <w:rFonts w:ascii="Liberation Serif" w:hAnsi="Liberation Serif" w:cs="Liberation Serif"/>
          <w:sz w:val="24"/>
          <w:szCs w:val="24"/>
        </w:rPr>
        <w:t xml:space="preserve"> (постановлением Правительства Российской Федерации от 30.11.2020 № 1969 «Об особенностях формирования ежегодных планов проведения плановых проверок юридических лиц и</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индивидуальных предпринимателей на</w:t>
      </w:r>
      <w:r w:rsidR="007378B1">
        <w:rPr>
          <w:rFonts w:ascii="Liberation Serif" w:hAnsi="Liberation Serif" w:cs="Liberation Serif"/>
          <w:sz w:val="24"/>
          <w:szCs w:val="24"/>
        </w:rPr>
        <w:t xml:space="preserve"> </w:t>
      </w:r>
      <w:r w:rsidRPr="00EB73CC">
        <w:rPr>
          <w:rFonts w:ascii="Liberation Serif" w:hAnsi="Liberation Serif" w:cs="Liberation Serif"/>
          <w:sz w:val="24"/>
          <w:szCs w:val="24"/>
        </w:rPr>
        <w:t>2021</w:t>
      </w:r>
      <w:r w:rsidR="007378B1">
        <w:rPr>
          <w:rFonts w:ascii="Liberation Serif" w:hAnsi="Liberation Serif" w:cs="Liberation Serif"/>
          <w:sz w:val="24"/>
          <w:szCs w:val="24"/>
        </w:rPr>
        <w:t xml:space="preserve"> </w:t>
      </w:r>
      <w:r w:rsidRPr="00EB73CC">
        <w:rPr>
          <w:rFonts w:ascii="Liberation Serif" w:hAnsi="Liberation Serif" w:cs="Liberation Serif"/>
          <w:sz w:val="24"/>
          <w:szCs w:val="24"/>
        </w:rPr>
        <w:t>год, проведения проверок в 2021 году и внесении изменений в пункт 7 правил подготовки органами государственного контроля (надзора) и</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органами муниципального контроля ежегодных планов проведения плановых проверок юридических лиц и индивидуальных предпринимателей» продлен мораторий на проведение проверок на</w:t>
      </w:r>
      <w:r w:rsidR="007378B1" w:rsidRPr="00EB73CC">
        <w:rPr>
          <w:rFonts w:ascii="Liberation Serif" w:hAnsi="Liberation Serif" w:cs="Liberation Serif"/>
          <w:sz w:val="24"/>
          <w:szCs w:val="24"/>
        </w:rPr>
        <w:t> </w:t>
      </w:r>
      <w:r w:rsidRPr="00EB73CC">
        <w:rPr>
          <w:rFonts w:ascii="Liberation Serif" w:hAnsi="Liberation Serif" w:cs="Liberation Serif"/>
          <w:sz w:val="24"/>
          <w:szCs w:val="24"/>
        </w:rPr>
        <w:t>2021 год).</w:t>
      </w:r>
    </w:p>
    <w:p w14:paraId="5E5CA310" w14:textId="1A947E24"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рамках Федерального закона от 31 июля 2020 года № 248-ФЗ «О государственном контроле (надзоре) и муниципальном контроле в Российской Федерации» администрацией разработан и постановлением от 22.10.2020 № 853 утвержден План мероприятий («дорожная карта») по</w:t>
      </w:r>
      <w:r w:rsidR="00DC6A3C" w:rsidRPr="00EB73CC">
        <w:rPr>
          <w:rFonts w:ascii="Liberation Serif" w:hAnsi="Liberation Serif" w:cs="Liberation Serif"/>
          <w:sz w:val="24"/>
          <w:szCs w:val="24"/>
        </w:rPr>
        <w:t> </w:t>
      </w:r>
      <w:r w:rsidRPr="00EB73CC">
        <w:rPr>
          <w:rFonts w:ascii="Liberation Serif" w:hAnsi="Liberation Serif" w:cs="Liberation Serif"/>
          <w:sz w:val="24"/>
          <w:szCs w:val="24"/>
        </w:rPr>
        <w:t>муниципальному контролю на территории городского округа на</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2020</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2021 годы.</w:t>
      </w:r>
    </w:p>
    <w:p w14:paraId="22E873BB"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Основной задачей на 2021 год является актуализация положений о видах муниципального контроля с учетом изменений в федеральном законодательстве о видах контроля.</w:t>
      </w:r>
    </w:p>
    <w:p w14:paraId="562DEB17" w14:textId="77777777" w:rsidR="007A788B" w:rsidRPr="007A788B" w:rsidRDefault="007A788B" w:rsidP="007A788B">
      <w:pPr>
        <w:contextualSpacing/>
        <w:jc w:val="both"/>
        <w:rPr>
          <w:rFonts w:ascii="Liberation Serif" w:hAnsi="Liberation Serif" w:cs="Liberation Serif"/>
          <w:sz w:val="16"/>
          <w:szCs w:val="16"/>
        </w:rPr>
      </w:pPr>
    </w:p>
    <w:p w14:paraId="5AD1DF42" w14:textId="77777777" w:rsidR="00EA5ECA" w:rsidRPr="00EB73CC" w:rsidRDefault="00EA5ECA" w:rsidP="00EA5ECA">
      <w:pPr>
        <w:autoSpaceDE w:val="0"/>
        <w:autoSpaceDN w:val="0"/>
        <w:adjustRightInd w:val="0"/>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5. Содействие развитию малого и среднего предпринимательства</w:t>
      </w:r>
    </w:p>
    <w:p w14:paraId="3AA0B7EF" w14:textId="77777777" w:rsidR="007A788B" w:rsidRPr="007A788B" w:rsidRDefault="007A788B" w:rsidP="007A788B">
      <w:pPr>
        <w:contextualSpacing/>
        <w:jc w:val="both"/>
        <w:rPr>
          <w:rFonts w:ascii="Liberation Serif" w:hAnsi="Liberation Serif" w:cs="Liberation Serif"/>
          <w:sz w:val="16"/>
          <w:szCs w:val="16"/>
        </w:rPr>
      </w:pPr>
    </w:p>
    <w:p w14:paraId="75B98EA5" w14:textId="4DB7F362"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Поддержка малого и среднего предпринимательства на фоне распространения новой коронавирусной инфекции стала важной задачей администрации в 2020 году. Согласно Указу от 18.03.2021 № 100-УГ администрацией разработаны и приняты следующие правовые акты для оказания поддержки малого и среднего бизнеса:</w:t>
      </w:r>
    </w:p>
    <w:p w14:paraId="6AA24042"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постановление администрации от 24.04.2020 № 351 «План первоочередных мер поддержки субъектов малого и среднего предпринимательства в городском округе Верхняя Пышма, оказавшихся в зоне риска в связи с угрозой распространения новой коронавирусной инфекции (2019-nCoV)» (далее – Постановление от 24.04.2020 № 351);</w:t>
      </w:r>
    </w:p>
    <w:p w14:paraId="6D88089A"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постановление администрации от 30.04.2020 № 370 «О создании комиссии по оказанию мер поддержки субъектов малого и среднего предпринимательства в городском округе Верхняя Пышма»;</w:t>
      </w:r>
    </w:p>
    <w:p w14:paraId="16BEF9FA"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постановление администрации от 18.05.2020 № 395 «Об утверждении порядка предоставления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88.91, оказавшихся в зоне риска в связи с угрозой распространения новой коронавирусной инфекции (2019-NCOV), в целях финансового обеспечения затрат по аренде».</w:t>
      </w:r>
    </w:p>
    <w:p w14:paraId="3788B361"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рамках Постановления от 24.04.2020 № 351 в 2020 году субъектам малого и среднего предпринимательства городского округа оказана поддержка в виде:</w:t>
      </w:r>
    </w:p>
    <w:p w14:paraId="125655A0"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отсрочки арендных платежей на сумму 1,9 миллиона рублей;</w:t>
      </w:r>
    </w:p>
    <w:p w14:paraId="151F963F"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уменьшения арендных платежей на сумму 1,4 миллиона рублей;</w:t>
      </w:r>
    </w:p>
    <w:p w14:paraId="77D3AE6C"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освобождения от арендных платежей на сумму 4,2 миллиона рублей;</w:t>
      </w:r>
    </w:p>
    <w:p w14:paraId="0ED766A4"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освобождения от платы за размещение в Центре поддержки предпринимательства на сумму 60,0 тысячи рублей;</w:t>
      </w:r>
    </w:p>
    <w:p w14:paraId="7889495D" w14:textId="7777777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lastRenderedPageBreak/>
        <w:t>– предоставления субсидии на погашение арендных платежей субъекту малого и среднего предпринимательства, занимающемуся социально-значимыми видами деятельности, на сумму 80,0 тысячи рублей.</w:t>
      </w:r>
    </w:p>
    <w:p w14:paraId="45D05FEF" w14:textId="4FAC8546"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86656">
        <w:rPr>
          <w:rFonts w:ascii="Liberation Serif" w:hAnsi="Liberation Serif" w:cs="Liberation Serif"/>
          <w:sz w:val="24"/>
          <w:szCs w:val="24"/>
        </w:rPr>
        <w:t>Субъектам малого и среднего предпринимательства</w:t>
      </w:r>
      <w:r w:rsidR="00DC6A3C">
        <w:rPr>
          <w:rFonts w:ascii="Liberation Serif" w:hAnsi="Liberation Serif" w:cs="Liberation Serif"/>
          <w:sz w:val="24"/>
          <w:szCs w:val="24"/>
        </w:rPr>
        <w:t xml:space="preserve"> </w:t>
      </w:r>
      <w:r w:rsidRPr="00E86656">
        <w:rPr>
          <w:rFonts w:ascii="Liberation Serif" w:hAnsi="Liberation Serif" w:cs="Liberation Serif"/>
          <w:sz w:val="24"/>
          <w:szCs w:val="24"/>
        </w:rPr>
        <w:t>в условиях пандемии удалось стабилизировать ситуацию и в основном избежать прекращения своей деятельности, насыщая потребительский рынок товарами и услугами, внося вклад в увеличение платежей в бюджет, создание новых рабочих мест, сокращение уровня безработицы.</w:t>
      </w:r>
    </w:p>
    <w:p w14:paraId="65FD2412" w14:textId="12A6EF57" w:rsidR="00EA5ECA" w:rsidRPr="00EB73CC" w:rsidRDefault="00EA5ECA" w:rsidP="00EA5EC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По состоянию на 01.01.2021 по данным Федеральной налоговой службы в едином реестре </w:t>
      </w:r>
      <w:r w:rsidR="00DC6A3C">
        <w:rPr>
          <w:rFonts w:ascii="Liberation Serif" w:hAnsi="Liberation Serif" w:cs="Liberation Serif"/>
          <w:sz w:val="24"/>
          <w:szCs w:val="24"/>
        </w:rPr>
        <w:t>СМСП</w:t>
      </w:r>
      <w:r w:rsidRPr="00EB73CC">
        <w:rPr>
          <w:rFonts w:ascii="Liberation Serif" w:hAnsi="Liberation Serif" w:cs="Liberation Serif"/>
          <w:sz w:val="24"/>
          <w:szCs w:val="24"/>
        </w:rPr>
        <w:t xml:space="preserve"> учтено 4 157 субъектов малого и среднего предпринимательства, в 2019 году – 4 061.</w:t>
      </w:r>
    </w:p>
    <w:p w14:paraId="3B5DB4FC" w14:textId="7A47FA99"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Продолжает</w:t>
      </w:r>
      <w:r w:rsidR="00DC6A3C">
        <w:rPr>
          <w:rFonts w:ascii="Liberation Serif" w:hAnsi="Liberation Serif" w:cs="Liberation Serif"/>
          <w:sz w:val="24"/>
          <w:szCs w:val="24"/>
        </w:rPr>
        <w:t>ся</w:t>
      </w:r>
      <w:r w:rsidRPr="00EB73CC">
        <w:rPr>
          <w:rFonts w:ascii="Liberation Serif" w:hAnsi="Liberation Serif" w:cs="Liberation Serif"/>
          <w:sz w:val="24"/>
          <w:szCs w:val="24"/>
        </w:rPr>
        <w:t xml:space="preserve"> реализ</w:t>
      </w:r>
      <w:r w:rsidR="00DC6A3C">
        <w:rPr>
          <w:rFonts w:ascii="Liberation Serif" w:hAnsi="Liberation Serif" w:cs="Liberation Serif"/>
          <w:sz w:val="24"/>
          <w:szCs w:val="24"/>
        </w:rPr>
        <w:t>ация</w:t>
      </w:r>
      <w:r w:rsidRPr="00EB73CC">
        <w:rPr>
          <w:rFonts w:ascii="Liberation Serif" w:hAnsi="Liberation Serif" w:cs="Liberation Serif"/>
          <w:sz w:val="24"/>
          <w:szCs w:val="24"/>
        </w:rPr>
        <w:t xml:space="preserve"> подпрограмм</w:t>
      </w:r>
      <w:r w:rsidR="00DC6A3C">
        <w:rPr>
          <w:rFonts w:ascii="Liberation Serif" w:hAnsi="Liberation Serif" w:cs="Liberation Serif"/>
          <w:sz w:val="24"/>
          <w:szCs w:val="24"/>
        </w:rPr>
        <w:t>ы</w:t>
      </w:r>
      <w:r w:rsidRPr="00EB73CC">
        <w:rPr>
          <w:rFonts w:ascii="Liberation Serif" w:hAnsi="Liberation Serif" w:cs="Liberation Serif"/>
          <w:sz w:val="24"/>
          <w:szCs w:val="24"/>
        </w:rPr>
        <w:t xml:space="preserve"> «Поддержка и развитие субъектов малого и</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среднего предпринимательства в городском округе Верхняя Пышма до 2024 года» муниципальной программы «Совершенствование социально-экономической политики на</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территории городского округа Верхняя Пышма до 2024 года», </w:t>
      </w:r>
      <w:r w:rsidR="00DC6A3C">
        <w:rPr>
          <w:rFonts w:ascii="Liberation Serif" w:hAnsi="Liberation Serif" w:cs="Liberation Serif"/>
          <w:sz w:val="24"/>
          <w:szCs w:val="24"/>
        </w:rPr>
        <w:t xml:space="preserve">в рамках которой </w:t>
      </w:r>
      <w:proofErr w:type="spellStart"/>
      <w:r w:rsidRPr="00EB73CC">
        <w:rPr>
          <w:rFonts w:ascii="Liberation Serif" w:hAnsi="Liberation Serif" w:cs="Liberation Serif"/>
          <w:sz w:val="24"/>
          <w:szCs w:val="24"/>
        </w:rPr>
        <w:t>Верхнепышминскому</w:t>
      </w:r>
      <w:proofErr w:type="spellEnd"/>
      <w:r w:rsidRPr="00EB73CC">
        <w:rPr>
          <w:rFonts w:ascii="Liberation Serif" w:hAnsi="Liberation Serif" w:cs="Liberation Serif"/>
          <w:sz w:val="24"/>
          <w:szCs w:val="24"/>
        </w:rPr>
        <w:t xml:space="preserve"> Фонду поддержки предпринимательства выделено 4,0 миллиона рублей из местного бюджета. В рамках реализации мероприятий программы:</w:t>
      </w:r>
    </w:p>
    <w:p w14:paraId="14F4F759" w14:textId="7C0A4FA1"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 прошли обучение, получили консультации 789 </w:t>
      </w:r>
      <w:r w:rsidR="00DC6A3C">
        <w:rPr>
          <w:rFonts w:ascii="Liberation Serif" w:hAnsi="Liberation Serif" w:cs="Liberation Serif"/>
          <w:sz w:val="24"/>
          <w:szCs w:val="24"/>
        </w:rPr>
        <w:t>СМСП</w:t>
      </w:r>
      <w:r w:rsidRPr="00EB73CC">
        <w:rPr>
          <w:rFonts w:ascii="Liberation Serif" w:hAnsi="Liberation Serif" w:cs="Liberation Serif"/>
          <w:sz w:val="24"/>
          <w:szCs w:val="24"/>
        </w:rPr>
        <w:t>;</w:t>
      </w:r>
    </w:p>
    <w:p w14:paraId="14C1D5F8" w14:textId="5EE57564"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действуют электронные базы данных для передачи отчетности СМСП через телекоммуникационную сеть «Интернет». Обеспечивается рассылка смс-сообщений о</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проводимых мероприятиях в области поддержки предпринимательства;</w:t>
      </w:r>
    </w:p>
    <w:p w14:paraId="6B3A4D41" w14:textId="3D4D594B"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проведено расширенное заседание об изменениях в налоговом законодательстве с</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участием специалистов Межрайонной инспекции Федеральной налоговой службы № 32 по</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Свердловской области и Пенсионного фонда, 52 человека приняли участие;</w:t>
      </w:r>
    </w:p>
    <w:p w14:paraId="36B29F5D" w14:textId="4B94575E"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 в дистанционном формате проведены тренинги, семинары, мастер-классы для </w:t>
      </w:r>
      <w:r w:rsidR="00DC6A3C">
        <w:rPr>
          <w:rFonts w:ascii="Liberation Serif" w:hAnsi="Liberation Serif" w:cs="Liberation Serif"/>
          <w:sz w:val="24"/>
          <w:szCs w:val="24"/>
        </w:rPr>
        <w:t>СМСП</w:t>
      </w:r>
      <w:r w:rsidRPr="00EB73CC">
        <w:rPr>
          <w:rFonts w:ascii="Liberation Serif" w:hAnsi="Liberation Serif" w:cs="Liberation Serif"/>
          <w:sz w:val="24"/>
          <w:szCs w:val="24"/>
        </w:rPr>
        <w:t xml:space="preserve"> городского округа и лиц, желающих открыть свое дело;</w:t>
      </w:r>
    </w:p>
    <w:p w14:paraId="7D988A39"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оказана консультационная поддержка:</w:t>
      </w:r>
    </w:p>
    <w:p w14:paraId="5FFBABEF" w14:textId="77777777" w:rsidR="00EA5ECA" w:rsidRPr="00EB73CC" w:rsidRDefault="00EA5ECA" w:rsidP="00EA5ECA">
      <w:pPr>
        <w:pStyle w:val="aff1"/>
        <w:numPr>
          <w:ilvl w:val="0"/>
          <w:numId w:val="37"/>
        </w:numPr>
        <w:shd w:val="clear" w:color="auto" w:fill="FFFFFF"/>
        <w:jc w:val="both"/>
        <w:textAlignment w:val="baseline"/>
        <w:outlineLvl w:val="0"/>
        <w:rPr>
          <w:rFonts w:ascii="Liberation Serif" w:hAnsi="Liberation Serif" w:cs="Liberation Serif"/>
        </w:rPr>
      </w:pPr>
      <w:r w:rsidRPr="00EB73CC">
        <w:rPr>
          <w:rFonts w:ascii="Liberation Serif" w:hAnsi="Liberation Serif" w:cs="Liberation Serif"/>
        </w:rPr>
        <w:t>гражданам, желающим открыть свое дело (191 консультация);</w:t>
      </w:r>
    </w:p>
    <w:p w14:paraId="54FFDA26" w14:textId="77777777" w:rsidR="00EA5ECA" w:rsidRPr="00EB73CC" w:rsidRDefault="00EA5ECA" w:rsidP="00EA5ECA">
      <w:pPr>
        <w:pStyle w:val="aff1"/>
        <w:numPr>
          <w:ilvl w:val="0"/>
          <w:numId w:val="37"/>
        </w:numPr>
        <w:shd w:val="clear" w:color="auto" w:fill="FFFFFF"/>
        <w:jc w:val="both"/>
        <w:textAlignment w:val="baseline"/>
        <w:outlineLvl w:val="0"/>
        <w:rPr>
          <w:rFonts w:ascii="Liberation Serif" w:hAnsi="Liberation Serif" w:cs="Liberation Serif"/>
        </w:rPr>
      </w:pPr>
      <w:r w:rsidRPr="00EB73CC">
        <w:rPr>
          <w:rFonts w:ascii="Liberation Serif" w:hAnsi="Liberation Serif" w:cs="Liberation Serif"/>
        </w:rPr>
        <w:t xml:space="preserve">гражданам, планирующим стать </w:t>
      </w:r>
      <w:proofErr w:type="spellStart"/>
      <w:r w:rsidRPr="00EB73CC">
        <w:rPr>
          <w:rFonts w:ascii="Liberation Serif" w:hAnsi="Liberation Serif" w:cs="Liberation Serif"/>
        </w:rPr>
        <w:t>самозанятыми</w:t>
      </w:r>
      <w:proofErr w:type="spellEnd"/>
      <w:r w:rsidRPr="00EB73CC">
        <w:rPr>
          <w:rFonts w:ascii="Liberation Serif" w:hAnsi="Liberation Serif" w:cs="Liberation Serif"/>
        </w:rPr>
        <w:t xml:space="preserve"> и предусматривающим уплату налога на профессиональный доход (53 консультации);</w:t>
      </w:r>
    </w:p>
    <w:p w14:paraId="7660B3FA"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сформирован электронный каталог товаропроизводителей городского округа;</w:t>
      </w:r>
    </w:p>
    <w:p w14:paraId="76E5654B"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проведено 4 прямых эфира «Я – предприниматель».</w:t>
      </w:r>
    </w:p>
    <w:p w14:paraId="596BE89A" w14:textId="277CFF0B"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С целью оказания имущественной поддержки </w:t>
      </w:r>
      <w:r w:rsidR="00DC6A3C">
        <w:rPr>
          <w:rFonts w:ascii="Liberation Serif" w:hAnsi="Liberation Serif" w:cs="Liberation Serif"/>
          <w:sz w:val="24"/>
          <w:szCs w:val="24"/>
        </w:rPr>
        <w:t>СМСП</w:t>
      </w:r>
      <w:r w:rsidRPr="00EB73CC">
        <w:rPr>
          <w:rFonts w:ascii="Liberation Serif" w:hAnsi="Liberation Serif" w:cs="Liberation Serif"/>
          <w:sz w:val="24"/>
          <w:szCs w:val="24"/>
        </w:rPr>
        <w:t xml:space="preserve"> Решением Думы от 28 марта 2019 года № 9/4 утвержден перечень муниципального имущества городского округа, предназначенного для предоставления во</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владение и (или) в пользование СМСП и организациям, образующим инфраструктуру поддержки </w:t>
      </w:r>
      <w:r w:rsidR="00DC6A3C">
        <w:rPr>
          <w:rFonts w:ascii="Liberation Serif" w:hAnsi="Liberation Serif" w:cs="Liberation Serif"/>
          <w:sz w:val="24"/>
          <w:szCs w:val="24"/>
        </w:rPr>
        <w:t>СМСП</w:t>
      </w:r>
      <w:r w:rsidRPr="00EB73CC">
        <w:rPr>
          <w:rFonts w:ascii="Liberation Serif" w:hAnsi="Liberation Serif" w:cs="Liberation Serif"/>
          <w:sz w:val="24"/>
          <w:szCs w:val="24"/>
        </w:rPr>
        <w:t>. В октябре 2020 года перечень имущества актуализирован.</w:t>
      </w:r>
    </w:p>
    <w:p w14:paraId="1BC74D9D" w14:textId="1B937864"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75 </w:t>
      </w:r>
      <w:r w:rsidR="00DC6A3C">
        <w:rPr>
          <w:rFonts w:ascii="Liberation Serif" w:hAnsi="Liberation Serif" w:cs="Liberation Serif"/>
          <w:sz w:val="24"/>
          <w:szCs w:val="24"/>
        </w:rPr>
        <w:t>СМСП</w:t>
      </w:r>
      <w:r w:rsidRPr="00EB73CC">
        <w:rPr>
          <w:rFonts w:ascii="Liberation Serif" w:hAnsi="Liberation Serif" w:cs="Liberation Serif"/>
          <w:sz w:val="24"/>
          <w:szCs w:val="24"/>
        </w:rPr>
        <w:t xml:space="preserve"> использовали муниципальное имущество общей площадью 10,2 тысячи кв. м.</w:t>
      </w:r>
    </w:p>
    <w:p w14:paraId="47F94891" w14:textId="5EB735A1"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Для оказания имущественной поддержки начинающим </w:t>
      </w:r>
      <w:r w:rsidR="00DC6A3C">
        <w:rPr>
          <w:rFonts w:ascii="Liberation Serif" w:hAnsi="Liberation Serif" w:cs="Liberation Serif"/>
          <w:sz w:val="24"/>
          <w:szCs w:val="24"/>
        </w:rPr>
        <w:t>СМСП</w:t>
      </w:r>
      <w:r w:rsidRPr="00EB73CC">
        <w:rPr>
          <w:rFonts w:ascii="Liberation Serif" w:hAnsi="Liberation Serif" w:cs="Liberation Serif"/>
          <w:sz w:val="24"/>
          <w:szCs w:val="24"/>
        </w:rPr>
        <w:t xml:space="preserve"> в 2017 году администрацией предоставлено помещение для Центра поддержки малого и среднего предпринимательства</w:t>
      </w:r>
      <w:r w:rsidR="00DC6A3C">
        <w:rPr>
          <w:rFonts w:ascii="Liberation Serif" w:hAnsi="Liberation Serif" w:cs="Liberation Serif"/>
          <w:sz w:val="24"/>
          <w:szCs w:val="24"/>
        </w:rPr>
        <w:t>, в котором</w:t>
      </w:r>
      <w:r w:rsidRPr="00EB73CC">
        <w:rPr>
          <w:rFonts w:ascii="Liberation Serif" w:hAnsi="Liberation Serif" w:cs="Liberation Serif"/>
          <w:sz w:val="24"/>
          <w:szCs w:val="24"/>
        </w:rPr>
        <w:t xml:space="preserve"> </w:t>
      </w:r>
      <w:r w:rsidR="00DC6A3C" w:rsidRPr="00EB73CC">
        <w:rPr>
          <w:rFonts w:ascii="Liberation Serif" w:hAnsi="Liberation Serif" w:cs="Liberation Serif"/>
          <w:sz w:val="24"/>
          <w:szCs w:val="24"/>
        </w:rPr>
        <w:t xml:space="preserve">на </w:t>
      </w:r>
      <w:r w:rsidRPr="00EB73CC">
        <w:rPr>
          <w:rFonts w:ascii="Liberation Serif" w:hAnsi="Liberation Serif" w:cs="Liberation Serif"/>
          <w:sz w:val="24"/>
          <w:szCs w:val="24"/>
        </w:rPr>
        <w:t xml:space="preserve">01.01.2021 размещено 11 начинающих </w:t>
      </w:r>
      <w:r w:rsidR="00DC6A3C">
        <w:rPr>
          <w:rFonts w:ascii="Liberation Serif" w:hAnsi="Liberation Serif" w:cs="Liberation Serif"/>
          <w:sz w:val="24"/>
          <w:szCs w:val="24"/>
        </w:rPr>
        <w:t>СМСП</w:t>
      </w:r>
      <w:r w:rsidRPr="00EB73CC">
        <w:rPr>
          <w:rFonts w:ascii="Liberation Serif" w:hAnsi="Liberation Serif" w:cs="Liberation Serif"/>
          <w:sz w:val="24"/>
          <w:szCs w:val="24"/>
        </w:rPr>
        <w:t xml:space="preserve">, </w:t>
      </w:r>
      <w:r w:rsidR="00DC6A3C">
        <w:rPr>
          <w:rFonts w:ascii="Liberation Serif" w:hAnsi="Liberation Serif" w:cs="Liberation Serif"/>
          <w:sz w:val="24"/>
          <w:szCs w:val="24"/>
        </w:rPr>
        <w:t>имеющих</w:t>
      </w:r>
      <w:r w:rsidRPr="00EB73CC">
        <w:rPr>
          <w:rFonts w:ascii="Liberation Serif" w:hAnsi="Liberation Serif" w:cs="Liberation Serif"/>
          <w:sz w:val="24"/>
          <w:szCs w:val="24"/>
        </w:rPr>
        <w:t xml:space="preserve"> возможность получать консультационные услуги и</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проходить обучение по вопросам развития бизнеса.</w:t>
      </w:r>
    </w:p>
    <w:p w14:paraId="4161B5EC" w14:textId="76FCB009"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В целях реализации национального проекта «Малое и среднее предпринимательство и</w:t>
      </w:r>
      <w:r w:rsidR="00DC6A3C">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поддержка индивидуальной предпринимательской инициативы» выполняется комплекс мер для успешного участия </w:t>
      </w:r>
      <w:r w:rsidR="00DC6A3C">
        <w:rPr>
          <w:rFonts w:ascii="Liberation Serif" w:hAnsi="Liberation Serif" w:cs="Liberation Serif"/>
          <w:sz w:val="24"/>
          <w:szCs w:val="24"/>
        </w:rPr>
        <w:t>СМСП</w:t>
      </w:r>
      <w:r w:rsidRPr="00EB73CC">
        <w:rPr>
          <w:rFonts w:ascii="Liberation Serif" w:hAnsi="Liberation Serif" w:cs="Liberation Serif"/>
          <w:sz w:val="24"/>
          <w:szCs w:val="24"/>
        </w:rPr>
        <w:t xml:space="preserve"> в закупках:</w:t>
      </w:r>
    </w:p>
    <w:p w14:paraId="5C8CF101" w14:textId="59C205A3"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 комитетом экономики и муниципального заказа администрации осуществляется контроль соблюдение заказчиками обязательного объема закупок у </w:t>
      </w:r>
      <w:r w:rsidR="00DC6A3C">
        <w:rPr>
          <w:rFonts w:ascii="Liberation Serif" w:hAnsi="Liberation Serif" w:cs="Liberation Serif"/>
          <w:sz w:val="24"/>
          <w:szCs w:val="24"/>
        </w:rPr>
        <w:t>СМСП</w:t>
      </w:r>
      <w:r w:rsidRPr="00EB73CC">
        <w:rPr>
          <w:rFonts w:ascii="Liberation Serif" w:hAnsi="Liberation Serif" w:cs="Liberation Serif"/>
          <w:sz w:val="24"/>
          <w:szCs w:val="24"/>
        </w:rPr>
        <w:t>;</w:t>
      </w:r>
    </w:p>
    <w:p w14:paraId="26069E23" w14:textId="0736CFCA"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xml:space="preserve">– Верхнепышминский фонд поддержки предпринимательства организует обучающие семинары по закупкам, в рамках которых малый и средний бизнес может повысить свою юридическую грамотность, узнать о мерах поддержки «Корпорации МСП» при участии </w:t>
      </w:r>
      <w:r w:rsidR="00DC6A3C">
        <w:rPr>
          <w:rFonts w:ascii="Liberation Serif" w:hAnsi="Liberation Serif" w:cs="Liberation Serif"/>
          <w:sz w:val="24"/>
          <w:szCs w:val="24"/>
        </w:rPr>
        <w:t>СМСП</w:t>
      </w:r>
      <w:r w:rsidRPr="00EB73CC">
        <w:rPr>
          <w:rFonts w:ascii="Liberation Serif" w:hAnsi="Liberation Serif" w:cs="Liberation Serif"/>
          <w:sz w:val="24"/>
          <w:szCs w:val="24"/>
        </w:rPr>
        <w:t xml:space="preserve"> в закупках, а</w:t>
      </w:r>
      <w:r w:rsidR="007378B1" w:rsidRPr="00EB73CC">
        <w:rPr>
          <w:rFonts w:ascii="Liberation Serif" w:hAnsi="Liberation Serif" w:cs="Liberation Serif"/>
          <w:sz w:val="24"/>
          <w:szCs w:val="24"/>
        </w:rPr>
        <w:t> </w:t>
      </w:r>
      <w:r w:rsidRPr="00EB73CC">
        <w:rPr>
          <w:rFonts w:ascii="Liberation Serif" w:hAnsi="Liberation Serif" w:cs="Liberation Serif"/>
          <w:sz w:val="24"/>
          <w:szCs w:val="24"/>
        </w:rPr>
        <w:t>также предотвратить будущие ошибки.</w:t>
      </w:r>
    </w:p>
    <w:p w14:paraId="66ED7855"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Продолжает осуществлять деятельность Координационный совет по поддержке малого и среднего предпринимательства в городском округе Верхняя Пышма (далее – Координационный совет). В 2020 году состоялось 8 заседаний Координационного совета, на которых обсуждались различные вопросы в сфере развития малого и среднего предпринимательства.</w:t>
      </w:r>
    </w:p>
    <w:p w14:paraId="3F2E49FE" w14:textId="18F38AC0" w:rsidR="00EA5ECA" w:rsidRPr="00EB73CC" w:rsidRDefault="00EA5ECA" w:rsidP="00EA5ECA">
      <w:pPr>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С 2016 года в городском округе открыта общественная приемная для приема предпринимателей общественным помощником Уполномоченного по правам предпринимательства в Свердловской области Е.Н. </w:t>
      </w:r>
      <w:proofErr w:type="spellStart"/>
      <w:r w:rsidRPr="00EB73CC">
        <w:rPr>
          <w:rFonts w:ascii="Liberation Serif" w:hAnsi="Liberation Serif" w:cs="Liberation Serif"/>
          <w:sz w:val="24"/>
          <w:szCs w:val="24"/>
        </w:rPr>
        <w:t>Артюх</w:t>
      </w:r>
      <w:proofErr w:type="spellEnd"/>
      <w:r w:rsidRPr="00EB73CC">
        <w:rPr>
          <w:rFonts w:ascii="Liberation Serif" w:hAnsi="Liberation Serif" w:cs="Liberation Serif"/>
          <w:sz w:val="24"/>
          <w:szCs w:val="24"/>
        </w:rPr>
        <w:t xml:space="preserve">, в которой ведется прием предпринимателей по различным вопросам </w:t>
      </w:r>
      <w:r w:rsidRPr="00EB73CC">
        <w:rPr>
          <w:rFonts w:ascii="Liberation Serif" w:hAnsi="Liberation Serif" w:cs="Liberation Serif"/>
          <w:sz w:val="24"/>
          <w:szCs w:val="24"/>
        </w:rPr>
        <w:lastRenderedPageBreak/>
        <w:t xml:space="preserve">предпринимательской деятельности, оказываются консультационные услуги. В 2020 году в онлайн-режиме поступило порядка 90 обращений </w:t>
      </w:r>
      <w:r w:rsidR="00DC6A3C">
        <w:rPr>
          <w:rFonts w:ascii="Liberation Serif" w:hAnsi="Liberation Serif" w:cs="Liberation Serif"/>
          <w:sz w:val="24"/>
          <w:szCs w:val="24"/>
        </w:rPr>
        <w:t>СМСП</w:t>
      </w:r>
      <w:r w:rsidRPr="00EB73CC">
        <w:rPr>
          <w:rFonts w:ascii="Liberation Serif" w:hAnsi="Liberation Serif" w:cs="Liberation Serif"/>
          <w:sz w:val="24"/>
          <w:szCs w:val="24"/>
        </w:rPr>
        <w:t>, помощником проведено 16 личных приемов предпринимателей.</w:t>
      </w:r>
    </w:p>
    <w:p w14:paraId="6DD96B70"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Приоритетные задачи на 2021 год:</w:t>
      </w:r>
    </w:p>
    <w:p w14:paraId="48FBA38B" w14:textId="0C681305"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популяризация продукции</w:t>
      </w:r>
      <w:r w:rsidR="00DC6A3C">
        <w:rPr>
          <w:rFonts w:ascii="Liberation Serif" w:hAnsi="Liberation Serif" w:cs="Liberation Serif"/>
          <w:sz w:val="24"/>
          <w:szCs w:val="24"/>
        </w:rPr>
        <w:t xml:space="preserve"> и </w:t>
      </w:r>
      <w:r w:rsidRPr="00EB73CC">
        <w:rPr>
          <w:rFonts w:ascii="Liberation Serif" w:hAnsi="Liberation Serif" w:cs="Liberation Serif"/>
          <w:sz w:val="24"/>
          <w:szCs w:val="24"/>
        </w:rPr>
        <w:t xml:space="preserve">услуг </w:t>
      </w:r>
      <w:r w:rsidR="00DC6A3C">
        <w:rPr>
          <w:rFonts w:ascii="Liberation Serif" w:hAnsi="Liberation Serif" w:cs="Liberation Serif"/>
          <w:sz w:val="24"/>
          <w:szCs w:val="24"/>
        </w:rPr>
        <w:t>СМСП</w:t>
      </w:r>
      <w:r w:rsidRPr="00EB73CC">
        <w:rPr>
          <w:rFonts w:ascii="Liberation Serif" w:hAnsi="Liberation Serif" w:cs="Liberation Serif"/>
          <w:sz w:val="24"/>
          <w:szCs w:val="24"/>
        </w:rPr>
        <w:t>;</w:t>
      </w:r>
    </w:p>
    <w:p w14:paraId="78BDEF13"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внедрение новых форматов работы с предпринимательским сообществом: реализация проекта «</w:t>
      </w:r>
      <w:proofErr w:type="spellStart"/>
      <w:r w:rsidRPr="00EB73CC">
        <w:rPr>
          <w:rFonts w:ascii="Liberation Serif" w:hAnsi="Liberation Serif" w:cs="Liberation Serif"/>
          <w:sz w:val="24"/>
          <w:szCs w:val="24"/>
        </w:rPr>
        <w:t>Коллаборация</w:t>
      </w:r>
      <w:proofErr w:type="spellEnd"/>
      <w:r w:rsidRPr="00EB73CC">
        <w:rPr>
          <w:rFonts w:ascii="Liberation Serif" w:hAnsi="Liberation Serif" w:cs="Liberation Serif"/>
          <w:sz w:val="24"/>
          <w:szCs w:val="24"/>
        </w:rPr>
        <w:t xml:space="preserve"> предпринимателей», бизнес-завтраки, бизнес-разборы, </w:t>
      </w:r>
      <w:proofErr w:type="spellStart"/>
      <w:r w:rsidRPr="00EB73CC">
        <w:rPr>
          <w:rFonts w:ascii="Liberation Serif" w:hAnsi="Liberation Serif" w:cs="Liberation Serif"/>
          <w:sz w:val="24"/>
          <w:szCs w:val="24"/>
        </w:rPr>
        <w:t>мастермайнды</w:t>
      </w:r>
      <w:proofErr w:type="spellEnd"/>
      <w:r w:rsidRPr="00EB73CC">
        <w:rPr>
          <w:rFonts w:ascii="Liberation Serif" w:hAnsi="Liberation Serif" w:cs="Liberation Serif"/>
          <w:sz w:val="24"/>
          <w:szCs w:val="24"/>
        </w:rPr>
        <w:t xml:space="preserve">, </w:t>
      </w:r>
      <w:proofErr w:type="spellStart"/>
      <w:r w:rsidRPr="00EB73CC">
        <w:rPr>
          <w:rFonts w:ascii="Liberation Serif" w:hAnsi="Liberation Serif" w:cs="Liberation Serif"/>
          <w:sz w:val="24"/>
          <w:szCs w:val="24"/>
        </w:rPr>
        <w:t>нетворкинги</w:t>
      </w:r>
      <w:proofErr w:type="spellEnd"/>
      <w:r w:rsidRPr="00EB73CC">
        <w:rPr>
          <w:rFonts w:ascii="Liberation Serif" w:hAnsi="Liberation Serif" w:cs="Liberation Serif"/>
          <w:sz w:val="24"/>
          <w:szCs w:val="24"/>
        </w:rPr>
        <w:t xml:space="preserve"> и ряд других информационных взаимодействий;</w:t>
      </w:r>
    </w:p>
    <w:p w14:paraId="2989951A" w14:textId="77777777" w:rsidR="00EA5ECA" w:rsidRPr="00EB73CC" w:rsidRDefault="00EA5ECA" w:rsidP="00EA5ECA">
      <w:pPr>
        <w:shd w:val="clear" w:color="auto" w:fill="FFFFFF"/>
        <w:ind w:firstLine="567"/>
        <w:contextualSpacing/>
        <w:jc w:val="both"/>
        <w:textAlignment w:val="baseline"/>
        <w:outlineLvl w:val="0"/>
        <w:rPr>
          <w:rFonts w:ascii="Liberation Serif" w:hAnsi="Liberation Serif" w:cs="Liberation Serif"/>
          <w:sz w:val="24"/>
          <w:szCs w:val="24"/>
        </w:rPr>
      </w:pPr>
      <w:r w:rsidRPr="00EB73CC">
        <w:rPr>
          <w:rFonts w:ascii="Liberation Serif" w:hAnsi="Liberation Serif" w:cs="Liberation Serif"/>
          <w:sz w:val="24"/>
          <w:szCs w:val="24"/>
        </w:rPr>
        <w:t>– изготовление каталога предпринимателей, оказывающих услуги в городском округе.</w:t>
      </w:r>
    </w:p>
    <w:p w14:paraId="42BD18DA" w14:textId="77777777" w:rsidR="007A788B" w:rsidRPr="007A788B" w:rsidRDefault="007A788B" w:rsidP="007A788B">
      <w:pPr>
        <w:contextualSpacing/>
        <w:jc w:val="both"/>
        <w:rPr>
          <w:rFonts w:ascii="Liberation Serif" w:hAnsi="Liberation Serif" w:cs="Liberation Serif"/>
          <w:sz w:val="16"/>
          <w:szCs w:val="16"/>
        </w:rPr>
      </w:pPr>
    </w:p>
    <w:p w14:paraId="47B0A0A4" w14:textId="77777777" w:rsidR="00EA5ECA" w:rsidRPr="00EB73CC" w:rsidRDefault="00EA5ECA" w:rsidP="00EA5ECA">
      <w:pPr>
        <w:shd w:val="clear" w:color="auto" w:fill="FFFFFF" w:themeFill="background1"/>
        <w:tabs>
          <w:tab w:val="left" w:pos="0"/>
        </w:tabs>
        <w:ind w:right="-1"/>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6. Создание условий для обеспечения жителей городского округа услугами общественного питания, торговли и бытового обслуживания</w:t>
      </w:r>
    </w:p>
    <w:p w14:paraId="6B6F328B" w14:textId="77777777" w:rsidR="007A788B" w:rsidRPr="007A788B" w:rsidRDefault="007A788B" w:rsidP="007A788B">
      <w:pPr>
        <w:contextualSpacing/>
        <w:jc w:val="both"/>
        <w:rPr>
          <w:rFonts w:ascii="Liberation Serif" w:hAnsi="Liberation Serif" w:cs="Liberation Serif"/>
          <w:sz w:val="12"/>
          <w:szCs w:val="12"/>
        </w:rPr>
      </w:pPr>
    </w:p>
    <w:p w14:paraId="13F66776"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Введение ограничительных мер в целях нераспространения новой коронавирусной инфекции внесло коррективы в развитие потребительского рынка города Верхняя Пышма (соблюдение масочного режима, обеспечения условий для самоизоляции и проведения профилактических и санитарно-эпидемиологических мероприятий). Торговля и услуги вынуждены адаптироваться к новым условиям ведения бизнеса. Серьезней ситуация складывалась у предприятий общественного питания, которые стали развивать сервис доставки продукции, продажу продукции «на вынос», сохранив своего клиента. Большинство непродовольственных магазинов в период приостановки деятельности работали дистанционно с помощью доставки.</w:t>
      </w:r>
    </w:p>
    <w:p w14:paraId="6EEBE1B9" w14:textId="6346D1A5"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В целях оперативного реагирования проводился еженедельный мониторинг цен на основные продовольственные товары. Специалистами администрации совместно с сотрудниками </w:t>
      </w:r>
      <w:r w:rsidRPr="008A0407">
        <w:rPr>
          <w:rFonts w:ascii="Liberation Serif" w:hAnsi="Liberation Serif" w:cs="Liberation Serif"/>
          <w:sz w:val="24"/>
          <w:szCs w:val="24"/>
        </w:rPr>
        <w:t>МО МВД «Верхнепышминский» осуществлялись проверки предприятий потребительского рынка на соблюдение масочного режима с проведением профилактических бесед с сотрудниками и руководителями предприятий потребительского рынка.</w:t>
      </w:r>
      <w:r w:rsidRPr="00EB73CC">
        <w:rPr>
          <w:rFonts w:ascii="Liberation Serif" w:hAnsi="Liberation Serif" w:cs="Liberation Serif"/>
          <w:sz w:val="24"/>
          <w:szCs w:val="24"/>
        </w:rPr>
        <w:t xml:space="preserve"> В связи с пандемией коронавирусной инфекции Covid-19 осуществлялся мониторинг торговых объектов на выполнение требований Роспотребнадзора по Свердловской области, проведено 155 обследований предприятий потребительского рынка, из них </w:t>
      </w:r>
      <w:r w:rsidRPr="008A0407">
        <w:rPr>
          <w:rFonts w:ascii="Liberation Serif" w:hAnsi="Liberation Serif" w:cs="Liberation Serif"/>
          <w:sz w:val="24"/>
          <w:szCs w:val="24"/>
        </w:rPr>
        <w:t>17 обследований</w:t>
      </w:r>
      <w:r w:rsidRPr="00EB73CC">
        <w:rPr>
          <w:rFonts w:ascii="Liberation Serif" w:hAnsi="Liberation Serif" w:cs="Liberation Serif"/>
          <w:sz w:val="24"/>
          <w:szCs w:val="24"/>
        </w:rPr>
        <w:t xml:space="preserve"> с сотрудниками полиции, 14 – с</w:t>
      </w:r>
      <w:r w:rsidR="007378B1">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представителями </w:t>
      </w:r>
      <w:proofErr w:type="spellStart"/>
      <w:r w:rsidRPr="00EB73CC">
        <w:rPr>
          <w:rFonts w:ascii="Liberation Serif" w:hAnsi="Liberation Serif" w:cs="Liberation Serif"/>
          <w:sz w:val="24"/>
          <w:szCs w:val="24"/>
        </w:rPr>
        <w:t>Росгвардии</w:t>
      </w:r>
      <w:proofErr w:type="spellEnd"/>
      <w:r w:rsidRPr="00EB73CC">
        <w:rPr>
          <w:rFonts w:ascii="Liberation Serif" w:hAnsi="Liberation Serif" w:cs="Liberation Serif"/>
          <w:sz w:val="24"/>
          <w:szCs w:val="24"/>
        </w:rPr>
        <w:t xml:space="preserve"> и</w:t>
      </w:r>
      <w:r w:rsidR="007378B1" w:rsidRPr="00EB73CC">
        <w:rPr>
          <w:rFonts w:ascii="Liberation Serif" w:hAnsi="Liberation Serif" w:cs="Liberation Serif"/>
          <w:sz w:val="24"/>
          <w:szCs w:val="24"/>
        </w:rPr>
        <w:t> </w:t>
      </w:r>
      <w:r w:rsidRPr="00EB73CC">
        <w:rPr>
          <w:rFonts w:ascii="Liberation Serif" w:hAnsi="Liberation Serif" w:cs="Liberation Serif"/>
          <w:sz w:val="24"/>
          <w:szCs w:val="24"/>
        </w:rPr>
        <w:t>19</w:t>
      </w:r>
      <w:r w:rsidR="007378B1" w:rsidRPr="00EB73CC">
        <w:rPr>
          <w:rFonts w:ascii="Liberation Serif" w:hAnsi="Liberation Serif" w:cs="Liberation Serif"/>
          <w:sz w:val="24"/>
          <w:szCs w:val="24"/>
        </w:rPr>
        <w:t> </w:t>
      </w:r>
      <w:r w:rsidRPr="00EB73CC">
        <w:rPr>
          <w:rFonts w:ascii="Liberation Serif" w:hAnsi="Liberation Serif" w:cs="Liberation Serif"/>
          <w:sz w:val="24"/>
          <w:szCs w:val="24"/>
        </w:rPr>
        <w:t>– в составе мониторинговой группы. Продолжена работа по</w:t>
      </w:r>
      <w:r w:rsidR="007378B1">
        <w:rPr>
          <w:rFonts w:ascii="Liberation Serif" w:hAnsi="Liberation Serif" w:cs="Liberation Serif"/>
          <w:sz w:val="24"/>
          <w:szCs w:val="24"/>
        </w:rPr>
        <w:t xml:space="preserve"> </w:t>
      </w:r>
      <w:r w:rsidRPr="00EB73CC">
        <w:rPr>
          <w:rFonts w:ascii="Liberation Serif" w:hAnsi="Liberation Serif" w:cs="Liberation Serif"/>
          <w:sz w:val="24"/>
          <w:szCs w:val="24"/>
        </w:rPr>
        <w:t>ведению и актуализации торгового реестра Свердловской области на территории городского округа.</w:t>
      </w:r>
    </w:p>
    <w:p w14:paraId="6A3F5776"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Потребительский рынок городского округа насчитывает 848 объектов. Обслуживанием населения занимаются 414 индивидуальных предпринимателей и 169 юридических лиц.</w:t>
      </w:r>
    </w:p>
    <w:p w14:paraId="1B0B4161"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Товарооборот розничной торговли за 2020 год (без субъектов малого предпринимательства) составил 8 621,02 миллиона рублей, снижение составило 18 % по отношению к 2019 году. Товарооборот общественного питания за 2020 год (без субъектов малого предпринимательства) составил 170,7 миллиона рублей, снижение составило 52 % по отношению к 2019 году по причине ограничительных мер, введенных в 2020 году в связи с распространением коронавирусной инфекции.</w:t>
      </w:r>
    </w:p>
    <w:p w14:paraId="19D7F537"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При этом в течение 2020 года на территории городского округа открыто 96 объектов потребительского рынка, в том числе 43 магазина, 25 организаций общественного питания, 28 организаций бытового обслуживания населения. В 2020 году из социальных объектов открыт уникальный книжный магазин с лекторием, книжными коллекциями и возможностью выпить кофе, с возможностью проведения мастер-классов для любой возрастной категории.</w:t>
      </w:r>
    </w:p>
    <w:p w14:paraId="0CE703B1"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на территории городского округа осуществляли деятельность 479 предприятий розничной торговли общей площадью 88 097,92 кв. м. Торговая площадь составляет 53 427 кв. м. По сравнению с прошлым годом торговая площадь увеличилась на 1 314 кв. м. Обеспеченность торговыми площадями стационарных торговых объектов составляет 592,9 кв. м на 1 000 жителей при нормативе 448,2 кв. м.</w:t>
      </w:r>
    </w:p>
    <w:p w14:paraId="1585666F" w14:textId="716941E4"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По состоянию на 01.01.2021 в городском округе осуществляют деятельность 119 предприятий общественного питания на 8 919 посадочных мест, из них 51 объект общедоступной сети на</w:t>
      </w:r>
      <w:r w:rsidR="007378B1" w:rsidRPr="00EB73CC">
        <w:rPr>
          <w:rFonts w:ascii="Liberation Serif" w:hAnsi="Liberation Serif" w:cs="Liberation Serif"/>
          <w:sz w:val="24"/>
          <w:szCs w:val="24"/>
        </w:rPr>
        <w:t> </w:t>
      </w:r>
      <w:r w:rsidRPr="00EB73CC">
        <w:rPr>
          <w:rFonts w:ascii="Liberation Serif" w:hAnsi="Liberation Serif" w:cs="Liberation Serif"/>
          <w:sz w:val="24"/>
          <w:szCs w:val="24"/>
        </w:rPr>
        <w:t>1 958 посадочных мест. Обеспеченность посадочными местами в открытой сети – 22,2 места на</w:t>
      </w:r>
      <w:r w:rsidR="007378B1" w:rsidRPr="00EB73CC">
        <w:rPr>
          <w:rFonts w:ascii="Liberation Serif" w:hAnsi="Liberation Serif" w:cs="Liberation Serif"/>
          <w:sz w:val="24"/>
          <w:szCs w:val="24"/>
        </w:rPr>
        <w:t> </w:t>
      </w:r>
      <w:r w:rsidRPr="00EB73CC">
        <w:rPr>
          <w:rFonts w:ascii="Liberation Serif" w:hAnsi="Liberation Serif" w:cs="Liberation Serif"/>
          <w:sz w:val="24"/>
          <w:szCs w:val="24"/>
        </w:rPr>
        <w:t>1 000 жителей при нормативе 40 посадочных мест. Низкая обеспеченность посадочными местами связана с близостью к областному центру и активным ростом населения городского округа. Увеличить количество посадочных мест планируется с</w:t>
      </w:r>
      <w:r w:rsidR="007378B1">
        <w:rPr>
          <w:rFonts w:ascii="Liberation Serif" w:hAnsi="Liberation Serif" w:cs="Liberation Serif"/>
          <w:sz w:val="24"/>
          <w:szCs w:val="24"/>
        </w:rPr>
        <w:t xml:space="preserve"> </w:t>
      </w:r>
      <w:r w:rsidRPr="00EB73CC">
        <w:rPr>
          <w:rFonts w:ascii="Liberation Serif" w:hAnsi="Liberation Serif" w:cs="Liberation Serif"/>
          <w:sz w:val="24"/>
          <w:szCs w:val="24"/>
        </w:rPr>
        <w:t>открытием объектов питания в новых микрорайонах города Верхняя Пышма в среднесрочной перспективе.</w:t>
      </w:r>
    </w:p>
    <w:p w14:paraId="39B76E97"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Осуществляют деятельность 250 предприятий бытового обслуживания, их общая площадь составляет 60 073,9 кв. м. Наиболее востребованными видами услуг остаются ремонт обуви, ремонт бытовой техники, парикмахерские услуги, фотоуслуги, услуги приемного пункта химчистки, техническое обслуживание и ремонт автотранспортных средств.</w:t>
      </w:r>
    </w:p>
    <w:p w14:paraId="4D1A6E85" w14:textId="5A4A2A06"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 целью упорядочения работы нестационарных торговых объектов (далее – НТО), в 2019 году администрация разработала и своим постановлением от</w:t>
      </w:r>
      <w:r w:rsidR="007378B1">
        <w:rPr>
          <w:rFonts w:ascii="Liberation Serif" w:hAnsi="Liberation Serif" w:cs="Liberation Serif"/>
          <w:sz w:val="24"/>
          <w:szCs w:val="24"/>
        </w:rPr>
        <w:t xml:space="preserve"> </w:t>
      </w:r>
      <w:r w:rsidRPr="00EB73CC">
        <w:rPr>
          <w:rFonts w:ascii="Liberation Serif" w:hAnsi="Liberation Serif" w:cs="Liberation Serif"/>
          <w:sz w:val="24"/>
          <w:szCs w:val="24"/>
        </w:rPr>
        <w:t>28</w:t>
      </w:r>
      <w:r w:rsidR="007378B1">
        <w:rPr>
          <w:rFonts w:ascii="Liberation Serif" w:hAnsi="Liberation Serif" w:cs="Liberation Serif"/>
          <w:sz w:val="24"/>
          <w:szCs w:val="24"/>
        </w:rPr>
        <w:t>.02.</w:t>
      </w:r>
      <w:r w:rsidRPr="00EB73CC">
        <w:rPr>
          <w:rFonts w:ascii="Liberation Serif" w:hAnsi="Liberation Serif" w:cs="Liberation Serif"/>
          <w:sz w:val="24"/>
          <w:szCs w:val="24"/>
        </w:rPr>
        <w:t>2019 № 211 утвердила Схему размещения нестационарных торговых объектов. Новая схема размещения НТО на территории городского округа, в которой предусмотрено более 125 мест для размещения НТО с целью расширения ассортимента товаров и</w:t>
      </w:r>
      <w:r w:rsidR="007378B1">
        <w:rPr>
          <w:rFonts w:ascii="Liberation Serif" w:hAnsi="Liberation Serif" w:cs="Liberation Serif"/>
          <w:sz w:val="24"/>
          <w:szCs w:val="24"/>
        </w:rPr>
        <w:t xml:space="preserve"> </w:t>
      </w:r>
      <w:r w:rsidRPr="00EB73CC">
        <w:rPr>
          <w:rFonts w:ascii="Liberation Serif" w:hAnsi="Liberation Serif" w:cs="Liberation Serif"/>
          <w:sz w:val="24"/>
          <w:szCs w:val="24"/>
        </w:rPr>
        <w:t>услуг для населения. Внесены изменения в Порядок размещения НТО с разработкой эскизов и</w:t>
      </w:r>
      <w:r w:rsidR="007378B1">
        <w:rPr>
          <w:rFonts w:ascii="Liberation Serif" w:hAnsi="Liberation Serif" w:cs="Liberation Serif"/>
          <w:sz w:val="24"/>
          <w:szCs w:val="24"/>
        </w:rPr>
        <w:t xml:space="preserve"> </w:t>
      </w:r>
      <w:r w:rsidRPr="00EB73CC">
        <w:rPr>
          <w:rFonts w:ascii="Liberation Serif" w:hAnsi="Liberation Serif" w:cs="Liberation Serif"/>
          <w:sz w:val="24"/>
          <w:szCs w:val="24"/>
        </w:rPr>
        <w:t>правил размещения НТО.</w:t>
      </w:r>
    </w:p>
    <w:p w14:paraId="0A0ED217" w14:textId="077441C8"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соответствии с требованиями законодательства в сфере государственного регулирования алкогольного рынка постановлением администрации утвержден перечень организаций и</w:t>
      </w:r>
      <w:r w:rsidR="007378B1">
        <w:rPr>
          <w:rFonts w:ascii="Liberation Serif" w:hAnsi="Liberation Serif" w:cs="Liberation Serif"/>
          <w:sz w:val="24"/>
          <w:szCs w:val="24"/>
        </w:rPr>
        <w:t xml:space="preserve"> </w:t>
      </w:r>
      <w:r w:rsidRPr="00EB73CC">
        <w:rPr>
          <w:rFonts w:ascii="Liberation Serif" w:hAnsi="Liberation Serif" w:cs="Liberation Serif"/>
          <w:sz w:val="24"/>
          <w:szCs w:val="24"/>
        </w:rPr>
        <w:t>объектов, на прилегающих территориях которых не допускается розничная продажа алкогольной продукции (126 организаций и объектов), а также определены расстояния до границ прилегающих территорий, на которых не допускается розничная продажа алкогольной продукции. Минимальн</w:t>
      </w:r>
      <w:r w:rsidR="007378B1">
        <w:rPr>
          <w:rFonts w:ascii="Liberation Serif" w:hAnsi="Liberation Serif" w:cs="Liberation Serif"/>
          <w:sz w:val="24"/>
          <w:szCs w:val="24"/>
        </w:rPr>
        <w:t>о</w:t>
      </w:r>
      <w:r w:rsidRPr="00EB73CC">
        <w:rPr>
          <w:rFonts w:ascii="Liberation Serif" w:hAnsi="Liberation Serif" w:cs="Liberation Serif"/>
          <w:sz w:val="24"/>
          <w:szCs w:val="24"/>
        </w:rPr>
        <w:t>е расстояни</w:t>
      </w:r>
      <w:r w:rsidR="007378B1">
        <w:rPr>
          <w:rFonts w:ascii="Liberation Serif" w:hAnsi="Liberation Serif" w:cs="Liberation Serif"/>
          <w:sz w:val="24"/>
          <w:szCs w:val="24"/>
        </w:rPr>
        <w:t>е</w:t>
      </w:r>
      <w:r w:rsidRPr="00EB73CC">
        <w:rPr>
          <w:rFonts w:ascii="Liberation Serif" w:hAnsi="Liberation Serif" w:cs="Liberation Serif"/>
          <w:sz w:val="24"/>
          <w:szCs w:val="24"/>
        </w:rPr>
        <w:t xml:space="preserve"> до детских образовательных учреждений составля</w:t>
      </w:r>
      <w:r w:rsidR="007378B1">
        <w:rPr>
          <w:rFonts w:ascii="Liberation Serif" w:hAnsi="Liberation Serif" w:cs="Liberation Serif"/>
          <w:sz w:val="24"/>
          <w:szCs w:val="24"/>
        </w:rPr>
        <w:t>е</w:t>
      </w:r>
      <w:r w:rsidRPr="00EB73CC">
        <w:rPr>
          <w:rFonts w:ascii="Liberation Serif" w:hAnsi="Liberation Serif" w:cs="Liberation Serif"/>
          <w:sz w:val="24"/>
          <w:szCs w:val="24"/>
        </w:rPr>
        <w:t>т 68 метров, до медицинских организаций – 24 метра, до объектов спорта – 15 метров, до объектов военного назначения – 50</w:t>
      </w:r>
      <w:r w:rsidR="007378B1" w:rsidRPr="00EB73CC">
        <w:rPr>
          <w:rFonts w:ascii="Liberation Serif" w:hAnsi="Liberation Serif" w:cs="Liberation Serif"/>
          <w:sz w:val="24"/>
          <w:szCs w:val="24"/>
        </w:rPr>
        <w:t> </w:t>
      </w:r>
      <w:r w:rsidRPr="00EB73CC">
        <w:rPr>
          <w:rFonts w:ascii="Liberation Serif" w:hAnsi="Liberation Serif" w:cs="Liberation Serif"/>
          <w:sz w:val="24"/>
          <w:szCs w:val="24"/>
        </w:rPr>
        <w:t>метров. В настоящее время осуществляется работа по актуализации данного постановления администрации в части внесения новых объектов и других изменений.</w:t>
      </w:r>
    </w:p>
    <w:p w14:paraId="759E73CD" w14:textId="7D052785"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течение 2020 года проведено 174 обследования объектов потребительского рынка, из них 36 – совместно с федеральными надзорными органами. За несанкционированную торговлю на улицах города Верхняя Пышма по результатам проверок составлено 11 протоколов об</w:t>
      </w:r>
      <w:r w:rsidR="007378B1">
        <w:rPr>
          <w:rFonts w:ascii="Liberation Serif" w:hAnsi="Liberation Serif" w:cs="Liberation Serif"/>
          <w:sz w:val="24"/>
          <w:szCs w:val="24"/>
        </w:rPr>
        <w:t xml:space="preserve"> </w:t>
      </w:r>
      <w:r w:rsidRPr="00EB73CC">
        <w:rPr>
          <w:rFonts w:ascii="Liberation Serif" w:hAnsi="Liberation Serif" w:cs="Liberation Serif"/>
          <w:sz w:val="24"/>
          <w:szCs w:val="24"/>
        </w:rPr>
        <w:t>административном правонарушении на общую сумму 33 тысячи рублей.</w:t>
      </w:r>
    </w:p>
    <w:p w14:paraId="5ACD6932"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Но и в нынешних условиях сфера потребительского рынка в городском округе остается привлекательной для развития бизнеса и одной из самых развивающихся отраслей экономики.</w:t>
      </w:r>
    </w:p>
    <w:p w14:paraId="15498865"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highlight w:val="cyan"/>
        </w:rPr>
      </w:pPr>
      <w:r w:rsidRPr="00EB73CC">
        <w:rPr>
          <w:rFonts w:ascii="Liberation Serif" w:hAnsi="Liberation Serif" w:cs="Liberation Serif"/>
          <w:sz w:val="24"/>
          <w:szCs w:val="24"/>
        </w:rPr>
        <w:t>Приоритетной задачей на 2021 год является обеспечение жителей городского округа услугами общественного питания, торговли и бытового обслуживания за счет увеличения количества объектов потребительского рынка, соблюдение санитарных норм и правил с целью повышения качества оказываемых услуг.</w:t>
      </w:r>
    </w:p>
    <w:p w14:paraId="11B592EA" w14:textId="77777777" w:rsidR="007A788B" w:rsidRPr="007A788B" w:rsidRDefault="007A788B" w:rsidP="007A788B">
      <w:pPr>
        <w:contextualSpacing/>
        <w:jc w:val="both"/>
        <w:rPr>
          <w:rFonts w:ascii="Liberation Serif" w:hAnsi="Liberation Serif" w:cs="Liberation Serif"/>
          <w:sz w:val="12"/>
          <w:szCs w:val="12"/>
        </w:rPr>
      </w:pPr>
    </w:p>
    <w:p w14:paraId="105F4F0B" w14:textId="3EFD9D1B" w:rsidR="00EA5ECA" w:rsidRPr="00EB73CC" w:rsidRDefault="00EA5ECA" w:rsidP="00EA5ECA">
      <w:pPr>
        <w:tabs>
          <w:tab w:val="left" w:pos="0"/>
        </w:tabs>
        <w:ind w:right="-1"/>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7. Создание условий для расширения рынка сельскох</w:t>
      </w:r>
      <w:r w:rsidR="007A788B">
        <w:rPr>
          <w:rFonts w:ascii="Liberation Serif" w:hAnsi="Liberation Serif" w:cs="Liberation Serif"/>
          <w:b/>
          <w:sz w:val="24"/>
          <w:szCs w:val="24"/>
        </w:rPr>
        <w:t>озяйственной продукции, сырья и</w:t>
      </w:r>
      <w:r w:rsidR="007A788B" w:rsidRPr="00EB73CC">
        <w:rPr>
          <w:rFonts w:ascii="Liberation Serif" w:hAnsi="Liberation Serif" w:cs="Liberation Serif"/>
          <w:sz w:val="24"/>
          <w:szCs w:val="24"/>
        </w:rPr>
        <w:t> </w:t>
      </w:r>
      <w:r w:rsidRPr="00EB73CC">
        <w:rPr>
          <w:rFonts w:ascii="Liberation Serif" w:hAnsi="Liberation Serif" w:cs="Liberation Serif"/>
          <w:b/>
          <w:sz w:val="24"/>
          <w:szCs w:val="24"/>
        </w:rPr>
        <w:t>продовольствия</w:t>
      </w:r>
    </w:p>
    <w:p w14:paraId="7DD1CE2E" w14:textId="77777777" w:rsidR="007A788B" w:rsidRPr="007A788B" w:rsidRDefault="007A788B" w:rsidP="007A788B">
      <w:pPr>
        <w:contextualSpacing/>
        <w:jc w:val="both"/>
        <w:rPr>
          <w:rFonts w:ascii="Liberation Serif" w:hAnsi="Liberation Serif" w:cs="Liberation Serif"/>
          <w:sz w:val="12"/>
          <w:szCs w:val="12"/>
        </w:rPr>
      </w:pPr>
    </w:p>
    <w:p w14:paraId="3ABEA39A" w14:textId="2AB1B01B" w:rsidR="00EA5ECA" w:rsidRPr="00EB73CC" w:rsidRDefault="00EA5ECA" w:rsidP="00EA5ECA">
      <w:pPr>
        <w:pStyle w:val="11"/>
        <w:ind w:firstLine="709"/>
        <w:jc w:val="both"/>
        <w:rPr>
          <w:rFonts w:ascii="Liberation Serif" w:hAnsi="Liberation Serif" w:cs="Liberation Serif"/>
          <w:sz w:val="24"/>
          <w:szCs w:val="24"/>
        </w:rPr>
      </w:pPr>
      <w:r w:rsidRPr="00EB73CC">
        <w:rPr>
          <w:rFonts w:ascii="Liberation Serif" w:hAnsi="Liberation Serif" w:cs="Liberation Serif"/>
          <w:sz w:val="24"/>
          <w:szCs w:val="24"/>
        </w:rPr>
        <w:t>В связи с массовостью проведения мероприятий приостановлена работа городских ярмарок «выходного дня», ограничения коснулись также постоянно действующих и сезонных ярмарок. В соответствии с Планом организации и проведения ярмарок в 2020 году проведены 4 ярмарки (одна сельскохозяйственная ярмарка, три ярмарки выходного дня). Региональные и</w:t>
      </w:r>
      <w:r w:rsidR="007378B1">
        <w:rPr>
          <w:rFonts w:ascii="Liberation Serif" w:hAnsi="Liberation Serif" w:cs="Liberation Serif"/>
          <w:sz w:val="24"/>
          <w:szCs w:val="24"/>
        </w:rPr>
        <w:t xml:space="preserve"> </w:t>
      </w:r>
      <w:r w:rsidRPr="00EB73CC">
        <w:rPr>
          <w:rFonts w:ascii="Liberation Serif" w:hAnsi="Liberation Serif" w:cs="Liberation Serif"/>
          <w:sz w:val="24"/>
          <w:szCs w:val="24"/>
        </w:rPr>
        <w:t>местные товаропроизводители принимали участие в ярмарках с целью реализации продукции по доступным для населения ценам. На ярмарках жителям городского округа предоставлена возможность приобрести посадочный материал и сельскохозяйственную продукцию, а также продовольственные и</w:t>
      </w:r>
      <w:r w:rsidR="007378B1" w:rsidRPr="00EB73CC">
        <w:rPr>
          <w:rFonts w:ascii="Liberation Serif" w:hAnsi="Liberation Serif" w:cs="Liberation Serif"/>
          <w:sz w:val="24"/>
          <w:szCs w:val="24"/>
        </w:rPr>
        <w:t> </w:t>
      </w:r>
      <w:r w:rsidRPr="00EB73CC">
        <w:rPr>
          <w:rFonts w:ascii="Liberation Serif" w:hAnsi="Liberation Serif" w:cs="Liberation Serif"/>
          <w:sz w:val="24"/>
          <w:szCs w:val="24"/>
        </w:rPr>
        <w:t>непродовольственные товары. В ярмарках приняли участие 36 субъектов, в</w:t>
      </w:r>
      <w:r w:rsidR="007378B1">
        <w:rPr>
          <w:rFonts w:ascii="Liberation Serif" w:hAnsi="Liberation Serif" w:cs="Liberation Serif"/>
          <w:sz w:val="24"/>
          <w:szCs w:val="24"/>
        </w:rPr>
        <w:t xml:space="preserve"> </w:t>
      </w:r>
      <w:r w:rsidRPr="00EB73CC">
        <w:rPr>
          <w:rFonts w:ascii="Liberation Serif" w:hAnsi="Liberation Serif" w:cs="Liberation Serif"/>
          <w:sz w:val="24"/>
          <w:szCs w:val="24"/>
        </w:rPr>
        <w:t>том числе 26 субъектов предпринимательской деятельности, 5 юридических лиц и 1 крестьянское (фермерское) хозяйство, реализующие товары для населения по доступным ценам.</w:t>
      </w:r>
    </w:p>
    <w:p w14:paraId="74DFBD3C" w14:textId="77777777" w:rsidR="007A788B" w:rsidRPr="007A788B" w:rsidRDefault="007A788B" w:rsidP="007A788B">
      <w:pPr>
        <w:contextualSpacing/>
        <w:jc w:val="both"/>
        <w:rPr>
          <w:rFonts w:ascii="Liberation Serif" w:hAnsi="Liberation Serif" w:cs="Liberation Serif"/>
          <w:sz w:val="12"/>
          <w:szCs w:val="12"/>
        </w:rPr>
      </w:pPr>
    </w:p>
    <w:p w14:paraId="476824D2" w14:textId="77777777" w:rsidR="00EA5ECA" w:rsidRPr="00EB73CC" w:rsidRDefault="00EA5ECA" w:rsidP="00EA5ECA">
      <w:pPr>
        <w:autoSpaceDE w:val="0"/>
        <w:autoSpaceDN w:val="0"/>
        <w:adjustRightInd w:val="0"/>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8. Туризм</w:t>
      </w:r>
    </w:p>
    <w:p w14:paraId="466B90D2" w14:textId="77777777" w:rsidR="007A788B" w:rsidRPr="007A788B" w:rsidRDefault="007A788B" w:rsidP="007A788B">
      <w:pPr>
        <w:contextualSpacing/>
        <w:jc w:val="both"/>
        <w:rPr>
          <w:rFonts w:ascii="Liberation Serif" w:hAnsi="Liberation Serif" w:cs="Liberation Serif"/>
          <w:sz w:val="12"/>
          <w:szCs w:val="12"/>
        </w:rPr>
      </w:pPr>
    </w:p>
    <w:p w14:paraId="5E3CAB52" w14:textId="18E5006A"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В условиях неблагоприятной эпидемиологической обстановки в 2020 году развитие туристической отрасли в городском округе, как в целом в стране, оказалось под серьезной угрозой. Спрос на туристические поездки сократился на 20–25 %, а после закрытия границ многими государствами упал до нуля, в связи с чем </w:t>
      </w:r>
      <w:r w:rsidR="007378B1">
        <w:rPr>
          <w:rFonts w:ascii="Liberation Serif" w:hAnsi="Liberation Serif" w:cs="Liberation Serif"/>
          <w:sz w:val="24"/>
          <w:szCs w:val="24"/>
        </w:rPr>
        <w:t>СМСП</w:t>
      </w:r>
      <w:r w:rsidRPr="00EB73CC">
        <w:rPr>
          <w:rFonts w:ascii="Liberation Serif" w:hAnsi="Liberation Serif" w:cs="Liberation Serif"/>
          <w:sz w:val="24"/>
          <w:szCs w:val="24"/>
        </w:rPr>
        <w:t xml:space="preserve"> находились под угрозой закрытия.</w:t>
      </w:r>
    </w:p>
    <w:p w14:paraId="58855E6D" w14:textId="48537D69"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Для комфортной ориентации в городе Верхняя Пышма в течение 2020 года на сайте городского округа в разделе «Туризм» создана и размещена интерактивная карта с</w:t>
      </w:r>
      <w:r w:rsidR="007378B1">
        <w:rPr>
          <w:rFonts w:ascii="Liberation Serif" w:hAnsi="Liberation Serif" w:cs="Liberation Serif"/>
          <w:sz w:val="24"/>
          <w:szCs w:val="24"/>
        </w:rPr>
        <w:t xml:space="preserve"> </w:t>
      </w:r>
      <w:r w:rsidRPr="00EB73CC">
        <w:rPr>
          <w:rFonts w:ascii="Liberation Serif" w:hAnsi="Liberation Serif" w:cs="Liberation Serif"/>
          <w:sz w:val="24"/>
          <w:szCs w:val="24"/>
        </w:rPr>
        <w:t>достопримечательностями городского округа и с шестью маршрутами города для туристов и</w:t>
      </w:r>
      <w:r w:rsidR="007378B1">
        <w:rPr>
          <w:rFonts w:ascii="Liberation Serif" w:hAnsi="Liberation Serif" w:cs="Liberation Serif"/>
          <w:sz w:val="24"/>
          <w:szCs w:val="24"/>
        </w:rPr>
        <w:t xml:space="preserve"> </w:t>
      </w:r>
      <w:r w:rsidRPr="00EB73CC">
        <w:rPr>
          <w:rFonts w:ascii="Liberation Serif" w:hAnsi="Liberation Serif" w:cs="Liberation Serif"/>
          <w:sz w:val="24"/>
          <w:szCs w:val="24"/>
        </w:rPr>
        <w:t>гостей городского округа:</w:t>
      </w:r>
    </w:p>
    <w:p w14:paraId="0F8467A6"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Верхняя Пышма – спортивная;</w:t>
      </w:r>
    </w:p>
    <w:p w14:paraId="6588FBEE"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Верхняя Пышма – культурная;</w:t>
      </w:r>
    </w:p>
    <w:p w14:paraId="5335D53E" w14:textId="2FABDB5F"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 Верхняя Пышма </w:t>
      </w:r>
      <w:r w:rsidR="007378B1" w:rsidRPr="00EB73CC">
        <w:rPr>
          <w:rFonts w:ascii="Liberation Serif" w:hAnsi="Liberation Serif" w:cs="Liberation Serif"/>
          <w:sz w:val="24"/>
          <w:szCs w:val="24"/>
        </w:rPr>
        <w:t>–</w:t>
      </w:r>
      <w:r w:rsidRPr="00EB73CC">
        <w:rPr>
          <w:rFonts w:ascii="Liberation Serif" w:hAnsi="Liberation Serif" w:cs="Liberation Serif"/>
          <w:sz w:val="24"/>
          <w:szCs w:val="24"/>
        </w:rPr>
        <w:t xml:space="preserve"> героическая;</w:t>
      </w:r>
    </w:p>
    <w:p w14:paraId="5342880F"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Верхняя Пышма – интеллектуальная;</w:t>
      </w:r>
    </w:p>
    <w:p w14:paraId="3A6A8DCD"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 Верхняя Пышма – духовная;</w:t>
      </w:r>
    </w:p>
    <w:p w14:paraId="24CECFF6"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Верхняя Пышма – историческая.</w:t>
      </w:r>
    </w:p>
    <w:p w14:paraId="2D0CC5B8"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Работа по наполнению интерактивной карты новыми маршрутами продолжается в 2021 году.</w:t>
      </w:r>
    </w:p>
    <w:p w14:paraId="5E09E3E8" w14:textId="207DD681"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Верхнепышминский исторический музей (далее – Исторический музей) занимает важное место как культурный и научный центр, который объединяет в себе комплекс музейных коллекций и музейных предметов, связанных с историческим и культурным развитием городского округа. Количество посещений в 2020 году составило 13 200 человек, проведено 115 экскурсий, при этом в 2019 году Исторический музей посетили около 21 тысячи человек и провели более 340</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мероприятий. Снижение посещений обусловлено ограничительными мерами, связанными с</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распространением новой коронавирусной инфекции.</w:t>
      </w:r>
    </w:p>
    <w:p w14:paraId="3C7920BC" w14:textId="4290FC48"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Директор </w:t>
      </w:r>
      <w:r w:rsidR="007378B1" w:rsidRPr="00EB73CC">
        <w:rPr>
          <w:rFonts w:ascii="Liberation Serif" w:hAnsi="Liberation Serif" w:cs="Liberation Serif"/>
          <w:sz w:val="24"/>
          <w:szCs w:val="24"/>
        </w:rPr>
        <w:t xml:space="preserve">Исторического </w:t>
      </w:r>
      <w:r w:rsidRPr="00EB73CC">
        <w:rPr>
          <w:rFonts w:ascii="Liberation Serif" w:hAnsi="Liberation Serif" w:cs="Liberation Serif"/>
          <w:sz w:val="24"/>
          <w:szCs w:val="24"/>
        </w:rPr>
        <w:t>музея Маракова Анна Станиславовна стала лауреатом премии Губернатора Свердловской области в музейной сфере за 2020 год «За лучшую музейную экспозицию (выставочный проект) «Город у Медной реки».</w:t>
      </w:r>
    </w:p>
    <w:p w14:paraId="0DE9A3E4" w14:textId="0D90EB93"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Музейный комплекс УГМК – это социальный и гуманитарный проект, реализуемый Уральской горно-металлургической компанией в городе Верхняя Пышма с целью сохранения памяти о</w:t>
      </w:r>
      <w:r w:rsidR="00D96A9C" w:rsidRPr="00EB73CC">
        <w:rPr>
          <w:rFonts w:ascii="Liberation Serif" w:hAnsi="Liberation Serif" w:cs="Liberation Serif"/>
          <w:sz w:val="24"/>
          <w:szCs w:val="24"/>
        </w:rPr>
        <w:t> </w:t>
      </w:r>
      <w:r w:rsidRPr="00EB73CC">
        <w:rPr>
          <w:rFonts w:ascii="Liberation Serif" w:hAnsi="Liberation Serif" w:cs="Liberation Serif"/>
          <w:sz w:val="24"/>
          <w:szCs w:val="24"/>
        </w:rPr>
        <w:t>героическом прошлом нашей Родины и военно-патриотического воспитания молодежи. В</w:t>
      </w:r>
      <w:r w:rsidR="00D96A9C" w:rsidRPr="00EB73CC">
        <w:rPr>
          <w:rFonts w:ascii="Liberation Serif" w:hAnsi="Liberation Serif" w:cs="Liberation Serif"/>
          <w:sz w:val="24"/>
          <w:szCs w:val="24"/>
        </w:rPr>
        <w:t> </w:t>
      </w:r>
      <w:r w:rsidRPr="00EB73CC">
        <w:rPr>
          <w:rFonts w:ascii="Liberation Serif" w:hAnsi="Liberation Serif" w:cs="Liberation Serif"/>
          <w:sz w:val="24"/>
          <w:szCs w:val="24"/>
        </w:rPr>
        <w:t>2016</w:t>
      </w:r>
      <w:r w:rsidR="00D96A9C" w:rsidRPr="00EB73CC">
        <w:rPr>
          <w:rFonts w:ascii="Liberation Serif" w:hAnsi="Liberation Serif" w:cs="Liberation Serif"/>
          <w:sz w:val="24"/>
          <w:szCs w:val="24"/>
        </w:rPr>
        <w:t> </w:t>
      </w:r>
      <w:r w:rsidRPr="00EB73CC">
        <w:rPr>
          <w:rFonts w:ascii="Liberation Serif" w:hAnsi="Liberation Serif" w:cs="Liberation Serif"/>
          <w:sz w:val="24"/>
          <w:szCs w:val="24"/>
        </w:rPr>
        <w:t>году музей военной техники вошел в список 9 лучших инвестиционных проектов страны в области туризма. Снижение посещений в музее в 2020 году обусловлено ограничительными мерами, связанными с распространением новой коронавирусной инфекции, с марта по июль 2020 года музей приостановил свою деятельность и ограничил посещение жителей, в связи с чем его посетило 90 тысяч человек, к примеру, в 2019 году посетило 260 тысяч человек.</w:t>
      </w:r>
    </w:p>
    <w:p w14:paraId="57412244"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Прием туристов в городском округе обеспечивают шесть гостиниц, девять действующих баз отдыха и оздоровительный комплекс «Селен». В целом, в коллективных средствах размещения в наличии 1 055 койко-мест единовременного размещения посетителей.</w:t>
      </w:r>
    </w:p>
    <w:p w14:paraId="78CC6CA2" w14:textId="31581203"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рамках подпрограммы «Развитие системы отдыха и оздоровления детей на территории городского округа Верхняя Пышма до 2024 года» муниципальной программы «Развитие социальной сферы в городском округе Верхняя Пышма до 2024 года» всего выделено 5,1 миллиона рублей, в</w:t>
      </w:r>
      <w:r w:rsidR="00D96A9C" w:rsidRPr="00EB73CC">
        <w:rPr>
          <w:rFonts w:ascii="Liberation Serif" w:hAnsi="Liberation Serif" w:cs="Liberation Serif"/>
          <w:sz w:val="24"/>
          <w:szCs w:val="24"/>
        </w:rPr>
        <w:t> </w:t>
      </w:r>
      <w:r w:rsidRPr="00EB73CC">
        <w:rPr>
          <w:rFonts w:ascii="Liberation Serif" w:hAnsi="Liberation Serif" w:cs="Liberation Serif"/>
          <w:sz w:val="24"/>
          <w:szCs w:val="24"/>
        </w:rPr>
        <w:t>том числе из областного бюджета – 3,2 миллиона рублей, из местного бюджета – 1,8 миллиона рублей на приобретение 50 путевок в санаторий «Соколиный камень» и</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71 путевки – в санаторий «</w:t>
      </w:r>
      <w:proofErr w:type="spellStart"/>
      <w:r w:rsidRPr="00EB73CC">
        <w:rPr>
          <w:rFonts w:ascii="Liberation Serif" w:hAnsi="Liberation Serif" w:cs="Liberation Serif"/>
          <w:sz w:val="24"/>
          <w:szCs w:val="24"/>
        </w:rPr>
        <w:t>Дюжонок</w:t>
      </w:r>
      <w:proofErr w:type="spellEnd"/>
      <w:r w:rsidRPr="00EB73CC">
        <w:rPr>
          <w:rFonts w:ascii="Liberation Serif" w:hAnsi="Liberation Serif" w:cs="Liberation Serif"/>
          <w:sz w:val="24"/>
          <w:szCs w:val="24"/>
        </w:rPr>
        <w:t>».</w:t>
      </w:r>
    </w:p>
    <w:p w14:paraId="55706C33" w14:textId="77777777" w:rsidR="00EA5ECA" w:rsidRPr="00EB73CC" w:rsidRDefault="00EA5ECA" w:rsidP="00EA5ECA">
      <w:pPr>
        <w:ind w:firstLine="567"/>
        <w:contextualSpacing/>
        <w:jc w:val="both"/>
        <w:rPr>
          <w:rFonts w:ascii="Liberation Serif" w:hAnsi="Liberation Serif" w:cs="Liberation Serif"/>
          <w:b/>
          <w:i/>
          <w:sz w:val="24"/>
          <w:szCs w:val="24"/>
        </w:rPr>
      </w:pPr>
      <w:r w:rsidRPr="00EB73CC">
        <w:rPr>
          <w:rFonts w:ascii="Liberation Serif" w:hAnsi="Liberation Serif" w:cs="Liberation Serif"/>
          <w:b/>
          <w:i/>
          <w:sz w:val="24"/>
          <w:szCs w:val="24"/>
        </w:rPr>
        <w:t xml:space="preserve">На VII Всероссийском фестивале-конкурсе туристских </w:t>
      </w:r>
      <w:proofErr w:type="spellStart"/>
      <w:r w:rsidRPr="00EB73CC">
        <w:rPr>
          <w:rFonts w:ascii="Liberation Serif" w:hAnsi="Liberation Serif" w:cs="Liberation Serif"/>
          <w:b/>
          <w:i/>
          <w:sz w:val="24"/>
          <w:szCs w:val="24"/>
        </w:rPr>
        <w:t>видеопрезентаций</w:t>
      </w:r>
      <w:proofErr w:type="spellEnd"/>
      <w:r w:rsidRPr="00EB73CC">
        <w:rPr>
          <w:rFonts w:ascii="Liberation Serif" w:hAnsi="Liberation Serif" w:cs="Liberation Serif"/>
          <w:b/>
          <w:i/>
          <w:sz w:val="24"/>
          <w:szCs w:val="24"/>
        </w:rPr>
        <w:t xml:space="preserve"> «ДИВО РОССИИ» в 2020 году ролик «Медная столица Урала» занял III место по Уральскому Федеральному округу в номинации «Туризм в моногородах».</w:t>
      </w:r>
    </w:p>
    <w:p w14:paraId="279FA307" w14:textId="77777777" w:rsidR="007A788B" w:rsidRPr="007A788B" w:rsidRDefault="007A788B" w:rsidP="007A788B">
      <w:pPr>
        <w:contextualSpacing/>
        <w:jc w:val="both"/>
        <w:rPr>
          <w:rFonts w:ascii="Liberation Serif" w:hAnsi="Liberation Serif" w:cs="Liberation Serif"/>
          <w:sz w:val="12"/>
          <w:szCs w:val="12"/>
        </w:rPr>
      </w:pPr>
    </w:p>
    <w:p w14:paraId="27805FF5"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Приоритетной задачей на 2021 году является создание новых туристических маршрутов, актуализация туристического паспорта городского округа, создание и установка указателей объектов туристической направленности городского округа с QR-кодом и шрифтом Брайля.</w:t>
      </w:r>
    </w:p>
    <w:p w14:paraId="323E1C1C" w14:textId="77777777" w:rsidR="007A788B" w:rsidRPr="007A788B" w:rsidRDefault="007A788B" w:rsidP="007A788B">
      <w:pPr>
        <w:contextualSpacing/>
        <w:jc w:val="both"/>
        <w:rPr>
          <w:rFonts w:ascii="Liberation Serif" w:hAnsi="Liberation Serif" w:cs="Liberation Serif"/>
          <w:sz w:val="12"/>
          <w:szCs w:val="12"/>
        </w:rPr>
      </w:pPr>
    </w:p>
    <w:p w14:paraId="7FA1F7FC" w14:textId="77777777" w:rsidR="00EA5ECA" w:rsidRPr="00EB73CC" w:rsidRDefault="00EA5ECA" w:rsidP="00EA5ECA">
      <w:pPr>
        <w:shd w:val="clear" w:color="auto" w:fill="FFFFFF" w:themeFill="background1"/>
        <w:contextualSpacing/>
        <w:jc w:val="center"/>
        <w:rPr>
          <w:rFonts w:ascii="Liberation Serif" w:hAnsi="Liberation Serif" w:cs="Liberation Serif"/>
          <w:b/>
          <w:sz w:val="24"/>
          <w:szCs w:val="24"/>
          <w:highlight w:val="cyan"/>
        </w:rPr>
      </w:pPr>
      <w:r w:rsidRPr="00EB73CC">
        <w:rPr>
          <w:rFonts w:ascii="Liberation Serif" w:hAnsi="Liberation Serif" w:cs="Liberation Serif"/>
          <w:b/>
          <w:sz w:val="24"/>
          <w:szCs w:val="24"/>
        </w:rPr>
        <w:t>9. Владение, пользование и распоряжение имуществом, находящимся в</w:t>
      </w:r>
      <w:r w:rsidRPr="00EB73CC">
        <w:rPr>
          <w:rFonts w:ascii="Liberation Serif" w:hAnsi="Liberation Serif" w:cs="Liberation Serif"/>
          <w:sz w:val="24"/>
          <w:szCs w:val="24"/>
        </w:rPr>
        <w:t xml:space="preserve"> </w:t>
      </w:r>
      <w:r w:rsidRPr="00EB73CC">
        <w:rPr>
          <w:rFonts w:ascii="Liberation Serif" w:hAnsi="Liberation Serif" w:cs="Liberation Serif"/>
          <w:b/>
          <w:sz w:val="24"/>
          <w:szCs w:val="24"/>
        </w:rPr>
        <w:t>муниципальной собственности городского округа. Осуществление земельного контроля за использованием земель городского округа</w:t>
      </w:r>
    </w:p>
    <w:p w14:paraId="13C92C7A" w14:textId="77777777" w:rsidR="007A788B" w:rsidRPr="007A788B" w:rsidRDefault="007A788B" w:rsidP="007A788B">
      <w:pPr>
        <w:contextualSpacing/>
        <w:jc w:val="both"/>
        <w:rPr>
          <w:rFonts w:ascii="Liberation Serif" w:hAnsi="Liberation Serif" w:cs="Liberation Serif"/>
          <w:sz w:val="12"/>
          <w:szCs w:val="12"/>
        </w:rPr>
      </w:pPr>
    </w:p>
    <w:p w14:paraId="19A4E252" w14:textId="5DF8B0CA"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Функции по владению, пользованию и распоряжению имуществом, находящимся в</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муниципальной собственности, осуществляет комитет по управлению имуществом администрации (далее – Комитет по управлению имуществом) в соответствии с Положением о</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комитете по управлению имуществом администрации городского округа Верхняя Пышма, утвержденным Решением Думы от 31 марта 2011 года № 32/6.</w:t>
      </w:r>
    </w:p>
    <w:p w14:paraId="658B329D"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в местную казну поступило имущества на сумму 8 414,8 миллиона рублей (в 2019 году – на 8 021,7 миллиона рублей). Выбыло из местной казны имущества на сумму 9 230,9 миллиона рублей (в 2019 году – на 6 414,3 миллиона рублей), израсходовано 7 159,6 миллиона рублей средств местного бюджета.</w:t>
      </w:r>
    </w:p>
    <w:p w14:paraId="28218E2C" w14:textId="608CD8B5"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По сравнению с 2019 годом местная казна уменьшилась на 816,2 миллиона рублей и</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по</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состоянию на 01.01.2021 составила 5 225,8 миллиона рублей, из них:</w:t>
      </w:r>
    </w:p>
    <w:p w14:paraId="2A57FF5C"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834,5 миллиона рублей – средства местного бюджета;</w:t>
      </w:r>
    </w:p>
    <w:p w14:paraId="0CEC29F1"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4 391,3 миллиона рублей – имущество казны.</w:t>
      </w:r>
    </w:p>
    <w:p w14:paraId="5B11BAE5" w14:textId="2DD4FD27" w:rsidR="00EA5ECA" w:rsidRPr="00EB73CC" w:rsidRDefault="00D96A9C" w:rsidP="00EA5ECA">
      <w:pPr>
        <w:shd w:val="clear" w:color="auto" w:fill="FFFFFF" w:themeFill="background1"/>
        <w:ind w:firstLine="567"/>
        <w:contextualSpacing/>
        <w:jc w:val="both"/>
        <w:rPr>
          <w:rFonts w:ascii="Liberation Serif" w:hAnsi="Liberation Serif" w:cs="Liberation Serif"/>
          <w:sz w:val="24"/>
          <w:szCs w:val="24"/>
        </w:rPr>
      </w:pPr>
      <w:r>
        <w:rPr>
          <w:rFonts w:ascii="Liberation Serif" w:hAnsi="Liberation Serif" w:cs="Liberation Serif"/>
          <w:sz w:val="24"/>
          <w:szCs w:val="24"/>
        </w:rPr>
        <w:t>На 01.01.</w:t>
      </w:r>
      <w:r w:rsidR="00EA5ECA" w:rsidRPr="00EB73CC">
        <w:rPr>
          <w:rFonts w:ascii="Liberation Serif" w:hAnsi="Liberation Serif" w:cs="Liberation Serif"/>
          <w:sz w:val="24"/>
          <w:szCs w:val="24"/>
        </w:rPr>
        <w:t>2021 в реестре муниципального имущества городского округа числится 2</w:t>
      </w:r>
      <w:r>
        <w:rPr>
          <w:rFonts w:ascii="Liberation Serif" w:hAnsi="Liberation Serif" w:cs="Liberation Serif"/>
          <w:sz w:val="24"/>
          <w:szCs w:val="24"/>
        </w:rPr>
        <w:t> </w:t>
      </w:r>
      <w:r w:rsidR="00EA5ECA" w:rsidRPr="00EB73CC">
        <w:rPr>
          <w:rFonts w:ascii="Liberation Serif" w:hAnsi="Liberation Serif" w:cs="Liberation Serif"/>
          <w:sz w:val="24"/>
          <w:szCs w:val="24"/>
        </w:rPr>
        <w:t>638</w:t>
      </w:r>
      <w:r>
        <w:rPr>
          <w:rFonts w:ascii="Liberation Serif" w:hAnsi="Liberation Serif" w:cs="Liberation Serif"/>
          <w:sz w:val="24"/>
          <w:szCs w:val="24"/>
        </w:rPr>
        <w:t xml:space="preserve"> </w:t>
      </w:r>
      <w:r w:rsidR="00EA5ECA" w:rsidRPr="00EB73CC">
        <w:rPr>
          <w:rFonts w:ascii="Liberation Serif" w:hAnsi="Liberation Serif" w:cs="Liberation Serif"/>
          <w:sz w:val="24"/>
          <w:szCs w:val="24"/>
        </w:rPr>
        <w:t>объектов, по сравнению с 2019 годом их количество уменьшилось на 3 160 объектов. Уменьшение количества объектов обусловлено сносом объектов недвижимого имущества для</w:t>
      </w:r>
      <w:r>
        <w:rPr>
          <w:rFonts w:ascii="Liberation Serif" w:hAnsi="Liberation Serif" w:cs="Liberation Serif"/>
          <w:sz w:val="24"/>
          <w:szCs w:val="24"/>
        </w:rPr>
        <w:t xml:space="preserve"> </w:t>
      </w:r>
      <w:r w:rsidR="00EA5ECA" w:rsidRPr="00EB73CC">
        <w:rPr>
          <w:rFonts w:ascii="Liberation Serif" w:hAnsi="Liberation Serif" w:cs="Liberation Serif"/>
          <w:sz w:val="24"/>
          <w:szCs w:val="24"/>
        </w:rPr>
        <w:t xml:space="preserve">муниципальных </w:t>
      </w:r>
      <w:r w:rsidR="00EA5ECA" w:rsidRPr="00EB73CC">
        <w:rPr>
          <w:rFonts w:ascii="Liberation Serif" w:hAnsi="Liberation Serif" w:cs="Liberation Serif"/>
          <w:sz w:val="24"/>
          <w:szCs w:val="24"/>
        </w:rPr>
        <w:lastRenderedPageBreak/>
        <w:t xml:space="preserve">нужд: </w:t>
      </w:r>
      <w:r w:rsidRPr="00EB73CC">
        <w:rPr>
          <w:rFonts w:ascii="Liberation Serif" w:hAnsi="Liberation Serif" w:cs="Liberation Serif"/>
          <w:sz w:val="24"/>
          <w:szCs w:val="24"/>
        </w:rPr>
        <w:t xml:space="preserve">строительства и реконструкции улично-дорожной сети, </w:t>
      </w:r>
      <w:r w:rsidR="00EA5ECA" w:rsidRPr="00EB73CC">
        <w:rPr>
          <w:rFonts w:ascii="Liberation Serif" w:hAnsi="Liberation Serif" w:cs="Liberation Serif"/>
          <w:sz w:val="24"/>
          <w:szCs w:val="24"/>
        </w:rPr>
        <w:t>строительства трамвайной линии, зданий и сооружений местного значения, объектов систем электро-, водо-, газоснабжения.</w:t>
      </w:r>
    </w:p>
    <w:p w14:paraId="27BBF0AE" w14:textId="77777777" w:rsidR="007A788B" w:rsidRPr="007A788B" w:rsidRDefault="007A788B" w:rsidP="007A788B">
      <w:pPr>
        <w:contextualSpacing/>
        <w:jc w:val="both"/>
        <w:rPr>
          <w:rFonts w:ascii="Liberation Serif" w:hAnsi="Liberation Serif" w:cs="Liberation Serif"/>
          <w:sz w:val="12"/>
          <w:szCs w:val="12"/>
        </w:rPr>
      </w:pPr>
    </w:p>
    <w:p w14:paraId="5C398643" w14:textId="33F15CCA" w:rsidR="00EA5ECA" w:rsidRPr="00EB73CC" w:rsidRDefault="00EA5ECA" w:rsidP="00EA5ECA">
      <w:pPr>
        <w:shd w:val="clear" w:color="auto" w:fill="FFFFFF" w:themeFill="background1"/>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Инвентаризация объектов недвижимого имущества городского округа, постановка на</w:t>
      </w:r>
      <w:r w:rsidR="00D96A9C">
        <w:rPr>
          <w:rFonts w:ascii="Liberation Serif" w:hAnsi="Liberation Serif" w:cs="Liberation Serif"/>
          <w:sz w:val="24"/>
          <w:szCs w:val="24"/>
        </w:rPr>
        <w:t xml:space="preserve"> </w:t>
      </w:r>
      <w:r w:rsidRPr="00EB73CC">
        <w:rPr>
          <w:rFonts w:ascii="Liberation Serif" w:hAnsi="Liberation Serif" w:cs="Liberation Serif"/>
          <w:b/>
          <w:i/>
          <w:sz w:val="24"/>
          <w:szCs w:val="24"/>
        </w:rPr>
        <w:t>кадастровый учет недвижимого имущества. Регистрация права собственности</w:t>
      </w:r>
    </w:p>
    <w:p w14:paraId="25E09EEB" w14:textId="320C4292"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Одно из приоритетных направлений деятельности Комитета по управлению имуществом – инвентаризация объектов недвижимого имущества и регистрация прав на объекты муниципальной собственности. За 2020 год в результате инвентаризации выявлено 102 договора аренды на</w:t>
      </w:r>
      <w:r w:rsidR="00D96A9C" w:rsidRPr="00EB73CC">
        <w:rPr>
          <w:rFonts w:ascii="Liberation Serif" w:hAnsi="Liberation Serif" w:cs="Liberation Serif"/>
          <w:sz w:val="24"/>
          <w:szCs w:val="24"/>
        </w:rPr>
        <w:t> </w:t>
      </w:r>
      <w:r w:rsidRPr="00EB73CC">
        <w:rPr>
          <w:rFonts w:ascii="Liberation Serif" w:hAnsi="Liberation Serif" w:cs="Liberation Serif"/>
          <w:sz w:val="24"/>
          <w:szCs w:val="24"/>
        </w:rPr>
        <w:t>земельные участки, требующие исключения из реестра муниципального имущества. Проведено обследование 39 объектов муниципального имущества, переданных в аренду, выявлено 3 нарушения в части использования объектов не по назначению. Введен</w:t>
      </w:r>
      <w:r w:rsidR="00D96A9C">
        <w:rPr>
          <w:rFonts w:ascii="Liberation Serif" w:hAnsi="Liberation Serif" w:cs="Liberation Serif"/>
          <w:sz w:val="24"/>
          <w:szCs w:val="24"/>
        </w:rPr>
        <w:t>ы</w:t>
      </w:r>
      <w:r w:rsidRPr="00EB73CC">
        <w:rPr>
          <w:rFonts w:ascii="Liberation Serif" w:hAnsi="Liberation Serif" w:cs="Liberation Serif"/>
          <w:sz w:val="24"/>
          <w:szCs w:val="24"/>
        </w:rPr>
        <w:t xml:space="preserve"> в</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хозяйственный оборот 10 объектов недвижимости, поставлен</w:t>
      </w:r>
      <w:r w:rsidR="00D96A9C">
        <w:rPr>
          <w:rFonts w:ascii="Liberation Serif" w:hAnsi="Liberation Serif" w:cs="Liberation Serif"/>
          <w:sz w:val="24"/>
          <w:szCs w:val="24"/>
        </w:rPr>
        <w:t>ы</w:t>
      </w:r>
      <w:r w:rsidRPr="00EB73CC">
        <w:rPr>
          <w:rFonts w:ascii="Liberation Serif" w:hAnsi="Liberation Serif" w:cs="Liberation Serif"/>
          <w:sz w:val="24"/>
          <w:szCs w:val="24"/>
        </w:rPr>
        <w:t xml:space="preserve"> на кадастровый учет с</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одновременной регистрацией прав 11 объектов недвижимости, в том числе объекты АО «Управление тепловыми сетями».</w:t>
      </w:r>
    </w:p>
    <w:p w14:paraId="353D6A66" w14:textId="1B62A213"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Подача заявлений на государственную регистрацию прав осуществляется исключительно в электронном виде. В 2020 году подано 652 заявления на государственную регистрацию права муниципальной собственности на объекты недвижимости. При этом 399 объектов недвижимости поставлены на государственный кадастровый учет МБУ «Центр пространственного развития городского округа Верхняя Пышма» (далее – МБУ «ЦПР»).</w:t>
      </w:r>
    </w:p>
    <w:p w14:paraId="700D0B11" w14:textId="77777777" w:rsidR="007A788B" w:rsidRPr="007A788B" w:rsidRDefault="007A788B" w:rsidP="007A788B">
      <w:pPr>
        <w:contextualSpacing/>
        <w:jc w:val="both"/>
        <w:rPr>
          <w:rFonts w:ascii="Liberation Serif" w:hAnsi="Liberation Serif" w:cs="Liberation Serif"/>
          <w:sz w:val="12"/>
          <w:szCs w:val="12"/>
        </w:rPr>
      </w:pPr>
    </w:p>
    <w:p w14:paraId="5A5B48F8" w14:textId="6FB3DBFA"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соответствии с муниципальным заданием МБУ «ЦПР» осуществляет деятельность в</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рамках пяти услуг (работ):</w:t>
      </w:r>
    </w:p>
    <w:p w14:paraId="7B0B2CFA" w14:textId="579D57D8"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1) осуществление мероприятий в области использования лесов, включая организацию и</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развитие туризма и отдыха в лесах, в том числе:</w:t>
      </w:r>
    </w:p>
    <w:p w14:paraId="76C97FAF"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050C81">
        <w:rPr>
          <w:rFonts w:ascii="Liberation Serif" w:hAnsi="Liberation Serif" w:cs="Liberation Serif"/>
          <w:sz w:val="24"/>
          <w:szCs w:val="24"/>
        </w:rPr>
        <w:t>– контроль и ведение заключенных договоров на разработку Лесохозяйственного регламента, лесоустройству и постановке на кадастровый учет земельных участков, занятых городскими лесами;</w:t>
      </w:r>
    </w:p>
    <w:p w14:paraId="2B3448FF"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выполнение материально-денежной оценки древесно-кустарниковой растительности на 12 участках общей площадью 11,15 га;</w:t>
      </w:r>
    </w:p>
    <w:p w14:paraId="0FE1322F"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выполнение работ по обмеру деревьев при выборочных рубках и оформление документации по использованию лесов (3 справки об ущербе);</w:t>
      </w:r>
    </w:p>
    <w:p w14:paraId="4D4EFCDB"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оформление актов лесопатологического обследования участков по данным обследования деревьев на санитарное состояние (2 акта);</w:t>
      </w:r>
    </w:p>
    <w:p w14:paraId="6A4737D8"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установка противопожарных аншлагов в количестве 30 штук;</w:t>
      </w:r>
    </w:p>
    <w:p w14:paraId="493654F3" w14:textId="117573CF"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2) 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 – выполнены кадастровые работы по</w:t>
      </w:r>
      <w:r w:rsidR="00D96A9C" w:rsidRPr="00EB73CC">
        <w:rPr>
          <w:rFonts w:ascii="Liberation Serif" w:hAnsi="Liberation Serif" w:cs="Liberation Serif"/>
          <w:sz w:val="24"/>
          <w:szCs w:val="24"/>
        </w:rPr>
        <w:t> </w:t>
      </w:r>
      <w:r w:rsidRPr="00EB73CC">
        <w:rPr>
          <w:rFonts w:ascii="Liberation Serif" w:hAnsi="Liberation Serif" w:cs="Liberation Serif"/>
          <w:sz w:val="24"/>
          <w:szCs w:val="24"/>
        </w:rPr>
        <w:t>308 объектам (земельным участкам и объектам капитального строительства);</w:t>
      </w:r>
    </w:p>
    <w:p w14:paraId="4465D54E"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3) предупреждение возникновения и распространения лесных пожаров – на постоянной основе ведется патрулирование лесов на площади 622 гектара по утвержденным маршрутам. Выявлено и документально оформлено за 2020 год 2 нарушения лесного законодательства;</w:t>
      </w:r>
    </w:p>
    <w:p w14:paraId="11B4E1D0" w14:textId="2E68ADAD"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4) деятельность по развитию территорий, в том числе городов и </w:t>
      </w:r>
      <w:r w:rsidR="00D96A9C">
        <w:rPr>
          <w:rFonts w:ascii="Liberation Serif" w:hAnsi="Liberation Serif" w:cs="Liberation Serif"/>
          <w:sz w:val="24"/>
          <w:szCs w:val="24"/>
        </w:rPr>
        <w:t>сельских</w:t>
      </w:r>
      <w:r w:rsidRPr="00EB73CC">
        <w:rPr>
          <w:rFonts w:ascii="Liberation Serif" w:hAnsi="Liberation Serif" w:cs="Liberation Serif"/>
          <w:sz w:val="24"/>
          <w:szCs w:val="24"/>
        </w:rPr>
        <w:t xml:space="preserve"> населенных пунктов,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 выполнены работы, в том числе:</w:t>
      </w:r>
    </w:p>
    <w:p w14:paraId="63479F2F"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разработка градостроительной документации для утверждения Генерального плана п. Исеть и внесения изменений в Генеральный план городского округа Верхняя Пышма применительно к территории г. Верхняя Пышма, поселков Половинный и Красный;</w:t>
      </w:r>
    </w:p>
    <w:p w14:paraId="4DB2B7DF"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актуализация схемы комплексного содержания улично-дорожной сети города Верхняя Пышма, подготовка внесения изменений в проект планировки и проект межевания автодороги проспект Успенский от ул. Петрова до путепровода;</w:t>
      </w:r>
    </w:p>
    <w:p w14:paraId="5C44D222"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корректировка полосы отвода земельного участка под размещение лыжероллерной трассы;</w:t>
      </w:r>
    </w:p>
    <w:p w14:paraId="573E4050"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 разработка и согласование проекта развития кладбища в г. Верхняя Пышма, а также проектов новых кладбищ в районе поселков Зеленый Бор и </w:t>
      </w:r>
      <w:proofErr w:type="spellStart"/>
      <w:r w:rsidRPr="00EB73CC">
        <w:rPr>
          <w:rFonts w:ascii="Liberation Serif" w:hAnsi="Liberation Serif" w:cs="Liberation Serif"/>
          <w:sz w:val="24"/>
          <w:szCs w:val="24"/>
        </w:rPr>
        <w:t>Вашты</w:t>
      </w:r>
      <w:proofErr w:type="spellEnd"/>
      <w:r w:rsidRPr="00EB73CC">
        <w:rPr>
          <w:rFonts w:ascii="Liberation Serif" w:hAnsi="Liberation Serif" w:cs="Liberation Serif"/>
          <w:sz w:val="24"/>
          <w:szCs w:val="24"/>
        </w:rPr>
        <w:t>;</w:t>
      </w:r>
    </w:p>
    <w:p w14:paraId="0A360E5D"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разработка, согласование и сопровождения процедуры утверждения документации Правил землепользования и застройки населенного пункта п. Исеть;</w:t>
      </w:r>
    </w:p>
    <w:p w14:paraId="56D1BC55"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5) работы по инженерно-геодезическим изысканиям – выполнены работы по 310 земельным участкам, в том числе:</w:t>
      </w:r>
    </w:p>
    <w:p w14:paraId="4732EBB6"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подготовка топографической съемки земельных участков, в том числе микрорайона «Садовый-2»;</w:t>
      </w:r>
    </w:p>
    <w:p w14:paraId="07896F00"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аэрофотосъёмка проектируемой части ул. Свердлова в г. Верхняя Пышма;</w:t>
      </w:r>
    </w:p>
    <w:p w14:paraId="3E740A39"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выполнение геодезической разбивки с закреплением на местности границ земельных участков;</w:t>
      </w:r>
    </w:p>
    <w:p w14:paraId="04B90188"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выполнение схемы перспективных границ Верхнепышминского парка культуры и отдыха;</w:t>
      </w:r>
    </w:p>
    <w:p w14:paraId="487C6332"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подготовка каталога географических координат перспективных участков;</w:t>
      </w:r>
    </w:p>
    <w:p w14:paraId="66F6561F"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вынос в натуру узловых и поворотных точек границ зон планируемых размещений объектов;</w:t>
      </w:r>
    </w:p>
    <w:p w14:paraId="1352BEC1" w14:textId="390D3D24"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проведение геодезических исследований и изготовления схемы расположения пожарных гидрантов на территории городского округа;</w:t>
      </w:r>
    </w:p>
    <w:p w14:paraId="686C9D45" w14:textId="77777777" w:rsidR="00EA5ECA" w:rsidRPr="00EB73CC" w:rsidRDefault="00EA5ECA" w:rsidP="00D96A9C">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инженерные изыскания для проектирования южной части с. Мостовское.</w:t>
      </w:r>
    </w:p>
    <w:p w14:paraId="29DA51E2"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Согласно годовому отчету о выполнении муниципального задания за 2020 год МБУ «ЦПР» оказано услуг (выполнено работ) на сумму 15 271,7 тысячи рублей, что на 1 592,47 тысячи рублей больше, чем в 2019 году.</w:t>
      </w:r>
    </w:p>
    <w:p w14:paraId="37842192" w14:textId="3A69D46E"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соответствии с Уставом МБУ «ЦПР» оказывает платные услуги для физических и</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юридических лиц. За 2020 год выполнены работы по 86 договорам на общую сумму 1 462,2 тысячи рублей. Кроме того, МБУ «ЦПР» заключены долгосрочные договоры на проектные работы, незавершенные в 2020 году, с застройщиками территории городского округа: ООО «СЗ «</w:t>
      </w:r>
      <w:proofErr w:type="spellStart"/>
      <w:r w:rsidRPr="00EB73CC">
        <w:rPr>
          <w:rFonts w:ascii="Liberation Serif" w:hAnsi="Liberation Serif" w:cs="Liberation Serif"/>
          <w:sz w:val="24"/>
          <w:szCs w:val="24"/>
        </w:rPr>
        <w:t>ПышмаСтройИнвест</w:t>
      </w:r>
      <w:proofErr w:type="spellEnd"/>
      <w:r w:rsidRPr="00EB73CC">
        <w:rPr>
          <w:rFonts w:ascii="Liberation Serif" w:hAnsi="Liberation Serif" w:cs="Liberation Serif"/>
          <w:sz w:val="24"/>
          <w:szCs w:val="24"/>
        </w:rPr>
        <w:t>» и ООО СП «Элит ГРУПП».</w:t>
      </w:r>
    </w:p>
    <w:p w14:paraId="063F99C8" w14:textId="77777777" w:rsidR="007A788B" w:rsidRPr="007A788B" w:rsidRDefault="007A788B" w:rsidP="007A788B">
      <w:pPr>
        <w:contextualSpacing/>
        <w:jc w:val="both"/>
        <w:rPr>
          <w:rFonts w:ascii="Liberation Serif" w:hAnsi="Liberation Serif" w:cs="Liberation Serif"/>
          <w:sz w:val="12"/>
          <w:szCs w:val="12"/>
        </w:rPr>
      </w:pPr>
    </w:p>
    <w:p w14:paraId="5E49DE04" w14:textId="77777777" w:rsidR="00EA5ECA" w:rsidRPr="00EB73CC" w:rsidRDefault="00EA5ECA" w:rsidP="00EA5ECA">
      <w:pPr>
        <w:shd w:val="clear" w:color="auto" w:fill="FFFFFF" w:themeFill="background1"/>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Организация и проведение приватизации объектов муниципальной собственности</w:t>
      </w:r>
    </w:p>
    <w:p w14:paraId="52D7232F" w14:textId="2CF63211"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highlight w:val="cyan"/>
        </w:rPr>
      </w:pPr>
      <w:r w:rsidRPr="00EB73CC">
        <w:rPr>
          <w:rFonts w:ascii="Liberation Serif" w:hAnsi="Liberation Serif" w:cs="Liberation Serif"/>
          <w:sz w:val="24"/>
          <w:szCs w:val="24"/>
        </w:rPr>
        <w:t>Приватизация объектов муниципальной собственности проводилась в соответствии с</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Положением о порядке и условиях приватизации муниципального имущества городского округа Верхняя Пышма, утвержденным Решением Думы от 25 марта 2010 года № 18/5, и прогнозным планом приватизации муниципального имущества городского округа на 2020 год и плановый период 2021</w:t>
      </w:r>
      <w:r w:rsidR="00D96A9C" w:rsidRPr="00EB73CC">
        <w:rPr>
          <w:rFonts w:ascii="Liberation Serif" w:hAnsi="Liberation Serif" w:cs="Liberation Serif"/>
          <w:sz w:val="24"/>
          <w:szCs w:val="24"/>
        </w:rPr>
        <w:t> </w:t>
      </w:r>
      <w:r w:rsidRPr="00EB73CC">
        <w:rPr>
          <w:rFonts w:ascii="Liberation Serif" w:hAnsi="Liberation Serif" w:cs="Liberation Serif"/>
          <w:sz w:val="24"/>
          <w:szCs w:val="24"/>
        </w:rPr>
        <w:t>и 2022 годов, утвержденным Решением Думы от 25 июля 2019 года № 13/6, в</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соответствии со статьей 13 Федерального закона от 21 декабря 2001 года № 178-ФЗ «О приватизации государственного и муниципального имущества» путем реализации имущества в рамках Федерального закона от 22 июля 2008 года № 159-ФЗ.</w:t>
      </w:r>
    </w:p>
    <w:p w14:paraId="226D92D9" w14:textId="130A08C8"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050C81">
        <w:rPr>
          <w:rFonts w:ascii="Liberation Serif" w:hAnsi="Liberation Serif" w:cs="Liberation Serif"/>
          <w:sz w:val="24"/>
          <w:szCs w:val="24"/>
        </w:rPr>
        <w:t>В 2020 году реализовано муниципального имущества на сумму 7,3 миллиона рублей, на</w:t>
      </w:r>
      <w:r w:rsidR="00D96A9C">
        <w:rPr>
          <w:rFonts w:ascii="Liberation Serif" w:hAnsi="Liberation Serif" w:cs="Liberation Serif"/>
          <w:sz w:val="24"/>
          <w:szCs w:val="24"/>
        </w:rPr>
        <w:t xml:space="preserve"> </w:t>
      </w:r>
      <w:r w:rsidRPr="00050C81">
        <w:rPr>
          <w:rFonts w:ascii="Liberation Serif" w:hAnsi="Liberation Serif" w:cs="Liberation Serif"/>
          <w:sz w:val="24"/>
          <w:szCs w:val="24"/>
        </w:rPr>
        <w:t>аукционе продано объектов на сумму 1,7 миллиона рублей.</w:t>
      </w:r>
    </w:p>
    <w:p w14:paraId="5C5D66DA" w14:textId="77777777" w:rsidR="007A788B" w:rsidRPr="007A788B" w:rsidRDefault="007A788B" w:rsidP="007A788B">
      <w:pPr>
        <w:contextualSpacing/>
        <w:jc w:val="both"/>
        <w:rPr>
          <w:rFonts w:ascii="Liberation Serif" w:hAnsi="Liberation Serif" w:cs="Liberation Serif"/>
          <w:sz w:val="12"/>
          <w:szCs w:val="12"/>
        </w:rPr>
      </w:pPr>
    </w:p>
    <w:p w14:paraId="104DACD5" w14:textId="77777777" w:rsidR="00EA5ECA" w:rsidRPr="00EB73CC" w:rsidRDefault="00EA5ECA" w:rsidP="00EA5ECA">
      <w:pPr>
        <w:shd w:val="clear" w:color="auto" w:fill="FFFFFF" w:themeFill="background1"/>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Проведение процедуры передачи муниципального имущества во временное пользование (аренда недвижимого имущества и земельных участков). Организация и проведение торгов (аукционов, конкурсов) по реализации и сдаче в аренду муниципального имущества (недвижимого имущества и земельных участков)</w:t>
      </w:r>
    </w:p>
    <w:p w14:paraId="0EEC2EA4"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течение 2020 года продолжалась работа по оформлению договоров аренды недвижимого имущества и земельных участков, а также осуществлялся контроль поступления денежных средств в бюджет городского округа.</w:t>
      </w:r>
    </w:p>
    <w:p w14:paraId="15C5F317"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По состоянию на 01 января 2021 года в городском округе действует 746 договоров аренды, в том числе 682 договора аренды земельных участков и 64 договора аренды муниципального имущества. В 2020 году заключено 54 новых договора аренды, часть из них – по результатам аукционов в соответствии с законодательством, в том числе 8 договоров аренды объектов нежилого фонда.</w:t>
      </w:r>
    </w:p>
    <w:p w14:paraId="660B84F5"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общая площадь переданных земельных участков составила:</w:t>
      </w:r>
    </w:p>
    <w:p w14:paraId="62F88F68"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переданных в аренду – 360 398 кв. м;</w:t>
      </w:r>
    </w:p>
    <w:p w14:paraId="74A271E7"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переданных в собственность за плату – 126 621 кв. м;</w:t>
      </w:r>
    </w:p>
    <w:p w14:paraId="16F8A50E"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переданных в безвозмездное пользование – 665 132 кв. м;</w:t>
      </w:r>
    </w:p>
    <w:p w14:paraId="5BE0C08F"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переданных в постоянное (бессрочное) пользование – 794 402 кв. м;</w:t>
      </w:r>
    </w:p>
    <w:p w14:paraId="584809CF"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переданных бесплатно в собственность – 17 856 кв. м.</w:t>
      </w:r>
    </w:p>
    <w:p w14:paraId="5EAD3E90"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Объем денежных средств, поступивших в доход бюджета от использования земельных участков, в том числе от продажи, передачи в аренду, по соглашению об установлении сервитута, </w:t>
      </w:r>
      <w:r w:rsidRPr="00EB73CC">
        <w:rPr>
          <w:rFonts w:ascii="Liberation Serif" w:hAnsi="Liberation Serif" w:cs="Liberation Serif"/>
          <w:sz w:val="24"/>
          <w:szCs w:val="24"/>
        </w:rPr>
        <w:lastRenderedPageBreak/>
        <w:t>по соглашению о перераспределении земель и (или) земельных участков составляет 51,3 миллиона рублей, из них:</w:t>
      </w:r>
    </w:p>
    <w:p w14:paraId="3745F786"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доходы в виде арендной платы за земельные участки – 24,3 миллиона рублей (2019 год – 31,1 миллиона рублей);</w:t>
      </w:r>
    </w:p>
    <w:p w14:paraId="1235A806"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доходы от аренды земельных участков по результатам торгов – 8,4 миллиона рублей (2019 год – 11,7 миллиона рублей);</w:t>
      </w:r>
    </w:p>
    <w:p w14:paraId="2F7BA793"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доходы от продажи земельных участков – 18,3 миллиона рублей (2019 год – 26,0 миллиона рублей);</w:t>
      </w:r>
    </w:p>
    <w:p w14:paraId="35D8917D"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доходы по соглашениям об установлении сервитута – 0,3 миллиона рублей (2019 год – 0,1 миллиона рублей).</w:t>
      </w:r>
    </w:p>
    <w:p w14:paraId="50522F24"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Общая сумма полученной арендной платы от сдачи в аренду муниципального имущества составляет 54,4 миллиона рублей (2019 год – 55,7 миллиона рублей), в том числе:</w:t>
      </w:r>
    </w:p>
    <w:p w14:paraId="7BE763E6"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highlight w:val="cyan"/>
        </w:rPr>
      </w:pPr>
      <w:r w:rsidRPr="00EB73CC">
        <w:rPr>
          <w:rFonts w:ascii="Liberation Serif" w:hAnsi="Liberation Serif" w:cs="Liberation Serif"/>
          <w:sz w:val="24"/>
          <w:szCs w:val="24"/>
        </w:rPr>
        <w:t>– поступления от использования имущества (концессионное соглашение) – 33,4 миллиона рублей (2019 год – 35,0 миллиона рублей);</w:t>
      </w:r>
    </w:p>
    <w:p w14:paraId="76F05700"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доходы от сдачи в аренду движимого имущества 1,4 миллиона рублей (2019 год – 2,3 миллиона рублей);</w:t>
      </w:r>
    </w:p>
    <w:p w14:paraId="7D46A34B"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доходы от сдачи в аренду объектов нежилого фонда – 19,6 миллиона рублей (2019 год – 18,2 миллиона рублей).</w:t>
      </w:r>
    </w:p>
    <w:p w14:paraId="19F35DAC" w14:textId="215E73F9"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заключено 4 договора на размещение НТО. Доход от размещения НТО на землях, полномочиями по распоряжению которыми наделены органы местного самоуправления городского округа, без предоставления земельных участков и установления сервитутов на</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территории городского округа за 2020 год составил 2,3 миллиона рублей (2019 год – 2,1 миллиона рублей). По состоянию на 01.01.2021 общее количество размещенных НТО составляет 58 единиц.</w:t>
      </w:r>
    </w:p>
    <w:p w14:paraId="4A0FD4A4" w14:textId="77777777" w:rsidR="007A788B" w:rsidRPr="007A788B" w:rsidRDefault="007A788B" w:rsidP="007A788B">
      <w:pPr>
        <w:contextualSpacing/>
        <w:jc w:val="both"/>
        <w:rPr>
          <w:rFonts w:ascii="Liberation Serif" w:hAnsi="Liberation Serif" w:cs="Liberation Serif"/>
          <w:sz w:val="12"/>
          <w:szCs w:val="12"/>
        </w:rPr>
      </w:pPr>
    </w:p>
    <w:p w14:paraId="20260347" w14:textId="77777777" w:rsidR="00EA5ECA" w:rsidRPr="00EB73CC" w:rsidRDefault="00EA5ECA" w:rsidP="00EA5ECA">
      <w:pPr>
        <w:shd w:val="clear" w:color="auto" w:fill="FFFFFF" w:themeFill="background1"/>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Проведение независимой оценки муниципального имущества городского округа</w:t>
      </w:r>
    </w:p>
    <w:p w14:paraId="6D588618" w14:textId="567DB8FE"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Оценка муниципального имущества </w:t>
      </w:r>
      <w:r w:rsidR="00D96A9C">
        <w:rPr>
          <w:rFonts w:ascii="Liberation Serif" w:hAnsi="Liberation Serif" w:cs="Liberation Serif"/>
          <w:sz w:val="24"/>
          <w:szCs w:val="24"/>
        </w:rPr>
        <w:t xml:space="preserve">осуществляется </w:t>
      </w:r>
      <w:r w:rsidRPr="00EB73CC">
        <w:rPr>
          <w:rFonts w:ascii="Liberation Serif" w:hAnsi="Liberation Serif" w:cs="Liberation Serif"/>
          <w:sz w:val="24"/>
          <w:szCs w:val="24"/>
        </w:rPr>
        <w:t>в соответствии с Федеральным законом от</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29 июля 1998</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года № 135-ФЗ «Об оценочной деятельности в Российской Федерации». За отчетный период Комитетом по управлению имуществом проведена оценка 481 объекта, затраты на</w:t>
      </w:r>
      <w:r w:rsidR="00D96A9C" w:rsidRPr="00EB73CC">
        <w:rPr>
          <w:rFonts w:ascii="Liberation Serif" w:hAnsi="Liberation Serif" w:cs="Liberation Serif"/>
          <w:sz w:val="24"/>
          <w:szCs w:val="24"/>
        </w:rPr>
        <w:t> </w:t>
      </w:r>
      <w:r w:rsidRPr="00EB73CC">
        <w:rPr>
          <w:rFonts w:ascii="Liberation Serif" w:hAnsi="Liberation Serif" w:cs="Liberation Serif"/>
          <w:sz w:val="24"/>
          <w:szCs w:val="24"/>
        </w:rPr>
        <w:t>оценку составили 0,8 миллиона рублей.</w:t>
      </w:r>
    </w:p>
    <w:p w14:paraId="104BE153" w14:textId="77777777" w:rsidR="007A788B" w:rsidRPr="007A788B" w:rsidRDefault="007A788B" w:rsidP="007A788B">
      <w:pPr>
        <w:contextualSpacing/>
        <w:jc w:val="both"/>
        <w:rPr>
          <w:rFonts w:ascii="Liberation Serif" w:hAnsi="Liberation Serif" w:cs="Liberation Serif"/>
          <w:sz w:val="12"/>
          <w:szCs w:val="12"/>
        </w:rPr>
      </w:pPr>
    </w:p>
    <w:p w14:paraId="139E9B49" w14:textId="77777777" w:rsidR="00EA5ECA" w:rsidRPr="00EB73CC" w:rsidRDefault="00EA5ECA" w:rsidP="00EA5ECA">
      <w:pPr>
        <w:shd w:val="clear" w:color="auto" w:fill="FFFFFF" w:themeFill="background1"/>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Прием заявлений и оформление прав физических и юридических лиц на земельные участки на территории городского округа. Реализация мероприятий по разграничению государственной собственности на землю, земельный контроль</w:t>
      </w:r>
    </w:p>
    <w:p w14:paraId="46B7EB81" w14:textId="77777777" w:rsidR="00EA5ECA" w:rsidRPr="00EB73CC" w:rsidRDefault="00EA5ECA" w:rsidP="00EA5ECA">
      <w:pPr>
        <w:shd w:val="clear" w:color="auto" w:fill="FFFFFF" w:themeFill="background1"/>
        <w:ind w:firstLine="567"/>
        <w:jc w:val="both"/>
        <w:rPr>
          <w:rFonts w:ascii="Liberation Serif" w:hAnsi="Liberation Serif" w:cs="Liberation Serif"/>
          <w:sz w:val="24"/>
          <w:szCs w:val="24"/>
        </w:rPr>
      </w:pPr>
      <w:r w:rsidRPr="00EB73CC">
        <w:rPr>
          <w:rFonts w:ascii="Liberation Serif" w:hAnsi="Liberation Serif" w:cs="Liberation Serif"/>
          <w:sz w:val="24"/>
          <w:szCs w:val="24"/>
        </w:rPr>
        <w:t>В сфере земельных отношений продолжена работа по реализации положений Земельного кодекса Российской Федерации и законов Свердловской области в сфере земельных отношений. Всего за 2020 год:</w:t>
      </w:r>
    </w:p>
    <w:p w14:paraId="18D27F3E" w14:textId="77777777" w:rsidR="00EA5ECA" w:rsidRPr="00EB73CC" w:rsidRDefault="00EA5ECA" w:rsidP="00EA5ECA">
      <w:pPr>
        <w:shd w:val="clear" w:color="auto" w:fill="FFFFFF" w:themeFill="background1"/>
        <w:ind w:firstLine="567"/>
        <w:jc w:val="both"/>
        <w:rPr>
          <w:rFonts w:ascii="Liberation Serif" w:hAnsi="Liberation Serif" w:cs="Liberation Serif"/>
          <w:sz w:val="24"/>
          <w:szCs w:val="24"/>
        </w:rPr>
      </w:pPr>
      <w:r w:rsidRPr="00EB73CC">
        <w:rPr>
          <w:rFonts w:ascii="Liberation Serif" w:hAnsi="Liberation Serif" w:cs="Liberation Serif"/>
          <w:sz w:val="24"/>
          <w:szCs w:val="24"/>
        </w:rPr>
        <w:t>– подготовлено и принято 967 решений в части предоставления (прекращения) прав на земельные участки юридическим и физическим лицам (за 2019 год – 1 106 решений), из них:</w:t>
      </w:r>
    </w:p>
    <w:p w14:paraId="5E683D05" w14:textId="77777777" w:rsidR="00EA5ECA" w:rsidRPr="00EB73CC" w:rsidRDefault="00EA5ECA" w:rsidP="00EA5ECA">
      <w:pPr>
        <w:shd w:val="clear" w:color="auto" w:fill="FFFFFF" w:themeFill="background1"/>
        <w:ind w:left="709" w:firstLine="425"/>
        <w:jc w:val="both"/>
        <w:rPr>
          <w:rFonts w:ascii="Liberation Serif" w:hAnsi="Liberation Serif" w:cs="Liberation Serif"/>
          <w:sz w:val="24"/>
          <w:szCs w:val="24"/>
        </w:rPr>
      </w:pPr>
      <w:r w:rsidRPr="00EB73CC">
        <w:rPr>
          <w:rFonts w:ascii="Liberation Serif" w:hAnsi="Liberation Serif" w:cs="Liberation Serif"/>
          <w:sz w:val="24"/>
          <w:szCs w:val="24"/>
        </w:rPr>
        <w:t>– предоставления в собственность бесплатно – 7;</w:t>
      </w:r>
    </w:p>
    <w:p w14:paraId="5FF9DE4D" w14:textId="77777777" w:rsidR="00EA5ECA" w:rsidRPr="00EB73CC" w:rsidRDefault="00EA5ECA" w:rsidP="00EA5ECA">
      <w:pPr>
        <w:shd w:val="clear" w:color="auto" w:fill="FFFFFF" w:themeFill="background1"/>
        <w:ind w:left="709" w:firstLine="425"/>
        <w:jc w:val="both"/>
        <w:rPr>
          <w:rFonts w:ascii="Liberation Serif" w:hAnsi="Liberation Serif" w:cs="Liberation Serif"/>
          <w:sz w:val="24"/>
          <w:szCs w:val="24"/>
        </w:rPr>
      </w:pPr>
      <w:r w:rsidRPr="00EB73CC">
        <w:rPr>
          <w:rFonts w:ascii="Liberation Serif" w:hAnsi="Liberation Serif" w:cs="Liberation Serif"/>
          <w:sz w:val="24"/>
          <w:szCs w:val="24"/>
        </w:rPr>
        <w:t>– предоставления за плату в собственность – 106;</w:t>
      </w:r>
    </w:p>
    <w:p w14:paraId="0FD228FC" w14:textId="77777777" w:rsidR="00EA5ECA" w:rsidRPr="00EB73CC" w:rsidRDefault="00EA5ECA" w:rsidP="00EA5ECA">
      <w:pPr>
        <w:shd w:val="clear" w:color="auto" w:fill="FFFFFF" w:themeFill="background1"/>
        <w:ind w:left="709" w:firstLine="425"/>
        <w:jc w:val="both"/>
        <w:rPr>
          <w:rFonts w:ascii="Liberation Serif" w:hAnsi="Liberation Serif" w:cs="Liberation Serif"/>
          <w:sz w:val="24"/>
          <w:szCs w:val="24"/>
        </w:rPr>
      </w:pPr>
      <w:r w:rsidRPr="00EB73CC">
        <w:rPr>
          <w:rFonts w:ascii="Liberation Serif" w:hAnsi="Liberation Serif" w:cs="Liberation Serif"/>
          <w:sz w:val="24"/>
          <w:szCs w:val="24"/>
        </w:rPr>
        <w:t>– предоставления в аренду – 176;</w:t>
      </w:r>
    </w:p>
    <w:p w14:paraId="0C7B0C70" w14:textId="77777777" w:rsidR="00EA5ECA" w:rsidRPr="00EB73CC" w:rsidRDefault="00EA5ECA" w:rsidP="00EA5ECA">
      <w:pPr>
        <w:shd w:val="clear" w:color="auto" w:fill="FFFFFF" w:themeFill="background1"/>
        <w:ind w:left="709" w:firstLine="425"/>
        <w:jc w:val="both"/>
        <w:rPr>
          <w:rFonts w:ascii="Liberation Serif" w:hAnsi="Liberation Serif" w:cs="Liberation Serif"/>
          <w:sz w:val="24"/>
          <w:szCs w:val="24"/>
        </w:rPr>
      </w:pPr>
      <w:r w:rsidRPr="00EB73CC">
        <w:rPr>
          <w:rFonts w:ascii="Liberation Serif" w:hAnsi="Liberation Serif" w:cs="Liberation Serif"/>
          <w:sz w:val="24"/>
          <w:szCs w:val="24"/>
        </w:rPr>
        <w:t>– предоставления в постоянное бессрочное пользование – 30;</w:t>
      </w:r>
    </w:p>
    <w:p w14:paraId="6798E3B3" w14:textId="77777777" w:rsidR="00EA5ECA" w:rsidRPr="00EB73CC" w:rsidRDefault="00EA5ECA" w:rsidP="00EA5ECA">
      <w:pPr>
        <w:shd w:val="clear" w:color="auto" w:fill="FFFFFF" w:themeFill="background1"/>
        <w:ind w:left="709" w:firstLine="425"/>
        <w:jc w:val="both"/>
        <w:rPr>
          <w:rFonts w:ascii="Liberation Serif" w:hAnsi="Liberation Serif" w:cs="Liberation Serif"/>
          <w:sz w:val="24"/>
          <w:szCs w:val="24"/>
        </w:rPr>
      </w:pPr>
      <w:r w:rsidRPr="00EB73CC">
        <w:rPr>
          <w:rFonts w:ascii="Liberation Serif" w:hAnsi="Liberation Serif" w:cs="Liberation Serif"/>
          <w:sz w:val="24"/>
          <w:szCs w:val="24"/>
        </w:rPr>
        <w:t>– предоставления в безвозмездное пользование – 227;</w:t>
      </w:r>
    </w:p>
    <w:p w14:paraId="6F644103" w14:textId="77777777" w:rsidR="00EA5ECA" w:rsidRPr="00EB73CC" w:rsidRDefault="00EA5ECA" w:rsidP="00EA5ECA">
      <w:pPr>
        <w:shd w:val="clear" w:color="auto" w:fill="FFFFFF" w:themeFill="background1"/>
        <w:ind w:firstLine="567"/>
        <w:jc w:val="both"/>
        <w:rPr>
          <w:rFonts w:ascii="Liberation Serif" w:hAnsi="Liberation Serif" w:cs="Liberation Serif"/>
          <w:sz w:val="24"/>
          <w:szCs w:val="24"/>
        </w:rPr>
      </w:pPr>
      <w:r w:rsidRPr="00EB73CC">
        <w:rPr>
          <w:rFonts w:ascii="Liberation Serif" w:hAnsi="Liberation Serif" w:cs="Liberation Serif"/>
          <w:sz w:val="24"/>
          <w:szCs w:val="24"/>
        </w:rPr>
        <w:t>– заключено 60 соглашений о перераспределении земель и земельных участков (в 2019 году – 52);</w:t>
      </w:r>
    </w:p>
    <w:p w14:paraId="741EFB02" w14:textId="10D6164D" w:rsidR="00EA5ECA" w:rsidRPr="00EB73CC" w:rsidRDefault="00EA5ECA" w:rsidP="00EA5ECA">
      <w:pPr>
        <w:shd w:val="clear" w:color="auto" w:fill="FFFFFF" w:themeFill="background1"/>
        <w:ind w:firstLine="567"/>
        <w:jc w:val="both"/>
        <w:rPr>
          <w:rFonts w:ascii="Liberation Serif" w:hAnsi="Liberation Serif" w:cs="Liberation Serif"/>
          <w:sz w:val="24"/>
          <w:szCs w:val="24"/>
        </w:rPr>
      </w:pPr>
      <w:r w:rsidRPr="00EB73CC">
        <w:rPr>
          <w:rFonts w:ascii="Liberation Serif" w:hAnsi="Liberation Serif" w:cs="Liberation Serif"/>
          <w:sz w:val="24"/>
          <w:szCs w:val="24"/>
        </w:rPr>
        <w:t>– утверждено и выдано заявителям 234 схемы расположения земельных участков на</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кадастровом плане территории;</w:t>
      </w:r>
    </w:p>
    <w:p w14:paraId="639083B8" w14:textId="77777777" w:rsidR="00EA5ECA" w:rsidRPr="00EB73CC" w:rsidRDefault="00EA5ECA" w:rsidP="00EA5ECA">
      <w:pPr>
        <w:shd w:val="clear" w:color="auto" w:fill="FFFFFF" w:themeFill="background1"/>
        <w:ind w:firstLine="567"/>
        <w:jc w:val="both"/>
        <w:rPr>
          <w:rFonts w:ascii="Liberation Serif" w:hAnsi="Liberation Serif" w:cs="Liberation Serif"/>
          <w:sz w:val="24"/>
          <w:szCs w:val="24"/>
        </w:rPr>
      </w:pPr>
      <w:r w:rsidRPr="00EB73CC">
        <w:rPr>
          <w:rFonts w:ascii="Liberation Serif" w:hAnsi="Liberation Serif" w:cs="Liberation Serif"/>
          <w:sz w:val="24"/>
          <w:szCs w:val="24"/>
        </w:rPr>
        <w:t>– выдано 192 разрешения на использование земель без предоставления и установления сервитута;</w:t>
      </w:r>
    </w:p>
    <w:p w14:paraId="3A1A1DC2" w14:textId="5A0ADCC4" w:rsidR="00EA5ECA" w:rsidRPr="00EB73CC" w:rsidRDefault="00EA5ECA" w:rsidP="00EA5ECA">
      <w:pPr>
        <w:shd w:val="clear" w:color="auto" w:fill="FFFFFF" w:themeFill="background1"/>
        <w:ind w:firstLine="567"/>
        <w:jc w:val="both"/>
        <w:rPr>
          <w:rFonts w:ascii="Liberation Serif" w:hAnsi="Liberation Serif" w:cs="Liberation Serif"/>
          <w:sz w:val="24"/>
          <w:szCs w:val="24"/>
        </w:rPr>
      </w:pPr>
      <w:r w:rsidRPr="00EB73CC">
        <w:rPr>
          <w:rFonts w:ascii="Liberation Serif" w:hAnsi="Liberation Serif" w:cs="Liberation Serif"/>
          <w:sz w:val="24"/>
          <w:szCs w:val="24"/>
        </w:rPr>
        <w:t>– подготовлено и выдано 56 соглашений и решений об изменении разрешенного использования земельных участков, в том числе об установлении соответствия разрешенного использования, установленного Правилами землепользования и застройки на территории городского округа Верхняя Пышма (далее – Правила землепользования и застройки), видам разрешенного использования, установленным классификатором видов разрешенного использования, о перераспределении и</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сервитутах (в 2019 году – 114).</w:t>
      </w:r>
    </w:p>
    <w:p w14:paraId="16F4753E" w14:textId="3B77E626" w:rsidR="00EA5ECA" w:rsidRPr="00EB73CC" w:rsidRDefault="00EA5ECA" w:rsidP="00EA5ECA">
      <w:pPr>
        <w:shd w:val="clear" w:color="auto" w:fill="FFFFFF" w:themeFill="background1"/>
        <w:ind w:firstLine="567"/>
        <w:jc w:val="both"/>
        <w:rPr>
          <w:rFonts w:ascii="Liberation Serif" w:hAnsi="Liberation Serif" w:cs="Liberation Serif"/>
          <w:sz w:val="24"/>
          <w:szCs w:val="24"/>
        </w:rPr>
      </w:pPr>
      <w:r w:rsidRPr="00EB73CC">
        <w:rPr>
          <w:rFonts w:ascii="Liberation Serif" w:hAnsi="Liberation Serif" w:cs="Liberation Serif"/>
          <w:sz w:val="24"/>
          <w:szCs w:val="24"/>
        </w:rPr>
        <w:t xml:space="preserve">В 2020 году продолжена работа по предотвращению нарушений норм земельного законодательства Российской Федерации и Свердловской области в рамках муниципального земельного </w:t>
      </w:r>
      <w:r w:rsidRPr="00EB73CC">
        <w:rPr>
          <w:rFonts w:ascii="Liberation Serif" w:hAnsi="Liberation Serif" w:cs="Liberation Serif"/>
          <w:sz w:val="24"/>
          <w:szCs w:val="24"/>
        </w:rPr>
        <w:lastRenderedPageBreak/>
        <w:t xml:space="preserve">контроля. Осуществлено 47 рейдовых осмотров (в 2019 году – 55) земельных участков, 32 внеплановые выездные документарные проверки, по всем 32 земельным участкам выявлены нарушения земельного законодательства, документы направлены в Управление </w:t>
      </w:r>
      <w:proofErr w:type="spellStart"/>
      <w:r w:rsidRPr="00EB73CC">
        <w:rPr>
          <w:rFonts w:ascii="Liberation Serif" w:hAnsi="Liberation Serif" w:cs="Liberation Serif"/>
          <w:sz w:val="24"/>
          <w:szCs w:val="24"/>
        </w:rPr>
        <w:t>Росреестра</w:t>
      </w:r>
      <w:proofErr w:type="spellEnd"/>
      <w:r w:rsidRPr="00EB73CC">
        <w:rPr>
          <w:rFonts w:ascii="Liberation Serif" w:hAnsi="Liberation Serif" w:cs="Liberation Serif"/>
          <w:sz w:val="24"/>
          <w:szCs w:val="24"/>
        </w:rPr>
        <w:t xml:space="preserve"> по</w:t>
      </w:r>
      <w:r w:rsidR="00D96A9C">
        <w:rPr>
          <w:rFonts w:ascii="Liberation Serif" w:hAnsi="Liberation Serif" w:cs="Liberation Serif"/>
          <w:sz w:val="24"/>
          <w:szCs w:val="24"/>
        </w:rPr>
        <w:t xml:space="preserve"> </w:t>
      </w:r>
      <w:r w:rsidRPr="00EB73CC">
        <w:rPr>
          <w:rFonts w:ascii="Liberation Serif" w:hAnsi="Liberation Serif" w:cs="Liberation Serif"/>
          <w:sz w:val="24"/>
          <w:szCs w:val="24"/>
        </w:rPr>
        <w:t>Свердловской области.</w:t>
      </w:r>
    </w:p>
    <w:p w14:paraId="3B42963A" w14:textId="75FF6AFA" w:rsidR="00EA5ECA" w:rsidRPr="00EB73CC" w:rsidRDefault="00EA5ECA" w:rsidP="00EA5ECA">
      <w:pPr>
        <w:shd w:val="clear" w:color="auto" w:fill="FFFFFF" w:themeFill="background1"/>
        <w:ind w:firstLine="567"/>
        <w:jc w:val="both"/>
        <w:rPr>
          <w:rFonts w:ascii="Liberation Serif" w:hAnsi="Liberation Serif" w:cs="Liberation Serif"/>
          <w:sz w:val="24"/>
          <w:szCs w:val="24"/>
        </w:rPr>
      </w:pPr>
      <w:r w:rsidRPr="00EB73CC">
        <w:rPr>
          <w:rFonts w:ascii="Liberation Serif" w:hAnsi="Liberation Serif" w:cs="Liberation Serif"/>
          <w:sz w:val="24"/>
          <w:szCs w:val="24"/>
        </w:rPr>
        <w:t>Во исполнение Указа Президента РФ от 07 мая 2012 года № 600 «О мерах по обеспечению граждан Российской Федерации доступным и комфортным жильем и повышению качества жилищно-коммунальных услуг» сформированы и поставлены на кадастровый учет более 100</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земельных участков в поселках Исеть, Кедровое, Ольховка, Нагорный, Первомайский, Соколовка, </w:t>
      </w:r>
      <w:r w:rsidRPr="00050C81">
        <w:rPr>
          <w:rFonts w:ascii="Liberation Serif" w:hAnsi="Liberation Serif" w:cs="Liberation Serif"/>
          <w:sz w:val="24"/>
          <w:szCs w:val="24"/>
        </w:rPr>
        <w:t>селе</w:t>
      </w:r>
      <w:r w:rsidRPr="00EB73CC">
        <w:rPr>
          <w:rFonts w:ascii="Liberation Serif" w:hAnsi="Liberation Serif" w:cs="Liberation Serif"/>
          <w:sz w:val="24"/>
          <w:szCs w:val="24"/>
        </w:rPr>
        <w:t xml:space="preserve"> Мостовское для многодетных семей. По состоянию на 01.01.2021 на учете состоят 33 многодетные семьи, вставшие на учет до 01.04.</w:t>
      </w:r>
      <w:r>
        <w:rPr>
          <w:rFonts w:ascii="Liberation Serif" w:hAnsi="Liberation Serif" w:cs="Liberation Serif"/>
          <w:sz w:val="24"/>
          <w:szCs w:val="24"/>
        </w:rPr>
        <w:t>2016.</w:t>
      </w:r>
      <w:r w:rsidRPr="00EB73CC">
        <w:rPr>
          <w:rFonts w:ascii="Liberation Serif" w:hAnsi="Liberation Serif" w:cs="Liberation Serif"/>
          <w:sz w:val="24"/>
          <w:szCs w:val="24"/>
        </w:rPr>
        <w:t xml:space="preserve"> В 2020 году предоставлено 12 земельных участков в собственность бесплатно для индивидуального жилищного строительства многодетным семьям. При этом поступило 75 письменных отказов от предложенных земельных участков, снято с учета 26</w:t>
      </w:r>
      <w:r w:rsidR="00D96A9C" w:rsidRPr="00EB73CC">
        <w:rPr>
          <w:rFonts w:ascii="Liberation Serif" w:hAnsi="Liberation Serif" w:cs="Liberation Serif"/>
          <w:sz w:val="24"/>
          <w:szCs w:val="24"/>
        </w:rPr>
        <w:t> </w:t>
      </w:r>
      <w:r w:rsidRPr="00EB73CC">
        <w:rPr>
          <w:rFonts w:ascii="Liberation Serif" w:hAnsi="Liberation Serif" w:cs="Liberation Serif"/>
          <w:sz w:val="24"/>
          <w:szCs w:val="24"/>
        </w:rPr>
        <w:t>семей.</w:t>
      </w:r>
    </w:p>
    <w:p w14:paraId="048A0C96" w14:textId="2464D8EA" w:rsidR="00EA5ECA" w:rsidRPr="00EB73CC" w:rsidRDefault="00EA5ECA" w:rsidP="00EA5ECA">
      <w:pPr>
        <w:shd w:val="clear" w:color="auto" w:fill="FFFFFF" w:themeFill="background1"/>
        <w:ind w:firstLine="567"/>
        <w:jc w:val="both"/>
        <w:rPr>
          <w:rFonts w:ascii="Liberation Serif" w:hAnsi="Liberation Serif" w:cs="Liberation Serif"/>
          <w:sz w:val="24"/>
          <w:szCs w:val="24"/>
        </w:rPr>
      </w:pPr>
      <w:r w:rsidRPr="00EB73CC">
        <w:rPr>
          <w:rFonts w:ascii="Liberation Serif" w:hAnsi="Liberation Serif" w:cs="Liberation Serif"/>
          <w:sz w:val="24"/>
          <w:szCs w:val="24"/>
        </w:rPr>
        <w:t>С целью выполнения поручений Президента и председателя Правительства Российской Федерации по обеспечению многодетных семей земельными участками для индивидуального жилищного строительства в срок до 01.04.2019 всех принятых на учет многодетных семей в</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бюджете городского округа предусмотрена социальная выплата в размере 200 тысяч рублей. Выплата производится взамен предоставления земельных участков лицам, имеющим право на внеочередное предоставление в</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собственность однократно бесплатно земельных участков, находящихся в государственной или муниципальной собственности на территории городского округа. В 2020 году 100 многодетным семьям предоставлены социальные выплаты в объеме 20 миллионов рублей (в</w:t>
      </w:r>
      <w:r w:rsidR="004A05F1" w:rsidRPr="00EB73CC">
        <w:rPr>
          <w:rFonts w:ascii="Liberation Serif" w:hAnsi="Liberation Serif" w:cs="Liberation Serif"/>
          <w:sz w:val="24"/>
          <w:szCs w:val="24"/>
        </w:rPr>
        <w:t> </w:t>
      </w:r>
      <w:r w:rsidRPr="00EB73CC">
        <w:rPr>
          <w:rFonts w:ascii="Liberation Serif" w:hAnsi="Liberation Serif" w:cs="Liberation Serif"/>
          <w:sz w:val="24"/>
          <w:szCs w:val="24"/>
        </w:rPr>
        <w:t>2019 году 303 многодетным семьям выплачено 60,6 миллиона рублей). За 2020 год очередь сокращена на 138 многодетных семей (за 2019 год – на 398 многодетных семей).</w:t>
      </w:r>
    </w:p>
    <w:p w14:paraId="3F117DFB" w14:textId="77777777" w:rsidR="00EA5ECA" w:rsidRPr="00EB73CC" w:rsidRDefault="00EA5ECA" w:rsidP="00EA5ECA">
      <w:pPr>
        <w:shd w:val="clear" w:color="auto" w:fill="FFFFFF" w:themeFill="background1"/>
        <w:ind w:firstLine="567"/>
        <w:jc w:val="both"/>
        <w:rPr>
          <w:rFonts w:ascii="Liberation Serif" w:hAnsi="Liberation Serif" w:cs="Liberation Serif"/>
          <w:sz w:val="24"/>
          <w:szCs w:val="24"/>
        </w:rPr>
      </w:pPr>
      <w:r w:rsidRPr="00EB73CC">
        <w:rPr>
          <w:rFonts w:ascii="Liberation Serif" w:hAnsi="Liberation Serif" w:cs="Liberation Serif"/>
          <w:sz w:val="24"/>
          <w:szCs w:val="24"/>
        </w:rPr>
        <w:t>Приоритетные задачи на 2021 год:</w:t>
      </w:r>
    </w:p>
    <w:p w14:paraId="1D1AD576"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xml:space="preserve">– продолжение </w:t>
      </w:r>
      <w:proofErr w:type="spellStart"/>
      <w:r w:rsidRPr="00EB73CC">
        <w:rPr>
          <w:rFonts w:ascii="Liberation Serif" w:hAnsi="Liberation Serif" w:cs="Liberation Serif"/>
          <w:sz w:val="24"/>
          <w:szCs w:val="24"/>
        </w:rPr>
        <w:t>претензионно</w:t>
      </w:r>
      <w:proofErr w:type="spellEnd"/>
      <w:r w:rsidRPr="00EB73CC">
        <w:rPr>
          <w:rFonts w:ascii="Liberation Serif" w:hAnsi="Liberation Serif" w:cs="Liberation Serif"/>
          <w:sz w:val="24"/>
          <w:szCs w:val="24"/>
        </w:rPr>
        <w:t>-исковой и адресной работы с арендаторами, имеющими задолженность по арендным платежам за пользование имуществом и земельными участками, находящимися в муниципальной собственности;</w:t>
      </w:r>
    </w:p>
    <w:p w14:paraId="297BCA17"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продолжение проведения инвентаризации имущества, находящегося в муниципальной собственности, на предмет соответствия условий предоставления имущества положениям заключенных договоров аренды;</w:t>
      </w:r>
    </w:p>
    <w:p w14:paraId="0D048D01"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организация и проведение мероприятий по определению (уточнению) характеристик объектов недвижимого имущества для постановки их на учет.</w:t>
      </w:r>
    </w:p>
    <w:p w14:paraId="6E5D672B" w14:textId="77777777" w:rsidR="007A788B" w:rsidRPr="007A788B" w:rsidRDefault="007A788B" w:rsidP="007A788B">
      <w:pPr>
        <w:contextualSpacing/>
        <w:jc w:val="both"/>
        <w:rPr>
          <w:rFonts w:ascii="Liberation Serif" w:hAnsi="Liberation Serif" w:cs="Liberation Serif"/>
          <w:sz w:val="12"/>
          <w:szCs w:val="12"/>
        </w:rPr>
      </w:pPr>
    </w:p>
    <w:p w14:paraId="2090FE92" w14:textId="460E1AFB" w:rsidR="00EA5ECA" w:rsidRPr="00EB73CC" w:rsidRDefault="00EA5ECA" w:rsidP="00EA5ECA">
      <w:pPr>
        <w:shd w:val="clear" w:color="auto" w:fill="FFFFFF" w:themeFill="background1"/>
        <w:contextualSpacing/>
        <w:jc w:val="center"/>
        <w:rPr>
          <w:rFonts w:ascii="Liberation Serif" w:hAnsi="Liberation Serif" w:cs="Liberation Serif"/>
          <w:b/>
          <w:color w:val="000000"/>
          <w:sz w:val="24"/>
          <w:szCs w:val="24"/>
        </w:rPr>
      </w:pPr>
      <w:r w:rsidRPr="00EB73CC">
        <w:rPr>
          <w:rFonts w:ascii="Liberation Serif" w:hAnsi="Liberation Serif" w:cs="Liberation Serif"/>
          <w:b/>
          <w:color w:val="000000"/>
          <w:sz w:val="24"/>
          <w:szCs w:val="24"/>
        </w:rPr>
        <w:t>10. Утверждение Генерального плана городского округа, Правил землепользования и</w:t>
      </w:r>
      <w:r w:rsidR="004A05F1">
        <w:rPr>
          <w:rFonts w:ascii="Liberation Serif" w:hAnsi="Liberation Serif" w:cs="Liberation Serif"/>
          <w:sz w:val="24"/>
          <w:szCs w:val="24"/>
        </w:rPr>
        <w:t xml:space="preserve"> </w:t>
      </w:r>
      <w:r w:rsidRPr="00EB73CC">
        <w:rPr>
          <w:rFonts w:ascii="Liberation Serif" w:hAnsi="Liberation Serif" w:cs="Liberation Serif"/>
          <w:b/>
          <w:color w:val="000000"/>
          <w:sz w:val="24"/>
          <w:szCs w:val="24"/>
        </w:rPr>
        <w:t>застройки, утверждение подготовленной на основе Генерального плана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w:t>
      </w:r>
    </w:p>
    <w:p w14:paraId="7D2ACF3E" w14:textId="77777777" w:rsidR="007A788B" w:rsidRPr="007A788B" w:rsidRDefault="007A788B" w:rsidP="007A788B">
      <w:pPr>
        <w:contextualSpacing/>
        <w:jc w:val="both"/>
        <w:rPr>
          <w:rFonts w:ascii="Liberation Serif" w:hAnsi="Liberation Serif" w:cs="Liberation Serif"/>
          <w:sz w:val="12"/>
          <w:szCs w:val="12"/>
        </w:rPr>
      </w:pPr>
    </w:p>
    <w:p w14:paraId="3A280A0F" w14:textId="4888516A"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Развитие городского округа основано на принятии необходимых документов территориального планирования (генерального плана), градостроительного зонирования (</w:t>
      </w:r>
      <w:r w:rsidR="004A05F1" w:rsidRPr="00EB73CC">
        <w:rPr>
          <w:rFonts w:ascii="Liberation Serif" w:hAnsi="Liberation Serif" w:cs="Liberation Serif"/>
          <w:sz w:val="24"/>
          <w:szCs w:val="24"/>
        </w:rPr>
        <w:t xml:space="preserve">Правил </w:t>
      </w:r>
      <w:r w:rsidRPr="00EB73CC">
        <w:rPr>
          <w:rFonts w:ascii="Liberation Serif" w:hAnsi="Liberation Serif" w:cs="Liberation Serif"/>
          <w:sz w:val="24"/>
          <w:szCs w:val="24"/>
        </w:rPr>
        <w:t>землепользования и застройки), документации по планировке территории, актуальной картографической информации. Ежегодно администрацией подготавливаются проекты утверждения новых или внесения изменений в действующие документы территориального планирования и градостроительного зонирования, утверждается новая или вносятся изменения в действующую документацию по планировке территории.</w:t>
      </w:r>
    </w:p>
    <w:p w14:paraId="4C79F14C" w14:textId="77777777" w:rsidR="007A788B" w:rsidRPr="007A788B" w:rsidRDefault="007A788B" w:rsidP="007A788B">
      <w:pPr>
        <w:contextualSpacing/>
        <w:jc w:val="both"/>
        <w:rPr>
          <w:rFonts w:ascii="Liberation Serif" w:hAnsi="Liberation Serif" w:cs="Liberation Serif"/>
          <w:sz w:val="12"/>
          <w:szCs w:val="12"/>
        </w:rPr>
      </w:pPr>
    </w:p>
    <w:p w14:paraId="58560302" w14:textId="77777777" w:rsidR="00EA5ECA" w:rsidRPr="00EB73CC" w:rsidRDefault="00EA5ECA" w:rsidP="00EA5ECA">
      <w:pPr>
        <w:shd w:val="clear" w:color="auto" w:fill="FFFFFF" w:themeFill="background1"/>
        <w:ind w:firstLine="567"/>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Градостроительная документация</w:t>
      </w:r>
    </w:p>
    <w:p w14:paraId="76BE40B6" w14:textId="7E3019C5"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целях устойчивого развития территории городского округа, исполнения требований Градостроительного кодекса Российской Федерации на основе Генерального плана городского округа, утвержденного Решением Думы от 26 февраля 2010 года № 16/1, в</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2020</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году проводилась активная работа по подготовке проектов внесения изменений в</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Генеральный план городского округа и в Правила землепользования и застройки применительно к территориям населенных пунктов, в том числе применительно к </w:t>
      </w:r>
      <w:r w:rsidR="004A05F1" w:rsidRPr="00EB73CC">
        <w:rPr>
          <w:rFonts w:ascii="Liberation Serif" w:hAnsi="Liberation Serif" w:cs="Liberation Serif"/>
          <w:sz w:val="24"/>
          <w:szCs w:val="24"/>
        </w:rPr>
        <w:t>территори</w:t>
      </w:r>
      <w:r w:rsidR="004A05F1">
        <w:rPr>
          <w:rFonts w:ascii="Liberation Serif" w:hAnsi="Liberation Serif" w:cs="Liberation Serif"/>
          <w:sz w:val="24"/>
          <w:szCs w:val="24"/>
        </w:rPr>
        <w:t>и</w:t>
      </w:r>
      <w:r w:rsidR="004A05F1" w:rsidRPr="00EB73CC">
        <w:rPr>
          <w:rFonts w:ascii="Liberation Serif" w:hAnsi="Liberation Serif" w:cs="Liberation Serif"/>
          <w:sz w:val="24"/>
          <w:szCs w:val="24"/>
        </w:rPr>
        <w:t xml:space="preserve"> </w:t>
      </w:r>
      <w:r w:rsidRPr="00EB73CC">
        <w:rPr>
          <w:rFonts w:ascii="Liberation Serif" w:hAnsi="Liberation Serif" w:cs="Liberation Serif"/>
          <w:sz w:val="24"/>
          <w:szCs w:val="24"/>
        </w:rPr>
        <w:t>город</w:t>
      </w:r>
      <w:r w:rsidR="004A05F1">
        <w:rPr>
          <w:rFonts w:ascii="Liberation Serif" w:hAnsi="Liberation Serif" w:cs="Liberation Serif"/>
          <w:sz w:val="24"/>
          <w:szCs w:val="24"/>
        </w:rPr>
        <w:t>а</w:t>
      </w:r>
      <w:r w:rsidRPr="00EB73CC">
        <w:rPr>
          <w:rFonts w:ascii="Liberation Serif" w:hAnsi="Liberation Serif" w:cs="Liberation Serif"/>
          <w:sz w:val="24"/>
          <w:szCs w:val="24"/>
        </w:rPr>
        <w:t xml:space="preserve"> Верхняя Пышма.</w:t>
      </w:r>
    </w:p>
    <w:p w14:paraId="7BC56FEA" w14:textId="3427147A" w:rsidR="00EA5ECA" w:rsidRPr="00EB73CC" w:rsidRDefault="00EA5ECA" w:rsidP="00EA5ECA">
      <w:pPr>
        <w:shd w:val="clear" w:color="auto" w:fill="FFFFFF"/>
        <w:ind w:firstLine="567"/>
        <w:jc w:val="both"/>
        <w:rPr>
          <w:rFonts w:ascii="Liberation Serif" w:hAnsi="Liberation Serif" w:cs="Liberation Serif"/>
          <w:sz w:val="24"/>
          <w:szCs w:val="24"/>
        </w:rPr>
      </w:pPr>
      <w:r w:rsidRPr="00EB73CC">
        <w:rPr>
          <w:rFonts w:ascii="Liberation Serif" w:hAnsi="Liberation Serif" w:cs="Liberation Serif"/>
          <w:sz w:val="24"/>
          <w:szCs w:val="24"/>
        </w:rPr>
        <w:t>В рамках выполнения целевой модели «Получение разрешения на строительство и</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территориальное планирование», утвержденной распоряжением Правительства Российской Федерации от</w:t>
      </w:r>
      <w:r w:rsidR="004A05F1" w:rsidRPr="00EB73CC">
        <w:rPr>
          <w:rFonts w:ascii="Liberation Serif" w:hAnsi="Liberation Serif" w:cs="Liberation Serif"/>
          <w:sz w:val="24"/>
          <w:szCs w:val="24"/>
        </w:rPr>
        <w:t> </w:t>
      </w:r>
      <w:r w:rsidRPr="00EB73CC">
        <w:rPr>
          <w:rFonts w:ascii="Liberation Serif" w:hAnsi="Liberation Serif" w:cs="Liberation Serif"/>
          <w:sz w:val="24"/>
          <w:szCs w:val="24"/>
        </w:rPr>
        <w:t>31.01.2017 № 147-р «О целевых моделях упрощения процедур ведения бизнеса и</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повышения инвестиционной привлекательности субъектов Российской Федерации»</w:t>
      </w:r>
      <w:r w:rsidR="004A05F1">
        <w:rPr>
          <w:rFonts w:ascii="Liberation Serif" w:hAnsi="Liberation Serif" w:cs="Liberation Serif"/>
          <w:sz w:val="24"/>
          <w:szCs w:val="24"/>
        </w:rPr>
        <w:t>,</w:t>
      </w:r>
      <w:r w:rsidRPr="00EB73CC">
        <w:rPr>
          <w:rFonts w:ascii="Liberation Serif" w:hAnsi="Liberation Serif" w:cs="Liberation Serif"/>
          <w:sz w:val="24"/>
          <w:szCs w:val="24"/>
        </w:rPr>
        <w:t xml:space="preserve"> подготовлены проекты </w:t>
      </w:r>
      <w:r w:rsidRPr="00EB73CC">
        <w:rPr>
          <w:rFonts w:ascii="Liberation Serif" w:hAnsi="Liberation Serif" w:cs="Liberation Serif"/>
          <w:sz w:val="24"/>
          <w:szCs w:val="24"/>
        </w:rPr>
        <w:lastRenderedPageBreak/>
        <w:t>изменений в документы территориального планирования и</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градостроительного зонирования применительно к 24 населенным пунктам городского округа. Администрацией заключен договор на</w:t>
      </w:r>
      <w:r w:rsidR="004A05F1" w:rsidRPr="00EB73CC">
        <w:rPr>
          <w:rFonts w:ascii="Liberation Serif" w:hAnsi="Liberation Serif" w:cs="Liberation Serif"/>
          <w:sz w:val="24"/>
          <w:szCs w:val="24"/>
        </w:rPr>
        <w:t> </w:t>
      </w:r>
      <w:r w:rsidRPr="00EB73CC">
        <w:rPr>
          <w:rFonts w:ascii="Liberation Serif" w:hAnsi="Liberation Serif" w:cs="Liberation Serif"/>
          <w:sz w:val="24"/>
          <w:szCs w:val="24"/>
        </w:rPr>
        <w:t>выполнение работ по внесению в Единый государственный реестр недвижимости (далее – ЕГРН) границ территориальных зон и частей таких территорий применительно к 24 населенным пунктам городского округа, из которых 118 территориальных зон внесены в ЕГРН, что составляет 95,93 % от общего числа таких зон.</w:t>
      </w:r>
    </w:p>
    <w:p w14:paraId="60635021" w14:textId="4AE15B96" w:rsidR="00EA5ECA" w:rsidRPr="00EB73CC" w:rsidRDefault="00EA5ECA" w:rsidP="00EA5ECA">
      <w:pPr>
        <w:shd w:val="clear" w:color="auto" w:fill="FFFFFF"/>
        <w:ind w:firstLine="567"/>
        <w:jc w:val="both"/>
        <w:rPr>
          <w:rFonts w:ascii="Liberation Serif" w:hAnsi="Liberation Serif" w:cs="Liberation Serif"/>
          <w:sz w:val="24"/>
          <w:szCs w:val="24"/>
        </w:rPr>
      </w:pPr>
      <w:r w:rsidRPr="00EB73CC">
        <w:rPr>
          <w:rFonts w:ascii="Liberation Serif" w:hAnsi="Liberation Serif" w:cs="Liberation Serif"/>
          <w:sz w:val="24"/>
          <w:szCs w:val="24"/>
        </w:rPr>
        <w:t xml:space="preserve">Администрацией проводится работа по описанию и внесению в ЕГРН сведений о границах населенных пунктов, из которых 20 границ внесены в ЕГРН, что составляет 83,33 % от общего числа границ населенных пунктов (сёла Балтым и </w:t>
      </w:r>
      <w:proofErr w:type="spellStart"/>
      <w:r w:rsidRPr="00EB73CC">
        <w:rPr>
          <w:rFonts w:ascii="Liberation Serif" w:hAnsi="Liberation Serif" w:cs="Liberation Serif"/>
          <w:sz w:val="24"/>
          <w:szCs w:val="24"/>
        </w:rPr>
        <w:t>Мостовское</w:t>
      </w:r>
      <w:proofErr w:type="spellEnd"/>
      <w:r w:rsidRPr="00EB73CC">
        <w:rPr>
          <w:rFonts w:ascii="Liberation Serif" w:hAnsi="Liberation Serif" w:cs="Liberation Serif"/>
          <w:sz w:val="24"/>
          <w:szCs w:val="24"/>
        </w:rPr>
        <w:t xml:space="preserve">, деревни </w:t>
      </w:r>
      <w:proofErr w:type="spellStart"/>
      <w:r w:rsidRPr="00EB73CC">
        <w:rPr>
          <w:rFonts w:ascii="Liberation Serif" w:hAnsi="Liberation Serif" w:cs="Liberation Serif"/>
          <w:sz w:val="24"/>
          <w:szCs w:val="24"/>
        </w:rPr>
        <w:t>Мостовка</w:t>
      </w:r>
      <w:proofErr w:type="spellEnd"/>
      <w:r w:rsidRPr="00EB73CC">
        <w:rPr>
          <w:rFonts w:ascii="Liberation Serif" w:hAnsi="Liberation Serif" w:cs="Liberation Serif"/>
          <w:sz w:val="24"/>
          <w:szCs w:val="24"/>
        </w:rPr>
        <w:t xml:space="preserve"> и </w:t>
      </w:r>
      <w:proofErr w:type="spellStart"/>
      <w:r w:rsidRPr="00EB73CC">
        <w:rPr>
          <w:rFonts w:ascii="Liberation Serif" w:hAnsi="Liberation Serif" w:cs="Liberation Serif"/>
          <w:sz w:val="24"/>
          <w:szCs w:val="24"/>
        </w:rPr>
        <w:t>Верхотурка</w:t>
      </w:r>
      <w:proofErr w:type="spellEnd"/>
      <w:r w:rsidRPr="00EB73CC">
        <w:rPr>
          <w:rFonts w:ascii="Liberation Serif" w:hAnsi="Liberation Serif" w:cs="Liberation Serif"/>
          <w:sz w:val="24"/>
          <w:szCs w:val="24"/>
        </w:rPr>
        <w:t xml:space="preserve">, поселки </w:t>
      </w:r>
      <w:proofErr w:type="spellStart"/>
      <w:r w:rsidRPr="00EB73CC">
        <w:rPr>
          <w:rFonts w:ascii="Liberation Serif" w:hAnsi="Liberation Serif" w:cs="Liberation Serif"/>
          <w:sz w:val="24"/>
          <w:szCs w:val="24"/>
        </w:rPr>
        <w:t>Вашты</w:t>
      </w:r>
      <w:proofErr w:type="spellEnd"/>
      <w:r w:rsidRPr="00EB73CC">
        <w:rPr>
          <w:rFonts w:ascii="Liberation Serif" w:hAnsi="Liberation Serif" w:cs="Liberation Serif"/>
          <w:sz w:val="24"/>
          <w:szCs w:val="24"/>
        </w:rPr>
        <w:t xml:space="preserve">, Гать, Зеленый Бор, Каменные Ключи, Кедровое, Красный </w:t>
      </w:r>
      <w:proofErr w:type="spellStart"/>
      <w:r w:rsidRPr="00EB73CC">
        <w:rPr>
          <w:rFonts w:ascii="Liberation Serif" w:hAnsi="Liberation Serif" w:cs="Liberation Serif"/>
          <w:sz w:val="24"/>
          <w:szCs w:val="24"/>
        </w:rPr>
        <w:t>Адуй</w:t>
      </w:r>
      <w:proofErr w:type="spellEnd"/>
      <w:r w:rsidRPr="00EB73CC">
        <w:rPr>
          <w:rFonts w:ascii="Liberation Serif" w:hAnsi="Liberation Serif" w:cs="Liberation Serif"/>
          <w:sz w:val="24"/>
          <w:szCs w:val="24"/>
        </w:rPr>
        <w:t>, Крутой, Нагорный, Ольховка, Первомайский, Ромашка, Сагра, Санаторный, Соколовка, Шахты, часть п.</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Красный).</w:t>
      </w:r>
    </w:p>
    <w:p w14:paraId="5D05E006" w14:textId="77777777" w:rsidR="00EA5ECA" w:rsidRPr="00EB73CC" w:rsidRDefault="00EA5ECA" w:rsidP="00EA5ECA">
      <w:pPr>
        <w:shd w:val="clear" w:color="auto" w:fill="FFFFFF"/>
        <w:ind w:firstLine="567"/>
        <w:jc w:val="both"/>
        <w:rPr>
          <w:rFonts w:ascii="Liberation Serif" w:hAnsi="Liberation Serif" w:cs="Liberation Serif"/>
          <w:sz w:val="24"/>
          <w:szCs w:val="24"/>
        </w:rPr>
      </w:pPr>
      <w:r w:rsidRPr="00EB73CC">
        <w:rPr>
          <w:rFonts w:ascii="Liberation Serif" w:hAnsi="Liberation Serif" w:cs="Liberation Serif"/>
          <w:sz w:val="24"/>
          <w:szCs w:val="24"/>
        </w:rPr>
        <w:t>С целью приведения карты градостроительного зонирования в соответствие с данными государственного кадастра недвижимости для внесения территориальных зон в ЕГРН подготовлены и решениями Думы утверждены изменения в документы градостроительного зонирования г. Верхняя Пышма, с. Балтым, поселков Залесье, Исеть, Кедровое, Первомайский, Половинный, Шахты.</w:t>
      </w:r>
    </w:p>
    <w:p w14:paraId="45701E72" w14:textId="42836787" w:rsidR="00EA5ECA" w:rsidRPr="00EB73CC" w:rsidRDefault="00EA5ECA" w:rsidP="00EA5ECA">
      <w:pPr>
        <w:shd w:val="clear" w:color="auto" w:fill="FFFFFF"/>
        <w:ind w:firstLine="567"/>
        <w:jc w:val="both"/>
        <w:rPr>
          <w:rFonts w:ascii="Liberation Serif" w:hAnsi="Liberation Serif" w:cs="Liberation Serif"/>
          <w:sz w:val="24"/>
          <w:szCs w:val="24"/>
        </w:rPr>
      </w:pPr>
      <w:r w:rsidRPr="00EB73CC">
        <w:rPr>
          <w:rFonts w:ascii="Liberation Serif" w:hAnsi="Liberation Serif" w:cs="Liberation Serif"/>
          <w:sz w:val="24"/>
          <w:szCs w:val="24"/>
        </w:rPr>
        <w:t xml:space="preserve">Ежегодно администрацией вносятся изменения в названия улиц и присваиваются адреса новым архитектурным объектам. В этой связи в 2020 году приняты Решения Думы от 27 февраля 2020 года № 19/5 «О присвоении проектируемой улице в г. Верхняя Пышма наименования «улица Алексея </w:t>
      </w:r>
      <w:proofErr w:type="spellStart"/>
      <w:r w:rsidRPr="00EB73CC">
        <w:rPr>
          <w:rFonts w:ascii="Liberation Serif" w:hAnsi="Liberation Serif" w:cs="Liberation Serif"/>
          <w:sz w:val="24"/>
          <w:szCs w:val="24"/>
        </w:rPr>
        <w:t>Латышова</w:t>
      </w:r>
      <w:proofErr w:type="spellEnd"/>
      <w:r w:rsidRPr="00EB73CC">
        <w:rPr>
          <w:rFonts w:ascii="Liberation Serif" w:hAnsi="Liberation Serif" w:cs="Liberation Serif"/>
          <w:sz w:val="24"/>
          <w:szCs w:val="24"/>
        </w:rPr>
        <w:t>» в районе улицы Машиностроителей в городе Верхняя Пышма и от 28 мая 2020 года № 22/10 «О присвоении улице в селе Балтым имени Александра Шамаева» улице, расположенной в районе улицы Первомайской (район жилой застройки «Балтым парк»).</w:t>
      </w:r>
    </w:p>
    <w:p w14:paraId="794CD433" w14:textId="0D4C6213"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На основании Положения </w:t>
      </w:r>
      <w:r w:rsidR="004A05F1">
        <w:rPr>
          <w:rFonts w:ascii="Liberation Serif" w:hAnsi="Liberation Serif" w:cs="Liberation Serif"/>
          <w:sz w:val="24"/>
          <w:szCs w:val="24"/>
        </w:rPr>
        <w:t>о</w:t>
      </w:r>
      <w:r w:rsidRPr="00EB73CC">
        <w:rPr>
          <w:rFonts w:ascii="Liberation Serif" w:hAnsi="Liberation Serif" w:cs="Liberation Serif"/>
          <w:sz w:val="24"/>
          <w:szCs w:val="24"/>
        </w:rPr>
        <w:t xml:space="preserve"> проведении конкурса на разработку лучших проектных решений въездных знаков в город Верхняя Пышма, утвержденного постановлением администрации от 27.09.2019 № 1085, организован и проведен конкурс на разработку лучших проектных решений въездных знаков в город Верхняя Пышма с последующим их изготовлением и установкой на въездах в город. Целью проведения конкурса определено получение в условиях конкурсной состязательности прогрессивных, высоко эстетических идей лучших проектных решений въездных знаков в город Верхняя Пышма: одного основного – въезд в город Верхняя Пышма по проспекту Успенскому со стороны проспекта Космонавтов города Екатеринбург</w:t>
      </w:r>
      <w:r w:rsidR="004A05F1">
        <w:rPr>
          <w:rFonts w:ascii="Liberation Serif" w:hAnsi="Liberation Serif" w:cs="Liberation Serif"/>
          <w:sz w:val="24"/>
          <w:szCs w:val="24"/>
        </w:rPr>
        <w:t>а</w:t>
      </w:r>
      <w:r w:rsidRPr="00EB73CC">
        <w:rPr>
          <w:rFonts w:ascii="Liberation Serif" w:hAnsi="Liberation Serif" w:cs="Liberation Serif"/>
          <w:sz w:val="24"/>
          <w:szCs w:val="24"/>
        </w:rPr>
        <w:t xml:space="preserve"> (с</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разработкой благоустройства участка, на котором устанавливается въездной знак), двух малых – въезд в город Верхняя Пышма по проспекту Успенскому со стороны города Среднеуральск</w:t>
      </w:r>
      <w:r w:rsidR="004A05F1">
        <w:rPr>
          <w:rFonts w:ascii="Liberation Serif" w:hAnsi="Liberation Serif" w:cs="Liberation Serif"/>
          <w:sz w:val="24"/>
          <w:szCs w:val="24"/>
        </w:rPr>
        <w:t>а</w:t>
      </w:r>
      <w:r w:rsidRPr="00EB73CC">
        <w:rPr>
          <w:rFonts w:ascii="Liberation Serif" w:hAnsi="Liberation Serif" w:cs="Liberation Serif"/>
          <w:sz w:val="24"/>
          <w:szCs w:val="24"/>
        </w:rPr>
        <w:t xml:space="preserve"> и со стороны села Балтым и автомобильной дороги «Екатеринбург – Невьянск».</w:t>
      </w:r>
    </w:p>
    <w:p w14:paraId="1375B219" w14:textId="6BE36C0C"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конце декабря 2020 года состоялось очередное заседание конкурсной комиссии по</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проведению конкурса на разработку лучшего проектного решения въездного знака в город Верхняя Пышма, на котором рассмотрены 14 представленных проектов. </w:t>
      </w:r>
      <w:r w:rsidR="004A05F1" w:rsidRPr="00EB73CC">
        <w:rPr>
          <w:rFonts w:ascii="Liberation Serif" w:hAnsi="Liberation Serif" w:cs="Liberation Serif"/>
          <w:sz w:val="24"/>
          <w:szCs w:val="24"/>
        </w:rPr>
        <w:t xml:space="preserve">Работа </w:t>
      </w:r>
      <w:r w:rsidRPr="00EB73CC">
        <w:rPr>
          <w:rFonts w:ascii="Liberation Serif" w:hAnsi="Liberation Serif" w:cs="Liberation Serif"/>
          <w:sz w:val="24"/>
          <w:szCs w:val="24"/>
        </w:rPr>
        <w:t>продолжается</w:t>
      </w:r>
      <w:r w:rsidR="004A05F1" w:rsidRPr="004A05F1">
        <w:rPr>
          <w:rFonts w:ascii="Liberation Serif" w:hAnsi="Liberation Serif" w:cs="Liberation Serif"/>
          <w:sz w:val="24"/>
          <w:szCs w:val="24"/>
        </w:rPr>
        <w:t xml:space="preserve"> </w:t>
      </w:r>
      <w:r w:rsidR="004A05F1">
        <w:rPr>
          <w:rFonts w:ascii="Liberation Serif" w:hAnsi="Liberation Serif" w:cs="Liberation Serif"/>
          <w:sz w:val="24"/>
          <w:szCs w:val="24"/>
        </w:rPr>
        <w:t>в</w:t>
      </w:r>
      <w:r w:rsidR="004A05F1" w:rsidRPr="00EB73CC">
        <w:rPr>
          <w:rFonts w:ascii="Liberation Serif" w:hAnsi="Liberation Serif" w:cs="Liberation Serif"/>
          <w:sz w:val="24"/>
          <w:szCs w:val="24"/>
        </w:rPr>
        <w:t xml:space="preserve"> 2021 году</w:t>
      </w:r>
      <w:r w:rsidRPr="00EB73CC">
        <w:rPr>
          <w:rFonts w:ascii="Liberation Serif" w:hAnsi="Liberation Serif" w:cs="Liberation Serif"/>
          <w:sz w:val="24"/>
          <w:szCs w:val="24"/>
        </w:rPr>
        <w:t>.</w:t>
      </w:r>
    </w:p>
    <w:p w14:paraId="4AD44578" w14:textId="77777777" w:rsidR="007A788B" w:rsidRPr="007A788B" w:rsidRDefault="007A788B" w:rsidP="007A788B">
      <w:pPr>
        <w:contextualSpacing/>
        <w:jc w:val="both"/>
        <w:rPr>
          <w:rFonts w:ascii="Liberation Serif" w:hAnsi="Liberation Serif" w:cs="Liberation Serif"/>
          <w:sz w:val="12"/>
          <w:szCs w:val="12"/>
        </w:rPr>
      </w:pPr>
    </w:p>
    <w:p w14:paraId="5DAECB08" w14:textId="77777777" w:rsidR="00EA5ECA" w:rsidRPr="00EB73CC" w:rsidRDefault="00EA5ECA" w:rsidP="00EA5ECA">
      <w:pPr>
        <w:shd w:val="clear" w:color="auto" w:fill="FFFFFF" w:themeFill="background1"/>
        <w:ind w:firstLine="567"/>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Документация по планировкам территорий</w:t>
      </w:r>
    </w:p>
    <w:p w14:paraId="15AFC89A" w14:textId="50F11B40"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целях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 разработано и утверждено порядка 50</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документов по проектам планировок и проектам межевания территорий, включая проекты внесения изменений в документацию по проектам планировок и проектам межевания территорий.</w:t>
      </w:r>
    </w:p>
    <w:p w14:paraId="13AF757E" w14:textId="236D5134"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Проведено 3 публичных слушания по рассмотрению документации по планировке и</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межеванию территории; 11 публичных слушаний по внесению изменений в Правила землепользования и застройки; 11 общественных обсуждений по рассмотрению документации по</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планировке и межеванию территории; 5 общественных обсуждений по внесению изменений в Правила землепользования и застройки.</w:t>
      </w:r>
    </w:p>
    <w:p w14:paraId="4D3B296E"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продолжена работа с электронной базой данных муниципальной геоинформационной системы городского округа, применяемой для осуществления описания границ населенных пунктов. Таким образом, процесс регулирования градостроительной деятельности городского округа автоматизирован.</w:t>
      </w:r>
    </w:p>
    <w:p w14:paraId="10E20B32" w14:textId="77777777" w:rsidR="007A788B" w:rsidRPr="007A788B" w:rsidRDefault="007A788B" w:rsidP="007A788B">
      <w:pPr>
        <w:contextualSpacing/>
        <w:jc w:val="both"/>
        <w:rPr>
          <w:rFonts w:ascii="Liberation Serif" w:hAnsi="Liberation Serif" w:cs="Liberation Serif"/>
          <w:sz w:val="12"/>
          <w:szCs w:val="12"/>
        </w:rPr>
      </w:pPr>
    </w:p>
    <w:p w14:paraId="38D02922" w14:textId="77777777" w:rsidR="00EA5ECA" w:rsidRPr="00EB73CC" w:rsidRDefault="00EA5ECA" w:rsidP="00EA5ECA">
      <w:pPr>
        <w:shd w:val="clear" w:color="auto" w:fill="FFFFFF" w:themeFill="background1"/>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Информационная система обеспечения градостроительной деятельности</w:t>
      </w:r>
    </w:p>
    <w:p w14:paraId="24C6DED6"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За 2020 год дополнительно внесены в Федеральную информационную адресную систему (далее – ФИАС) около 40 000 объектов, в том числе помещений, зданий и сооружений.</w:t>
      </w:r>
    </w:p>
    <w:p w14:paraId="7C5F7747"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В ФИАС учтено 58 167 объектов, в том числе 33 733 помещения, 24 967 объектов капитального строительства, 474 улицы, 369 элементов планировочной структуры, 24 населенных пункта.</w:t>
      </w:r>
    </w:p>
    <w:p w14:paraId="756FE031" w14:textId="5E4FFA0A"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2021 году необходимо продолжение работы по внесению информации в ФИАС и</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проработки с Управлением </w:t>
      </w:r>
      <w:proofErr w:type="spellStart"/>
      <w:r w:rsidRPr="00EB73CC">
        <w:rPr>
          <w:rFonts w:ascii="Liberation Serif" w:hAnsi="Liberation Serif" w:cs="Liberation Serif"/>
          <w:sz w:val="24"/>
          <w:szCs w:val="24"/>
        </w:rPr>
        <w:t>Росреестра</w:t>
      </w:r>
      <w:proofErr w:type="spellEnd"/>
      <w:r w:rsidRPr="00EB73CC">
        <w:rPr>
          <w:rFonts w:ascii="Liberation Serif" w:hAnsi="Liberation Serif" w:cs="Liberation Serif"/>
          <w:sz w:val="24"/>
          <w:szCs w:val="24"/>
        </w:rPr>
        <w:t xml:space="preserve"> по</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Свердловской области информации, которая учтена дважды, дублируется или объекты находятся не на территории городского округа.</w:t>
      </w:r>
    </w:p>
    <w:p w14:paraId="5FF8AC50" w14:textId="32412C1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Приоритетной задачей на 2021 год в сфере градостроительства и архитектуры являются работы по внесению изменений в документы территориального планирования и</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градостроительного зонирования применительно к территории городского округа в новой редакции и приведение Генерального плана городского округа в соответствие со Стратегией. Также запланировано продолжение работы по внесению в ЕГРН сведений о границах населенных пунктов зон и частей таких территорий применительно к населенным пунктам городского округа.</w:t>
      </w:r>
    </w:p>
    <w:p w14:paraId="656FA545" w14:textId="77777777" w:rsidR="007A788B" w:rsidRPr="007A788B" w:rsidRDefault="007A788B" w:rsidP="007A788B">
      <w:pPr>
        <w:contextualSpacing/>
        <w:jc w:val="both"/>
        <w:rPr>
          <w:rFonts w:ascii="Liberation Serif" w:hAnsi="Liberation Serif" w:cs="Liberation Serif"/>
          <w:sz w:val="12"/>
          <w:szCs w:val="12"/>
        </w:rPr>
      </w:pPr>
    </w:p>
    <w:p w14:paraId="6ACF1B95" w14:textId="77777777"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11. Организация предоставления общедоступного и бесплатного начального общего, основного общего, среднего (полного) общего образования по</w:t>
      </w:r>
      <w:r w:rsidRPr="00EB73CC">
        <w:rPr>
          <w:rFonts w:ascii="Liberation Serif" w:hAnsi="Liberation Serif" w:cs="Liberation Serif"/>
          <w:sz w:val="24"/>
          <w:szCs w:val="24"/>
        </w:rPr>
        <w:t xml:space="preserve"> </w:t>
      </w:r>
      <w:r w:rsidRPr="00EB73CC">
        <w:rPr>
          <w:rFonts w:ascii="Liberation Serif" w:hAnsi="Liberation Serif" w:cs="Liberation Serif"/>
          <w:b/>
          <w:sz w:val="24"/>
          <w:szCs w:val="24"/>
        </w:rPr>
        <w:t>основным общеобразовательным программам, за исключением полномочий по финансовому обеспечению образовательного процесса, отнесенных к</w:t>
      </w:r>
      <w:r w:rsidRPr="00EB73CC">
        <w:rPr>
          <w:rFonts w:ascii="Liberation Serif" w:hAnsi="Liberation Serif" w:cs="Liberation Serif"/>
          <w:sz w:val="24"/>
          <w:szCs w:val="24"/>
        </w:rPr>
        <w:t xml:space="preserve"> </w:t>
      </w:r>
      <w:r w:rsidRPr="00EB73CC">
        <w:rPr>
          <w:rFonts w:ascii="Liberation Serif" w:hAnsi="Liberation Serif" w:cs="Liberation Serif"/>
          <w:b/>
          <w:sz w:val="24"/>
          <w:szCs w:val="24"/>
        </w:rPr>
        <w:t>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w:t>
      </w:r>
    </w:p>
    <w:p w14:paraId="07242668" w14:textId="77777777" w:rsidR="007A788B" w:rsidRPr="007A788B" w:rsidRDefault="007A788B" w:rsidP="007A788B">
      <w:pPr>
        <w:contextualSpacing/>
        <w:jc w:val="both"/>
        <w:rPr>
          <w:rFonts w:ascii="Liberation Serif" w:hAnsi="Liberation Serif" w:cs="Liberation Serif"/>
          <w:sz w:val="12"/>
          <w:szCs w:val="12"/>
        </w:rPr>
      </w:pPr>
    </w:p>
    <w:p w14:paraId="1E54013B" w14:textId="77777777" w:rsidR="00EA5ECA" w:rsidRPr="00EB73CC" w:rsidRDefault="00EA5ECA" w:rsidP="00EA5ECA">
      <w:pPr>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Дошкольное образование</w:t>
      </w:r>
    </w:p>
    <w:p w14:paraId="17BFFBC5" w14:textId="41CCF963"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Муниципальная система дошкольного образования городского округа представлена 29</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образовательными учреждениями (из них 4 функционируют в селе Балтым, поселках Исеть, Красный и Кедровое), реализующими основную образовательную программу дошкольного образования. При школе № 29 работает разновозрастная дошкольная группа.</w:t>
      </w:r>
    </w:p>
    <w:p w14:paraId="3B2A650C"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Система мер, направленная на стимулирование рождаемости и укрепление семьи, миграционный прирост, интенсивная застройка жилых массивов оказали положительное влияние на демографическую политику в городском округе, что привело к положительной динамике рождаемости, вследствие чего возник дефицит мест в муниципальных автономных дошкольных образовательных учреждениях (далее – МАДОУ) городского округа.</w:t>
      </w:r>
    </w:p>
    <w:p w14:paraId="647344D7"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Численность детей дошкольного возраста от 0 до 7 лет в городском округе на 01.01.2021 – 9 112 человек, из них 6 380 детей посещают МАДОУ, 2 763 стоят в очереди на получение места.</w:t>
      </w:r>
    </w:p>
    <w:p w14:paraId="3524D0E3"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37,8 % от общего количества детей дошкольного возраста составляют дети от 0 до 3 лет, 62,2 % – дети от 3 до 7 лет. Обеспеченность местами в муниципальных дошкольных образовательных учреждениях детей от 3 до 7 лет составляет 100 %.</w:t>
      </w:r>
    </w:p>
    <w:p w14:paraId="038E05EC" w14:textId="77777777" w:rsidR="00EA5ECA" w:rsidRPr="00EB73CC" w:rsidRDefault="00EA5ECA" w:rsidP="00EA5ECA">
      <w:pPr>
        <w:shd w:val="clear" w:color="auto" w:fill="FFFFFF" w:themeFill="background1"/>
        <w:contextualSpacing/>
        <w:jc w:val="right"/>
        <w:rPr>
          <w:rFonts w:ascii="Liberation Serif" w:hAnsi="Liberation Serif" w:cs="Liberation Serif"/>
          <w:sz w:val="24"/>
          <w:szCs w:val="24"/>
        </w:rPr>
      </w:pPr>
      <w:r w:rsidRPr="00EB73CC">
        <w:rPr>
          <w:rFonts w:ascii="Liberation Serif" w:hAnsi="Liberation Serif" w:cs="Liberation Serif"/>
          <w:sz w:val="24"/>
          <w:szCs w:val="24"/>
        </w:rPr>
        <w:t>Таблица 1</w:t>
      </w:r>
    </w:p>
    <w:p w14:paraId="7A85E6ED" w14:textId="77777777" w:rsidR="00EA5ECA" w:rsidRPr="007A788B" w:rsidRDefault="00EA5ECA" w:rsidP="00EA5ECA">
      <w:pPr>
        <w:contextualSpacing/>
        <w:jc w:val="both"/>
        <w:rPr>
          <w:rFonts w:ascii="Liberation Serif" w:hAnsi="Liberation Serif" w:cs="Liberation Serif"/>
          <w:sz w:val="12"/>
          <w:szCs w:val="12"/>
        </w:rPr>
      </w:pPr>
    </w:p>
    <w:p w14:paraId="7DF91B23" w14:textId="77777777" w:rsidR="00EA5ECA" w:rsidRPr="00EB73CC" w:rsidRDefault="00EA5ECA" w:rsidP="00EA5ECA">
      <w:pPr>
        <w:contextualSpacing/>
        <w:jc w:val="center"/>
        <w:rPr>
          <w:rFonts w:ascii="Liberation Serif" w:hAnsi="Liberation Serif" w:cs="Liberation Serif"/>
          <w:b/>
          <w:noProof/>
          <w:sz w:val="24"/>
          <w:szCs w:val="24"/>
        </w:rPr>
      </w:pPr>
      <w:r w:rsidRPr="00EB73CC">
        <w:rPr>
          <w:rFonts w:ascii="Liberation Serif" w:hAnsi="Liberation Serif" w:cs="Liberation Serif"/>
          <w:b/>
          <w:noProof/>
          <w:sz w:val="24"/>
          <w:szCs w:val="24"/>
        </w:rPr>
        <w:t>Охват детей городского округа Верхняя Пышма дошкольным образованием</w:t>
      </w:r>
    </w:p>
    <w:p w14:paraId="611EB963" w14:textId="77777777" w:rsidR="007A788B" w:rsidRPr="007A788B" w:rsidRDefault="007A788B" w:rsidP="007A788B">
      <w:pPr>
        <w:contextualSpacing/>
        <w:jc w:val="both"/>
        <w:rPr>
          <w:rFonts w:ascii="Liberation Serif" w:hAnsi="Liberation Serif" w:cs="Liberation Serif"/>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6"/>
        <w:gridCol w:w="1175"/>
        <w:gridCol w:w="726"/>
        <w:gridCol w:w="700"/>
        <w:gridCol w:w="698"/>
      </w:tblGrid>
      <w:tr w:rsidR="00EA5ECA" w:rsidRPr="00EB73CC" w14:paraId="643928B5" w14:textId="77777777" w:rsidTr="009B253D">
        <w:tc>
          <w:tcPr>
            <w:tcW w:w="3355" w:type="pct"/>
            <w:tcBorders>
              <w:top w:val="single" w:sz="4" w:space="0" w:color="auto"/>
              <w:left w:val="single" w:sz="4" w:space="0" w:color="auto"/>
              <w:bottom w:val="single" w:sz="4" w:space="0" w:color="auto"/>
              <w:right w:val="single" w:sz="4" w:space="0" w:color="auto"/>
            </w:tcBorders>
            <w:vAlign w:val="center"/>
            <w:hideMark/>
          </w:tcPr>
          <w:p w14:paraId="1DD17361" w14:textId="77777777" w:rsidR="00EA5ECA" w:rsidRPr="00EB73CC" w:rsidRDefault="00EA5ECA" w:rsidP="009B253D">
            <w:pPr>
              <w:ind w:left="-113" w:right="-108"/>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Показатели</w:t>
            </w:r>
          </w:p>
        </w:tc>
        <w:tc>
          <w:tcPr>
            <w:tcW w:w="586" w:type="pct"/>
            <w:tcBorders>
              <w:top w:val="single" w:sz="4" w:space="0" w:color="auto"/>
              <w:left w:val="single" w:sz="4" w:space="0" w:color="auto"/>
              <w:bottom w:val="single" w:sz="4" w:space="0" w:color="auto"/>
              <w:right w:val="single" w:sz="4" w:space="0" w:color="auto"/>
            </w:tcBorders>
            <w:vAlign w:val="center"/>
            <w:hideMark/>
          </w:tcPr>
          <w:p w14:paraId="074400CC" w14:textId="77777777" w:rsidR="00EA5ECA" w:rsidRPr="00EB73CC" w:rsidRDefault="00EA5ECA" w:rsidP="009B253D">
            <w:pPr>
              <w:ind w:left="-113" w:right="-108"/>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Единица измерения</w:t>
            </w:r>
          </w:p>
        </w:tc>
        <w:tc>
          <w:tcPr>
            <w:tcW w:w="362" w:type="pct"/>
            <w:tcBorders>
              <w:top w:val="single" w:sz="4" w:space="0" w:color="auto"/>
              <w:left w:val="single" w:sz="4" w:space="0" w:color="auto"/>
              <w:bottom w:val="single" w:sz="4" w:space="0" w:color="auto"/>
              <w:right w:val="single" w:sz="4" w:space="0" w:color="auto"/>
            </w:tcBorders>
            <w:vAlign w:val="center"/>
            <w:hideMark/>
          </w:tcPr>
          <w:p w14:paraId="56DF3A32" w14:textId="77777777" w:rsidR="00EA5ECA" w:rsidRPr="00EB73CC" w:rsidRDefault="00EA5ECA" w:rsidP="009B253D">
            <w:pPr>
              <w:ind w:left="-113" w:right="-108"/>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2018 год</w:t>
            </w:r>
          </w:p>
        </w:tc>
        <w:tc>
          <w:tcPr>
            <w:tcW w:w="349" w:type="pct"/>
            <w:tcBorders>
              <w:top w:val="single" w:sz="4" w:space="0" w:color="auto"/>
              <w:left w:val="single" w:sz="4" w:space="0" w:color="auto"/>
              <w:bottom w:val="single" w:sz="4" w:space="0" w:color="auto"/>
              <w:right w:val="single" w:sz="4" w:space="0" w:color="auto"/>
            </w:tcBorders>
            <w:vAlign w:val="center"/>
          </w:tcPr>
          <w:p w14:paraId="4CC870D2" w14:textId="77777777" w:rsidR="00EA5ECA" w:rsidRPr="00EB73CC" w:rsidRDefault="00EA5ECA" w:rsidP="009B253D">
            <w:pPr>
              <w:ind w:left="-113" w:right="-108"/>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2019 год</w:t>
            </w:r>
          </w:p>
        </w:tc>
        <w:tc>
          <w:tcPr>
            <w:tcW w:w="348" w:type="pct"/>
            <w:tcBorders>
              <w:top w:val="single" w:sz="4" w:space="0" w:color="auto"/>
              <w:left w:val="single" w:sz="4" w:space="0" w:color="auto"/>
              <w:bottom w:val="single" w:sz="4" w:space="0" w:color="auto"/>
              <w:right w:val="single" w:sz="4" w:space="0" w:color="auto"/>
            </w:tcBorders>
          </w:tcPr>
          <w:p w14:paraId="409D0E44" w14:textId="77777777" w:rsidR="00EA5ECA" w:rsidRPr="00EB73CC" w:rsidRDefault="00EA5ECA" w:rsidP="009B253D">
            <w:pPr>
              <w:ind w:left="-113" w:right="-108"/>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2020 год</w:t>
            </w:r>
          </w:p>
        </w:tc>
      </w:tr>
      <w:tr w:rsidR="00EA5ECA" w:rsidRPr="00EB73CC" w14:paraId="7A7D970F" w14:textId="77777777" w:rsidTr="004A05F1">
        <w:trPr>
          <w:trHeight w:val="376"/>
        </w:trPr>
        <w:tc>
          <w:tcPr>
            <w:tcW w:w="3355" w:type="pct"/>
            <w:tcBorders>
              <w:top w:val="single" w:sz="4" w:space="0" w:color="auto"/>
              <w:left w:val="single" w:sz="4" w:space="0" w:color="auto"/>
              <w:bottom w:val="single" w:sz="4" w:space="0" w:color="auto"/>
              <w:right w:val="single" w:sz="4" w:space="0" w:color="auto"/>
            </w:tcBorders>
            <w:vAlign w:val="center"/>
            <w:hideMark/>
          </w:tcPr>
          <w:p w14:paraId="7FDB9811" w14:textId="77777777" w:rsidR="00EA5ECA" w:rsidRPr="00EB73CC" w:rsidRDefault="00EA5ECA" w:rsidP="009B253D">
            <w:pPr>
              <w:spacing w:after="160" w:line="259" w:lineRule="auto"/>
              <w:ind w:right="-108"/>
              <w:contextualSpacing/>
              <w:jc w:val="both"/>
              <w:rPr>
                <w:rFonts w:ascii="Liberation Serif" w:hAnsi="Liberation Serif" w:cs="Liberation Serif"/>
                <w:sz w:val="24"/>
                <w:szCs w:val="24"/>
              </w:rPr>
            </w:pPr>
            <w:r w:rsidRPr="00EB73CC">
              <w:rPr>
                <w:rFonts w:ascii="Liberation Serif" w:hAnsi="Liberation Serif" w:cs="Liberation Serif"/>
                <w:sz w:val="24"/>
                <w:szCs w:val="24"/>
              </w:rPr>
              <w:t>Количество муниципальных дошкольных образовательных учреждений</w:t>
            </w:r>
          </w:p>
        </w:tc>
        <w:tc>
          <w:tcPr>
            <w:tcW w:w="586" w:type="pct"/>
            <w:tcBorders>
              <w:top w:val="single" w:sz="4" w:space="0" w:color="auto"/>
              <w:left w:val="single" w:sz="4" w:space="0" w:color="auto"/>
              <w:bottom w:val="single" w:sz="4" w:space="0" w:color="auto"/>
              <w:right w:val="single" w:sz="4" w:space="0" w:color="auto"/>
            </w:tcBorders>
            <w:vAlign w:val="center"/>
            <w:hideMark/>
          </w:tcPr>
          <w:p w14:paraId="2665CF18"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единиц</w:t>
            </w:r>
          </w:p>
        </w:tc>
        <w:tc>
          <w:tcPr>
            <w:tcW w:w="362" w:type="pct"/>
            <w:tcBorders>
              <w:top w:val="single" w:sz="4" w:space="0" w:color="auto"/>
              <w:left w:val="single" w:sz="4" w:space="0" w:color="auto"/>
              <w:bottom w:val="single" w:sz="4" w:space="0" w:color="auto"/>
              <w:right w:val="single" w:sz="4" w:space="0" w:color="auto"/>
            </w:tcBorders>
            <w:vAlign w:val="center"/>
            <w:hideMark/>
          </w:tcPr>
          <w:p w14:paraId="2AC69C91"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29</w:t>
            </w:r>
          </w:p>
        </w:tc>
        <w:tc>
          <w:tcPr>
            <w:tcW w:w="349" w:type="pct"/>
            <w:tcBorders>
              <w:top w:val="single" w:sz="4" w:space="0" w:color="auto"/>
              <w:left w:val="single" w:sz="4" w:space="0" w:color="auto"/>
              <w:bottom w:val="single" w:sz="4" w:space="0" w:color="auto"/>
              <w:right w:val="single" w:sz="4" w:space="0" w:color="auto"/>
            </w:tcBorders>
            <w:vAlign w:val="center"/>
          </w:tcPr>
          <w:p w14:paraId="20714024"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29</w:t>
            </w:r>
          </w:p>
        </w:tc>
        <w:tc>
          <w:tcPr>
            <w:tcW w:w="348" w:type="pct"/>
            <w:tcBorders>
              <w:top w:val="single" w:sz="4" w:space="0" w:color="auto"/>
              <w:left w:val="single" w:sz="4" w:space="0" w:color="auto"/>
              <w:bottom w:val="single" w:sz="4" w:space="0" w:color="auto"/>
              <w:right w:val="single" w:sz="4" w:space="0" w:color="auto"/>
            </w:tcBorders>
            <w:vAlign w:val="center"/>
          </w:tcPr>
          <w:p w14:paraId="33B67A46"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29</w:t>
            </w:r>
          </w:p>
        </w:tc>
      </w:tr>
      <w:tr w:rsidR="00EA5ECA" w:rsidRPr="00EB73CC" w14:paraId="5A6811D2" w14:textId="77777777" w:rsidTr="009B253D">
        <w:trPr>
          <w:trHeight w:val="70"/>
        </w:trPr>
        <w:tc>
          <w:tcPr>
            <w:tcW w:w="3355" w:type="pct"/>
            <w:tcBorders>
              <w:top w:val="single" w:sz="4" w:space="0" w:color="auto"/>
              <w:left w:val="single" w:sz="4" w:space="0" w:color="auto"/>
              <w:bottom w:val="single" w:sz="4" w:space="0" w:color="auto"/>
              <w:right w:val="single" w:sz="4" w:space="0" w:color="auto"/>
            </w:tcBorders>
            <w:vAlign w:val="center"/>
            <w:hideMark/>
          </w:tcPr>
          <w:p w14:paraId="3F190D2A" w14:textId="77777777" w:rsidR="00EA5ECA" w:rsidRPr="00EB73CC" w:rsidRDefault="00EA5ECA" w:rsidP="009B253D">
            <w:pPr>
              <w:spacing w:after="160" w:line="259" w:lineRule="auto"/>
              <w:ind w:right="-108"/>
              <w:contextualSpacing/>
              <w:rPr>
                <w:rFonts w:ascii="Liberation Serif" w:hAnsi="Liberation Serif" w:cs="Liberation Serif"/>
                <w:sz w:val="24"/>
                <w:szCs w:val="24"/>
              </w:rPr>
            </w:pPr>
            <w:r w:rsidRPr="00EB73CC">
              <w:rPr>
                <w:rFonts w:ascii="Liberation Serif" w:hAnsi="Liberation Serif" w:cs="Liberation Serif"/>
                <w:sz w:val="24"/>
                <w:szCs w:val="24"/>
              </w:rPr>
              <w:t>Количество воспитанников</w:t>
            </w:r>
          </w:p>
        </w:tc>
        <w:tc>
          <w:tcPr>
            <w:tcW w:w="586" w:type="pct"/>
            <w:tcBorders>
              <w:top w:val="single" w:sz="4" w:space="0" w:color="auto"/>
              <w:left w:val="single" w:sz="4" w:space="0" w:color="auto"/>
              <w:bottom w:val="single" w:sz="4" w:space="0" w:color="auto"/>
              <w:right w:val="single" w:sz="4" w:space="0" w:color="auto"/>
            </w:tcBorders>
            <w:vAlign w:val="center"/>
            <w:hideMark/>
          </w:tcPr>
          <w:p w14:paraId="3F1AE1B2"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человек</w:t>
            </w:r>
          </w:p>
        </w:tc>
        <w:tc>
          <w:tcPr>
            <w:tcW w:w="362" w:type="pct"/>
            <w:tcBorders>
              <w:top w:val="single" w:sz="4" w:space="0" w:color="auto"/>
              <w:left w:val="single" w:sz="4" w:space="0" w:color="auto"/>
              <w:bottom w:val="single" w:sz="4" w:space="0" w:color="auto"/>
              <w:right w:val="single" w:sz="4" w:space="0" w:color="auto"/>
            </w:tcBorders>
            <w:vAlign w:val="center"/>
            <w:hideMark/>
          </w:tcPr>
          <w:p w14:paraId="0551308D"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6 300</w:t>
            </w:r>
          </w:p>
        </w:tc>
        <w:tc>
          <w:tcPr>
            <w:tcW w:w="349" w:type="pct"/>
            <w:tcBorders>
              <w:top w:val="single" w:sz="4" w:space="0" w:color="auto"/>
              <w:left w:val="single" w:sz="4" w:space="0" w:color="auto"/>
              <w:bottom w:val="single" w:sz="4" w:space="0" w:color="auto"/>
              <w:right w:val="single" w:sz="4" w:space="0" w:color="auto"/>
            </w:tcBorders>
            <w:vAlign w:val="center"/>
          </w:tcPr>
          <w:p w14:paraId="16C03E42"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6 310</w:t>
            </w:r>
          </w:p>
        </w:tc>
        <w:tc>
          <w:tcPr>
            <w:tcW w:w="348" w:type="pct"/>
            <w:tcBorders>
              <w:top w:val="single" w:sz="4" w:space="0" w:color="auto"/>
              <w:left w:val="single" w:sz="4" w:space="0" w:color="auto"/>
              <w:bottom w:val="single" w:sz="4" w:space="0" w:color="auto"/>
              <w:right w:val="single" w:sz="4" w:space="0" w:color="auto"/>
            </w:tcBorders>
            <w:vAlign w:val="center"/>
          </w:tcPr>
          <w:p w14:paraId="682123D2"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6 349</w:t>
            </w:r>
          </w:p>
        </w:tc>
      </w:tr>
      <w:tr w:rsidR="00EA5ECA" w:rsidRPr="00EB73CC" w14:paraId="56F5AE41" w14:textId="77777777" w:rsidTr="009B253D">
        <w:tc>
          <w:tcPr>
            <w:tcW w:w="3355" w:type="pct"/>
            <w:tcBorders>
              <w:top w:val="single" w:sz="4" w:space="0" w:color="auto"/>
              <w:left w:val="single" w:sz="4" w:space="0" w:color="auto"/>
              <w:bottom w:val="single" w:sz="4" w:space="0" w:color="auto"/>
              <w:right w:val="single" w:sz="4" w:space="0" w:color="auto"/>
            </w:tcBorders>
            <w:vAlign w:val="center"/>
            <w:hideMark/>
          </w:tcPr>
          <w:p w14:paraId="658079A8" w14:textId="77777777" w:rsidR="00EA5ECA" w:rsidRPr="00EB73CC" w:rsidRDefault="00EA5ECA" w:rsidP="009B253D">
            <w:pPr>
              <w:spacing w:after="160" w:line="259" w:lineRule="auto"/>
              <w:ind w:right="-108"/>
              <w:contextualSpacing/>
              <w:jc w:val="both"/>
              <w:rPr>
                <w:rFonts w:ascii="Liberation Serif" w:hAnsi="Liberation Serif" w:cs="Liberation Serif"/>
                <w:sz w:val="24"/>
                <w:szCs w:val="24"/>
              </w:rPr>
            </w:pPr>
            <w:r w:rsidRPr="00EB73CC">
              <w:rPr>
                <w:rFonts w:ascii="Liberation Serif" w:hAnsi="Liberation Serif" w:cs="Liberation Serif"/>
                <w:sz w:val="24"/>
                <w:szCs w:val="24"/>
              </w:rPr>
              <w:t>Доля детей в возрасте от 3 до 7 лет, получающих дошкольную образовательную услугу и услугу по их содержанию</w:t>
            </w:r>
          </w:p>
        </w:tc>
        <w:tc>
          <w:tcPr>
            <w:tcW w:w="586" w:type="pct"/>
            <w:tcBorders>
              <w:top w:val="single" w:sz="4" w:space="0" w:color="auto"/>
              <w:left w:val="single" w:sz="4" w:space="0" w:color="auto"/>
              <w:bottom w:val="single" w:sz="4" w:space="0" w:color="auto"/>
              <w:right w:val="single" w:sz="4" w:space="0" w:color="auto"/>
            </w:tcBorders>
            <w:vAlign w:val="center"/>
            <w:hideMark/>
          </w:tcPr>
          <w:p w14:paraId="0CC8101B"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w:t>
            </w:r>
          </w:p>
        </w:tc>
        <w:tc>
          <w:tcPr>
            <w:tcW w:w="362" w:type="pct"/>
            <w:tcBorders>
              <w:top w:val="single" w:sz="4" w:space="0" w:color="auto"/>
              <w:left w:val="single" w:sz="4" w:space="0" w:color="auto"/>
              <w:bottom w:val="single" w:sz="4" w:space="0" w:color="auto"/>
              <w:right w:val="single" w:sz="4" w:space="0" w:color="auto"/>
            </w:tcBorders>
            <w:vAlign w:val="center"/>
            <w:hideMark/>
          </w:tcPr>
          <w:p w14:paraId="721E88C3"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100</w:t>
            </w:r>
          </w:p>
        </w:tc>
        <w:tc>
          <w:tcPr>
            <w:tcW w:w="349" w:type="pct"/>
            <w:tcBorders>
              <w:top w:val="single" w:sz="4" w:space="0" w:color="auto"/>
              <w:left w:val="single" w:sz="4" w:space="0" w:color="auto"/>
              <w:bottom w:val="single" w:sz="4" w:space="0" w:color="auto"/>
              <w:right w:val="single" w:sz="4" w:space="0" w:color="auto"/>
            </w:tcBorders>
            <w:vAlign w:val="center"/>
          </w:tcPr>
          <w:p w14:paraId="1871A072"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100</w:t>
            </w:r>
          </w:p>
        </w:tc>
        <w:tc>
          <w:tcPr>
            <w:tcW w:w="348" w:type="pct"/>
            <w:tcBorders>
              <w:top w:val="single" w:sz="4" w:space="0" w:color="auto"/>
              <w:left w:val="single" w:sz="4" w:space="0" w:color="auto"/>
              <w:bottom w:val="single" w:sz="4" w:space="0" w:color="auto"/>
              <w:right w:val="single" w:sz="4" w:space="0" w:color="auto"/>
            </w:tcBorders>
            <w:vAlign w:val="center"/>
          </w:tcPr>
          <w:p w14:paraId="5A24F5C7"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100</w:t>
            </w:r>
          </w:p>
        </w:tc>
      </w:tr>
      <w:tr w:rsidR="00EA5ECA" w:rsidRPr="00EB73CC" w14:paraId="076392A1" w14:textId="77777777" w:rsidTr="009B253D">
        <w:tc>
          <w:tcPr>
            <w:tcW w:w="3355" w:type="pct"/>
            <w:tcBorders>
              <w:top w:val="single" w:sz="4" w:space="0" w:color="auto"/>
              <w:left w:val="single" w:sz="4" w:space="0" w:color="auto"/>
              <w:bottom w:val="single" w:sz="4" w:space="0" w:color="auto"/>
              <w:right w:val="single" w:sz="4" w:space="0" w:color="auto"/>
            </w:tcBorders>
            <w:vAlign w:val="center"/>
            <w:hideMark/>
          </w:tcPr>
          <w:p w14:paraId="2A2AE116" w14:textId="77777777" w:rsidR="00EA5ECA" w:rsidRPr="00EB73CC" w:rsidRDefault="00EA5ECA" w:rsidP="009B253D">
            <w:pPr>
              <w:tabs>
                <w:tab w:val="left" w:pos="176"/>
              </w:tabs>
              <w:spacing w:after="160" w:line="259" w:lineRule="auto"/>
              <w:ind w:right="-108"/>
              <w:contextualSpacing/>
              <w:jc w:val="both"/>
              <w:rPr>
                <w:rFonts w:ascii="Liberation Serif" w:hAnsi="Liberation Serif" w:cs="Liberation Serif"/>
                <w:sz w:val="24"/>
                <w:szCs w:val="24"/>
              </w:rPr>
            </w:pPr>
            <w:r w:rsidRPr="00EB73CC">
              <w:rPr>
                <w:rFonts w:ascii="Liberation Serif" w:hAnsi="Liberation Serif" w:cs="Liberation Serif"/>
                <w:sz w:val="24"/>
                <w:szCs w:val="24"/>
              </w:rPr>
              <w:t>Доля детей в возрасте от 1,5 до 3 лет, получающих дошкольную образовательную услугу и услугу по их содержанию</w:t>
            </w:r>
          </w:p>
        </w:tc>
        <w:tc>
          <w:tcPr>
            <w:tcW w:w="586" w:type="pct"/>
            <w:tcBorders>
              <w:top w:val="single" w:sz="4" w:space="0" w:color="auto"/>
              <w:left w:val="single" w:sz="4" w:space="0" w:color="auto"/>
              <w:bottom w:val="single" w:sz="4" w:space="0" w:color="auto"/>
              <w:right w:val="single" w:sz="4" w:space="0" w:color="auto"/>
            </w:tcBorders>
            <w:vAlign w:val="center"/>
            <w:hideMark/>
          </w:tcPr>
          <w:p w14:paraId="4A09CAEE"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w:t>
            </w:r>
          </w:p>
        </w:tc>
        <w:tc>
          <w:tcPr>
            <w:tcW w:w="362" w:type="pct"/>
            <w:tcBorders>
              <w:top w:val="single" w:sz="4" w:space="0" w:color="auto"/>
              <w:left w:val="single" w:sz="4" w:space="0" w:color="auto"/>
              <w:bottom w:val="single" w:sz="4" w:space="0" w:color="auto"/>
              <w:right w:val="single" w:sz="4" w:space="0" w:color="auto"/>
            </w:tcBorders>
            <w:vAlign w:val="center"/>
            <w:hideMark/>
          </w:tcPr>
          <w:p w14:paraId="74BAE04E"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33</w:t>
            </w:r>
          </w:p>
        </w:tc>
        <w:tc>
          <w:tcPr>
            <w:tcW w:w="349" w:type="pct"/>
            <w:tcBorders>
              <w:top w:val="single" w:sz="4" w:space="0" w:color="auto"/>
              <w:left w:val="single" w:sz="4" w:space="0" w:color="auto"/>
              <w:bottom w:val="single" w:sz="4" w:space="0" w:color="auto"/>
              <w:right w:val="single" w:sz="4" w:space="0" w:color="auto"/>
            </w:tcBorders>
            <w:vAlign w:val="center"/>
          </w:tcPr>
          <w:p w14:paraId="403BF3FE"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33</w:t>
            </w:r>
          </w:p>
        </w:tc>
        <w:tc>
          <w:tcPr>
            <w:tcW w:w="348" w:type="pct"/>
            <w:tcBorders>
              <w:top w:val="single" w:sz="4" w:space="0" w:color="auto"/>
              <w:left w:val="single" w:sz="4" w:space="0" w:color="auto"/>
              <w:bottom w:val="single" w:sz="4" w:space="0" w:color="auto"/>
              <w:right w:val="single" w:sz="4" w:space="0" w:color="auto"/>
            </w:tcBorders>
            <w:vAlign w:val="center"/>
          </w:tcPr>
          <w:p w14:paraId="570C213A" w14:textId="77777777" w:rsidR="00EA5ECA" w:rsidRPr="00EB73CC" w:rsidRDefault="00EA5ECA" w:rsidP="009B253D">
            <w:pPr>
              <w:ind w:left="-113"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33</w:t>
            </w:r>
          </w:p>
        </w:tc>
      </w:tr>
    </w:tbl>
    <w:p w14:paraId="72BAFC1B" w14:textId="77777777" w:rsidR="007A788B" w:rsidRPr="007A788B" w:rsidRDefault="007A788B" w:rsidP="007A788B">
      <w:pPr>
        <w:contextualSpacing/>
        <w:jc w:val="both"/>
        <w:rPr>
          <w:rFonts w:ascii="Liberation Serif" w:hAnsi="Liberation Serif" w:cs="Liberation Serif"/>
          <w:sz w:val="12"/>
          <w:szCs w:val="12"/>
        </w:rPr>
      </w:pPr>
    </w:p>
    <w:p w14:paraId="2B7D6E2F" w14:textId="77777777" w:rsidR="00EA5ECA" w:rsidRPr="00EB73CC" w:rsidRDefault="00EA5ECA" w:rsidP="00EA5ECA">
      <w:pPr>
        <w:ind w:firstLine="567"/>
        <w:contextualSpacing/>
        <w:jc w:val="both"/>
        <w:rPr>
          <w:rFonts w:ascii="Liberation Serif" w:hAnsi="Liberation Serif" w:cs="Liberation Serif"/>
          <w:sz w:val="24"/>
          <w:szCs w:val="24"/>
          <w:lang w:eastAsia="en-US"/>
        </w:rPr>
      </w:pPr>
      <w:r w:rsidRPr="00EB73CC">
        <w:rPr>
          <w:rFonts w:ascii="Liberation Serif" w:hAnsi="Liberation Serif" w:cs="Liberation Serif"/>
          <w:sz w:val="24"/>
          <w:szCs w:val="24"/>
          <w:lang w:eastAsia="en-US"/>
        </w:rPr>
        <w:t>Из общей численности детей</w:t>
      </w:r>
      <w:r w:rsidRPr="00E86656">
        <w:rPr>
          <w:rFonts w:ascii="Liberation Serif" w:hAnsi="Liberation Serif" w:cs="Liberation Serif"/>
          <w:sz w:val="24"/>
          <w:szCs w:val="24"/>
          <w:lang w:eastAsia="en-US"/>
        </w:rPr>
        <w:t xml:space="preserve"> </w:t>
      </w:r>
      <w:r w:rsidRPr="00EB73CC">
        <w:rPr>
          <w:rFonts w:ascii="Liberation Serif" w:hAnsi="Liberation Serif" w:cs="Liberation Serif"/>
          <w:sz w:val="24"/>
          <w:szCs w:val="24"/>
          <w:lang w:eastAsia="en-US"/>
        </w:rPr>
        <w:t>в возрасте от 1 года до 6 лет</w:t>
      </w:r>
      <w:r w:rsidRPr="00E86656">
        <w:rPr>
          <w:rFonts w:ascii="Liberation Serif" w:hAnsi="Liberation Serif" w:cs="Liberation Serif"/>
          <w:sz w:val="24"/>
          <w:szCs w:val="24"/>
          <w:lang w:eastAsia="en-US"/>
        </w:rPr>
        <w:t xml:space="preserve"> </w:t>
      </w:r>
      <w:r w:rsidRPr="00EB73CC">
        <w:rPr>
          <w:rFonts w:ascii="Liberation Serif" w:hAnsi="Liberation Serif" w:cs="Liberation Serif"/>
          <w:sz w:val="24"/>
          <w:szCs w:val="24"/>
          <w:lang w:eastAsia="en-US"/>
        </w:rPr>
        <w:t>доля детей, состоящих на учете для определения в МАДОУ, в 2020 году составила 25,6</w:t>
      </w:r>
      <w:r w:rsidRPr="00EB73CC">
        <w:rPr>
          <w:rFonts w:ascii="Liberation Serif" w:hAnsi="Liberation Serif" w:cs="Liberation Serif"/>
          <w:sz w:val="24"/>
          <w:szCs w:val="24"/>
        </w:rPr>
        <w:t> %</w:t>
      </w:r>
      <w:r w:rsidRPr="00EB73CC">
        <w:rPr>
          <w:rFonts w:ascii="Liberation Serif" w:hAnsi="Liberation Serif" w:cs="Liberation Serif"/>
          <w:sz w:val="24"/>
          <w:szCs w:val="24"/>
          <w:lang w:eastAsia="en-US"/>
        </w:rPr>
        <w:t>.</w:t>
      </w:r>
    </w:p>
    <w:p w14:paraId="05F8B826"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соответствии с подпрограммой «Развитие системы образования городского округа Верхняя Пышма до 2024 года» в 2020 году реализованы по следующим направлениям:</w:t>
      </w:r>
    </w:p>
    <w:p w14:paraId="31BD50B0"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1) укрепление и развитие материально-технической базы МАДОУ. Приобретены оборудование, компьютеры, оргтехника, мебель, веранды, медицинские кабинеты оснащены оборудованием и программами для электронного документооборота (МАДОУ № 1, 3, 4, 6, 8, 9, 11, 17, 19, 22, 23, </w:t>
      </w:r>
      <w:r w:rsidRPr="00EB73CC">
        <w:rPr>
          <w:rFonts w:ascii="Liberation Serif" w:hAnsi="Liberation Serif" w:cs="Liberation Serif"/>
          <w:sz w:val="24"/>
          <w:szCs w:val="24"/>
        </w:rPr>
        <w:lastRenderedPageBreak/>
        <w:t>24, 26, 28, 29, 31, 34, 36, 40, 41, 42, 45, 47, 48, 69), выделено 2,8 миллиона рублей средств местного бюджета;</w:t>
      </w:r>
    </w:p>
    <w:p w14:paraId="46CD4355"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2) энергосбережение и повышение энергетической эффективности муниципальных дошкольных образовательных учреждений. Осуществлена гидрохимическая и гидротехническая промывка и </w:t>
      </w:r>
      <w:proofErr w:type="spellStart"/>
      <w:r w:rsidRPr="00EB73CC">
        <w:rPr>
          <w:rFonts w:ascii="Liberation Serif" w:hAnsi="Liberation Serif" w:cs="Liberation Serif"/>
          <w:sz w:val="24"/>
          <w:szCs w:val="24"/>
        </w:rPr>
        <w:t>опрессовка</w:t>
      </w:r>
      <w:proofErr w:type="spellEnd"/>
      <w:r w:rsidRPr="00EB73CC">
        <w:rPr>
          <w:rFonts w:ascii="Liberation Serif" w:hAnsi="Liberation Serif" w:cs="Liberation Serif"/>
          <w:sz w:val="24"/>
          <w:szCs w:val="24"/>
        </w:rPr>
        <w:t xml:space="preserve"> систем отопления в МАДОУ № 1, 2, 3, 4 ,5, 6 ,7, 8, 9, 11, 13, 17, 19, 22, 23, 24, 26, 28, 29, 31, 34, 36, 40, 41, 42, 45, 47, 69; замена светильников МАДОУ № 4, 9, 22, 23; ремонт системы отопления МАДОУ № 4, 17, 41; замена электрощитов МАДОУ № 6, 47; измерение параметров электроустановок с напряжением до 1000В МАДОУ № 1, 2, 3, 4 ,5, 6 ,7, 8, 9, 11, 13, 17, 19, 22, 23, 24, 26, 28, 29, 31, 34, 36, 40, 41, 42, 45, 47, 48, 69); разработка паспорта индивидуальных тепловых пунктов (МАДОУ № 1, 2, 3, 4 ,5, 6 ,7, 8, 9, 11, 13, 17, 19, 22, 23, 24, 26, 28, 29, 31, 34, 36, 40, 41, 42, 45, 47, 48, 69). Выделено 5,0 миллиона рублей средств местного бюджета;</w:t>
      </w:r>
    </w:p>
    <w:p w14:paraId="4B9CF416"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3) ремонт, приведение в соответствие с требованиями пожарной безопасности и санитарного законодательства зданий, помещений, территорий всех 29 МАДОУ, выделено 26,1 миллиона рублей средств местного бюджета, проведено 153 вида ремонтных работ.</w:t>
      </w:r>
    </w:p>
    <w:p w14:paraId="5F4CD285"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результате осуществленных в 2020 году мероприятий в городском округе нет зданий МАДОУ, которые находятся в аварийном состоянии или требуют капитального ремонта.</w:t>
      </w:r>
    </w:p>
    <w:p w14:paraId="2135330D"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Проведены: спартакиада дошкольников «Здоровое поколение»; вокально-хореографический конкурс среди дошкольных образовательных учреждений; ЛЕГО-фестиваль для детей старшего дошкольного возраста; театральный фестиваль дошкольных образовательных учреждений «Золотая маска»; городской дошкольный фестиваль «Готов к труду и обороне» (далее – ГТО).</w:t>
      </w:r>
    </w:p>
    <w:p w14:paraId="10F4416F" w14:textId="79CCED9B"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Одной из приоритетных задач на 2021 год в области дошкольного образования городского округа является расширение доступности в получении качественного образования. С этой целью продолжается подготовка документации для строительства зданий двух дошкольных образовательных организаций в микрорайоне «Северный» и «Центр-Юг» на 270 мест в каждом, а</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также документации на строительство детского сада на 270 мест с реализацией данного проекта в</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с.</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Балтым на условиях софинансирования с областным бюджетом.</w:t>
      </w:r>
    </w:p>
    <w:p w14:paraId="0A667C4B" w14:textId="77777777" w:rsidR="007A788B" w:rsidRPr="007A788B" w:rsidRDefault="007A788B" w:rsidP="007A788B">
      <w:pPr>
        <w:contextualSpacing/>
        <w:jc w:val="both"/>
        <w:rPr>
          <w:rFonts w:ascii="Liberation Serif" w:hAnsi="Liberation Serif" w:cs="Liberation Serif"/>
          <w:sz w:val="12"/>
          <w:szCs w:val="12"/>
        </w:rPr>
      </w:pPr>
    </w:p>
    <w:p w14:paraId="713B5F65" w14:textId="77777777" w:rsidR="00EA5ECA" w:rsidRPr="00EB73CC" w:rsidRDefault="00EA5ECA" w:rsidP="00EA5ECA">
      <w:pPr>
        <w:autoSpaceDE w:val="0"/>
        <w:autoSpaceDN w:val="0"/>
        <w:adjustRightInd w:val="0"/>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Начальное общее, основное общее, среднее общее образование</w:t>
      </w:r>
    </w:p>
    <w:p w14:paraId="0DC78C59"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Муниципальная система общего образования городского округа представлена 3 уровнями общего образования:</w:t>
      </w:r>
    </w:p>
    <w:p w14:paraId="3B5FE01D"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1) начальное общее образование – 5 528 обучающихся, что на 388 человек больше, чем в 2019 году;</w:t>
      </w:r>
    </w:p>
    <w:p w14:paraId="682591B3"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2) основное общее образование – 5 318 обучающихся, что на 316 человек больше, чем в 2019 году;</w:t>
      </w:r>
    </w:p>
    <w:p w14:paraId="04535FB7"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3) среднее общее образование – 745 обучающихся, что на 3 человека меньше, чем в 2019 году.</w:t>
      </w:r>
    </w:p>
    <w:p w14:paraId="0D8BA13C"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12 общеобразовательных организациях в 2020 году обучались 11 588 школьников, что на 701 учащегося больше, чем в 2019 году.</w:t>
      </w:r>
    </w:p>
    <w:p w14:paraId="40B545A7" w14:textId="16602A60"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Показатель средней наполняемости классов в городских образовательных учреждениях составляет 28,5 учащихся, что превышает норматив, определенный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санитарного врача Российской Федерации от</w:t>
      </w:r>
      <w:r w:rsidR="004A05F1" w:rsidRPr="00EB73CC">
        <w:rPr>
          <w:rFonts w:ascii="Liberation Serif" w:hAnsi="Liberation Serif" w:cs="Liberation Serif"/>
          <w:sz w:val="24"/>
          <w:szCs w:val="24"/>
        </w:rPr>
        <w:t> </w:t>
      </w:r>
      <w:r w:rsidRPr="00EB73CC">
        <w:rPr>
          <w:rFonts w:ascii="Liberation Serif" w:hAnsi="Liberation Serif" w:cs="Liberation Serif"/>
          <w:sz w:val="24"/>
          <w:szCs w:val="24"/>
        </w:rPr>
        <w:t>29.12.2010 № 189. В сельских образовательных учреждениях показатель средней наполняемости – 15, что превышает допустимый норматив, так как площадь учебных классов сельских школ рассчитана на 12 – 14 обучающихся.</w:t>
      </w:r>
    </w:p>
    <w:p w14:paraId="053DDCC1"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Увеличение количества учащихся связано с </w:t>
      </w:r>
      <w:r w:rsidRPr="00EB73CC">
        <w:rPr>
          <w:rFonts w:ascii="Liberation Serif" w:hAnsi="Liberation Serif" w:cs="Liberation Serif"/>
          <w:noProof/>
          <w:sz w:val="24"/>
          <w:szCs w:val="24"/>
        </w:rPr>
        <w:t>увеличением количества рожденных детей в</w:t>
      </w:r>
      <w:r w:rsidRPr="00EB73CC">
        <w:rPr>
          <w:rFonts w:ascii="Liberation Serif" w:hAnsi="Liberation Serif" w:cs="Liberation Serif"/>
          <w:sz w:val="24"/>
          <w:szCs w:val="24"/>
        </w:rPr>
        <w:t> </w:t>
      </w:r>
      <w:r w:rsidRPr="00EB73CC">
        <w:rPr>
          <w:rFonts w:ascii="Liberation Serif" w:hAnsi="Liberation Serif" w:cs="Liberation Serif"/>
          <w:noProof/>
          <w:sz w:val="24"/>
          <w:szCs w:val="24"/>
        </w:rPr>
        <w:t>городском округе и приростом детей в результате миграции населения. В связи с отсутствием новых мест происходит увеличение численности обучающихся, занимающихся во вторую смену. Эту проблему необходимо решать путемм введения в эксплуатацию новых и реконструированных зданий образовательных учреждений.</w:t>
      </w:r>
    </w:p>
    <w:p w14:paraId="314A9DB9" w14:textId="77777777" w:rsidR="00EA5ECA" w:rsidRPr="00EB73CC" w:rsidRDefault="00EA5ECA" w:rsidP="00EA5ECA">
      <w:pPr>
        <w:tabs>
          <w:tab w:val="left" w:pos="0"/>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Доля обучающихся в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учреждениях в 2020 году составила 35,0 %.</w:t>
      </w:r>
    </w:p>
    <w:p w14:paraId="1691923C"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 целью создания новых мест, перевода образовательных учреждений в режим односменной работы (в рамках реализации регионального проекта «Современная школа») в 2020 году:</w:t>
      </w:r>
    </w:p>
    <w:p w14:paraId="69A3BAF8" w14:textId="6289C5E8"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завершена реконструкция пристроя школы № 3 (действующее здание 675 мест), и</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строительство пристроя к нему на 833 места;</w:t>
      </w:r>
    </w:p>
    <w:p w14:paraId="4948BE9E"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 в новое здание начальной школы (после реконструкции) переведена школа № 25, завершена реконструкция существующего здания школы № 25 (действующее здание 1 100 мест) и здания пристроя на 600 мест;</w:t>
      </w:r>
    </w:p>
    <w:p w14:paraId="06C59D47"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завершено строительство новой школы по улице Чистова г. Верхняя Пышма на 500 мест (действующее здание 620 мест);</w:t>
      </w:r>
    </w:p>
    <w:p w14:paraId="662F5327"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разработана проектно-сметная документация реконструкции школ № 2, 4, 24, 22;</w:t>
      </w:r>
    </w:p>
    <w:p w14:paraId="4095FF5F" w14:textId="1C93FF42"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завершена разработка проектно-сметной документации школ № 7 и 16, направленной на</w:t>
      </w:r>
      <w:r w:rsidR="004A05F1" w:rsidRPr="00EB73CC">
        <w:rPr>
          <w:rFonts w:ascii="Liberation Serif" w:hAnsi="Liberation Serif" w:cs="Liberation Serif"/>
          <w:sz w:val="24"/>
          <w:szCs w:val="24"/>
        </w:rPr>
        <w:t> </w:t>
      </w:r>
      <w:r w:rsidRPr="00EB73CC">
        <w:rPr>
          <w:rFonts w:ascii="Liberation Serif" w:hAnsi="Liberation Serif" w:cs="Liberation Serif"/>
          <w:sz w:val="24"/>
          <w:szCs w:val="24"/>
        </w:rPr>
        <w:t>государственную экспертизу.</w:t>
      </w:r>
    </w:p>
    <w:p w14:paraId="5572B12F" w14:textId="613A04C4"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2019-2020 учебном году в 11 классах обучалось 353 подростка. К государственной итоговой аттестации (далее – ГИА) допущены 353 человека. Все учащиеся проходили ГИА в</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форме ЕГЭ. Все учащиеся получили аттестаты о среднем общем образовании, из них 20</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учащихся отказались сдавать ЕГЭ в связи с эпидемиологической обстановкой.</w:t>
      </w:r>
    </w:p>
    <w:p w14:paraId="2C043177" w14:textId="77777777" w:rsidR="00EA5ECA" w:rsidRPr="00EB73CC" w:rsidRDefault="00EA5ECA" w:rsidP="00EA5ECA">
      <w:pPr>
        <w:ind w:firstLine="567"/>
        <w:contextualSpacing/>
        <w:jc w:val="both"/>
        <w:rPr>
          <w:rFonts w:ascii="Liberation Serif" w:hAnsi="Liberation Serif" w:cs="Liberation Serif"/>
          <w:bCs/>
          <w:sz w:val="24"/>
          <w:szCs w:val="24"/>
        </w:rPr>
      </w:pPr>
      <w:r w:rsidRPr="00EB73CC">
        <w:rPr>
          <w:rFonts w:ascii="Liberation Serif" w:hAnsi="Liberation Serif" w:cs="Liberation Serif"/>
          <w:bCs/>
          <w:sz w:val="24"/>
          <w:szCs w:val="24"/>
        </w:rPr>
        <w:t xml:space="preserve">Данные о результатах ЕГЭ показывают, что результаты, полученные выпускниками школ городского округа, по русскому языку, математике (профильный уровень) соответствуют </w:t>
      </w:r>
      <w:proofErr w:type="spellStart"/>
      <w:r w:rsidRPr="00EB73CC">
        <w:rPr>
          <w:rFonts w:ascii="Liberation Serif" w:hAnsi="Liberation Serif" w:cs="Liberation Serif"/>
          <w:bCs/>
          <w:sz w:val="24"/>
          <w:szCs w:val="24"/>
        </w:rPr>
        <w:t>среднеобластным</w:t>
      </w:r>
      <w:proofErr w:type="spellEnd"/>
      <w:r w:rsidRPr="00EB73CC">
        <w:rPr>
          <w:rFonts w:ascii="Liberation Serif" w:hAnsi="Liberation Serif" w:cs="Liberation Serif"/>
          <w:bCs/>
          <w:sz w:val="24"/>
          <w:szCs w:val="24"/>
        </w:rPr>
        <w:t xml:space="preserve">, по физике, обществознанию </w:t>
      </w:r>
      <w:r w:rsidRPr="00EB73CC">
        <w:rPr>
          <w:rFonts w:ascii="Liberation Serif" w:hAnsi="Liberation Serif" w:cs="Liberation Serif"/>
          <w:sz w:val="24"/>
          <w:szCs w:val="24"/>
        </w:rPr>
        <w:t xml:space="preserve">– </w:t>
      </w:r>
      <w:r w:rsidRPr="00EB73CC">
        <w:rPr>
          <w:rFonts w:ascii="Liberation Serif" w:hAnsi="Liberation Serif" w:cs="Liberation Serif"/>
          <w:bCs/>
          <w:sz w:val="24"/>
          <w:szCs w:val="24"/>
        </w:rPr>
        <w:t xml:space="preserve">выше </w:t>
      </w:r>
      <w:proofErr w:type="spellStart"/>
      <w:r w:rsidRPr="00EB73CC">
        <w:rPr>
          <w:rFonts w:ascii="Liberation Serif" w:hAnsi="Liberation Serif" w:cs="Liberation Serif"/>
          <w:bCs/>
          <w:sz w:val="24"/>
          <w:szCs w:val="24"/>
        </w:rPr>
        <w:t>среднеобластных</w:t>
      </w:r>
      <w:proofErr w:type="spellEnd"/>
      <w:r w:rsidRPr="00EB73CC">
        <w:rPr>
          <w:rFonts w:ascii="Liberation Serif" w:hAnsi="Liberation Serif" w:cs="Liberation Serif"/>
          <w:bCs/>
          <w:sz w:val="24"/>
          <w:szCs w:val="24"/>
        </w:rPr>
        <w:t>.</w:t>
      </w:r>
    </w:p>
    <w:p w14:paraId="37EA7075" w14:textId="6AAED35D" w:rsidR="00EA5ECA" w:rsidRPr="00EB73CC" w:rsidRDefault="00EA5ECA" w:rsidP="00EA5ECA">
      <w:pPr>
        <w:ind w:firstLine="567"/>
        <w:contextualSpacing/>
        <w:jc w:val="both"/>
        <w:rPr>
          <w:rFonts w:ascii="Liberation Serif" w:hAnsi="Liberation Serif" w:cs="Liberation Serif"/>
          <w:bCs/>
          <w:sz w:val="24"/>
          <w:szCs w:val="24"/>
        </w:rPr>
      </w:pPr>
      <w:r w:rsidRPr="00EB73CC">
        <w:rPr>
          <w:rFonts w:ascii="Liberation Serif" w:hAnsi="Liberation Serif" w:cs="Liberation Serif"/>
          <w:bCs/>
          <w:sz w:val="24"/>
          <w:szCs w:val="24"/>
        </w:rPr>
        <w:t xml:space="preserve">В 2019-2020 учебном году в 9 классах </w:t>
      </w:r>
      <w:r w:rsidRPr="00EB73CC">
        <w:rPr>
          <w:rFonts w:ascii="Liberation Serif" w:hAnsi="Liberation Serif" w:cs="Liberation Serif"/>
          <w:sz w:val="24"/>
          <w:szCs w:val="24"/>
        </w:rPr>
        <w:t xml:space="preserve">обучалось </w:t>
      </w:r>
      <w:r w:rsidRPr="00EB73CC">
        <w:rPr>
          <w:rFonts w:ascii="Liberation Serif" w:hAnsi="Liberation Serif" w:cs="Liberation Serif"/>
          <w:bCs/>
          <w:sz w:val="24"/>
          <w:szCs w:val="24"/>
        </w:rPr>
        <w:t xml:space="preserve">925 </w:t>
      </w:r>
      <w:r w:rsidRPr="00EB73CC">
        <w:rPr>
          <w:rFonts w:ascii="Liberation Serif" w:hAnsi="Liberation Serif" w:cs="Liberation Serif"/>
          <w:sz w:val="24"/>
          <w:szCs w:val="24"/>
        </w:rPr>
        <w:t>подростков</w:t>
      </w:r>
      <w:r w:rsidRPr="00EB73CC">
        <w:rPr>
          <w:rFonts w:ascii="Liberation Serif" w:hAnsi="Liberation Serif" w:cs="Liberation Serif"/>
          <w:bCs/>
          <w:sz w:val="24"/>
          <w:szCs w:val="24"/>
        </w:rPr>
        <w:t>. 8 обучающихся не были допущены к итоговой аттестации. ГИА-9 в 2020 году не проводилась в связи с</w:t>
      </w:r>
      <w:r w:rsidR="004A05F1">
        <w:rPr>
          <w:rFonts w:ascii="Liberation Serif" w:hAnsi="Liberation Serif" w:cs="Liberation Serif"/>
          <w:sz w:val="24"/>
          <w:szCs w:val="24"/>
        </w:rPr>
        <w:t xml:space="preserve"> </w:t>
      </w:r>
      <w:r w:rsidRPr="00EB73CC">
        <w:rPr>
          <w:rFonts w:ascii="Liberation Serif" w:hAnsi="Liberation Serif" w:cs="Liberation Serif"/>
          <w:bCs/>
          <w:sz w:val="24"/>
          <w:szCs w:val="24"/>
        </w:rPr>
        <w:t>эпидемиологической обстановкой. Аттестаты получили 917 человек.</w:t>
      </w:r>
    </w:p>
    <w:p w14:paraId="37E90442" w14:textId="77777777" w:rsidR="00EA5ECA" w:rsidRPr="00EB73CC" w:rsidRDefault="00EA5ECA" w:rsidP="00EA5ECA">
      <w:pPr>
        <w:ind w:firstLine="567"/>
        <w:contextualSpacing/>
        <w:jc w:val="both"/>
        <w:rPr>
          <w:rFonts w:ascii="Liberation Serif" w:hAnsi="Liberation Serif" w:cs="Liberation Serif"/>
          <w:bCs/>
          <w:sz w:val="24"/>
          <w:szCs w:val="24"/>
        </w:rPr>
      </w:pPr>
      <w:r w:rsidRPr="00EB73CC">
        <w:rPr>
          <w:rFonts w:ascii="Liberation Serif" w:hAnsi="Liberation Serif" w:cs="Liberation Serif"/>
          <w:bCs/>
          <w:sz w:val="24"/>
          <w:szCs w:val="24"/>
        </w:rPr>
        <w:t>С целью внедрения современных моделей успешной социализации детей (в</w:t>
      </w:r>
      <w:r w:rsidRPr="00EB73CC">
        <w:rPr>
          <w:rFonts w:ascii="Liberation Serif" w:hAnsi="Liberation Serif" w:cs="Liberation Serif"/>
          <w:sz w:val="24"/>
          <w:szCs w:val="24"/>
        </w:rPr>
        <w:t xml:space="preserve"> </w:t>
      </w:r>
      <w:r w:rsidRPr="00EB73CC">
        <w:rPr>
          <w:rFonts w:ascii="Liberation Serif" w:hAnsi="Liberation Serif" w:cs="Liberation Serif"/>
          <w:bCs/>
          <w:sz w:val="24"/>
          <w:szCs w:val="24"/>
        </w:rPr>
        <w:t>рамках реализации регионального проекта «Успех каждого ребенка»,</w:t>
      </w:r>
      <w:r w:rsidRPr="00EB73CC">
        <w:rPr>
          <w:rFonts w:ascii="Liberation Serif" w:hAnsi="Liberation Serif" w:cs="Liberation Serif"/>
          <w:sz w:val="24"/>
          <w:szCs w:val="24"/>
        </w:rPr>
        <w:t xml:space="preserve"> регионального проекта «Уральская инженерная школа») в 2020 году проведено 16 общегородских конкурсных </w:t>
      </w:r>
      <w:r w:rsidRPr="00EB73CC">
        <w:rPr>
          <w:rFonts w:ascii="Liberation Serif" w:hAnsi="Liberation Serif" w:cs="Liberation Serif"/>
          <w:bCs/>
          <w:sz w:val="24"/>
          <w:szCs w:val="24"/>
        </w:rPr>
        <w:t>мероприятий.</w:t>
      </w:r>
    </w:p>
    <w:p w14:paraId="015523F5" w14:textId="35E7B4ED"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bCs/>
          <w:sz w:val="24"/>
          <w:szCs w:val="24"/>
        </w:rPr>
        <w:t>Проведены: семейный творческий конкурс «Профессии моей семьи»; конкурс «Мама, папа, я – инженерная семья»; фестиваль-конкурс детского самодеятельного творчества «Мы зажигаем звезды»; фестиваль-конкурс интеллектуального и технического т</w:t>
      </w:r>
      <w:r w:rsidRPr="00EB73CC">
        <w:rPr>
          <w:rFonts w:ascii="Liberation Serif" w:hAnsi="Liberation Serif" w:cs="Liberation Serif"/>
          <w:sz w:val="24"/>
          <w:szCs w:val="24"/>
        </w:rPr>
        <w:t>ворчества «Инженерный потенциал Верхней Пышмы»; региональный кубок по робототехнике «РТК-мини: Верхняя Пышма»; соревнования по футболу, баскетболу, волейболу; веселые старты; соревнования по</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комплексу ГТО; муниципальная инженерная олимпиада для 9-х классов; муниципальный турнир ТЭФИ, муниципальный этап всероссийской олимпиады школьников; научно-практическая конференция старшеклассников.</w:t>
      </w:r>
    </w:p>
    <w:p w14:paraId="3A512886" w14:textId="5C63F1DC" w:rsidR="00EA5ECA" w:rsidRPr="00EB73CC" w:rsidRDefault="00EA5ECA" w:rsidP="00EA5ECA">
      <w:pPr>
        <w:tabs>
          <w:tab w:val="left" w:pos="480"/>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Все учреждения общего образования городского округа оснащены современной компьютерной техникой. 100 % общеобразовательных учреждений подключены к сети Интернет. Максимальную скорость подключения к сети Интернет (показатель в рамках приоритетного проекта «Цифровая образовательная среда – 100 Мбит/с для города, 50 Мбит/с – для села) имеют школы № 2, 3,</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25 и</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33.</w:t>
      </w:r>
    </w:p>
    <w:p w14:paraId="568C7133" w14:textId="69E3F464" w:rsidR="00EA5ECA" w:rsidRPr="00EB73CC" w:rsidRDefault="00EA5ECA" w:rsidP="00EA5ECA">
      <w:pPr>
        <w:tabs>
          <w:tab w:val="left" w:pos="480"/>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Общеобразовательные учреждения городского округа соответствуют современным требованиям обучения на 93,2 %. В стадии решения находятся вопросы создания и</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лицензирования медицинских кабинетов в сельских школах и дальнейшего развития спортивной инфраструктуры школ.</w:t>
      </w:r>
    </w:p>
    <w:p w14:paraId="64DF92A2" w14:textId="77777777" w:rsidR="00EA5ECA" w:rsidRPr="00EB73CC" w:rsidRDefault="00EA5ECA" w:rsidP="00EA5ECA">
      <w:pPr>
        <w:tabs>
          <w:tab w:val="left" w:pos="480"/>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городском округе нет зданий и сооружений общеобразовательных учреждений, которые находятся в аварийном состоянии или требуют капитального ремонта.</w:t>
      </w:r>
    </w:p>
    <w:p w14:paraId="70093A46" w14:textId="77777777" w:rsidR="00EA5ECA" w:rsidRPr="00EB73CC" w:rsidRDefault="00EA5ECA" w:rsidP="00EA5ECA">
      <w:pPr>
        <w:tabs>
          <w:tab w:val="left" w:pos="480"/>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соответствии с подпрограммой «Развитие системы образования городского округа Верхняя Пышма до 2024 года» в 2020 году реализованы по следующим направлениям:</w:t>
      </w:r>
    </w:p>
    <w:p w14:paraId="2D0D7F13" w14:textId="77777777" w:rsidR="00EA5ECA" w:rsidRPr="00EB73CC" w:rsidRDefault="00EA5ECA" w:rsidP="00EA5ECA">
      <w:pPr>
        <w:tabs>
          <w:tab w:val="left" w:pos="480"/>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1) оборудован кабинет Светофор» в школе № 2 и приобретены световозвращающие элементы для учащихся начальных классов 12</w:t>
      </w:r>
      <w:r w:rsidRPr="00EB73CC">
        <w:rPr>
          <w:rFonts w:ascii="Liberation Serif" w:hAnsi="Liberation Serif" w:cs="Liberation Serif"/>
          <w:bCs/>
          <w:sz w:val="24"/>
          <w:szCs w:val="24"/>
        </w:rPr>
        <w:t> </w:t>
      </w:r>
      <w:r w:rsidRPr="00EB73CC">
        <w:rPr>
          <w:rFonts w:ascii="Liberation Serif" w:hAnsi="Liberation Serif" w:cs="Liberation Serif"/>
          <w:sz w:val="24"/>
          <w:szCs w:val="24"/>
        </w:rPr>
        <w:t>образовательных учреждений для формирования безопасного поведения обучающихся (в рамках реализации регионального проекта «Современная школа») на 0,8 миллиона рублей;</w:t>
      </w:r>
    </w:p>
    <w:p w14:paraId="79D0C840"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2) в рамках укрепления и развития материально-технической базы муниципальных общеобразовательных организаций на общую сумму 168,8 миллиона рублей приобретены:</w:t>
      </w:r>
    </w:p>
    <w:p w14:paraId="599F42F9"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дополнительное оборудование в школы № 25 и № 3;</w:t>
      </w:r>
    </w:p>
    <w:p w14:paraId="4DD930E2"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оборудование для создания цифровой образовательной среды в школах № 1, 9, 16, 24 и 29;</w:t>
      </w:r>
    </w:p>
    <w:p w14:paraId="2035338F"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мебель, компьютерная и оргтехника в школах № 1, 2, 4, 7, 9, 16, 22;</w:t>
      </w:r>
    </w:p>
    <w:p w14:paraId="3407A62E" w14:textId="124912CB"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 школе № 7 учебно-наглядное, учебно-лабораторное и учебно-практического оборудование, программное обеспечение, необходимое для функционирования оборудования, для</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оснащения кабинетов естественно-научного цикла (предметная область: биология, химия, физика), специальное современное технологическое оборудование, программное обеспечение, необходимое для функционирования оборудования, и расходные материалы для 3D-моделирования;</w:t>
      </w:r>
    </w:p>
    <w:p w14:paraId="247EF327"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3) на мероприятия по энергосбережению и повышению энергетической эффективности муниципальных образовательных учреждений выделено 7,9 миллиона рублей, выполнены:</w:t>
      </w:r>
    </w:p>
    <w:p w14:paraId="3542DABD"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w:t>
      </w:r>
      <w:proofErr w:type="spellStart"/>
      <w:r w:rsidRPr="00EB73CC">
        <w:rPr>
          <w:rFonts w:ascii="Liberation Serif" w:hAnsi="Liberation Serif" w:cs="Liberation Serif"/>
          <w:sz w:val="24"/>
          <w:szCs w:val="24"/>
        </w:rPr>
        <w:t>гидропневмопромывка</w:t>
      </w:r>
      <w:proofErr w:type="spellEnd"/>
      <w:r w:rsidRPr="00EB73CC">
        <w:rPr>
          <w:rFonts w:ascii="Liberation Serif" w:hAnsi="Liberation Serif" w:cs="Liberation Serif"/>
          <w:sz w:val="24"/>
          <w:szCs w:val="24"/>
        </w:rPr>
        <w:t xml:space="preserve"> и химическая обработка систем отопления всех общеобразовательных учреждений;</w:t>
      </w:r>
    </w:p>
    <w:p w14:paraId="60CE47A5" w14:textId="77777777" w:rsidR="00EA5ECA" w:rsidRPr="00EB73CC" w:rsidRDefault="00EA5ECA" w:rsidP="00EA5ECA">
      <w:pPr>
        <w:ind w:firstLine="567"/>
        <w:contextualSpacing/>
        <w:jc w:val="both"/>
        <w:rPr>
          <w:rFonts w:ascii="Liberation Serif" w:hAnsi="Liberation Serif" w:cs="Liberation Serif"/>
          <w:sz w:val="24"/>
          <w:szCs w:val="24"/>
          <w:highlight w:val="cyan"/>
        </w:rPr>
      </w:pPr>
      <w:r w:rsidRPr="00EB73CC">
        <w:rPr>
          <w:rFonts w:ascii="Liberation Serif" w:hAnsi="Liberation Serif" w:cs="Liberation Serif"/>
          <w:sz w:val="24"/>
          <w:szCs w:val="24"/>
        </w:rPr>
        <w:t>– замена светильников в школах № 2, 4, 7, 9, 16, 22;</w:t>
      </w:r>
    </w:p>
    <w:p w14:paraId="649F6D9D"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 ремонт системы электроснабжения и устройство заземления и </w:t>
      </w:r>
      <w:proofErr w:type="spellStart"/>
      <w:r w:rsidRPr="00EB73CC">
        <w:rPr>
          <w:rFonts w:ascii="Liberation Serif" w:hAnsi="Liberation Serif" w:cs="Liberation Serif"/>
          <w:sz w:val="24"/>
          <w:szCs w:val="24"/>
        </w:rPr>
        <w:t>молниезащиты</w:t>
      </w:r>
      <w:proofErr w:type="spellEnd"/>
      <w:r w:rsidRPr="00EB73CC">
        <w:rPr>
          <w:rFonts w:ascii="Liberation Serif" w:hAnsi="Liberation Serif" w:cs="Liberation Serif"/>
          <w:sz w:val="24"/>
          <w:szCs w:val="24"/>
        </w:rPr>
        <w:t xml:space="preserve"> здания начальных классов в школе № 9;</w:t>
      </w:r>
    </w:p>
    <w:p w14:paraId="533D16B9"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w:t>
      </w:r>
      <w:proofErr w:type="spellStart"/>
      <w:r w:rsidRPr="00EB73CC">
        <w:rPr>
          <w:rFonts w:ascii="Liberation Serif" w:hAnsi="Liberation Serif" w:cs="Liberation Serif"/>
          <w:sz w:val="24"/>
          <w:szCs w:val="24"/>
        </w:rPr>
        <w:t>электроизмерение</w:t>
      </w:r>
      <w:proofErr w:type="spellEnd"/>
      <w:r w:rsidRPr="00EB73CC">
        <w:rPr>
          <w:rFonts w:ascii="Liberation Serif" w:hAnsi="Liberation Serif" w:cs="Liberation Serif"/>
          <w:sz w:val="24"/>
          <w:szCs w:val="24"/>
        </w:rPr>
        <w:t xml:space="preserve"> параметров электротехнических устройств (испытание сети электроснабжения) в школах № 2, 4, 16, 24, 33;</w:t>
      </w:r>
    </w:p>
    <w:p w14:paraId="699D8641" w14:textId="1D08559D"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4) на ремонт, приведение в соответствие с требованиями пожарной безопасности и</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санитарного законодательства зданий, помещений, территорий 12 муниципальных общеобразовательных учреждений выделено 24,8 миллиона рублей.</w:t>
      </w:r>
    </w:p>
    <w:p w14:paraId="5B345DA7"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Для популяризации профессии педагога проведен муниципальный конкурс: «Воспитатель года». В связи с ограничительными мерами отменены конкурсы: «Гордимся Победой!», «Лучшая организация школьной методической работы», «Лидер образования», «Безопасное детство».</w:t>
      </w:r>
    </w:p>
    <w:p w14:paraId="02F9BB0B" w14:textId="65885032" w:rsidR="00EA5ECA" w:rsidRPr="00EB73CC" w:rsidRDefault="00EA5ECA" w:rsidP="00EA5ECA">
      <w:pPr>
        <w:ind w:firstLine="567"/>
        <w:jc w:val="both"/>
        <w:rPr>
          <w:rFonts w:ascii="Liberation Serif" w:hAnsi="Liberation Serif" w:cs="Liberation Serif"/>
          <w:sz w:val="24"/>
          <w:szCs w:val="24"/>
          <w:highlight w:val="cyan"/>
        </w:rPr>
      </w:pPr>
      <w:r w:rsidRPr="00EB73CC">
        <w:rPr>
          <w:rFonts w:ascii="Liberation Serif" w:hAnsi="Liberation Serif" w:cs="Liberation Serif"/>
          <w:sz w:val="24"/>
          <w:szCs w:val="24"/>
        </w:rPr>
        <w:t xml:space="preserve">Большое внимание уделяется организации питания обучающихся школ городского округа. Охват горячим питанием учеников в 2020 году составил </w:t>
      </w:r>
      <w:r w:rsidR="004A05F1" w:rsidRPr="00EB73CC">
        <w:rPr>
          <w:rFonts w:ascii="Liberation Serif" w:hAnsi="Liberation Serif" w:cs="Liberation Serif"/>
          <w:sz w:val="24"/>
          <w:szCs w:val="24"/>
        </w:rPr>
        <w:t>100 %</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в 1 – 4 классах, </w:t>
      </w:r>
      <w:r w:rsidR="004A05F1" w:rsidRPr="00EB73CC">
        <w:rPr>
          <w:rFonts w:ascii="Liberation Serif" w:hAnsi="Liberation Serif" w:cs="Liberation Serif"/>
          <w:sz w:val="24"/>
          <w:szCs w:val="24"/>
        </w:rPr>
        <w:t>37,4 % –</w:t>
      </w:r>
      <w:r w:rsidR="004A05F1">
        <w:rPr>
          <w:rFonts w:ascii="Liberation Serif" w:hAnsi="Liberation Serif" w:cs="Liberation Serif"/>
          <w:sz w:val="24"/>
          <w:szCs w:val="24"/>
        </w:rPr>
        <w:t xml:space="preserve"> </w:t>
      </w:r>
      <w:r w:rsidRPr="00EB73CC">
        <w:rPr>
          <w:rFonts w:ascii="Liberation Serif" w:hAnsi="Liberation Serif" w:cs="Liberation Serif"/>
          <w:sz w:val="24"/>
          <w:szCs w:val="24"/>
        </w:rPr>
        <w:t>в 5 – 9</w:t>
      </w:r>
      <w:r w:rsidR="004A05F1" w:rsidRPr="00EB73CC">
        <w:rPr>
          <w:rFonts w:ascii="Liberation Serif" w:hAnsi="Liberation Serif" w:cs="Liberation Serif"/>
          <w:sz w:val="24"/>
          <w:szCs w:val="24"/>
        </w:rPr>
        <w:t> </w:t>
      </w:r>
      <w:r w:rsidRPr="00EB73CC">
        <w:rPr>
          <w:rFonts w:ascii="Liberation Serif" w:hAnsi="Liberation Serif" w:cs="Liberation Serif"/>
          <w:sz w:val="24"/>
          <w:szCs w:val="24"/>
        </w:rPr>
        <w:t>классах</w:t>
      </w:r>
      <w:r w:rsidR="004A05F1">
        <w:rPr>
          <w:rFonts w:ascii="Liberation Serif" w:hAnsi="Liberation Serif" w:cs="Liberation Serif"/>
          <w:sz w:val="24"/>
          <w:szCs w:val="24"/>
        </w:rPr>
        <w:t xml:space="preserve">, </w:t>
      </w:r>
      <w:r w:rsidR="004A05F1" w:rsidRPr="00EB73CC">
        <w:rPr>
          <w:rFonts w:ascii="Liberation Serif" w:hAnsi="Liberation Serif" w:cs="Liberation Serif"/>
          <w:sz w:val="24"/>
          <w:szCs w:val="24"/>
        </w:rPr>
        <w:t>49,8 %</w:t>
      </w:r>
      <w:r w:rsidR="004A05F1">
        <w:rPr>
          <w:rFonts w:ascii="Liberation Serif" w:hAnsi="Liberation Serif" w:cs="Liberation Serif"/>
          <w:sz w:val="24"/>
          <w:szCs w:val="24"/>
        </w:rPr>
        <w:t xml:space="preserve"> </w:t>
      </w:r>
      <w:r w:rsidR="004A05F1" w:rsidRPr="00EB73CC">
        <w:rPr>
          <w:rFonts w:ascii="Liberation Serif" w:hAnsi="Liberation Serif" w:cs="Liberation Serif"/>
          <w:sz w:val="24"/>
          <w:szCs w:val="24"/>
        </w:rPr>
        <w:t xml:space="preserve">– </w:t>
      </w:r>
      <w:r w:rsidRPr="00EB73CC">
        <w:rPr>
          <w:rFonts w:ascii="Liberation Serif" w:hAnsi="Liberation Serif" w:cs="Liberation Serif"/>
          <w:sz w:val="24"/>
          <w:szCs w:val="24"/>
        </w:rPr>
        <w:t>в 10 – 11 классах. Низкий охват горячим питанием обучающихся 5 – 11 классов обусловлен реализацией образовательных программ на основе использования дистанционных технологий и электронного обучения, связанн</w:t>
      </w:r>
      <w:r w:rsidR="00D61749">
        <w:rPr>
          <w:rFonts w:ascii="Liberation Serif" w:hAnsi="Liberation Serif" w:cs="Liberation Serif"/>
          <w:sz w:val="24"/>
          <w:szCs w:val="24"/>
        </w:rPr>
        <w:t>ых</w:t>
      </w:r>
      <w:r w:rsidRPr="00EB73CC">
        <w:rPr>
          <w:rFonts w:ascii="Liberation Serif" w:hAnsi="Liberation Serif" w:cs="Liberation Serif"/>
          <w:sz w:val="24"/>
          <w:szCs w:val="24"/>
        </w:rPr>
        <w:t xml:space="preserve"> с ограничительными мерами по</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распространению коронавирусной инфекции. На организацию здорового питания школьников израсходовано 79,7</w:t>
      </w:r>
      <w:r w:rsidR="00D61749" w:rsidRPr="00EB73CC">
        <w:rPr>
          <w:rFonts w:ascii="Liberation Serif" w:hAnsi="Liberation Serif" w:cs="Liberation Serif"/>
          <w:sz w:val="24"/>
          <w:szCs w:val="24"/>
        </w:rPr>
        <w:t> </w:t>
      </w:r>
      <w:r w:rsidRPr="00EB73CC">
        <w:rPr>
          <w:rFonts w:ascii="Liberation Serif" w:hAnsi="Liberation Serif" w:cs="Liberation Serif"/>
          <w:sz w:val="24"/>
          <w:szCs w:val="24"/>
        </w:rPr>
        <w:t>миллиона рублей, из них из местного бюджета – 5,7 миллиона рублей. В</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2020</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году в рамках мероприятия «Модернизация материально-технической базы предприятий системы школьного питания» на закупку столовой посуды, столовых приборов, кухонного инвентаря, технологического оборудования и мебели из средств местного бюджета израсходовано 2,3 миллиона рублей.</w:t>
      </w:r>
    </w:p>
    <w:p w14:paraId="418953A3" w14:textId="7D2A121B"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Бесплатная доставка обучающихся из отдаленных населенных пунктов в</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общеобразовательные школы – еще одно направление, которое влияет на качество работы образовательной организации. В городском округе восемь школьных автобусов осуществляют подвоз обучающихся в</w:t>
      </w:r>
      <w:r w:rsidR="00D61749" w:rsidRPr="00EB73CC">
        <w:rPr>
          <w:rFonts w:ascii="Liberation Serif" w:hAnsi="Liberation Serif" w:cs="Liberation Serif"/>
          <w:sz w:val="24"/>
          <w:szCs w:val="24"/>
        </w:rPr>
        <w:t> </w:t>
      </w:r>
      <w:r w:rsidRPr="00EB73CC">
        <w:rPr>
          <w:rFonts w:ascii="Liberation Serif" w:hAnsi="Liberation Serif" w:cs="Liberation Serif"/>
          <w:sz w:val="24"/>
          <w:szCs w:val="24"/>
        </w:rPr>
        <w:t>школы № 4, 7, 9, 16, 24, 25.</w:t>
      </w:r>
    </w:p>
    <w:p w14:paraId="4C5A685C"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Автобусами осуществляется подвоз 288 школьников:</w:t>
      </w:r>
    </w:p>
    <w:p w14:paraId="43628197"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из жилых домов в районе пансионата «Селен» в школу № 4;</w:t>
      </w:r>
    </w:p>
    <w:p w14:paraId="35125479"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из п. Сагра в школу № 7;</w:t>
      </w:r>
    </w:p>
    <w:p w14:paraId="1B3F7EE6"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xml:space="preserve">– из поселков Красный </w:t>
      </w:r>
      <w:proofErr w:type="spellStart"/>
      <w:r w:rsidRPr="00EB73CC">
        <w:rPr>
          <w:rFonts w:ascii="Liberation Serif" w:hAnsi="Liberation Serif" w:cs="Liberation Serif"/>
          <w:sz w:val="24"/>
          <w:szCs w:val="24"/>
        </w:rPr>
        <w:t>Адуй</w:t>
      </w:r>
      <w:proofErr w:type="spellEnd"/>
      <w:r w:rsidRPr="00EB73CC">
        <w:rPr>
          <w:rFonts w:ascii="Liberation Serif" w:hAnsi="Liberation Serif" w:cs="Liberation Serif"/>
          <w:sz w:val="24"/>
          <w:szCs w:val="24"/>
        </w:rPr>
        <w:t>, Половинный, Ромашка, садового некоммерческого товарищества (далее – СНТ) «Урал» в школу № 9;</w:t>
      </w:r>
    </w:p>
    <w:p w14:paraId="6DF40855"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из п. Соколовка, СНТ «Сокол» в школу № 16;</w:t>
      </w:r>
    </w:p>
    <w:p w14:paraId="45F0895C"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из с. Мостовское, п. Нагорный в школу № 24;</w:t>
      </w:r>
    </w:p>
    <w:p w14:paraId="37D2583A"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из поселков Залесье (включая ДНТ «</w:t>
      </w:r>
      <w:proofErr w:type="spellStart"/>
      <w:r w:rsidRPr="00EB73CC">
        <w:rPr>
          <w:rFonts w:ascii="Liberation Serif" w:hAnsi="Liberation Serif" w:cs="Liberation Serif"/>
          <w:sz w:val="24"/>
          <w:szCs w:val="24"/>
        </w:rPr>
        <w:t>Завидово</w:t>
      </w:r>
      <w:proofErr w:type="spellEnd"/>
      <w:r w:rsidRPr="00EB73CC">
        <w:rPr>
          <w:rFonts w:ascii="Liberation Serif" w:hAnsi="Liberation Serif" w:cs="Liberation Serif"/>
          <w:sz w:val="24"/>
          <w:szCs w:val="24"/>
        </w:rPr>
        <w:t>»), Зеленый Бор, Санаторный, Шахты в школу № 25.</w:t>
      </w:r>
    </w:p>
    <w:p w14:paraId="1B8F7FB1" w14:textId="77777777" w:rsidR="00EA5ECA" w:rsidRPr="00EB73CC" w:rsidRDefault="00EA5ECA" w:rsidP="00EA5ECA">
      <w:pPr>
        <w:tabs>
          <w:tab w:val="left" w:pos="9355"/>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Все транспортные средства находятся в оперативном управлении образовательных учреждений и своевременно проходят технические осмотры.</w:t>
      </w:r>
    </w:p>
    <w:p w14:paraId="18BAECB1" w14:textId="77777777" w:rsidR="007A788B" w:rsidRPr="007A788B" w:rsidRDefault="007A788B" w:rsidP="007A788B">
      <w:pPr>
        <w:contextualSpacing/>
        <w:jc w:val="both"/>
        <w:rPr>
          <w:rFonts w:ascii="Liberation Serif" w:hAnsi="Liberation Serif" w:cs="Liberation Serif"/>
          <w:sz w:val="12"/>
          <w:szCs w:val="12"/>
        </w:rPr>
      </w:pPr>
    </w:p>
    <w:p w14:paraId="202B9185" w14:textId="77777777" w:rsidR="00EA5ECA" w:rsidRPr="00EB73CC" w:rsidRDefault="00EA5ECA" w:rsidP="00EA5ECA">
      <w:pPr>
        <w:autoSpaceDE w:val="0"/>
        <w:autoSpaceDN w:val="0"/>
        <w:adjustRightInd w:val="0"/>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Дополнительное образование</w:t>
      </w:r>
    </w:p>
    <w:p w14:paraId="427A5995" w14:textId="798A8A5E"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городском округе созданы условия для системы дополнительного образования и поэтапного выполнения Указа Президента Российской Федерации от</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07 мая 2012</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года № 599.</w:t>
      </w:r>
    </w:p>
    <w:p w14:paraId="6ACB80CB"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городском округе программы дополнительного образования реализуют 5 учреждений дополнительного образования.</w:t>
      </w:r>
    </w:p>
    <w:p w14:paraId="1C18D985" w14:textId="688878EC"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Из пяти учреждений дополнительного образования два находятся в ведении МКУ «Управление образования городского округа Верхняя Пышма» (МАОУ дополнительного образования (далее – ДО) «Дом детского творчества» (далее – ДДТ), МАОУ ДО «Центр образования и профессиональной ориентации» (далее – </w:t>
      </w:r>
      <w:proofErr w:type="spellStart"/>
      <w:r w:rsidRPr="00EB73CC">
        <w:rPr>
          <w:rFonts w:ascii="Liberation Serif" w:hAnsi="Liberation Serif" w:cs="Liberation Serif"/>
          <w:sz w:val="24"/>
          <w:szCs w:val="24"/>
        </w:rPr>
        <w:t>ЦОиПО</w:t>
      </w:r>
      <w:proofErr w:type="spellEnd"/>
      <w:r w:rsidRPr="00EB73CC">
        <w:rPr>
          <w:rFonts w:ascii="Liberation Serif" w:hAnsi="Liberation Serif" w:cs="Liberation Serif"/>
          <w:sz w:val="24"/>
          <w:szCs w:val="24"/>
        </w:rPr>
        <w:t xml:space="preserve">), одно – в ведении МКУ «Управление физической культуры, спорта и молодежной политики» (МАОУ ДО «Детско-юношеский центр (далее – ДЮЦ) «Алые паруса») и два – в ведении МКУ «Управление культуры городского округа Верхняя Пышма» </w:t>
      </w:r>
      <w:r w:rsidR="00D61749">
        <w:rPr>
          <w:rFonts w:ascii="Liberation Serif" w:hAnsi="Liberation Serif" w:cs="Liberation Serif"/>
          <w:sz w:val="24"/>
          <w:szCs w:val="24"/>
        </w:rPr>
        <w:t>(</w:t>
      </w:r>
      <w:r w:rsidRPr="00EB73CC">
        <w:rPr>
          <w:rFonts w:ascii="Liberation Serif" w:hAnsi="Liberation Serif" w:cs="Liberation Serif"/>
          <w:sz w:val="24"/>
          <w:szCs w:val="24"/>
        </w:rPr>
        <w:t>МБУ ДО «Детская школа искусств», МБУ ДО «Детская художественная школа»). При</w:t>
      </w:r>
      <w:r w:rsidR="00D61749" w:rsidRPr="00EB73CC">
        <w:rPr>
          <w:rFonts w:ascii="Liberation Serif" w:hAnsi="Liberation Serif" w:cs="Liberation Serif"/>
          <w:sz w:val="24"/>
          <w:szCs w:val="24"/>
        </w:rPr>
        <w:t> </w:t>
      </w:r>
      <w:r w:rsidRPr="00EB73CC">
        <w:rPr>
          <w:rFonts w:ascii="Liberation Serif" w:hAnsi="Liberation Serif" w:cs="Liberation Serif"/>
          <w:sz w:val="24"/>
          <w:szCs w:val="24"/>
        </w:rPr>
        <w:t>этом учреждения дополнительного образования в сфере культуры наряду с общеразвивающими программами дополнительного образования реализуют программы предпрофессионального обучения. Дополнительным образованием в городском округе охвачено 59,2 % общего количества детей городского округа в возрасте от 5 до 18 лет.</w:t>
      </w:r>
    </w:p>
    <w:p w14:paraId="005D7AD8"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С 2019 года в рамках реализации приоритетного регионального проекта «Доступное дополнительное образование для детей в Свердловской области» в городском округе в пилотном режиме продолжается реализация системы дополнительного образования на основе персонифицированного финансирования дополнительного образования (далее – ПФДО) детей. Создано единое информационное пространство, позволяющее жителям городского округа выбирать для своих детей дополнительные общеобразовательные программы в соответствии с образовательными потребностями, уровнем подготовки, способностями и возможностями, обеспечивающие возможности проектирования индивидуальных образовательных траекторий ребенка.</w:t>
      </w:r>
    </w:p>
    <w:p w14:paraId="1D3E5470"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При введении персонифицированного финансирования дополнительных общеразвивающих программ сформировался сегмент неактивных потребителей (невостребованных персональных сертификатов) в ДДТ. В процессе подготовки к введению ПФДО расширен спектр дополнительных образовательных программ, соответствующих запросам и интересам всех возрастных групп.</w:t>
      </w:r>
    </w:p>
    <w:p w14:paraId="7B3A075B"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Муниципальные учреждения дополнительного образования осуществляют свою деятельность с целью:</w:t>
      </w:r>
    </w:p>
    <w:p w14:paraId="7C391EE6" w14:textId="0E29AA34"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создания условий для работы с одаренными учащимися, предоставления им возможностей развития и реализации своих способностей с учетом традицион</w:t>
      </w:r>
      <w:r w:rsidR="00D61749">
        <w:rPr>
          <w:rFonts w:ascii="Liberation Serif" w:hAnsi="Liberation Serif" w:cs="Liberation Serif"/>
          <w:sz w:val="24"/>
          <w:szCs w:val="24"/>
        </w:rPr>
        <w:t>ных и новых технологий обучения;</w:t>
      </w:r>
    </w:p>
    <w:p w14:paraId="36634CAD"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обеспечения необходимых условий для личностного развития, укрепления здоровья, профессионального самоопределения и творческого труда детей и подростков в возрасте преимущественно от 5 до 18 лет и молодежи до 23 лет.</w:t>
      </w:r>
    </w:p>
    <w:p w14:paraId="1A814AB6"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Сфера дополнительного образования является одним из наиболее активно развивающихся сегментов рынка «образовательных услуг» с высоким уровнем инновационной активности, что позволяет рассматривать преобразования в сфере дополнительного образования в качестве приоритета инновационного развития городского округа.</w:t>
      </w:r>
    </w:p>
    <w:p w14:paraId="6D1BF4FE"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За счет реализуемых мероприятий в городском округе в 2020 году обеспечено повышение доли детей и молодежи, посещающих программы технической направленности, занимающихся в спортивных школах (которые реализуют предпрофессиональные программы).</w:t>
      </w:r>
    </w:p>
    <w:p w14:paraId="64929C0C"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рамках реализации подпрограммы «Развитие системы образования городской округ Верхняя Пышма до 2024 года» муниципальной программы «Развитие основных направлений социальной сферы городского округа Верхняя Пышма до 2024 года» выполнены следующие направления на сумму 5,6 миллиона рублей:</w:t>
      </w:r>
    </w:p>
    <w:p w14:paraId="6779683A"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1) ремонт, приведение в соответствие с требованиями пожарной безопасности и санитарного законодательства зданий, помещений:</w:t>
      </w:r>
    </w:p>
    <w:p w14:paraId="37A05A2E" w14:textId="2D2F998E" w:rsidR="00EA5ECA" w:rsidRPr="00EB73CC" w:rsidRDefault="00EA5ECA" w:rsidP="00EA5ECA">
      <w:pPr>
        <w:ind w:firstLine="567"/>
        <w:contextualSpacing/>
        <w:jc w:val="both"/>
        <w:rPr>
          <w:rFonts w:ascii="Liberation Serif" w:hAnsi="Liberation Serif" w:cs="Liberation Serif"/>
          <w:sz w:val="24"/>
          <w:szCs w:val="24"/>
          <w:highlight w:val="cyan"/>
        </w:rPr>
      </w:pPr>
      <w:r w:rsidRPr="00EB73CC">
        <w:rPr>
          <w:rFonts w:ascii="Liberation Serif" w:hAnsi="Liberation Serif" w:cs="Liberation Serif"/>
          <w:sz w:val="24"/>
          <w:szCs w:val="24"/>
        </w:rPr>
        <w:t>– </w:t>
      </w:r>
      <w:r w:rsidR="00D61749">
        <w:rPr>
          <w:rFonts w:ascii="Liberation Serif" w:hAnsi="Liberation Serif" w:cs="Liberation Serif"/>
          <w:sz w:val="24"/>
          <w:szCs w:val="24"/>
        </w:rPr>
        <w:t xml:space="preserve">в </w:t>
      </w:r>
      <w:r w:rsidR="00D61749" w:rsidRPr="00EB73CC">
        <w:rPr>
          <w:rFonts w:ascii="Liberation Serif" w:hAnsi="Liberation Serif" w:cs="Liberation Serif"/>
          <w:sz w:val="24"/>
          <w:szCs w:val="24"/>
        </w:rPr>
        <w:t>ДДТ –</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ремонт фасада, монтаж автоматической пожарной сигнализации и системы оповещения и</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управления эвакуацией людей при пожаре;</w:t>
      </w:r>
    </w:p>
    <w:p w14:paraId="1DB059C6" w14:textId="557A4A25"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w:t>
      </w:r>
      <w:r w:rsidR="00D61749">
        <w:rPr>
          <w:rFonts w:ascii="Liberation Serif" w:hAnsi="Liberation Serif" w:cs="Liberation Serif"/>
          <w:sz w:val="24"/>
          <w:szCs w:val="24"/>
        </w:rPr>
        <w:t xml:space="preserve">в </w:t>
      </w:r>
      <w:proofErr w:type="spellStart"/>
      <w:r w:rsidR="00D61749" w:rsidRPr="00EB73CC">
        <w:rPr>
          <w:rFonts w:ascii="Liberation Serif" w:hAnsi="Liberation Serif" w:cs="Liberation Serif"/>
          <w:sz w:val="24"/>
          <w:szCs w:val="24"/>
        </w:rPr>
        <w:t>ЦОиПО</w:t>
      </w:r>
      <w:proofErr w:type="spellEnd"/>
      <w:r w:rsidR="00D61749" w:rsidRPr="00EB73CC">
        <w:rPr>
          <w:rFonts w:ascii="Liberation Serif" w:hAnsi="Liberation Serif" w:cs="Liberation Serif"/>
          <w:sz w:val="24"/>
          <w:szCs w:val="24"/>
        </w:rPr>
        <w:t xml:space="preserve"> –</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разработка проекта реконструкции мастерской и ремонта кабинета, монтаж автоматической системы пожарной сигнализации и системы оповещения;</w:t>
      </w:r>
    </w:p>
    <w:p w14:paraId="1170CA36" w14:textId="46A6EF9F"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2) в рамках энергосбережения и повышения энергетической эффективности в</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муниципальных учреждениях дополнительного образования городского округа проведена гидрохимическая, гидротехническая промывка и </w:t>
      </w:r>
      <w:proofErr w:type="spellStart"/>
      <w:r w:rsidRPr="00EB73CC">
        <w:rPr>
          <w:rFonts w:ascii="Liberation Serif" w:hAnsi="Liberation Serif" w:cs="Liberation Serif"/>
          <w:sz w:val="24"/>
          <w:szCs w:val="24"/>
        </w:rPr>
        <w:t>опрессовка</w:t>
      </w:r>
      <w:proofErr w:type="spellEnd"/>
      <w:r w:rsidRPr="00EB73CC">
        <w:rPr>
          <w:rFonts w:ascii="Liberation Serif" w:hAnsi="Liberation Serif" w:cs="Liberation Serif"/>
          <w:sz w:val="24"/>
          <w:szCs w:val="24"/>
        </w:rPr>
        <w:t xml:space="preserve"> систем отопления ДДТ и </w:t>
      </w:r>
      <w:proofErr w:type="spellStart"/>
      <w:r w:rsidRPr="00EB73CC">
        <w:rPr>
          <w:rFonts w:ascii="Liberation Serif" w:hAnsi="Liberation Serif" w:cs="Liberation Serif"/>
          <w:sz w:val="24"/>
          <w:szCs w:val="24"/>
        </w:rPr>
        <w:t>ЦОиПО</w:t>
      </w:r>
      <w:proofErr w:type="spellEnd"/>
      <w:r w:rsidRPr="00EB73CC">
        <w:rPr>
          <w:rFonts w:ascii="Liberation Serif" w:hAnsi="Liberation Serif" w:cs="Liberation Serif"/>
          <w:sz w:val="24"/>
          <w:szCs w:val="24"/>
        </w:rPr>
        <w:t>.</w:t>
      </w:r>
    </w:p>
    <w:p w14:paraId="2F0A45D2"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Для увеличения количества мест в учреждениях дополнительного образования в 2020 году начата реконструкция здания для размещения филиала ДДТ – Центра творчества на проспекте Успенском. В 2020 году направлено 22,3 миллиона рублей. Реконструкция центра завершится в 2021 году.</w:t>
      </w:r>
    </w:p>
    <w:p w14:paraId="382558B7" w14:textId="7358923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b/>
          <w:i/>
          <w:sz w:val="24"/>
          <w:szCs w:val="24"/>
        </w:rPr>
        <w:t>Значимым событием 2020 года стало открытие объекта дополнительного образования – Дворца технического творчества («</w:t>
      </w:r>
      <w:proofErr w:type="spellStart"/>
      <w:r w:rsidRPr="00EB73CC">
        <w:rPr>
          <w:rFonts w:ascii="Liberation Serif" w:hAnsi="Liberation Serif" w:cs="Liberation Serif"/>
          <w:b/>
          <w:i/>
          <w:sz w:val="24"/>
          <w:szCs w:val="24"/>
        </w:rPr>
        <w:t>Кванториум</w:t>
      </w:r>
      <w:proofErr w:type="spellEnd"/>
      <w:r w:rsidRPr="00EB73CC">
        <w:rPr>
          <w:rFonts w:ascii="Liberation Serif" w:hAnsi="Liberation Serif" w:cs="Liberation Serif"/>
          <w:b/>
          <w:i/>
          <w:sz w:val="24"/>
          <w:szCs w:val="24"/>
        </w:rPr>
        <w:t>») на базе автономного нетипового образовательного учреждения Свердловской области «Дворец молодежи».</w:t>
      </w:r>
      <w:r w:rsidRPr="00EB73CC">
        <w:rPr>
          <w:rFonts w:ascii="Liberation Serif" w:hAnsi="Liberation Serif" w:cs="Liberation Serif"/>
          <w:sz w:val="24"/>
          <w:szCs w:val="24"/>
        </w:rPr>
        <w:t xml:space="preserve"> Новый формат инженерной подготовки школьников формирует изобретательское мышление и дает навыки командной и</w:t>
      </w:r>
      <w:r w:rsidR="00D61749" w:rsidRPr="00EB73CC">
        <w:rPr>
          <w:rFonts w:ascii="Liberation Serif" w:hAnsi="Liberation Serif" w:cs="Liberation Serif"/>
          <w:sz w:val="24"/>
          <w:szCs w:val="24"/>
        </w:rPr>
        <w:t> </w:t>
      </w:r>
      <w:r w:rsidRPr="00EB73CC">
        <w:rPr>
          <w:rFonts w:ascii="Liberation Serif" w:hAnsi="Liberation Serif" w:cs="Liberation Serif"/>
          <w:sz w:val="24"/>
          <w:szCs w:val="24"/>
        </w:rPr>
        <w:t xml:space="preserve">проектной деятельности. Занятия проходят в учебных классах и лабораториях, оснащенных высокотехнологичным оборудованием, а также уникальным программным обеспечением для проведения экспериментов и опытов. Дополнительно к </w:t>
      </w:r>
      <w:proofErr w:type="spellStart"/>
      <w:r w:rsidRPr="00050C81">
        <w:rPr>
          <w:rFonts w:ascii="Liberation Serif" w:hAnsi="Liberation Serif" w:cs="Liberation Serif"/>
          <w:sz w:val="24"/>
          <w:szCs w:val="24"/>
        </w:rPr>
        <w:t>квантумам</w:t>
      </w:r>
      <w:proofErr w:type="spellEnd"/>
      <w:r w:rsidRPr="00050C81">
        <w:rPr>
          <w:rFonts w:ascii="Liberation Serif" w:hAnsi="Liberation Serif" w:cs="Liberation Serif"/>
          <w:sz w:val="24"/>
          <w:szCs w:val="24"/>
        </w:rPr>
        <w:t xml:space="preserve"> (специализированные лаборатории для проектной и исследовательской деятельности)</w:t>
      </w:r>
      <w:r w:rsidRPr="00EB73CC">
        <w:rPr>
          <w:rFonts w:ascii="Liberation Serif" w:hAnsi="Liberation Serif" w:cs="Liberation Serif"/>
          <w:sz w:val="24"/>
          <w:szCs w:val="24"/>
        </w:rPr>
        <w:t xml:space="preserve"> созданы </w:t>
      </w:r>
      <w:proofErr w:type="spellStart"/>
      <w:r w:rsidRPr="00EB73CC">
        <w:rPr>
          <w:rFonts w:ascii="Liberation Serif" w:hAnsi="Liberation Serif" w:cs="Liberation Serif"/>
          <w:sz w:val="24"/>
          <w:szCs w:val="24"/>
        </w:rPr>
        <w:t>Hi-tech</w:t>
      </w:r>
      <w:proofErr w:type="spellEnd"/>
      <w:r w:rsidRPr="00EB73CC">
        <w:rPr>
          <w:rFonts w:ascii="Liberation Serif" w:hAnsi="Liberation Serif" w:cs="Liberation Serif"/>
          <w:sz w:val="24"/>
          <w:szCs w:val="24"/>
        </w:rPr>
        <w:t xml:space="preserve"> цех, зона </w:t>
      </w:r>
      <w:proofErr w:type="spellStart"/>
      <w:r w:rsidRPr="00EB73CC">
        <w:rPr>
          <w:rFonts w:ascii="Liberation Serif" w:hAnsi="Liberation Serif" w:cs="Liberation Serif"/>
          <w:sz w:val="24"/>
          <w:szCs w:val="24"/>
        </w:rPr>
        <w:t>коворкинга</w:t>
      </w:r>
      <w:proofErr w:type="spellEnd"/>
      <w:r w:rsidRPr="00EB73CC">
        <w:rPr>
          <w:rFonts w:ascii="Liberation Serif" w:hAnsi="Liberation Serif" w:cs="Liberation Serif"/>
          <w:sz w:val="24"/>
          <w:szCs w:val="24"/>
        </w:rPr>
        <w:t>, шахматная гостиная, а также проводятся занятия по техническому английскому и математике.</w:t>
      </w:r>
    </w:p>
    <w:p w14:paraId="5616F28E" w14:textId="77777777" w:rsidR="007A788B" w:rsidRPr="007A788B" w:rsidRDefault="007A788B" w:rsidP="007A788B">
      <w:pPr>
        <w:contextualSpacing/>
        <w:jc w:val="both"/>
        <w:rPr>
          <w:rFonts w:ascii="Liberation Serif" w:hAnsi="Liberation Serif" w:cs="Liberation Serif"/>
          <w:sz w:val="12"/>
          <w:szCs w:val="12"/>
        </w:rPr>
      </w:pPr>
    </w:p>
    <w:p w14:paraId="3FC23FFB" w14:textId="77777777" w:rsidR="00EA5ECA" w:rsidRPr="00EB73CC" w:rsidRDefault="00EA5ECA" w:rsidP="00EA5ECA">
      <w:pPr>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Организация отдыха детей в каникулярное время, включая мероприятия по обеспечению безопасности их жизни и здоровья</w:t>
      </w:r>
    </w:p>
    <w:p w14:paraId="1A1D6710" w14:textId="6498A916"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Создание условий для осуществления образовательного процесса, организация отдыха и оздоровления позволяют сохранить здоровье обучающихся. В</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2020 году в городском округе </w:t>
      </w:r>
      <w:r w:rsidRPr="00EB73CC">
        <w:rPr>
          <w:rFonts w:ascii="Liberation Serif" w:hAnsi="Liberation Serif" w:cs="Liberation Serif"/>
          <w:sz w:val="24"/>
          <w:szCs w:val="24"/>
        </w:rPr>
        <w:lastRenderedPageBreak/>
        <w:t>по всем направлениям отдохнули и оздоровились 9 645 детей и подростков, что на</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223</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человека ниже уровня 2019 года. Реализованы все основные направления отдыха и оздоровления: в</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санаториях и на курортах отдохнули 700 человек, в загородных оздоровительных лагерях – 1</w:t>
      </w:r>
      <w:r w:rsidR="00D61749">
        <w:rPr>
          <w:rFonts w:ascii="Liberation Serif" w:hAnsi="Liberation Serif" w:cs="Liberation Serif"/>
          <w:sz w:val="24"/>
          <w:szCs w:val="24"/>
        </w:rPr>
        <w:t> </w:t>
      </w:r>
      <w:r w:rsidRPr="00EB73CC">
        <w:rPr>
          <w:rFonts w:ascii="Liberation Serif" w:hAnsi="Liberation Serif" w:cs="Liberation Serif"/>
          <w:sz w:val="24"/>
          <w:szCs w:val="24"/>
        </w:rPr>
        <w:t>524</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ребенка и подростка, в лагерях с дневным пребыванием детей – 4</w:t>
      </w:r>
      <w:r w:rsidR="00D61749">
        <w:rPr>
          <w:rFonts w:ascii="Liberation Serif" w:hAnsi="Liberation Serif" w:cs="Liberation Serif"/>
          <w:sz w:val="24"/>
          <w:szCs w:val="24"/>
        </w:rPr>
        <w:t> </w:t>
      </w:r>
      <w:r w:rsidRPr="00EB73CC">
        <w:rPr>
          <w:rFonts w:ascii="Liberation Serif" w:hAnsi="Liberation Serif" w:cs="Liberation Serif"/>
          <w:sz w:val="24"/>
          <w:szCs w:val="24"/>
        </w:rPr>
        <w:t>450</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человек, на</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молодежной бирже труда работал 201 подросток, участвовали в походах 400</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человек, прочими формами отдыха и оздоровления охвачены 2 132 ребенка и подростка.</w:t>
      </w:r>
    </w:p>
    <w:p w14:paraId="75079359" w14:textId="68C8A836"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Всего на организацию отдыха и оздоровления детей в каникулярное и учебное время в 2020 году выделено 51,5 миллиона рублей. Объем средств, предоставленных в 2020 году из</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областного бюджета местному бюджету на организацию отдыха и оздоровления детей в</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каникулярное время, составил 8,4 миллиона рублей, в учебное время – 3,2 миллиона рублей. 28,0</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миллиона рублей, предусмотренных бюджетом городского округа на организацию отдыха и</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оздоровления детей в каникулярное время, направлены на приобретение путевок в санаторно-курортные организации, работу муниципального автономного учреждения (далее – МАУ) «Загородный оздоровительный лагерь «Медная горка» (далее – ЗОЛ «Медная горка») и лагерей с</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дневным пребыванием детей.</w:t>
      </w:r>
    </w:p>
    <w:p w14:paraId="3EACA290" w14:textId="515E34CB"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Распространение новой коронавирусной инфекции COVID-19 сказалось на сроках начала оздоровительной кампании и повлекло снижение охвата детей отдыхом и оздоровлением и</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расходования средств, предусмотренных на эти цели.</w:t>
      </w:r>
    </w:p>
    <w:p w14:paraId="7FE53112" w14:textId="21E72BFE"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Несмотря на это, для подготовки ЗОЛ «Медная горка» к при</w:t>
      </w:r>
      <w:r w:rsidR="00D61749">
        <w:rPr>
          <w:rFonts w:ascii="Liberation Serif" w:hAnsi="Liberation Serif" w:cs="Liberation Serif"/>
          <w:sz w:val="24"/>
          <w:szCs w:val="24"/>
        </w:rPr>
        <w:t>е</w:t>
      </w:r>
      <w:r w:rsidRPr="00EB73CC">
        <w:rPr>
          <w:rFonts w:ascii="Liberation Serif" w:hAnsi="Liberation Serif" w:cs="Liberation Serif"/>
          <w:sz w:val="24"/>
          <w:szCs w:val="24"/>
        </w:rPr>
        <w:t>му детей в 2020 году проведены ремонтные работы: ремонт фасадов здания медицинского блока и столовой, ремонт душевых, ремонт кровли; монтаж противопожарной шторы, установка системы видеонаблюдения, монтаж маршевых лестниц; установка распашных ворот, пожарной и охранной сигнализации на сумму 4,5 миллиона рублей. Учитывая необходимость организации досуговой деятельности в ЗОЛ «Медная горка», в 2020 году разработана проектно-сметная документация на строительство здания клуба, проведена государственная экспертиза проектной документации и результатов инженерных изысканий по объекту «Досуговый центр» на сумму 3,4 миллиона рублей.</w:t>
      </w:r>
    </w:p>
    <w:p w14:paraId="169879AD"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Приоритетной задачей сферы образования остается увеличение количества мест в детских садах, школах и учреждениях дополнительного образования, перевод общеобразовательных школ на односменный режим обучения и снижение наполняемости учебных классов, повышение престижа педагогических профессий и увеличение кадрового обеспечения образовательных учреждений с целью снижения педагогической нагрузки, обеспечение спортивными залами общеобразовательных учреждений</w:t>
      </w:r>
    </w:p>
    <w:p w14:paraId="49640A87" w14:textId="77777777" w:rsidR="007A788B" w:rsidRPr="007A788B" w:rsidRDefault="007A788B" w:rsidP="007A788B">
      <w:pPr>
        <w:contextualSpacing/>
        <w:jc w:val="both"/>
        <w:rPr>
          <w:rFonts w:ascii="Liberation Serif" w:hAnsi="Liberation Serif" w:cs="Liberation Serif"/>
          <w:sz w:val="12"/>
          <w:szCs w:val="12"/>
        </w:rPr>
      </w:pPr>
    </w:p>
    <w:p w14:paraId="4A605DA7" w14:textId="77777777" w:rsidR="00EA5ECA" w:rsidRPr="00EB73CC" w:rsidRDefault="00EA5ECA" w:rsidP="00EA5ECA">
      <w:pPr>
        <w:shd w:val="clear" w:color="auto" w:fill="FFFFFF"/>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12.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информирование населения о возможности распространения социально значимых заболеваний и заболеваний, представляющих опасность для окружающих, а также об угрозе возникновения и о возникновении эпидемий, участие в санитарно-гигиеническом просвещении населения и пропаганде донорства крови и (или) ее компонентов, реализация мероприятий по профилактике заболеваний и формированию здорового образа жизни</w:t>
      </w:r>
    </w:p>
    <w:p w14:paraId="1DF4A7D3" w14:textId="77777777" w:rsidR="007A788B" w:rsidRPr="007A788B" w:rsidRDefault="007A788B" w:rsidP="007A788B">
      <w:pPr>
        <w:contextualSpacing/>
        <w:jc w:val="both"/>
        <w:rPr>
          <w:rFonts w:ascii="Liberation Serif" w:hAnsi="Liberation Serif" w:cs="Liberation Serif"/>
          <w:sz w:val="12"/>
          <w:szCs w:val="12"/>
        </w:rPr>
      </w:pPr>
    </w:p>
    <w:p w14:paraId="02B44614"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соответствии с Федеральным законом от 21 ноября 2011 года № 323-ФЗ «Об основах охраны здоровья граждан в Российской Федерации» основные полномочия и расходные обязательства в сфере здравоохранения переданы с муниципального на региональный уровень.</w:t>
      </w:r>
    </w:p>
    <w:p w14:paraId="58F11726"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 целью информирования населения городского округа о возможности распространения социально значимых заболеваний и заболеваний, представляющих опасность для окружающих, а также об угрозе возникновения и о возникновении эпидемий, пропаганды здорового образа жизни, формирования у граждан ответственного отношения к своему здоровью и здоровью своих близких в 2020 году осуществлялись следующие мероприятия.</w:t>
      </w:r>
    </w:p>
    <w:p w14:paraId="3411FB41"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Начиная с марта 2020 года, организовано и проведено 42 еженедельных заседания штаба по профилактике ОРВИ, гриппа, новой коронавирусной инфекции (COVID-19) (далее – Штаб), в том числе с участием руководителей предприятий городского округа.</w:t>
      </w:r>
    </w:p>
    <w:p w14:paraId="30E0AD0E"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Штабом организована работа 6 контрольных групп, в том числе 3 ведомственных групп по соблюдению противоэпидемических мероприятий в городском округе, использованием жителями средств индивидуальной защиты в общественных местах. В состав основной контрольной </w:t>
      </w:r>
      <w:r w:rsidRPr="00EB73CC">
        <w:rPr>
          <w:rFonts w:ascii="Liberation Serif" w:hAnsi="Liberation Serif" w:cs="Liberation Serif"/>
          <w:sz w:val="24"/>
          <w:szCs w:val="24"/>
        </w:rPr>
        <w:lastRenderedPageBreak/>
        <w:t xml:space="preserve">группы вошли сотрудники администрации, представители отдела полиции «Верхнепышминский», </w:t>
      </w:r>
      <w:proofErr w:type="spellStart"/>
      <w:r w:rsidRPr="00EB73CC">
        <w:rPr>
          <w:rFonts w:ascii="Liberation Serif" w:hAnsi="Liberation Serif" w:cs="Liberation Serif"/>
          <w:sz w:val="24"/>
          <w:szCs w:val="24"/>
        </w:rPr>
        <w:t>Росгвардии</w:t>
      </w:r>
      <w:proofErr w:type="spellEnd"/>
      <w:r w:rsidRPr="00EB73CC">
        <w:rPr>
          <w:rFonts w:ascii="Liberation Serif" w:hAnsi="Liberation Serif" w:cs="Liberation Serif"/>
          <w:sz w:val="24"/>
          <w:szCs w:val="24"/>
        </w:rPr>
        <w:t>, ДНД «ГО Верхняя Пышма», средства массовой информации (МАУ «Редакция «Красное знамя»).</w:t>
      </w:r>
    </w:p>
    <w:p w14:paraId="365BADA8" w14:textId="67C5C3A3"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сфере жилищно-коммунального хозяйства и общественного транспорта контроль выполнения работ управляющих компаний и ТСЖ, а также соблюдений требований в</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общественном транспорте осуществляла контрольная группа в составе представителей МКУ «Комитет жилищно-коммунального хозяйства» и представителей отдела полиции «Верхнепышминский».</w:t>
      </w:r>
    </w:p>
    <w:p w14:paraId="7621C904"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Соблюдение требований объектов потребительского рынка отдельно контролировала группа из числа сотрудников службы потребительского рынка администрации, представителей отдела полиции «Верхнепышминский» и </w:t>
      </w:r>
      <w:proofErr w:type="spellStart"/>
      <w:r w:rsidRPr="00EB73CC">
        <w:rPr>
          <w:rFonts w:ascii="Liberation Serif" w:hAnsi="Liberation Serif" w:cs="Liberation Serif"/>
          <w:sz w:val="24"/>
          <w:szCs w:val="24"/>
        </w:rPr>
        <w:t>Росгвардии</w:t>
      </w:r>
      <w:proofErr w:type="spellEnd"/>
      <w:r w:rsidRPr="00EB73CC">
        <w:rPr>
          <w:rFonts w:ascii="Liberation Serif" w:hAnsi="Liberation Serif" w:cs="Liberation Serif"/>
          <w:sz w:val="24"/>
          <w:szCs w:val="24"/>
        </w:rPr>
        <w:t>.</w:t>
      </w:r>
    </w:p>
    <w:p w14:paraId="09298722" w14:textId="7DE71120"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Проведено 797 рейдов, проверено 746 единиц общественного транспорта, 1 686 объектов торговли, проведено 11 235 профилактических бесед с гражданами, а также работниками и</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владельцами проверяемых объектов.</w:t>
      </w:r>
    </w:p>
    <w:p w14:paraId="1931CD64" w14:textId="0D95243E"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Проведены 4 заседания санитарно-противоэпидемической комиссии с рассмотрением вопросов о мероприятиях по профилактике гриппа и острых респираторных вирусных инфекций в городском округе на эпидемический сезон 2020-2021 годов, в заседаниях санитарно-противоэпидемической комиссии приняли участие руководители предприятий, организаций и</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учреждений городского округа. По итогам заседаний всем руководителям направлены письма с</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рекомендациями о выполнении постановления главного государственного санитарного врача по Свердловской области от</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14.08.2020 № 05-24/6 «О проведении профилактических прививок против гриппа в Свердловской области в </w:t>
      </w:r>
      <w:proofErr w:type="spellStart"/>
      <w:r w:rsidRPr="00EB73CC">
        <w:rPr>
          <w:rFonts w:ascii="Liberation Serif" w:hAnsi="Liberation Serif" w:cs="Liberation Serif"/>
          <w:sz w:val="24"/>
          <w:szCs w:val="24"/>
        </w:rPr>
        <w:t>предэпидемический</w:t>
      </w:r>
      <w:proofErr w:type="spellEnd"/>
      <w:r w:rsidRPr="00EB73CC">
        <w:rPr>
          <w:rFonts w:ascii="Liberation Serif" w:hAnsi="Liberation Serif" w:cs="Liberation Serif"/>
          <w:sz w:val="24"/>
          <w:szCs w:val="24"/>
        </w:rPr>
        <w:t xml:space="preserve"> период 2020/2021 гг.».</w:t>
      </w:r>
    </w:p>
    <w:p w14:paraId="26A124FC" w14:textId="5F8BDB83"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Дополнительно организовано проведение вакцинации населения на базе сети торговых центров «Кировский» с целью увеличения охвата иммунизацией взрослых противогриппозной вакциной в соответствии с национальным календарем прививок. В 2020 году показатель заболеваемости составил 7,04 на 100 тысяч населения, что в 2,03 раза ниже заболеваемости в</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сравнении с</w:t>
      </w:r>
      <w:r w:rsidR="00D61749" w:rsidRPr="00EB73CC">
        <w:rPr>
          <w:rFonts w:ascii="Liberation Serif" w:hAnsi="Liberation Serif" w:cs="Liberation Serif"/>
          <w:sz w:val="24"/>
          <w:szCs w:val="24"/>
        </w:rPr>
        <w:t> </w:t>
      </w:r>
      <w:r w:rsidRPr="00EB73CC">
        <w:rPr>
          <w:rFonts w:ascii="Liberation Serif" w:hAnsi="Liberation Serif" w:cs="Liberation Serif"/>
          <w:sz w:val="24"/>
          <w:szCs w:val="24"/>
        </w:rPr>
        <w:t xml:space="preserve">2019 годом, в 3,6 раза ниже </w:t>
      </w:r>
      <w:proofErr w:type="spellStart"/>
      <w:r w:rsidRPr="00EB73CC">
        <w:rPr>
          <w:rFonts w:ascii="Liberation Serif" w:hAnsi="Liberation Serif" w:cs="Liberation Serif"/>
          <w:sz w:val="24"/>
          <w:szCs w:val="24"/>
        </w:rPr>
        <w:t>среднеобластного</w:t>
      </w:r>
      <w:proofErr w:type="spellEnd"/>
      <w:r w:rsidRPr="00EB73CC">
        <w:rPr>
          <w:rFonts w:ascii="Liberation Serif" w:hAnsi="Liberation Serif" w:cs="Liberation Serif"/>
          <w:sz w:val="24"/>
          <w:szCs w:val="24"/>
        </w:rPr>
        <w:t xml:space="preserve"> </w:t>
      </w:r>
      <w:proofErr w:type="spellStart"/>
      <w:r w:rsidRPr="00EB73CC">
        <w:rPr>
          <w:rFonts w:ascii="Liberation Serif" w:hAnsi="Liberation Serif" w:cs="Liberation Serif"/>
          <w:sz w:val="24"/>
          <w:szCs w:val="24"/>
        </w:rPr>
        <w:t>оказателя</w:t>
      </w:r>
      <w:proofErr w:type="spellEnd"/>
      <w:r w:rsidRPr="00EB73CC">
        <w:rPr>
          <w:rFonts w:ascii="Liberation Serif" w:hAnsi="Liberation Serif" w:cs="Liberation Serif"/>
          <w:sz w:val="24"/>
          <w:szCs w:val="24"/>
        </w:rPr>
        <w:t xml:space="preserve"> (25,32).</w:t>
      </w:r>
    </w:p>
    <w:p w14:paraId="0F149F1B" w14:textId="3D57919D"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рамках реализации подпрограммы «Профилактика инфекционных заболеваний в</w:t>
      </w:r>
      <w:r w:rsidR="00D61749">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городском округе Верхняя Пышма до 2024 года» муниципальной программы «Развитие основных направлений социальной политики на территории городского округа Верхняя Пышма до</w:t>
      </w:r>
      <w:r w:rsidR="00D61749" w:rsidRPr="00EB73CC">
        <w:rPr>
          <w:rFonts w:ascii="Liberation Serif" w:hAnsi="Liberation Serif" w:cs="Liberation Serif"/>
          <w:sz w:val="24"/>
          <w:szCs w:val="24"/>
        </w:rPr>
        <w:t> </w:t>
      </w:r>
      <w:r w:rsidRPr="00EB73CC">
        <w:rPr>
          <w:rFonts w:ascii="Liberation Serif" w:hAnsi="Liberation Serif" w:cs="Liberation Serif"/>
          <w:sz w:val="24"/>
          <w:szCs w:val="24"/>
        </w:rPr>
        <w:t>2024</w:t>
      </w:r>
      <w:r w:rsidR="00D61749" w:rsidRPr="00EB73CC">
        <w:rPr>
          <w:rFonts w:ascii="Liberation Serif" w:hAnsi="Liberation Serif" w:cs="Liberation Serif"/>
          <w:sz w:val="24"/>
          <w:szCs w:val="24"/>
        </w:rPr>
        <w:t> </w:t>
      </w:r>
      <w:r w:rsidRPr="00EB73CC">
        <w:rPr>
          <w:rFonts w:ascii="Liberation Serif" w:hAnsi="Liberation Serif" w:cs="Liberation Serif"/>
          <w:sz w:val="24"/>
          <w:szCs w:val="24"/>
        </w:rPr>
        <w:t>года» приобретена вакцина на сумму 1,2 миллиона рублей, в том числе 850 доз вакцины против гепатита А для дошкольников (0,4 миллиона рублей), 2 060 доз вакцины против клещевого энцефалита для ревакцинации детей (0,8</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миллиона рублей), которые переданы государственному автономному учреждению здравоохранения Свердловской области «Верхнепышминская центральная городская больница им. П.Д. Бородина» (далее – Верхнепышминская ЦГБ).</w:t>
      </w:r>
    </w:p>
    <w:p w14:paraId="25289432"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 целью информирования населения городского округа о возможности распространения социально значимых заболеваний и заболеваний, представляющих опасность для окружающих, а</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также об угрозе возникновения и о возникновении эпидемий, пропаганды здорового образа жизни, формирования у граждан ответственного отношения к своему здоровью и здоровью своих близких в 2020 году реализованы следующие мероприятия:</w:t>
      </w:r>
    </w:p>
    <w:p w14:paraId="20C9FD49"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 изготовлено и распространено более 14 тысяч экземпляров санитарно-просветительных материалов (буклетов, календарей, </w:t>
      </w:r>
      <w:proofErr w:type="spellStart"/>
      <w:r w:rsidRPr="00EB73CC">
        <w:rPr>
          <w:rFonts w:ascii="Liberation Serif" w:hAnsi="Liberation Serif" w:cs="Liberation Serif"/>
          <w:sz w:val="24"/>
          <w:szCs w:val="24"/>
        </w:rPr>
        <w:t>флаеров</w:t>
      </w:r>
      <w:proofErr w:type="spellEnd"/>
      <w:r w:rsidRPr="00EB73CC">
        <w:rPr>
          <w:rFonts w:ascii="Liberation Serif" w:hAnsi="Liberation Serif" w:cs="Liberation Serif"/>
          <w:sz w:val="24"/>
          <w:szCs w:val="24"/>
        </w:rPr>
        <w:t>, агитационных плакатов) по вопросам формирования здорового образа жизни;</w:t>
      </w:r>
    </w:p>
    <w:p w14:paraId="00069910"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по местному каналу телевидения транслировано 6 передач с тематическими видеофильмами и видеоклипами профилактической направленности, подготовленными Верхнепышминской ЦГБ;</w:t>
      </w:r>
    </w:p>
    <w:p w14:paraId="182AAF7D"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 школах здоровья при Верхнепышминской ЦГБ обучились 500 жителей городского округа;</w:t>
      </w:r>
    </w:p>
    <w:p w14:paraId="389B1C7D"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организованы 492 массовые профилактические акции среди населения, участниками которых стали 55,6 тысячи жителей городского округа;</w:t>
      </w:r>
    </w:p>
    <w:p w14:paraId="31A0B2E2"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 в средствах массовой информации и на сайтах учреждений размещены санитарно-просветительские и рекламные материалы (37 статей, 46 видеосюжетов, 284 </w:t>
      </w:r>
      <w:proofErr w:type="spellStart"/>
      <w:r w:rsidRPr="00EB73CC">
        <w:rPr>
          <w:rFonts w:ascii="Liberation Serif" w:hAnsi="Liberation Serif" w:cs="Liberation Serif"/>
          <w:sz w:val="24"/>
          <w:szCs w:val="24"/>
        </w:rPr>
        <w:t>санбюллетеня</w:t>
      </w:r>
      <w:proofErr w:type="spellEnd"/>
      <w:r w:rsidRPr="00EB73CC">
        <w:rPr>
          <w:rFonts w:ascii="Liberation Serif" w:hAnsi="Liberation Serif" w:cs="Liberation Serif"/>
          <w:sz w:val="24"/>
          <w:szCs w:val="24"/>
        </w:rPr>
        <w:t>).</w:t>
      </w:r>
    </w:p>
    <w:p w14:paraId="7CFB56B3" w14:textId="37A20D3C"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городском округе действует координационная комиссия по ограничению распространения ВИЧ-инфекции в городском округе. В 2020 году в четырех проведенных заседаниях данной комиссии принимали участие представители предприятий, муниципальных учреждений, учреждений социальной политики, правоохранительных органов и</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другие заинтересованные учреждения.</w:t>
      </w:r>
    </w:p>
    <w:p w14:paraId="5139FF9F"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Обсуждались следующие вопросы:</w:t>
      </w:r>
    </w:p>
    <w:p w14:paraId="3910547F"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 о выполнении Генерального соглашения между объединениями профсоюзов, объединениями работодателей и Правительством РФ о профилактике социально значимых заболеваний, вызванных ВИЧ-инфекцией;</w:t>
      </w:r>
    </w:p>
    <w:p w14:paraId="42866EE4"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о состоянии профилактической работы в муниципальных учреждениях;</w:t>
      </w:r>
    </w:p>
    <w:p w14:paraId="3A590A1A"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о проведении экспресс-тестирования в сети супермаркетов «Кировский»;</w:t>
      </w:r>
    </w:p>
    <w:p w14:paraId="04E56928" w14:textId="33C83AEA"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о проведении обследования на ВИЧ-инфекцию лиц, находящихся в изоляторах временного содержания МВД. В 2020 году на ВИЧ-инфекцию обследовано 24 лица, находящихся в изоляторах временного содержания МВД, выявлено двое ВИЧ-инфицированных. Также на ВИЧ-инфекцию обследовано 19 лиц, доставл</w:t>
      </w:r>
      <w:r w:rsidR="00D61749">
        <w:rPr>
          <w:rFonts w:ascii="Liberation Serif" w:hAnsi="Liberation Serif" w:cs="Liberation Serif"/>
          <w:sz w:val="24"/>
          <w:szCs w:val="24"/>
        </w:rPr>
        <w:t>енн</w:t>
      </w:r>
      <w:r w:rsidRPr="00EB73CC">
        <w:rPr>
          <w:rFonts w:ascii="Liberation Serif" w:hAnsi="Liberation Serif" w:cs="Liberation Serif"/>
          <w:sz w:val="24"/>
          <w:szCs w:val="24"/>
        </w:rPr>
        <w:t>ых в учреждения здравоохранения сотрудниками МВД и ГИБДД для освидетельствования на алкогольное и наркотическое опьянение, выявлен один ВИЧ-инфицированный;</w:t>
      </w:r>
    </w:p>
    <w:p w14:paraId="6FFFD19C"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о профилактической работе субъектов системы профилактики правонарушений несовершеннолетних.</w:t>
      </w:r>
    </w:p>
    <w:p w14:paraId="441942B6"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На финансирование мероприятий, направленных на ограничение распространения ВИЧ-инфекции, в 2020 году из местного бюджета выделено 0,17 миллиона рублей.</w:t>
      </w:r>
    </w:p>
    <w:p w14:paraId="18210F78"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Предприятия и организации городского округа также проводят работу по профилактике ВИЧ-инфекции. В 2020 году работа велась в следующих направлениях:</w:t>
      </w:r>
    </w:p>
    <w:p w14:paraId="475B2FC8"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вопросы профилактики ВИЧ-инфекции включены в индивидуальные инструктажи (при приеме на работу, при проведении инструктажа по охране труда);</w:t>
      </w:r>
    </w:p>
    <w:p w14:paraId="1044E68C" w14:textId="593943ED"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 соответствии с утвержденным графиком проводилось экспресс-тестирование на</w:t>
      </w:r>
      <w:r w:rsidR="00D61749">
        <w:rPr>
          <w:rFonts w:ascii="Liberation Serif" w:hAnsi="Liberation Serif" w:cs="Liberation Serif"/>
          <w:sz w:val="24"/>
          <w:szCs w:val="24"/>
        </w:rPr>
        <w:t xml:space="preserve"> </w:t>
      </w:r>
      <w:r w:rsidRPr="00EB73CC">
        <w:rPr>
          <w:rFonts w:ascii="Liberation Serif" w:hAnsi="Liberation Serif" w:cs="Liberation Serif"/>
          <w:sz w:val="24"/>
          <w:szCs w:val="24"/>
        </w:rPr>
        <w:t>выявление ВИЧ-инфекции у работающего населения;</w:t>
      </w:r>
    </w:p>
    <w:p w14:paraId="3E4D4900"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разработаны памятки по ВИЧ-инфекции и СПИД;</w:t>
      </w:r>
    </w:p>
    <w:p w14:paraId="35F64B0F"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актуализируется информация о мерах профилактики ВИЧ-инфекции на информационных стендах предприятий.</w:t>
      </w:r>
    </w:p>
    <w:p w14:paraId="44AA51EB"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За счет средств областного бюджета в 2020 году в городском округе завершена реализация проекта по строительству нового родильного дома общей площадью 20</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тысяч кв. м на 1 150 родов в год. В 2020 году родилось 1 133 ребенка, из них в новом роддоме 707 детей.</w:t>
      </w:r>
    </w:p>
    <w:p w14:paraId="55158B8C"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Приоритетные задачи по содействию и развитию здравоохранения в городском округе на 2021</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год:</w:t>
      </w:r>
    </w:p>
    <w:p w14:paraId="36975845"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 взаимодействие с работодателями по вакцинации работающих от </w:t>
      </w:r>
      <w:r w:rsidRPr="00EB73CC">
        <w:rPr>
          <w:rFonts w:ascii="Liberation Serif" w:hAnsi="Liberation Serif" w:cs="Liberation Serif"/>
          <w:sz w:val="24"/>
          <w:szCs w:val="24"/>
          <w:lang w:val="en-US"/>
        </w:rPr>
        <w:t>COVID</w:t>
      </w:r>
      <w:r w:rsidRPr="00EB73CC">
        <w:rPr>
          <w:rFonts w:ascii="Liberation Serif" w:hAnsi="Liberation Serif" w:cs="Liberation Serif"/>
          <w:sz w:val="24"/>
          <w:szCs w:val="24"/>
        </w:rPr>
        <w:t>-19;</w:t>
      </w:r>
    </w:p>
    <w:p w14:paraId="672223CF"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взаимодействие с работодателями по прохождению диспансеризации работающих;</w:t>
      </w:r>
    </w:p>
    <w:p w14:paraId="23C4A6C0"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 реализация профилактических программ противодействия распространению ВИЧ-инфекции, наркомании, </w:t>
      </w:r>
      <w:proofErr w:type="spellStart"/>
      <w:r w:rsidRPr="00EB73CC">
        <w:rPr>
          <w:rFonts w:ascii="Liberation Serif" w:hAnsi="Liberation Serif" w:cs="Liberation Serif"/>
          <w:sz w:val="24"/>
          <w:szCs w:val="24"/>
        </w:rPr>
        <w:t>табакокурения</w:t>
      </w:r>
      <w:proofErr w:type="spellEnd"/>
      <w:r w:rsidRPr="00EB73CC">
        <w:rPr>
          <w:rFonts w:ascii="Liberation Serif" w:hAnsi="Liberation Serif" w:cs="Liberation Serif"/>
          <w:sz w:val="24"/>
          <w:szCs w:val="24"/>
        </w:rPr>
        <w:t>;</w:t>
      </w:r>
    </w:p>
    <w:p w14:paraId="4A3DD277"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формирование здорового образа жителей городского округа;</w:t>
      </w:r>
    </w:p>
    <w:p w14:paraId="40BFFA58"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продолжение внедрения технологии «Бережливая поликлиника» во взрослой поликлинике г. Верхняя Пышма Верхнепышминской ЦГБ;</w:t>
      </w:r>
    </w:p>
    <w:p w14:paraId="1FF3D704"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продолжение реализации Госпитальной программы Министерства здравоохранения Свердловской области «Онкология» (регулярные диспансеризация и профилактика заболеваний).</w:t>
      </w:r>
    </w:p>
    <w:p w14:paraId="4DD707C4" w14:textId="77777777" w:rsidR="007A788B" w:rsidRPr="007A788B" w:rsidRDefault="007A788B" w:rsidP="007A788B">
      <w:pPr>
        <w:contextualSpacing/>
        <w:jc w:val="both"/>
        <w:rPr>
          <w:rFonts w:ascii="Liberation Serif" w:hAnsi="Liberation Serif" w:cs="Liberation Serif"/>
          <w:sz w:val="12"/>
          <w:szCs w:val="12"/>
        </w:rPr>
      </w:pPr>
    </w:p>
    <w:p w14:paraId="6E6A7C65" w14:textId="34F685EE"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13. Создание условий для организации досуга и обеспечения жителей городского округа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городского округа.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Сохранение, использование и</w:t>
      </w:r>
      <w:r w:rsidR="00D61749">
        <w:rPr>
          <w:rFonts w:ascii="Liberation Serif" w:hAnsi="Liberation Serif" w:cs="Liberation Serif"/>
          <w:sz w:val="24"/>
          <w:szCs w:val="24"/>
        </w:rPr>
        <w:t xml:space="preserve"> </w:t>
      </w:r>
      <w:r w:rsidRPr="00EB73CC">
        <w:rPr>
          <w:rFonts w:ascii="Liberation Serif" w:hAnsi="Liberation Serif" w:cs="Liberation Serif"/>
          <w:b/>
          <w:sz w:val="24"/>
          <w:szCs w:val="24"/>
        </w:rPr>
        <w:t>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w:t>
      </w:r>
      <w:r w:rsidR="00D61749" w:rsidRPr="00EB73CC">
        <w:rPr>
          <w:rFonts w:ascii="Liberation Serif" w:hAnsi="Liberation Serif" w:cs="Liberation Serif"/>
          <w:sz w:val="24"/>
          <w:szCs w:val="24"/>
        </w:rPr>
        <w:t> </w:t>
      </w:r>
      <w:r w:rsidRPr="00EB73CC">
        <w:rPr>
          <w:rFonts w:ascii="Liberation Serif" w:hAnsi="Liberation Serif" w:cs="Liberation Serif"/>
          <w:b/>
          <w:sz w:val="24"/>
          <w:szCs w:val="24"/>
        </w:rPr>
        <w:t>культуры) местного (муниципального) значения, расположенных на территории городского округа</w:t>
      </w:r>
    </w:p>
    <w:p w14:paraId="4D51DA4C" w14:textId="77777777" w:rsidR="007A788B" w:rsidRPr="007A788B" w:rsidRDefault="007A788B" w:rsidP="007A788B">
      <w:pPr>
        <w:contextualSpacing/>
        <w:jc w:val="both"/>
        <w:rPr>
          <w:rFonts w:ascii="Liberation Serif" w:hAnsi="Liberation Serif" w:cs="Liberation Serif"/>
          <w:sz w:val="12"/>
          <w:szCs w:val="12"/>
        </w:rPr>
      </w:pPr>
    </w:p>
    <w:p w14:paraId="75053413"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hAnsi="Liberation Serif" w:cs="Liberation Serif"/>
          <w:sz w:val="24"/>
          <w:szCs w:val="24"/>
        </w:rPr>
        <w:t>Культура городского округа представлена многопрофильной сетью организаций культуры и искусства</w:t>
      </w:r>
      <w:r w:rsidRPr="00EB73CC">
        <w:rPr>
          <w:rFonts w:ascii="Liberation Serif" w:eastAsia="Calibri" w:hAnsi="Liberation Serif" w:cs="Liberation Serif"/>
          <w:sz w:val="24"/>
          <w:szCs w:val="24"/>
          <w:lang w:eastAsia="en-US"/>
        </w:rPr>
        <w:t>, состоящей из 7 юридических лиц и</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22</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сетевых единиц, в которую входят:</w:t>
      </w:r>
    </w:p>
    <w:p w14:paraId="63ABBDA1"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муниципальное бюджетное учреждение культуры (далее – МБУК) «Верхнепышминская централизованная библиотечная система» (далее – ВЦБС), в состав которого входят 12 филиалов: 10 общедоступных библиотек и 2 детские библиотеки;</w:t>
      </w:r>
    </w:p>
    <w:p w14:paraId="4E96A5B9"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3 учреждения клубного типа:</w:t>
      </w:r>
    </w:p>
    <w:p w14:paraId="04609B0E" w14:textId="77777777" w:rsidR="00EA5ECA" w:rsidRPr="00EB73CC" w:rsidRDefault="00EA5ECA" w:rsidP="00EA5ECA">
      <w:pPr>
        <w:pStyle w:val="aff1"/>
        <w:numPr>
          <w:ilvl w:val="0"/>
          <w:numId w:val="35"/>
        </w:numPr>
        <w:autoSpaceDE w:val="0"/>
        <w:autoSpaceDN w:val="0"/>
        <w:adjustRightInd w:val="0"/>
        <w:ind w:left="1276"/>
        <w:jc w:val="both"/>
        <w:rPr>
          <w:rFonts w:ascii="Liberation Serif" w:eastAsia="Calibri" w:hAnsi="Liberation Serif" w:cs="Liberation Serif"/>
          <w:lang w:eastAsia="en-US"/>
        </w:rPr>
      </w:pPr>
      <w:r w:rsidRPr="00EB73CC">
        <w:rPr>
          <w:rFonts w:ascii="Liberation Serif" w:eastAsia="Calibri" w:hAnsi="Liberation Serif" w:cs="Liberation Serif"/>
          <w:lang w:eastAsia="en-US"/>
        </w:rPr>
        <w:lastRenderedPageBreak/>
        <w:t>МБУК «Объединение сельских клубов «Луч» (далее – «ОСК «Луч»), в состав входят 4 структурных подразделения: «Центр досуга поселка Исеть», сельский клуб села Мостовское, сельский клуб поселка Первомайский, сельский клуб поселка Сагра;</w:t>
      </w:r>
    </w:p>
    <w:p w14:paraId="09290A55" w14:textId="77777777" w:rsidR="00EA5ECA" w:rsidRPr="00EB73CC" w:rsidRDefault="00EA5ECA" w:rsidP="00EA5ECA">
      <w:pPr>
        <w:pStyle w:val="aff1"/>
        <w:numPr>
          <w:ilvl w:val="0"/>
          <w:numId w:val="35"/>
        </w:numPr>
        <w:autoSpaceDE w:val="0"/>
        <w:autoSpaceDN w:val="0"/>
        <w:adjustRightInd w:val="0"/>
        <w:ind w:left="1276"/>
        <w:jc w:val="both"/>
        <w:rPr>
          <w:rFonts w:ascii="Liberation Serif" w:eastAsia="Calibri" w:hAnsi="Liberation Serif" w:cs="Liberation Serif"/>
          <w:lang w:eastAsia="en-US"/>
        </w:rPr>
      </w:pPr>
      <w:r w:rsidRPr="00EB73CC">
        <w:rPr>
          <w:rFonts w:ascii="Liberation Serif" w:eastAsia="Calibri" w:hAnsi="Liberation Serif" w:cs="Liberation Serif"/>
          <w:lang w:eastAsia="en-US"/>
        </w:rPr>
        <w:t xml:space="preserve">МБУК «Верхнепышминский парк культуры и отдыха» (далее – </w:t>
      </w:r>
      <w:proofErr w:type="spellStart"/>
      <w:r w:rsidRPr="00EB73CC">
        <w:rPr>
          <w:rFonts w:ascii="Liberation Serif" w:eastAsia="Calibri" w:hAnsi="Liberation Serif" w:cs="Liberation Serif"/>
          <w:lang w:eastAsia="en-US"/>
        </w:rPr>
        <w:t>ВПКиО</w:t>
      </w:r>
      <w:proofErr w:type="spellEnd"/>
      <w:r w:rsidRPr="00EB73CC">
        <w:rPr>
          <w:rFonts w:ascii="Liberation Serif" w:eastAsia="Calibri" w:hAnsi="Liberation Serif" w:cs="Liberation Serif"/>
          <w:lang w:eastAsia="en-US"/>
        </w:rPr>
        <w:t>);</w:t>
      </w:r>
    </w:p>
    <w:p w14:paraId="067E12BC" w14:textId="77777777" w:rsidR="00EA5ECA" w:rsidRPr="00EB73CC" w:rsidRDefault="00EA5ECA" w:rsidP="00EA5ECA">
      <w:pPr>
        <w:pStyle w:val="aff1"/>
        <w:numPr>
          <w:ilvl w:val="0"/>
          <w:numId w:val="35"/>
        </w:numPr>
        <w:autoSpaceDE w:val="0"/>
        <w:autoSpaceDN w:val="0"/>
        <w:adjustRightInd w:val="0"/>
        <w:ind w:left="1276"/>
        <w:jc w:val="both"/>
        <w:rPr>
          <w:rFonts w:ascii="Liberation Serif" w:eastAsia="Calibri" w:hAnsi="Liberation Serif" w:cs="Liberation Serif"/>
          <w:lang w:eastAsia="en-US"/>
        </w:rPr>
      </w:pPr>
      <w:r w:rsidRPr="00EB73CC">
        <w:rPr>
          <w:rFonts w:ascii="Liberation Serif" w:eastAsia="Calibri" w:hAnsi="Liberation Serif" w:cs="Liberation Serif"/>
          <w:lang w:eastAsia="en-US"/>
        </w:rPr>
        <w:t>МАУ «Дворец культуры «Металлург» (далее – ДК «Металлург»).</w:t>
      </w:r>
    </w:p>
    <w:p w14:paraId="2DA15E16"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МБУК «Верхнепышминский исторический музей»;</w:t>
      </w:r>
    </w:p>
    <w:p w14:paraId="22A336C7"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государственное бюджетное учреждение ДО Свердловской области «Верхнепышминская детская музыкальная школа»;</w:t>
      </w:r>
    </w:p>
    <w:p w14:paraId="6A794064" w14:textId="34DB2246" w:rsidR="00EA5ECA" w:rsidRPr="00EB73CC" w:rsidRDefault="00EA5ECA" w:rsidP="00EA5ECA">
      <w:pPr>
        <w:autoSpaceDE w:val="0"/>
        <w:autoSpaceDN w:val="0"/>
        <w:adjustRightInd w:val="0"/>
        <w:ind w:firstLine="567"/>
        <w:jc w:val="both"/>
        <w:rPr>
          <w:rFonts w:ascii="Liberation Serif" w:eastAsia="Calibr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кроме того, программы предпрофессионального образования в области культуры и</w:t>
      </w:r>
      <w:r w:rsidR="00D61749">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искусства реализуются в двух учреждениях дополнительного образования: МБУ ДО «Детская школа искусств» и МБУ ДО «Детская художественная школа».</w:t>
      </w:r>
    </w:p>
    <w:p w14:paraId="48A81CD6"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Ведущее место в обеспечении культурной жизни городского округа занимают учреждения культурно-досугового типа. В данных учреждениях создано 139 клубных формирований, участниками которых являются 2 489 человек, в том числе 435 человек старшего возраста и</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1 367</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детей до 14 лет.</w:t>
      </w:r>
    </w:p>
    <w:p w14:paraId="746715C8" w14:textId="77777777" w:rsidR="00EA5ECA" w:rsidRPr="00EB73CC" w:rsidRDefault="00EA5ECA" w:rsidP="00EA5ECA">
      <w:pPr>
        <w:autoSpaceDE w:val="0"/>
        <w:autoSpaceDN w:val="0"/>
        <w:adjustRightInd w:val="0"/>
        <w:ind w:firstLine="567"/>
        <w:contextualSpacing/>
        <w:jc w:val="right"/>
        <w:rPr>
          <w:rFonts w:ascii="Liberation Serif" w:eastAsia="Calibri" w:hAnsi="Liberation Serif" w:cs="Liberation Serif"/>
          <w:bCs/>
          <w:sz w:val="24"/>
          <w:szCs w:val="24"/>
          <w:lang w:eastAsia="en-US"/>
        </w:rPr>
      </w:pPr>
      <w:r w:rsidRPr="00EB73CC">
        <w:rPr>
          <w:rFonts w:ascii="Liberation Serif" w:eastAsia="Calibri" w:hAnsi="Liberation Serif" w:cs="Liberation Serif"/>
          <w:bCs/>
          <w:sz w:val="24"/>
          <w:szCs w:val="24"/>
          <w:lang w:eastAsia="en-US"/>
        </w:rPr>
        <w:t>Таблица 2</w:t>
      </w:r>
    </w:p>
    <w:p w14:paraId="31BB83E8" w14:textId="77777777" w:rsidR="00EA5ECA" w:rsidRPr="00EB73CC" w:rsidRDefault="00EA5ECA" w:rsidP="00EA5ECA">
      <w:pPr>
        <w:autoSpaceDE w:val="0"/>
        <w:autoSpaceDN w:val="0"/>
        <w:adjustRightInd w:val="0"/>
        <w:ind w:firstLine="567"/>
        <w:contextualSpacing/>
        <w:jc w:val="center"/>
        <w:rPr>
          <w:rFonts w:ascii="Liberation Serif" w:eastAsia="Calibri" w:hAnsi="Liberation Serif" w:cs="Liberation Serif"/>
          <w:b/>
          <w:bCs/>
          <w:sz w:val="24"/>
          <w:szCs w:val="24"/>
          <w:lang w:eastAsia="en-US"/>
        </w:rPr>
      </w:pPr>
      <w:r w:rsidRPr="00EB73CC">
        <w:rPr>
          <w:rFonts w:ascii="Liberation Serif" w:eastAsia="Calibri" w:hAnsi="Liberation Serif" w:cs="Liberation Serif"/>
          <w:b/>
          <w:bCs/>
          <w:sz w:val="24"/>
          <w:szCs w:val="24"/>
          <w:lang w:eastAsia="en-US"/>
        </w:rPr>
        <w:t>Динамика основных показателей культурно-досуговой сферы</w:t>
      </w:r>
    </w:p>
    <w:p w14:paraId="58306542" w14:textId="77777777" w:rsidR="007A788B" w:rsidRPr="007A788B" w:rsidRDefault="007A788B" w:rsidP="007A788B">
      <w:pPr>
        <w:contextualSpacing/>
        <w:jc w:val="both"/>
        <w:rPr>
          <w:rFonts w:ascii="Liberation Serif" w:hAnsi="Liberation Serif" w:cs="Liberation Serif"/>
          <w:sz w:val="12"/>
          <w:szCs w:val="12"/>
        </w:rPr>
      </w:pPr>
    </w:p>
    <w:tbl>
      <w:tblPr>
        <w:tblW w:w="10065" w:type="dxa"/>
        <w:tblInd w:w="-8" w:type="dxa"/>
        <w:tblLayout w:type="fixed"/>
        <w:tblCellMar>
          <w:left w:w="40" w:type="dxa"/>
          <w:right w:w="40" w:type="dxa"/>
        </w:tblCellMar>
        <w:tblLook w:val="0000" w:firstRow="0" w:lastRow="0" w:firstColumn="0" w:lastColumn="0" w:noHBand="0" w:noVBand="0"/>
      </w:tblPr>
      <w:tblGrid>
        <w:gridCol w:w="710"/>
        <w:gridCol w:w="708"/>
        <w:gridCol w:w="1843"/>
        <w:gridCol w:w="1418"/>
        <w:gridCol w:w="1559"/>
        <w:gridCol w:w="1275"/>
        <w:gridCol w:w="1418"/>
        <w:gridCol w:w="1134"/>
      </w:tblGrid>
      <w:tr w:rsidR="00EA5ECA" w:rsidRPr="00EB73CC" w14:paraId="055AF241" w14:textId="77777777" w:rsidTr="00D61749">
        <w:trPr>
          <w:cantSplit/>
          <w:trHeight w:hRule="exact" w:val="1202"/>
        </w:trPr>
        <w:tc>
          <w:tcPr>
            <w:tcW w:w="710" w:type="dxa"/>
            <w:tcBorders>
              <w:top w:val="single" w:sz="6" w:space="0" w:color="auto"/>
              <w:left w:val="single" w:sz="6" w:space="0" w:color="auto"/>
              <w:bottom w:val="single" w:sz="6" w:space="0" w:color="auto"/>
              <w:right w:val="single" w:sz="6" w:space="0" w:color="auto"/>
            </w:tcBorders>
            <w:vAlign w:val="center"/>
          </w:tcPr>
          <w:p w14:paraId="434A5463" w14:textId="77777777" w:rsidR="00EA5ECA" w:rsidRPr="00D61749" w:rsidRDefault="00EA5ECA" w:rsidP="009B253D">
            <w:pPr>
              <w:widowControl w:val="0"/>
              <w:ind w:left="-40"/>
              <w:contextualSpacing/>
              <w:jc w:val="center"/>
              <w:rPr>
                <w:rFonts w:ascii="Liberation Serif" w:hAnsi="Liberation Serif" w:cs="Liberation Serif"/>
                <w:b/>
                <w:sz w:val="24"/>
                <w:szCs w:val="24"/>
              </w:rPr>
            </w:pPr>
            <w:r w:rsidRPr="00D61749">
              <w:rPr>
                <w:rFonts w:ascii="Liberation Serif" w:hAnsi="Liberation Serif" w:cs="Liberation Serif"/>
                <w:b/>
                <w:sz w:val="24"/>
                <w:szCs w:val="24"/>
              </w:rPr>
              <w:t>Год</w:t>
            </w:r>
          </w:p>
        </w:tc>
        <w:tc>
          <w:tcPr>
            <w:tcW w:w="708" w:type="dxa"/>
            <w:tcBorders>
              <w:top w:val="single" w:sz="6" w:space="0" w:color="auto"/>
              <w:left w:val="single" w:sz="6" w:space="0" w:color="auto"/>
              <w:bottom w:val="single" w:sz="6" w:space="0" w:color="auto"/>
              <w:right w:val="single" w:sz="6" w:space="0" w:color="auto"/>
            </w:tcBorders>
            <w:vAlign w:val="center"/>
          </w:tcPr>
          <w:p w14:paraId="15942546" w14:textId="77777777" w:rsidR="00EA5ECA" w:rsidRPr="00D61749" w:rsidRDefault="00EA5ECA" w:rsidP="009B253D">
            <w:pPr>
              <w:widowControl w:val="0"/>
              <w:contextualSpacing/>
              <w:jc w:val="center"/>
              <w:rPr>
                <w:rFonts w:ascii="Liberation Serif" w:hAnsi="Liberation Serif" w:cs="Liberation Serif"/>
                <w:b/>
                <w:sz w:val="24"/>
                <w:szCs w:val="24"/>
              </w:rPr>
            </w:pPr>
            <w:r w:rsidRPr="00D61749">
              <w:rPr>
                <w:rFonts w:ascii="Liberation Serif" w:hAnsi="Liberation Serif" w:cs="Liberation Serif"/>
                <w:b/>
                <w:sz w:val="24"/>
                <w:szCs w:val="24"/>
              </w:rPr>
              <w:t>Сеть (единиц)</w:t>
            </w:r>
          </w:p>
        </w:tc>
        <w:tc>
          <w:tcPr>
            <w:tcW w:w="1843" w:type="dxa"/>
            <w:tcBorders>
              <w:top w:val="single" w:sz="6" w:space="0" w:color="auto"/>
              <w:left w:val="single" w:sz="6" w:space="0" w:color="auto"/>
              <w:bottom w:val="single" w:sz="6" w:space="0" w:color="auto"/>
              <w:right w:val="single" w:sz="6" w:space="0" w:color="auto"/>
            </w:tcBorders>
            <w:vAlign w:val="center"/>
          </w:tcPr>
          <w:p w14:paraId="6F66A799" w14:textId="77777777" w:rsidR="00EA5ECA" w:rsidRPr="00D61749" w:rsidRDefault="00EA5ECA" w:rsidP="009B253D">
            <w:pPr>
              <w:widowControl w:val="0"/>
              <w:contextualSpacing/>
              <w:jc w:val="center"/>
              <w:rPr>
                <w:rFonts w:ascii="Liberation Serif" w:hAnsi="Liberation Serif" w:cs="Liberation Serif"/>
                <w:b/>
                <w:sz w:val="24"/>
                <w:szCs w:val="24"/>
              </w:rPr>
            </w:pPr>
            <w:r w:rsidRPr="00D61749">
              <w:rPr>
                <w:rFonts w:ascii="Liberation Serif" w:hAnsi="Liberation Serif" w:cs="Liberation Serif"/>
                <w:b/>
                <w:sz w:val="24"/>
                <w:szCs w:val="24"/>
              </w:rPr>
              <w:t>Количество клубных формирований (единиц)</w:t>
            </w:r>
          </w:p>
        </w:tc>
        <w:tc>
          <w:tcPr>
            <w:tcW w:w="1418" w:type="dxa"/>
            <w:tcBorders>
              <w:top w:val="single" w:sz="6" w:space="0" w:color="auto"/>
              <w:left w:val="single" w:sz="6" w:space="0" w:color="auto"/>
              <w:bottom w:val="single" w:sz="6" w:space="0" w:color="auto"/>
              <w:right w:val="single" w:sz="6" w:space="0" w:color="auto"/>
            </w:tcBorders>
            <w:vAlign w:val="center"/>
          </w:tcPr>
          <w:p w14:paraId="50388920" w14:textId="77777777" w:rsidR="00EA5ECA" w:rsidRPr="00D61749" w:rsidRDefault="00EA5ECA" w:rsidP="009B253D">
            <w:pPr>
              <w:widowControl w:val="0"/>
              <w:contextualSpacing/>
              <w:jc w:val="center"/>
              <w:rPr>
                <w:rFonts w:ascii="Liberation Serif" w:hAnsi="Liberation Serif" w:cs="Liberation Serif"/>
                <w:b/>
                <w:sz w:val="24"/>
                <w:szCs w:val="24"/>
              </w:rPr>
            </w:pPr>
            <w:r w:rsidRPr="00D61749">
              <w:rPr>
                <w:rFonts w:ascii="Liberation Serif" w:hAnsi="Liberation Serif" w:cs="Liberation Serif"/>
                <w:b/>
                <w:sz w:val="24"/>
                <w:szCs w:val="24"/>
              </w:rPr>
              <w:t>Количество участников в них (единиц)</w:t>
            </w:r>
          </w:p>
        </w:tc>
        <w:tc>
          <w:tcPr>
            <w:tcW w:w="1559" w:type="dxa"/>
            <w:tcBorders>
              <w:top w:val="single" w:sz="6" w:space="0" w:color="auto"/>
              <w:left w:val="single" w:sz="6" w:space="0" w:color="auto"/>
              <w:bottom w:val="single" w:sz="6" w:space="0" w:color="auto"/>
              <w:right w:val="single" w:sz="6" w:space="0" w:color="auto"/>
            </w:tcBorders>
            <w:vAlign w:val="center"/>
          </w:tcPr>
          <w:p w14:paraId="23F163DF" w14:textId="77777777" w:rsidR="00EA5ECA" w:rsidRPr="00D61749" w:rsidRDefault="00EA5ECA" w:rsidP="009B253D">
            <w:pPr>
              <w:widowControl w:val="0"/>
              <w:contextualSpacing/>
              <w:jc w:val="center"/>
              <w:rPr>
                <w:rFonts w:ascii="Liberation Serif" w:hAnsi="Liberation Serif" w:cs="Liberation Serif"/>
                <w:b/>
                <w:sz w:val="24"/>
                <w:szCs w:val="24"/>
              </w:rPr>
            </w:pPr>
            <w:r w:rsidRPr="00D61749">
              <w:rPr>
                <w:rFonts w:ascii="Liberation Serif" w:hAnsi="Liberation Serif" w:cs="Liberation Serif"/>
                <w:b/>
                <w:sz w:val="24"/>
                <w:szCs w:val="24"/>
              </w:rPr>
              <w:t>Количество проведенных мероприятий (единиц)</w:t>
            </w:r>
          </w:p>
        </w:tc>
        <w:tc>
          <w:tcPr>
            <w:tcW w:w="1275" w:type="dxa"/>
            <w:tcBorders>
              <w:top w:val="single" w:sz="6" w:space="0" w:color="auto"/>
              <w:left w:val="single" w:sz="6" w:space="0" w:color="auto"/>
              <w:bottom w:val="single" w:sz="6" w:space="0" w:color="auto"/>
              <w:right w:val="single" w:sz="6" w:space="0" w:color="auto"/>
            </w:tcBorders>
            <w:vAlign w:val="center"/>
          </w:tcPr>
          <w:p w14:paraId="7E913448" w14:textId="77777777" w:rsidR="00EA5ECA" w:rsidRPr="00D61749" w:rsidRDefault="00EA5ECA" w:rsidP="009B253D">
            <w:pPr>
              <w:widowControl w:val="0"/>
              <w:contextualSpacing/>
              <w:jc w:val="center"/>
              <w:rPr>
                <w:rFonts w:ascii="Liberation Serif" w:hAnsi="Liberation Serif" w:cs="Liberation Serif"/>
                <w:b/>
                <w:sz w:val="24"/>
                <w:szCs w:val="24"/>
              </w:rPr>
            </w:pPr>
            <w:r w:rsidRPr="00D61749">
              <w:rPr>
                <w:rFonts w:ascii="Liberation Serif" w:hAnsi="Liberation Serif" w:cs="Liberation Serif"/>
                <w:b/>
                <w:sz w:val="24"/>
                <w:szCs w:val="24"/>
              </w:rPr>
              <w:t>Из них – на платной основе (единиц)</w:t>
            </w:r>
          </w:p>
        </w:tc>
        <w:tc>
          <w:tcPr>
            <w:tcW w:w="1418" w:type="dxa"/>
            <w:tcBorders>
              <w:top w:val="single" w:sz="6" w:space="0" w:color="auto"/>
              <w:left w:val="single" w:sz="6" w:space="0" w:color="auto"/>
              <w:bottom w:val="single" w:sz="6" w:space="0" w:color="auto"/>
              <w:right w:val="single" w:sz="6" w:space="0" w:color="auto"/>
            </w:tcBorders>
            <w:vAlign w:val="center"/>
          </w:tcPr>
          <w:p w14:paraId="238F98EE" w14:textId="77777777" w:rsidR="00EA5ECA" w:rsidRPr="00D61749" w:rsidRDefault="00EA5ECA" w:rsidP="009B253D">
            <w:pPr>
              <w:widowControl w:val="0"/>
              <w:contextualSpacing/>
              <w:jc w:val="center"/>
              <w:rPr>
                <w:rFonts w:ascii="Liberation Serif" w:hAnsi="Liberation Serif" w:cs="Liberation Serif"/>
                <w:b/>
                <w:sz w:val="24"/>
                <w:szCs w:val="24"/>
              </w:rPr>
            </w:pPr>
            <w:r w:rsidRPr="00D61749">
              <w:rPr>
                <w:rFonts w:ascii="Liberation Serif" w:hAnsi="Liberation Serif" w:cs="Liberation Serif"/>
                <w:b/>
                <w:sz w:val="24"/>
                <w:szCs w:val="24"/>
              </w:rPr>
              <w:t>Кол-во посетителей (человек)</w:t>
            </w:r>
          </w:p>
        </w:tc>
        <w:tc>
          <w:tcPr>
            <w:tcW w:w="1134" w:type="dxa"/>
            <w:tcBorders>
              <w:top w:val="single" w:sz="6" w:space="0" w:color="auto"/>
              <w:left w:val="single" w:sz="6" w:space="0" w:color="auto"/>
              <w:bottom w:val="single" w:sz="6" w:space="0" w:color="auto"/>
              <w:right w:val="single" w:sz="6" w:space="0" w:color="auto"/>
            </w:tcBorders>
            <w:vAlign w:val="center"/>
          </w:tcPr>
          <w:p w14:paraId="56EAB628" w14:textId="77777777" w:rsidR="00EA5ECA" w:rsidRPr="00D61749" w:rsidRDefault="00EA5ECA" w:rsidP="009B253D">
            <w:pPr>
              <w:widowControl w:val="0"/>
              <w:contextualSpacing/>
              <w:jc w:val="center"/>
              <w:rPr>
                <w:rFonts w:ascii="Liberation Serif" w:hAnsi="Liberation Serif" w:cs="Liberation Serif"/>
                <w:b/>
                <w:sz w:val="24"/>
                <w:szCs w:val="24"/>
              </w:rPr>
            </w:pPr>
            <w:r w:rsidRPr="00D61749">
              <w:rPr>
                <w:rFonts w:ascii="Liberation Serif" w:hAnsi="Liberation Serif" w:cs="Liberation Serif"/>
                <w:b/>
                <w:sz w:val="24"/>
                <w:szCs w:val="24"/>
              </w:rPr>
              <w:t>Из них – детей до 14 лет (человек)</w:t>
            </w:r>
          </w:p>
        </w:tc>
      </w:tr>
      <w:tr w:rsidR="00EA5ECA" w:rsidRPr="00EB73CC" w14:paraId="1DED1AEB" w14:textId="77777777" w:rsidTr="009B253D">
        <w:trPr>
          <w:trHeight w:hRule="exact" w:val="300"/>
        </w:trPr>
        <w:tc>
          <w:tcPr>
            <w:tcW w:w="710" w:type="dxa"/>
            <w:tcBorders>
              <w:top w:val="single" w:sz="6" w:space="0" w:color="auto"/>
              <w:left w:val="single" w:sz="6" w:space="0" w:color="auto"/>
              <w:bottom w:val="single" w:sz="6" w:space="0" w:color="auto"/>
              <w:right w:val="single" w:sz="6" w:space="0" w:color="auto"/>
            </w:tcBorders>
          </w:tcPr>
          <w:p w14:paraId="0D0C534D"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2017</w:t>
            </w:r>
          </w:p>
        </w:tc>
        <w:tc>
          <w:tcPr>
            <w:tcW w:w="708" w:type="dxa"/>
            <w:tcBorders>
              <w:top w:val="single" w:sz="6" w:space="0" w:color="auto"/>
              <w:left w:val="single" w:sz="6" w:space="0" w:color="auto"/>
              <w:bottom w:val="single" w:sz="6" w:space="0" w:color="auto"/>
              <w:right w:val="single" w:sz="6" w:space="0" w:color="auto"/>
            </w:tcBorders>
          </w:tcPr>
          <w:p w14:paraId="2CE4607B"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10</w:t>
            </w:r>
          </w:p>
        </w:tc>
        <w:tc>
          <w:tcPr>
            <w:tcW w:w="1843" w:type="dxa"/>
            <w:tcBorders>
              <w:top w:val="single" w:sz="6" w:space="0" w:color="auto"/>
              <w:left w:val="single" w:sz="6" w:space="0" w:color="auto"/>
              <w:bottom w:val="single" w:sz="6" w:space="0" w:color="auto"/>
            </w:tcBorders>
          </w:tcPr>
          <w:p w14:paraId="5056084E"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139</w:t>
            </w:r>
          </w:p>
        </w:tc>
        <w:tc>
          <w:tcPr>
            <w:tcW w:w="1418" w:type="dxa"/>
            <w:tcBorders>
              <w:top w:val="single" w:sz="6" w:space="0" w:color="auto"/>
              <w:left w:val="single" w:sz="6" w:space="0" w:color="auto"/>
              <w:bottom w:val="single" w:sz="6" w:space="0" w:color="auto"/>
              <w:right w:val="single" w:sz="6" w:space="0" w:color="auto"/>
            </w:tcBorders>
          </w:tcPr>
          <w:p w14:paraId="0F8965F7"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2 477</w:t>
            </w:r>
          </w:p>
        </w:tc>
        <w:tc>
          <w:tcPr>
            <w:tcW w:w="1559" w:type="dxa"/>
            <w:tcBorders>
              <w:top w:val="single" w:sz="6" w:space="0" w:color="auto"/>
              <w:left w:val="single" w:sz="6" w:space="0" w:color="auto"/>
              <w:bottom w:val="single" w:sz="6" w:space="0" w:color="auto"/>
              <w:right w:val="single" w:sz="6" w:space="0" w:color="auto"/>
            </w:tcBorders>
          </w:tcPr>
          <w:p w14:paraId="25196F1A"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8 096</w:t>
            </w:r>
          </w:p>
        </w:tc>
        <w:tc>
          <w:tcPr>
            <w:tcW w:w="1275" w:type="dxa"/>
            <w:tcBorders>
              <w:top w:val="single" w:sz="6" w:space="0" w:color="auto"/>
              <w:left w:val="single" w:sz="6" w:space="0" w:color="auto"/>
              <w:bottom w:val="single" w:sz="6" w:space="0" w:color="auto"/>
              <w:right w:val="single" w:sz="6" w:space="0" w:color="auto"/>
            </w:tcBorders>
          </w:tcPr>
          <w:p w14:paraId="5BC7FF07"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6 142</w:t>
            </w:r>
          </w:p>
        </w:tc>
        <w:tc>
          <w:tcPr>
            <w:tcW w:w="1418" w:type="dxa"/>
            <w:tcBorders>
              <w:top w:val="single" w:sz="6" w:space="0" w:color="auto"/>
              <w:left w:val="single" w:sz="6" w:space="0" w:color="auto"/>
              <w:bottom w:val="single" w:sz="6" w:space="0" w:color="auto"/>
              <w:right w:val="single" w:sz="6" w:space="0" w:color="auto"/>
            </w:tcBorders>
          </w:tcPr>
          <w:p w14:paraId="228F8D6E"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444 648</w:t>
            </w:r>
          </w:p>
        </w:tc>
        <w:tc>
          <w:tcPr>
            <w:tcW w:w="1134" w:type="dxa"/>
            <w:tcBorders>
              <w:top w:val="single" w:sz="6" w:space="0" w:color="auto"/>
              <w:left w:val="single" w:sz="6" w:space="0" w:color="auto"/>
              <w:bottom w:val="single" w:sz="6" w:space="0" w:color="auto"/>
              <w:right w:val="single" w:sz="6" w:space="0" w:color="auto"/>
            </w:tcBorders>
          </w:tcPr>
          <w:p w14:paraId="78317F49"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129 190</w:t>
            </w:r>
          </w:p>
        </w:tc>
      </w:tr>
      <w:tr w:rsidR="00EA5ECA" w:rsidRPr="00EB73CC" w14:paraId="788E29DA" w14:textId="77777777" w:rsidTr="009B253D">
        <w:trPr>
          <w:trHeight w:hRule="exact" w:val="300"/>
        </w:trPr>
        <w:tc>
          <w:tcPr>
            <w:tcW w:w="710" w:type="dxa"/>
            <w:tcBorders>
              <w:top w:val="single" w:sz="6" w:space="0" w:color="auto"/>
              <w:left w:val="single" w:sz="6" w:space="0" w:color="auto"/>
              <w:bottom w:val="single" w:sz="6" w:space="0" w:color="auto"/>
              <w:right w:val="single" w:sz="6" w:space="0" w:color="auto"/>
            </w:tcBorders>
          </w:tcPr>
          <w:p w14:paraId="2C2E658A"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2018</w:t>
            </w:r>
          </w:p>
        </w:tc>
        <w:tc>
          <w:tcPr>
            <w:tcW w:w="708" w:type="dxa"/>
            <w:tcBorders>
              <w:top w:val="single" w:sz="6" w:space="0" w:color="auto"/>
              <w:left w:val="single" w:sz="6" w:space="0" w:color="auto"/>
              <w:bottom w:val="single" w:sz="6" w:space="0" w:color="auto"/>
              <w:right w:val="single" w:sz="6" w:space="0" w:color="auto"/>
            </w:tcBorders>
          </w:tcPr>
          <w:p w14:paraId="0AFA3381"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10</w:t>
            </w:r>
          </w:p>
        </w:tc>
        <w:tc>
          <w:tcPr>
            <w:tcW w:w="1843" w:type="dxa"/>
            <w:tcBorders>
              <w:top w:val="single" w:sz="6" w:space="0" w:color="auto"/>
              <w:left w:val="single" w:sz="6" w:space="0" w:color="auto"/>
              <w:bottom w:val="single" w:sz="6" w:space="0" w:color="auto"/>
            </w:tcBorders>
          </w:tcPr>
          <w:p w14:paraId="3B96A392"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136</w:t>
            </w:r>
          </w:p>
        </w:tc>
        <w:tc>
          <w:tcPr>
            <w:tcW w:w="1418" w:type="dxa"/>
            <w:tcBorders>
              <w:top w:val="single" w:sz="6" w:space="0" w:color="auto"/>
              <w:left w:val="single" w:sz="6" w:space="0" w:color="auto"/>
              <w:bottom w:val="single" w:sz="6" w:space="0" w:color="auto"/>
              <w:right w:val="single" w:sz="6" w:space="0" w:color="auto"/>
            </w:tcBorders>
          </w:tcPr>
          <w:p w14:paraId="1D0DEB5D"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2 431</w:t>
            </w:r>
          </w:p>
        </w:tc>
        <w:tc>
          <w:tcPr>
            <w:tcW w:w="1559" w:type="dxa"/>
            <w:tcBorders>
              <w:top w:val="single" w:sz="6" w:space="0" w:color="auto"/>
              <w:left w:val="single" w:sz="6" w:space="0" w:color="auto"/>
              <w:bottom w:val="single" w:sz="6" w:space="0" w:color="auto"/>
              <w:right w:val="single" w:sz="6" w:space="0" w:color="auto"/>
            </w:tcBorders>
          </w:tcPr>
          <w:p w14:paraId="3A0B01AA"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1 805</w:t>
            </w:r>
          </w:p>
        </w:tc>
        <w:tc>
          <w:tcPr>
            <w:tcW w:w="1275" w:type="dxa"/>
            <w:tcBorders>
              <w:top w:val="single" w:sz="6" w:space="0" w:color="auto"/>
              <w:left w:val="single" w:sz="6" w:space="0" w:color="auto"/>
              <w:bottom w:val="single" w:sz="6" w:space="0" w:color="auto"/>
              <w:right w:val="single" w:sz="6" w:space="0" w:color="auto"/>
            </w:tcBorders>
          </w:tcPr>
          <w:p w14:paraId="15EE7B5B" w14:textId="0927A3DD" w:rsidR="00EA5ECA" w:rsidRPr="00EB73CC" w:rsidRDefault="00EA5ECA" w:rsidP="00D61749">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430</w:t>
            </w:r>
          </w:p>
        </w:tc>
        <w:tc>
          <w:tcPr>
            <w:tcW w:w="1418" w:type="dxa"/>
            <w:tcBorders>
              <w:top w:val="single" w:sz="6" w:space="0" w:color="auto"/>
              <w:left w:val="single" w:sz="6" w:space="0" w:color="auto"/>
              <w:bottom w:val="single" w:sz="6" w:space="0" w:color="auto"/>
              <w:right w:val="single" w:sz="6" w:space="0" w:color="auto"/>
            </w:tcBorders>
          </w:tcPr>
          <w:p w14:paraId="78FF1D49"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223 629</w:t>
            </w:r>
          </w:p>
        </w:tc>
        <w:tc>
          <w:tcPr>
            <w:tcW w:w="1134" w:type="dxa"/>
            <w:tcBorders>
              <w:top w:val="single" w:sz="6" w:space="0" w:color="auto"/>
              <w:left w:val="single" w:sz="6" w:space="0" w:color="auto"/>
              <w:bottom w:val="single" w:sz="6" w:space="0" w:color="auto"/>
              <w:right w:val="single" w:sz="6" w:space="0" w:color="auto"/>
            </w:tcBorders>
          </w:tcPr>
          <w:p w14:paraId="6E136171"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38 501</w:t>
            </w:r>
          </w:p>
        </w:tc>
      </w:tr>
      <w:tr w:rsidR="00EA5ECA" w:rsidRPr="00EB73CC" w14:paraId="6A194C65" w14:textId="77777777" w:rsidTr="009B253D">
        <w:trPr>
          <w:trHeight w:hRule="exact" w:val="300"/>
        </w:trPr>
        <w:tc>
          <w:tcPr>
            <w:tcW w:w="710" w:type="dxa"/>
            <w:tcBorders>
              <w:top w:val="single" w:sz="6" w:space="0" w:color="auto"/>
              <w:left w:val="single" w:sz="6" w:space="0" w:color="auto"/>
              <w:bottom w:val="single" w:sz="6" w:space="0" w:color="auto"/>
              <w:right w:val="single" w:sz="6" w:space="0" w:color="auto"/>
            </w:tcBorders>
          </w:tcPr>
          <w:p w14:paraId="00E88F81"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2019</w:t>
            </w:r>
          </w:p>
        </w:tc>
        <w:tc>
          <w:tcPr>
            <w:tcW w:w="708" w:type="dxa"/>
            <w:tcBorders>
              <w:top w:val="single" w:sz="6" w:space="0" w:color="auto"/>
              <w:left w:val="single" w:sz="6" w:space="0" w:color="auto"/>
              <w:bottom w:val="single" w:sz="6" w:space="0" w:color="auto"/>
              <w:right w:val="single" w:sz="6" w:space="0" w:color="auto"/>
            </w:tcBorders>
          </w:tcPr>
          <w:p w14:paraId="74D5EC5A"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10</w:t>
            </w:r>
          </w:p>
        </w:tc>
        <w:tc>
          <w:tcPr>
            <w:tcW w:w="1843" w:type="dxa"/>
            <w:tcBorders>
              <w:top w:val="single" w:sz="6" w:space="0" w:color="auto"/>
              <w:left w:val="single" w:sz="6" w:space="0" w:color="auto"/>
              <w:bottom w:val="single" w:sz="6" w:space="0" w:color="auto"/>
            </w:tcBorders>
          </w:tcPr>
          <w:p w14:paraId="4DD92425"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139</w:t>
            </w:r>
          </w:p>
        </w:tc>
        <w:tc>
          <w:tcPr>
            <w:tcW w:w="1418" w:type="dxa"/>
            <w:tcBorders>
              <w:top w:val="single" w:sz="6" w:space="0" w:color="auto"/>
              <w:left w:val="single" w:sz="6" w:space="0" w:color="auto"/>
              <w:bottom w:val="single" w:sz="6" w:space="0" w:color="auto"/>
              <w:right w:val="single" w:sz="6" w:space="0" w:color="auto"/>
            </w:tcBorders>
          </w:tcPr>
          <w:p w14:paraId="1E4C7097"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2 493</w:t>
            </w:r>
          </w:p>
        </w:tc>
        <w:tc>
          <w:tcPr>
            <w:tcW w:w="1559" w:type="dxa"/>
            <w:tcBorders>
              <w:top w:val="single" w:sz="6" w:space="0" w:color="auto"/>
              <w:left w:val="single" w:sz="6" w:space="0" w:color="auto"/>
              <w:bottom w:val="single" w:sz="6" w:space="0" w:color="auto"/>
              <w:right w:val="single" w:sz="6" w:space="0" w:color="auto"/>
            </w:tcBorders>
          </w:tcPr>
          <w:p w14:paraId="75881FD4"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1 784</w:t>
            </w:r>
          </w:p>
        </w:tc>
        <w:tc>
          <w:tcPr>
            <w:tcW w:w="1275" w:type="dxa"/>
            <w:tcBorders>
              <w:top w:val="single" w:sz="6" w:space="0" w:color="auto"/>
              <w:left w:val="single" w:sz="6" w:space="0" w:color="auto"/>
              <w:bottom w:val="single" w:sz="6" w:space="0" w:color="auto"/>
              <w:right w:val="single" w:sz="6" w:space="0" w:color="auto"/>
            </w:tcBorders>
          </w:tcPr>
          <w:p w14:paraId="0239F318"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440</w:t>
            </w:r>
          </w:p>
        </w:tc>
        <w:tc>
          <w:tcPr>
            <w:tcW w:w="1418" w:type="dxa"/>
            <w:tcBorders>
              <w:top w:val="single" w:sz="6" w:space="0" w:color="auto"/>
              <w:left w:val="single" w:sz="6" w:space="0" w:color="auto"/>
              <w:bottom w:val="single" w:sz="6" w:space="0" w:color="auto"/>
              <w:right w:val="single" w:sz="6" w:space="0" w:color="auto"/>
            </w:tcBorders>
          </w:tcPr>
          <w:p w14:paraId="042F8290"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209 138</w:t>
            </w:r>
          </w:p>
        </w:tc>
        <w:tc>
          <w:tcPr>
            <w:tcW w:w="1134" w:type="dxa"/>
            <w:tcBorders>
              <w:top w:val="single" w:sz="6" w:space="0" w:color="auto"/>
              <w:left w:val="single" w:sz="6" w:space="0" w:color="auto"/>
              <w:bottom w:val="single" w:sz="6" w:space="0" w:color="auto"/>
              <w:right w:val="single" w:sz="6" w:space="0" w:color="auto"/>
            </w:tcBorders>
          </w:tcPr>
          <w:p w14:paraId="2DB0938D" w14:textId="77777777" w:rsidR="00EA5ECA" w:rsidRPr="00EB73CC" w:rsidRDefault="00EA5ECA" w:rsidP="009B253D">
            <w:pPr>
              <w:widowControl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55 192</w:t>
            </w:r>
          </w:p>
        </w:tc>
      </w:tr>
      <w:tr w:rsidR="00EA5ECA" w:rsidRPr="00EB73CC" w14:paraId="329F7E14" w14:textId="77777777" w:rsidTr="009B253D">
        <w:trPr>
          <w:trHeight w:hRule="exact" w:val="300"/>
        </w:trPr>
        <w:tc>
          <w:tcPr>
            <w:tcW w:w="710" w:type="dxa"/>
            <w:tcBorders>
              <w:top w:val="single" w:sz="6" w:space="0" w:color="auto"/>
              <w:left w:val="single" w:sz="6" w:space="0" w:color="auto"/>
              <w:bottom w:val="single" w:sz="6" w:space="0" w:color="auto"/>
              <w:right w:val="single" w:sz="6" w:space="0" w:color="auto"/>
            </w:tcBorders>
          </w:tcPr>
          <w:p w14:paraId="6794BAE2" w14:textId="77777777" w:rsidR="00EA5ECA" w:rsidRPr="00EB73CC" w:rsidRDefault="00EA5ECA" w:rsidP="009B253D">
            <w:pPr>
              <w:widowControl w:val="0"/>
              <w:contextualSpacing/>
              <w:jc w:val="center"/>
              <w:rPr>
                <w:rFonts w:ascii="Liberation Serif" w:hAnsi="Liberation Serif" w:cs="Liberation Serif"/>
                <w:b/>
                <w:bCs/>
                <w:sz w:val="24"/>
                <w:szCs w:val="24"/>
              </w:rPr>
            </w:pPr>
            <w:r w:rsidRPr="00EB73CC">
              <w:rPr>
                <w:rFonts w:ascii="Liberation Serif" w:hAnsi="Liberation Serif" w:cs="Liberation Serif"/>
                <w:b/>
                <w:bCs/>
                <w:sz w:val="24"/>
                <w:szCs w:val="24"/>
              </w:rPr>
              <w:t>2020</w:t>
            </w:r>
          </w:p>
        </w:tc>
        <w:tc>
          <w:tcPr>
            <w:tcW w:w="708" w:type="dxa"/>
            <w:tcBorders>
              <w:top w:val="single" w:sz="6" w:space="0" w:color="auto"/>
              <w:left w:val="single" w:sz="6" w:space="0" w:color="auto"/>
              <w:bottom w:val="single" w:sz="6" w:space="0" w:color="auto"/>
              <w:right w:val="single" w:sz="6" w:space="0" w:color="auto"/>
            </w:tcBorders>
          </w:tcPr>
          <w:p w14:paraId="4FD25FBE" w14:textId="77777777" w:rsidR="00EA5ECA" w:rsidRPr="00EB73CC" w:rsidRDefault="00EA5ECA" w:rsidP="009B253D">
            <w:pPr>
              <w:widowControl w:val="0"/>
              <w:contextualSpacing/>
              <w:jc w:val="center"/>
              <w:rPr>
                <w:rFonts w:ascii="Liberation Serif" w:hAnsi="Liberation Serif" w:cs="Liberation Serif"/>
                <w:b/>
                <w:bCs/>
                <w:sz w:val="24"/>
                <w:szCs w:val="24"/>
              </w:rPr>
            </w:pPr>
            <w:r w:rsidRPr="00EB73CC">
              <w:rPr>
                <w:rFonts w:ascii="Liberation Serif" w:hAnsi="Liberation Serif" w:cs="Liberation Serif"/>
                <w:b/>
                <w:bCs/>
                <w:sz w:val="24"/>
                <w:szCs w:val="24"/>
              </w:rPr>
              <w:t>10</w:t>
            </w:r>
          </w:p>
        </w:tc>
        <w:tc>
          <w:tcPr>
            <w:tcW w:w="1843" w:type="dxa"/>
            <w:tcBorders>
              <w:top w:val="single" w:sz="6" w:space="0" w:color="auto"/>
              <w:left w:val="single" w:sz="6" w:space="0" w:color="auto"/>
              <w:bottom w:val="single" w:sz="6" w:space="0" w:color="auto"/>
            </w:tcBorders>
          </w:tcPr>
          <w:p w14:paraId="54AFEE96" w14:textId="77777777" w:rsidR="00EA5ECA" w:rsidRPr="00EB73CC" w:rsidRDefault="00EA5ECA" w:rsidP="009B253D">
            <w:pPr>
              <w:widowControl w:val="0"/>
              <w:contextualSpacing/>
              <w:jc w:val="center"/>
              <w:rPr>
                <w:rFonts w:ascii="Liberation Serif" w:hAnsi="Liberation Serif" w:cs="Liberation Serif"/>
                <w:b/>
                <w:bCs/>
                <w:sz w:val="24"/>
                <w:szCs w:val="24"/>
              </w:rPr>
            </w:pPr>
            <w:r w:rsidRPr="00EB73CC">
              <w:rPr>
                <w:rFonts w:ascii="Liberation Serif" w:hAnsi="Liberation Serif" w:cs="Liberation Serif"/>
                <w:b/>
                <w:bCs/>
                <w:sz w:val="24"/>
                <w:szCs w:val="24"/>
              </w:rPr>
              <w:t>139</w:t>
            </w:r>
          </w:p>
        </w:tc>
        <w:tc>
          <w:tcPr>
            <w:tcW w:w="1418" w:type="dxa"/>
            <w:tcBorders>
              <w:top w:val="single" w:sz="6" w:space="0" w:color="auto"/>
              <w:left w:val="single" w:sz="6" w:space="0" w:color="auto"/>
              <w:bottom w:val="single" w:sz="6" w:space="0" w:color="auto"/>
              <w:right w:val="single" w:sz="6" w:space="0" w:color="auto"/>
            </w:tcBorders>
          </w:tcPr>
          <w:p w14:paraId="7C60E647" w14:textId="77777777" w:rsidR="00EA5ECA" w:rsidRPr="00EB73CC" w:rsidRDefault="00EA5ECA" w:rsidP="009B253D">
            <w:pPr>
              <w:widowControl w:val="0"/>
              <w:contextualSpacing/>
              <w:jc w:val="center"/>
              <w:rPr>
                <w:rFonts w:ascii="Liberation Serif" w:hAnsi="Liberation Serif" w:cs="Liberation Serif"/>
                <w:b/>
                <w:bCs/>
                <w:sz w:val="24"/>
                <w:szCs w:val="24"/>
              </w:rPr>
            </w:pPr>
            <w:r w:rsidRPr="00EB73CC">
              <w:rPr>
                <w:rFonts w:ascii="Liberation Serif" w:hAnsi="Liberation Serif" w:cs="Liberation Serif"/>
                <w:b/>
                <w:bCs/>
                <w:sz w:val="24"/>
                <w:szCs w:val="24"/>
              </w:rPr>
              <w:t>2</w:t>
            </w:r>
            <w:r w:rsidRPr="00EB73CC">
              <w:rPr>
                <w:rFonts w:ascii="Liberation Serif" w:hAnsi="Liberation Serif" w:cs="Liberation Serif"/>
                <w:sz w:val="24"/>
                <w:szCs w:val="24"/>
              </w:rPr>
              <w:t> </w:t>
            </w:r>
            <w:r w:rsidRPr="00EB73CC">
              <w:rPr>
                <w:rFonts w:ascii="Liberation Serif" w:hAnsi="Liberation Serif" w:cs="Liberation Serif"/>
                <w:b/>
                <w:bCs/>
                <w:sz w:val="24"/>
                <w:szCs w:val="24"/>
              </w:rPr>
              <w:t>489</w:t>
            </w:r>
          </w:p>
        </w:tc>
        <w:tc>
          <w:tcPr>
            <w:tcW w:w="1559" w:type="dxa"/>
            <w:tcBorders>
              <w:top w:val="single" w:sz="6" w:space="0" w:color="auto"/>
              <w:left w:val="single" w:sz="6" w:space="0" w:color="auto"/>
              <w:bottom w:val="single" w:sz="6" w:space="0" w:color="auto"/>
              <w:right w:val="single" w:sz="6" w:space="0" w:color="auto"/>
            </w:tcBorders>
          </w:tcPr>
          <w:p w14:paraId="2C6F2050" w14:textId="77777777" w:rsidR="00EA5ECA" w:rsidRPr="00EB73CC" w:rsidRDefault="00EA5ECA" w:rsidP="009B253D">
            <w:pPr>
              <w:widowControl w:val="0"/>
              <w:contextualSpacing/>
              <w:jc w:val="center"/>
              <w:rPr>
                <w:rFonts w:ascii="Liberation Serif" w:hAnsi="Liberation Serif" w:cs="Liberation Serif"/>
                <w:b/>
                <w:bCs/>
                <w:sz w:val="24"/>
                <w:szCs w:val="24"/>
              </w:rPr>
            </w:pPr>
            <w:r w:rsidRPr="00EB73CC">
              <w:rPr>
                <w:rFonts w:ascii="Liberation Serif" w:hAnsi="Liberation Serif" w:cs="Liberation Serif"/>
                <w:b/>
                <w:bCs/>
                <w:sz w:val="24"/>
                <w:szCs w:val="24"/>
              </w:rPr>
              <w:t>681*</w:t>
            </w:r>
          </w:p>
        </w:tc>
        <w:tc>
          <w:tcPr>
            <w:tcW w:w="1275" w:type="dxa"/>
            <w:tcBorders>
              <w:top w:val="single" w:sz="6" w:space="0" w:color="auto"/>
              <w:left w:val="single" w:sz="6" w:space="0" w:color="auto"/>
              <w:bottom w:val="single" w:sz="6" w:space="0" w:color="auto"/>
              <w:right w:val="single" w:sz="6" w:space="0" w:color="auto"/>
            </w:tcBorders>
          </w:tcPr>
          <w:p w14:paraId="3E3773E8" w14:textId="77777777" w:rsidR="00EA5ECA" w:rsidRPr="00EB73CC" w:rsidRDefault="00EA5ECA" w:rsidP="009B253D">
            <w:pPr>
              <w:widowControl w:val="0"/>
              <w:contextualSpacing/>
              <w:jc w:val="center"/>
              <w:rPr>
                <w:rFonts w:ascii="Liberation Serif" w:hAnsi="Liberation Serif" w:cs="Liberation Serif"/>
                <w:b/>
                <w:bCs/>
                <w:sz w:val="24"/>
                <w:szCs w:val="24"/>
              </w:rPr>
            </w:pPr>
            <w:r w:rsidRPr="00EB73CC">
              <w:rPr>
                <w:rFonts w:ascii="Liberation Serif" w:hAnsi="Liberation Serif" w:cs="Liberation Serif"/>
                <w:b/>
                <w:bCs/>
                <w:sz w:val="24"/>
                <w:szCs w:val="24"/>
              </w:rPr>
              <w:t>153*</w:t>
            </w:r>
          </w:p>
        </w:tc>
        <w:tc>
          <w:tcPr>
            <w:tcW w:w="1418" w:type="dxa"/>
            <w:tcBorders>
              <w:top w:val="single" w:sz="6" w:space="0" w:color="auto"/>
              <w:left w:val="single" w:sz="6" w:space="0" w:color="auto"/>
              <w:bottom w:val="single" w:sz="6" w:space="0" w:color="auto"/>
              <w:right w:val="single" w:sz="6" w:space="0" w:color="auto"/>
            </w:tcBorders>
          </w:tcPr>
          <w:p w14:paraId="706652C3" w14:textId="77777777" w:rsidR="00EA5ECA" w:rsidRPr="00EB73CC" w:rsidRDefault="00EA5ECA" w:rsidP="009B253D">
            <w:pPr>
              <w:widowControl w:val="0"/>
              <w:contextualSpacing/>
              <w:jc w:val="center"/>
              <w:rPr>
                <w:rFonts w:ascii="Liberation Serif" w:hAnsi="Liberation Serif" w:cs="Liberation Serif"/>
                <w:b/>
                <w:bCs/>
                <w:sz w:val="24"/>
                <w:szCs w:val="24"/>
              </w:rPr>
            </w:pPr>
            <w:r w:rsidRPr="00EB73CC">
              <w:rPr>
                <w:rFonts w:ascii="Liberation Serif" w:hAnsi="Liberation Serif" w:cs="Liberation Serif"/>
                <w:b/>
                <w:bCs/>
                <w:sz w:val="24"/>
                <w:szCs w:val="24"/>
              </w:rPr>
              <w:t>37 791*</w:t>
            </w:r>
          </w:p>
        </w:tc>
        <w:tc>
          <w:tcPr>
            <w:tcW w:w="1134" w:type="dxa"/>
            <w:tcBorders>
              <w:top w:val="single" w:sz="6" w:space="0" w:color="auto"/>
              <w:left w:val="single" w:sz="6" w:space="0" w:color="auto"/>
              <w:bottom w:val="single" w:sz="6" w:space="0" w:color="auto"/>
              <w:right w:val="single" w:sz="6" w:space="0" w:color="auto"/>
            </w:tcBorders>
          </w:tcPr>
          <w:p w14:paraId="2081E79F" w14:textId="77777777" w:rsidR="00EA5ECA" w:rsidRPr="00EB73CC" w:rsidRDefault="00EA5ECA" w:rsidP="009B253D">
            <w:pPr>
              <w:widowControl w:val="0"/>
              <w:contextualSpacing/>
              <w:jc w:val="center"/>
              <w:rPr>
                <w:rFonts w:ascii="Liberation Serif" w:hAnsi="Liberation Serif" w:cs="Liberation Serif"/>
                <w:b/>
                <w:bCs/>
                <w:sz w:val="24"/>
                <w:szCs w:val="24"/>
              </w:rPr>
            </w:pPr>
            <w:r w:rsidRPr="00EB73CC">
              <w:rPr>
                <w:rFonts w:ascii="Liberation Serif" w:hAnsi="Liberation Serif" w:cs="Liberation Serif"/>
                <w:b/>
                <w:bCs/>
                <w:sz w:val="24"/>
                <w:szCs w:val="24"/>
              </w:rPr>
              <w:t>15 984*</w:t>
            </w:r>
          </w:p>
        </w:tc>
      </w:tr>
    </w:tbl>
    <w:p w14:paraId="52C4DE19" w14:textId="77777777" w:rsidR="007A788B" w:rsidRPr="007A788B" w:rsidRDefault="007A788B" w:rsidP="007A788B">
      <w:pPr>
        <w:autoSpaceDE w:val="0"/>
        <w:autoSpaceDN w:val="0"/>
        <w:adjustRightInd w:val="0"/>
        <w:ind w:right="-30" w:firstLine="284"/>
        <w:contextualSpacing/>
        <w:jc w:val="both"/>
        <w:rPr>
          <w:rFonts w:ascii="Liberation Serif" w:eastAsia="Calibri" w:hAnsi="Liberation Serif" w:cs="Liberation Serif"/>
          <w:iCs/>
          <w:sz w:val="8"/>
          <w:szCs w:val="8"/>
          <w:lang w:eastAsia="en-US"/>
        </w:rPr>
      </w:pPr>
    </w:p>
    <w:p w14:paraId="4854A27E" w14:textId="77777777" w:rsidR="00EA5ECA" w:rsidRPr="00EB73CC" w:rsidRDefault="00EA5ECA" w:rsidP="00EA5ECA">
      <w:pPr>
        <w:autoSpaceDE w:val="0"/>
        <w:autoSpaceDN w:val="0"/>
        <w:adjustRightInd w:val="0"/>
        <w:ind w:right="-30" w:firstLine="284"/>
        <w:contextualSpacing/>
        <w:jc w:val="both"/>
        <w:rPr>
          <w:rFonts w:ascii="Liberation Serif" w:eastAsia="Calibri" w:hAnsi="Liberation Serif" w:cs="Liberation Serif"/>
          <w:iCs/>
          <w:sz w:val="22"/>
          <w:szCs w:val="22"/>
          <w:lang w:eastAsia="en-US"/>
        </w:rPr>
      </w:pPr>
      <w:r w:rsidRPr="00EB73CC">
        <w:rPr>
          <w:rFonts w:ascii="Liberation Serif" w:eastAsia="Calibri" w:hAnsi="Liberation Serif" w:cs="Liberation Serif"/>
          <w:iCs/>
          <w:sz w:val="22"/>
          <w:szCs w:val="22"/>
          <w:lang w:eastAsia="en-US"/>
        </w:rPr>
        <w:t>*уменьшение значений показателей по сравнению с 2019 годом, обусловлено временным закрытием (с марта по август) всех учреждений культуры для посещения жителями в соответствие с Указом от 18.03.2020 № 100-УГ в связи с ограничительными мерами.</w:t>
      </w:r>
    </w:p>
    <w:p w14:paraId="65895506" w14:textId="77777777" w:rsidR="007A788B" w:rsidRPr="007A788B" w:rsidRDefault="007A788B" w:rsidP="007A788B">
      <w:pPr>
        <w:autoSpaceDE w:val="0"/>
        <w:autoSpaceDN w:val="0"/>
        <w:adjustRightInd w:val="0"/>
        <w:ind w:right="-30" w:firstLine="284"/>
        <w:contextualSpacing/>
        <w:jc w:val="both"/>
        <w:rPr>
          <w:rFonts w:ascii="Liberation Serif" w:eastAsia="Calibri" w:hAnsi="Liberation Serif" w:cs="Liberation Serif"/>
          <w:iCs/>
          <w:sz w:val="8"/>
          <w:szCs w:val="8"/>
          <w:lang w:eastAsia="en-US"/>
        </w:rPr>
      </w:pPr>
    </w:p>
    <w:p w14:paraId="50DC09CD"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По состоянию на 01.01.2021 в городском округе шесть самодеятельных коллективов носят почетное звание «Народный коллектив», три коллектива – «Образцовый коллектив».</w:t>
      </w:r>
    </w:p>
    <w:p w14:paraId="2470CEC6"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В целях обеспечения прав граждан на библиотечное обслуживание принимаются меры для</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 xml:space="preserve">развития нестационарных и удаленных форм обслуживания. В поселках Зеленый Бор, Красный </w:t>
      </w:r>
      <w:proofErr w:type="spellStart"/>
      <w:r w:rsidRPr="00EB73CC">
        <w:rPr>
          <w:rFonts w:ascii="Liberation Serif" w:eastAsia="Calibri" w:hAnsi="Liberation Serif" w:cs="Liberation Serif"/>
          <w:sz w:val="24"/>
          <w:szCs w:val="24"/>
          <w:lang w:eastAsia="en-US"/>
        </w:rPr>
        <w:t>Адуй</w:t>
      </w:r>
      <w:proofErr w:type="spellEnd"/>
      <w:r w:rsidRPr="00EB73CC">
        <w:rPr>
          <w:rFonts w:ascii="Liberation Serif" w:eastAsia="Calibri" w:hAnsi="Liberation Serif" w:cs="Liberation Serif"/>
          <w:sz w:val="24"/>
          <w:szCs w:val="24"/>
          <w:lang w:eastAsia="en-US"/>
        </w:rPr>
        <w:t xml:space="preserve"> и Ромашка продолжается библиотечная деятельность по</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 xml:space="preserve">принципу </w:t>
      </w:r>
      <w:proofErr w:type="spellStart"/>
      <w:r w:rsidRPr="00EB73CC">
        <w:rPr>
          <w:rFonts w:ascii="Liberation Serif" w:eastAsia="Calibri" w:hAnsi="Liberation Serif" w:cs="Liberation Serif"/>
          <w:sz w:val="24"/>
          <w:szCs w:val="24"/>
          <w:lang w:eastAsia="en-US"/>
        </w:rPr>
        <w:t>буккроссинга</w:t>
      </w:r>
      <w:proofErr w:type="spellEnd"/>
      <w:r w:rsidRPr="00EB73CC">
        <w:rPr>
          <w:rFonts w:ascii="Liberation Serif" w:eastAsia="Calibri" w:hAnsi="Liberation Serif" w:cs="Liberation Serif"/>
          <w:sz w:val="24"/>
          <w:szCs w:val="24"/>
          <w:lang w:eastAsia="en-US"/>
        </w:rPr>
        <w:t>, суть которого заключается в том, что человек, прочитав книгу, оставляет ее в общественном месте (общественная территория, библиотека, остановка автобуса) для того, чтобы другой человек смог эту книгу найти, прочитать и повторить те же действия.</w:t>
      </w:r>
    </w:p>
    <w:p w14:paraId="16B9387B" w14:textId="3CA14C9C"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highlight w:val="cyan"/>
          <w:lang w:eastAsia="en-US"/>
        </w:rPr>
      </w:pPr>
      <w:r w:rsidRPr="00EB73CC">
        <w:rPr>
          <w:rFonts w:ascii="Liberation Serif" w:eastAsia="Calibri" w:hAnsi="Liberation Serif" w:cs="Liberation Serif"/>
          <w:sz w:val="24"/>
          <w:szCs w:val="24"/>
          <w:lang w:eastAsia="en-US"/>
        </w:rPr>
        <w:t>Учитывая непростую эпидемиологическую ситуацию 2020 года,</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организована работа по</w:t>
      </w:r>
      <w:r w:rsidR="005A0727">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развитию виртуальных услуг и повышения доступности электронных ресурсов библиотек в</w:t>
      </w:r>
      <w:r w:rsidR="005A0727">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информационно-телекоммуникационной сети «Интернет» (всероссийские и областные акции «</w:t>
      </w:r>
      <w:proofErr w:type="spellStart"/>
      <w:r w:rsidRPr="00EB73CC">
        <w:rPr>
          <w:rFonts w:ascii="Liberation Serif" w:eastAsia="Calibri" w:hAnsi="Liberation Serif" w:cs="Liberation Serif"/>
          <w:sz w:val="24"/>
          <w:szCs w:val="24"/>
          <w:lang w:eastAsia="en-US"/>
        </w:rPr>
        <w:t>Библионочь</w:t>
      </w:r>
      <w:proofErr w:type="spellEnd"/>
      <w:r w:rsidRPr="00EB73CC">
        <w:rPr>
          <w:rFonts w:ascii="Liberation Serif" w:eastAsia="Calibri" w:hAnsi="Liberation Serif" w:cs="Liberation Serif"/>
          <w:sz w:val="24"/>
          <w:szCs w:val="24"/>
          <w:lang w:eastAsia="en-US"/>
        </w:rPr>
        <w:t>», акция тотального чтения «День чтения» проведены в онлайн формате).</w:t>
      </w:r>
    </w:p>
    <w:p w14:paraId="5AB88326" w14:textId="77777777" w:rsidR="00EA5ECA" w:rsidRPr="00EB73CC" w:rsidRDefault="00EA5ECA" w:rsidP="00EA5ECA">
      <w:pPr>
        <w:autoSpaceDE w:val="0"/>
        <w:autoSpaceDN w:val="0"/>
        <w:adjustRightInd w:val="0"/>
        <w:ind w:left="567" w:firstLine="567"/>
        <w:contextualSpacing/>
        <w:jc w:val="right"/>
        <w:rPr>
          <w:rFonts w:ascii="Liberation Serif" w:eastAsia="Calibri" w:hAnsi="Liberation Serif" w:cs="Liberation Serif"/>
          <w:bCs/>
          <w:sz w:val="24"/>
          <w:szCs w:val="24"/>
          <w:lang w:eastAsia="en-US"/>
        </w:rPr>
      </w:pPr>
      <w:r w:rsidRPr="00EB73CC">
        <w:rPr>
          <w:rFonts w:ascii="Liberation Serif" w:eastAsia="Calibri" w:hAnsi="Liberation Serif" w:cs="Liberation Serif"/>
          <w:bCs/>
          <w:sz w:val="24"/>
          <w:szCs w:val="24"/>
          <w:lang w:eastAsia="en-US"/>
        </w:rPr>
        <w:t>Таблица 3</w:t>
      </w:r>
    </w:p>
    <w:p w14:paraId="738C390B" w14:textId="77777777" w:rsidR="00EA5ECA" w:rsidRPr="00EB73CC" w:rsidRDefault="00EA5ECA" w:rsidP="00EA5ECA">
      <w:pPr>
        <w:autoSpaceDE w:val="0"/>
        <w:autoSpaceDN w:val="0"/>
        <w:adjustRightInd w:val="0"/>
        <w:ind w:left="567" w:firstLine="567"/>
        <w:contextualSpacing/>
        <w:jc w:val="center"/>
        <w:rPr>
          <w:rFonts w:ascii="Liberation Serif" w:eastAsia="Calibri" w:hAnsi="Liberation Serif" w:cs="Liberation Serif"/>
          <w:b/>
          <w:bCs/>
          <w:sz w:val="24"/>
          <w:szCs w:val="24"/>
          <w:lang w:eastAsia="en-US"/>
        </w:rPr>
      </w:pPr>
      <w:r w:rsidRPr="00EB73CC">
        <w:rPr>
          <w:rFonts w:ascii="Liberation Serif" w:eastAsia="Calibri" w:hAnsi="Liberation Serif" w:cs="Liberation Serif"/>
          <w:b/>
          <w:bCs/>
          <w:sz w:val="24"/>
          <w:szCs w:val="24"/>
          <w:lang w:eastAsia="en-US"/>
        </w:rPr>
        <w:t>Динамика основных показателей деятельности библиотек</w:t>
      </w:r>
    </w:p>
    <w:p w14:paraId="2688B40A" w14:textId="77777777" w:rsidR="007A788B" w:rsidRPr="007A788B" w:rsidRDefault="007A788B" w:rsidP="007A788B">
      <w:pPr>
        <w:contextualSpacing/>
        <w:jc w:val="both"/>
        <w:rPr>
          <w:rFonts w:ascii="Liberation Serif" w:hAnsi="Liberation Serif" w:cs="Liberation Serif"/>
          <w:sz w:val="12"/>
          <w:szCs w:val="12"/>
        </w:rPr>
      </w:pPr>
    </w:p>
    <w:tbl>
      <w:tblPr>
        <w:tblW w:w="10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96"/>
        <w:gridCol w:w="992"/>
        <w:gridCol w:w="992"/>
        <w:gridCol w:w="993"/>
        <w:gridCol w:w="993"/>
      </w:tblGrid>
      <w:tr w:rsidR="00EA5ECA" w:rsidRPr="00EB73CC" w14:paraId="46552ADB" w14:textId="77777777" w:rsidTr="009B253D">
        <w:trPr>
          <w:trHeight w:val="268"/>
        </w:trPr>
        <w:tc>
          <w:tcPr>
            <w:tcW w:w="6096" w:type="dxa"/>
            <w:tcBorders>
              <w:top w:val="single" w:sz="4" w:space="0" w:color="auto"/>
              <w:left w:val="single" w:sz="4" w:space="0" w:color="auto"/>
              <w:bottom w:val="single" w:sz="4" w:space="0" w:color="auto"/>
              <w:right w:val="single" w:sz="4" w:space="0" w:color="auto"/>
            </w:tcBorders>
            <w:vAlign w:val="center"/>
          </w:tcPr>
          <w:p w14:paraId="62C83ECE"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tcPr>
          <w:p w14:paraId="371E5D52"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2017</w:t>
            </w:r>
          </w:p>
        </w:tc>
        <w:tc>
          <w:tcPr>
            <w:tcW w:w="992" w:type="dxa"/>
            <w:tcBorders>
              <w:top w:val="single" w:sz="4" w:space="0" w:color="auto"/>
              <w:left w:val="single" w:sz="4" w:space="0" w:color="auto"/>
              <w:bottom w:val="single" w:sz="4" w:space="0" w:color="auto"/>
              <w:right w:val="single" w:sz="4" w:space="0" w:color="auto"/>
            </w:tcBorders>
          </w:tcPr>
          <w:p w14:paraId="22EEEFA1"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2018</w:t>
            </w:r>
          </w:p>
        </w:tc>
        <w:tc>
          <w:tcPr>
            <w:tcW w:w="993" w:type="dxa"/>
            <w:tcBorders>
              <w:top w:val="single" w:sz="4" w:space="0" w:color="auto"/>
              <w:left w:val="single" w:sz="4" w:space="0" w:color="auto"/>
              <w:bottom w:val="single" w:sz="4" w:space="0" w:color="auto"/>
              <w:right w:val="single" w:sz="4" w:space="0" w:color="auto"/>
            </w:tcBorders>
          </w:tcPr>
          <w:p w14:paraId="436BA8FD"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2019</w:t>
            </w:r>
          </w:p>
        </w:tc>
        <w:tc>
          <w:tcPr>
            <w:tcW w:w="993" w:type="dxa"/>
            <w:tcBorders>
              <w:top w:val="single" w:sz="4" w:space="0" w:color="auto"/>
              <w:left w:val="single" w:sz="4" w:space="0" w:color="auto"/>
              <w:bottom w:val="single" w:sz="4" w:space="0" w:color="auto"/>
              <w:right w:val="single" w:sz="4" w:space="0" w:color="auto"/>
            </w:tcBorders>
          </w:tcPr>
          <w:p w14:paraId="143EBFEA"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b/>
                <w:bCs/>
                <w:sz w:val="24"/>
                <w:szCs w:val="24"/>
              </w:rPr>
            </w:pPr>
            <w:r w:rsidRPr="00EB73CC">
              <w:rPr>
                <w:rFonts w:ascii="Liberation Serif" w:hAnsi="Liberation Serif" w:cs="Liberation Serif"/>
                <w:b/>
                <w:bCs/>
                <w:sz w:val="24"/>
                <w:szCs w:val="24"/>
              </w:rPr>
              <w:t>2020</w:t>
            </w:r>
          </w:p>
        </w:tc>
      </w:tr>
      <w:tr w:rsidR="00EA5ECA" w:rsidRPr="00EB73CC" w14:paraId="304A6A4F" w14:textId="77777777" w:rsidTr="009B253D">
        <w:trPr>
          <w:trHeight w:val="288"/>
        </w:trPr>
        <w:tc>
          <w:tcPr>
            <w:tcW w:w="6096" w:type="dxa"/>
            <w:tcBorders>
              <w:top w:val="single" w:sz="4" w:space="0" w:color="auto"/>
              <w:left w:val="single" w:sz="4" w:space="0" w:color="auto"/>
              <w:bottom w:val="single" w:sz="4" w:space="0" w:color="auto"/>
              <w:right w:val="single" w:sz="4" w:space="0" w:color="auto"/>
            </w:tcBorders>
            <w:vAlign w:val="center"/>
          </w:tcPr>
          <w:p w14:paraId="4C59EBE6" w14:textId="77777777" w:rsidR="00EA5ECA" w:rsidRPr="00EB73CC" w:rsidRDefault="00EA5ECA" w:rsidP="009B253D">
            <w:pPr>
              <w:widowControl w:val="0"/>
              <w:autoSpaceDE w:val="0"/>
              <w:autoSpaceDN w:val="0"/>
              <w:adjustRightInd w:val="0"/>
              <w:ind w:left="141" w:right="24"/>
              <w:contextualSpacing/>
              <w:rPr>
                <w:rFonts w:ascii="Liberation Serif" w:hAnsi="Liberation Serif" w:cs="Liberation Serif"/>
                <w:sz w:val="24"/>
                <w:szCs w:val="24"/>
              </w:rPr>
            </w:pPr>
            <w:r w:rsidRPr="00EB73CC">
              <w:rPr>
                <w:rFonts w:ascii="Liberation Serif" w:hAnsi="Liberation Serif" w:cs="Liberation Serif"/>
                <w:sz w:val="24"/>
                <w:szCs w:val="24"/>
              </w:rPr>
              <w:t>Книжный фонд (единиц):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30BBB650"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186 622</w:t>
            </w:r>
          </w:p>
        </w:tc>
        <w:tc>
          <w:tcPr>
            <w:tcW w:w="992" w:type="dxa"/>
            <w:tcBorders>
              <w:top w:val="single" w:sz="4" w:space="0" w:color="auto"/>
              <w:left w:val="single" w:sz="4" w:space="0" w:color="auto"/>
              <w:bottom w:val="single" w:sz="4" w:space="0" w:color="auto"/>
              <w:right w:val="single" w:sz="4" w:space="0" w:color="auto"/>
            </w:tcBorders>
            <w:vAlign w:val="center"/>
          </w:tcPr>
          <w:p w14:paraId="2C4DFA26"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185 597</w:t>
            </w:r>
          </w:p>
        </w:tc>
        <w:tc>
          <w:tcPr>
            <w:tcW w:w="993" w:type="dxa"/>
            <w:tcBorders>
              <w:top w:val="single" w:sz="4" w:space="0" w:color="auto"/>
              <w:left w:val="single" w:sz="4" w:space="0" w:color="auto"/>
              <w:bottom w:val="single" w:sz="4" w:space="0" w:color="auto"/>
              <w:right w:val="single" w:sz="4" w:space="0" w:color="auto"/>
            </w:tcBorders>
            <w:vAlign w:val="center"/>
          </w:tcPr>
          <w:p w14:paraId="46824A89" w14:textId="77777777" w:rsidR="00EA5ECA" w:rsidRPr="00EB73CC" w:rsidRDefault="00EA5ECA" w:rsidP="009B253D">
            <w:pPr>
              <w:spacing w:before="100" w:beforeAutospacing="1" w:after="100" w:afterAutospacing="1"/>
              <w:contextualSpacing/>
              <w:jc w:val="center"/>
              <w:rPr>
                <w:rFonts w:ascii="Liberation Serif" w:hAnsi="Liberation Serif" w:cs="Liberation Serif"/>
                <w:color w:val="333333"/>
                <w:sz w:val="24"/>
                <w:szCs w:val="24"/>
              </w:rPr>
            </w:pPr>
            <w:r w:rsidRPr="00EB73CC">
              <w:rPr>
                <w:rFonts w:ascii="Liberation Serif" w:hAnsi="Liberation Serif" w:cs="Liberation Serif"/>
                <w:color w:val="333333"/>
                <w:sz w:val="24"/>
                <w:szCs w:val="24"/>
              </w:rPr>
              <w:t>185</w:t>
            </w:r>
            <w:r w:rsidRPr="00EB73CC">
              <w:rPr>
                <w:rFonts w:ascii="Liberation Serif" w:hAnsi="Liberation Serif" w:cs="Liberation Serif"/>
                <w:sz w:val="24"/>
                <w:szCs w:val="24"/>
              </w:rPr>
              <w:t> </w:t>
            </w:r>
            <w:r w:rsidRPr="00EB73CC">
              <w:rPr>
                <w:rFonts w:ascii="Liberation Serif" w:hAnsi="Liberation Serif" w:cs="Liberation Serif"/>
                <w:color w:val="333333"/>
                <w:sz w:val="24"/>
                <w:szCs w:val="24"/>
              </w:rPr>
              <w:t>367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725598" w14:textId="77777777" w:rsidR="00EA5ECA" w:rsidRPr="00EB73CC" w:rsidRDefault="00EA5ECA" w:rsidP="009B253D">
            <w:pPr>
              <w:spacing w:before="100" w:beforeAutospacing="1" w:after="100" w:afterAutospacing="1"/>
              <w:contextualSpacing/>
              <w:jc w:val="center"/>
              <w:rPr>
                <w:rFonts w:ascii="Liberation Serif" w:hAnsi="Liberation Serif" w:cs="Liberation Serif"/>
                <w:b/>
                <w:bCs/>
                <w:color w:val="333333"/>
                <w:sz w:val="24"/>
                <w:szCs w:val="24"/>
                <w:vertAlign w:val="superscript"/>
              </w:rPr>
            </w:pPr>
            <w:r w:rsidRPr="00EB73CC">
              <w:rPr>
                <w:rFonts w:ascii="Liberation Serif" w:eastAsia="Calibri" w:hAnsi="Liberation Serif" w:cs="Liberation Serif"/>
                <w:sz w:val="24"/>
                <w:szCs w:val="24"/>
                <w:lang w:eastAsia="en-US"/>
              </w:rPr>
              <w:t>178 829</w:t>
            </w:r>
            <w:r w:rsidRPr="00EB73CC">
              <w:rPr>
                <w:rFonts w:ascii="Liberation Serif" w:eastAsia="Calibri" w:hAnsi="Liberation Serif" w:cs="Liberation Serif"/>
                <w:sz w:val="24"/>
                <w:szCs w:val="24"/>
                <w:vertAlign w:val="superscript"/>
                <w:lang w:eastAsia="en-US"/>
              </w:rPr>
              <w:t>1</w:t>
            </w:r>
          </w:p>
        </w:tc>
      </w:tr>
      <w:tr w:rsidR="00EA5ECA" w:rsidRPr="00EB73CC" w14:paraId="09DEFAC0" w14:textId="77777777" w:rsidTr="009B253D">
        <w:trPr>
          <w:trHeight w:val="288"/>
        </w:trPr>
        <w:tc>
          <w:tcPr>
            <w:tcW w:w="6096" w:type="dxa"/>
            <w:tcBorders>
              <w:top w:val="single" w:sz="4" w:space="0" w:color="auto"/>
              <w:left w:val="single" w:sz="4" w:space="0" w:color="auto"/>
              <w:bottom w:val="single" w:sz="4" w:space="0" w:color="auto"/>
              <w:right w:val="single" w:sz="4" w:space="0" w:color="auto"/>
            </w:tcBorders>
            <w:vAlign w:val="center"/>
          </w:tcPr>
          <w:p w14:paraId="31DD141E" w14:textId="77777777" w:rsidR="00EA5ECA" w:rsidRPr="00EB73CC" w:rsidRDefault="00EA5ECA" w:rsidP="009B253D">
            <w:pPr>
              <w:widowControl w:val="0"/>
              <w:autoSpaceDE w:val="0"/>
              <w:autoSpaceDN w:val="0"/>
              <w:adjustRightInd w:val="0"/>
              <w:ind w:left="141" w:right="24"/>
              <w:contextualSpacing/>
              <w:rPr>
                <w:rFonts w:ascii="Liberation Serif" w:hAnsi="Liberation Serif" w:cs="Liberation Serif"/>
                <w:sz w:val="24"/>
                <w:szCs w:val="24"/>
              </w:rPr>
            </w:pPr>
            <w:r w:rsidRPr="00EB73CC">
              <w:rPr>
                <w:rFonts w:ascii="Liberation Serif" w:hAnsi="Liberation Serif" w:cs="Liberation Serif"/>
                <w:sz w:val="24"/>
                <w:szCs w:val="24"/>
              </w:rPr>
              <w:t>в том числе, количество электронных изданий (единиц)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09599E51"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338</w:t>
            </w:r>
          </w:p>
        </w:tc>
        <w:tc>
          <w:tcPr>
            <w:tcW w:w="992" w:type="dxa"/>
            <w:tcBorders>
              <w:top w:val="single" w:sz="4" w:space="0" w:color="auto"/>
              <w:left w:val="single" w:sz="4" w:space="0" w:color="auto"/>
              <w:bottom w:val="single" w:sz="4" w:space="0" w:color="auto"/>
              <w:right w:val="single" w:sz="4" w:space="0" w:color="auto"/>
            </w:tcBorders>
            <w:vAlign w:val="center"/>
          </w:tcPr>
          <w:p w14:paraId="4E1B2D9E"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547</w:t>
            </w:r>
          </w:p>
        </w:tc>
        <w:tc>
          <w:tcPr>
            <w:tcW w:w="993" w:type="dxa"/>
            <w:tcBorders>
              <w:top w:val="single" w:sz="4" w:space="0" w:color="auto"/>
              <w:left w:val="single" w:sz="4" w:space="0" w:color="auto"/>
              <w:bottom w:val="single" w:sz="4" w:space="0" w:color="auto"/>
              <w:right w:val="single" w:sz="4" w:space="0" w:color="auto"/>
            </w:tcBorders>
            <w:vAlign w:val="center"/>
          </w:tcPr>
          <w:p w14:paraId="03B1D5FA" w14:textId="77777777" w:rsidR="00EA5ECA" w:rsidRPr="00EB73CC" w:rsidRDefault="00EA5ECA" w:rsidP="009B253D">
            <w:pPr>
              <w:spacing w:before="100" w:beforeAutospacing="1" w:after="100" w:afterAutospacing="1"/>
              <w:contextualSpacing/>
              <w:jc w:val="center"/>
              <w:rPr>
                <w:rFonts w:ascii="Liberation Serif" w:hAnsi="Liberation Serif" w:cs="Liberation Serif"/>
                <w:color w:val="333333"/>
                <w:sz w:val="24"/>
                <w:szCs w:val="24"/>
              </w:rPr>
            </w:pPr>
            <w:r w:rsidRPr="00EB73CC">
              <w:rPr>
                <w:rFonts w:ascii="Liberation Serif" w:hAnsi="Liberation Serif" w:cs="Liberation Serif"/>
                <w:color w:val="333333"/>
                <w:sz w:val="24"/>
                <w:szCs w:val="24"/>
              </w:rPr>
              <w:t>890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6A878C" w14:textId="77777777" w:rsidR="00EA5ECA" w:rsidRPr="00EB73CC" w:rsidRDefault="00EA5ECA" w:rsidP="009B253D">
            <w:pPr>
              <w:spacing w:before="100" w:beforeAutospacing="1" w:after="100" w:afterAutospacing="1"/>
              <w:contextualSpacing/>
              <w:jc w:val="center"/>
              <w:rPr>
                <w:rFonts w:ascii="Liberation Serif" w:hAnsi="Liberation Serif" w:cs="Liberation Serif"/>
                <w:b/>
                <w:bCs/>
                <w:color w:val="333333"/>
                <w:sz w:val="24"/>
                <w:szCs w:val="24"/>
              </w:rPr>
            </w:pPr>
            <w:r w:rsidRPr="00EB73CC">
              <w:rPr>
                <w:rFonts w:ascii="Liberation Serif" w:eastAsia="Calibri" w:hAnsi="Liberation Serif" w:cs="Liberation Serif"/>
                <w:sz w:val="24"/>
                <w:szCs w:val="24"/>
                <w:lang w:eastAsia="en-US"/>
              </w:rPr>
              <w:t>555</w:t>
            </w:r>
          </w:p>
        </w:tc>
      </w:tr>
      <w:tr w:rsidR="00EA5ECA" w:rsidRPr="00EB73CC" w14:paraId="249A487D" w14:textId="77777777" w:rsidTr="009B253D">
        <w:trPr>
          <w:trHeight w:val="288"/>
        </w:trPr>
        <w:tc>
          <w:tcPr>
            <w:tcW w:w="6096" w:type="dxa"/>
            <w:tcBorders>
              <w:top w:val="single" w:sz="4" w:space="0" w:color="auto"/>
              <w:left w:val="single" w:sz="4" w:space="0" w:color="auto"/>
              <w:bottom w:val="single" w:sz="4" w:space="0" w:color="auto"/>
              <w:right w:val="single" w:sz="4" w:space="0" w:color="auto"/>
            </w:tcBorders>
            <w:vAlign w:val="center"/>
          </w:tcPr>
          <w:p w14:paraId="4A465903" w14:textId="77777777" w:rsidR="00EA5ECA" w:rsidRPr="00EB73CC" w:rsidRDefault="00EA5ECA" w:rsidP="009B253D">
            <w:pPr>
              <w:widowControl w:val="0"/>
              <w:autoSpaceDE w:val="0"/>
              <w:autoSpaceDN w:val="0"/>
              <w:adjustRightInd w:val="0"/>
              <w:ind w:left="141" w:right="24"/>
              <w:contextualSpacing/>
              <w:rPr>
                <w:rFonts w:ascii="Liberation Serif" w:hAnsi="Liberation Serif" w:cs="Liberation Serif"/>
                <w:sz w:val="24"/>
                <w:szCs w:val="24"/>
              </w:rPr>
            </w:pPr>
            <w:r w:rsidRPr="00EB73CC">
              <w:rPr>
                <w:rFonts w:ascii="Liberation Serif" w:hAnsi="Liberation Serif" w:cs="Liberation Serif"/>
                <w:sz w:val="24"/>
                <w:szCs w:val="24"/>
              </w:rPr>
              <w:t>Новые поступления (единиц)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07D1A9F3"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4 711</w:t>
            </w:r>
          </w:p>
        </w:tc>
        <w:tc>
          <w:tcPr>
            <w:tcW w:w="992" w:type="dxa"/>
            <w:tcBorders>
              <w:top w:val="single" w:sz="4" w:space="0" w:color="auto"/>
              <w:left w:val="single" w:sz="4" w:space="0" w:color="auto"/>
              <w:bottom w:val="single" w:sz="4" w:space="0" w:color="auto"/>
              <w:right w:val="single" w:sz="4" w:space="0" w:color="auto"/>
            </w:tcBorders>
            <w:vAlign w:val="center"/>
          </w:tcPr>
          <w:p w14:paraId="11718B4C"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4 744</w:t>
            </w:r>
          </w:p>
        </w:tc>
        <w:tc>
          <w:tcPr>
            <w:tcW w:w="993" w:type="dxa"/>
            <w:tcBorders>
              <w:top w:val="single" w:sz="4" w:space="0" w:color="auto"/>
              <w:left w:val="single" w:sz="4" w:space="0" w:color="auto"/>
              <w:bottom w:val="single" w:sz="4" w:space="0" w:color="auto"/>
              <w:right w:val="single" w:sz="4" w:space="0" w:color="auto"/>
            </w:tcBorders>
            <w:vAlign w:val="center"/>
          </w:tcPr>
          <w:p w14:paraId="4BF9A90B" w14:textId="77777777" w:rsidR="00EA5ECA" w:rsidRPr="00EB73CC" w:rsidRDefault="00EA5ECA" w:rsidP="009B253D">
            <w:pPr>
              <w:spacing w:before="100" w:beforeAutospacing="1" w:after="100" w:afterAutospacing="1"/>
              <w:contextualSpacing/>
              <w:jc w:val="center"/>
              <w:rPr>
                <w:rFonts w:ascii="Liberation Serif" w:hAnsi="Liberation Serif" w:cs="Liberation Serif"/>
                <w:color w:val="333333"/>
                <w:sz w:val="24"/>
                <w:szCs w:val="24"/>
              </w:rPr>
            </w:pPr>
            <w:r w:rsidRPr="00EB73CC">
              <w:rPr>
                <w:rFonts w:ascii="Liberation Serif" w:hAnsi="Liberation Serif" w:cs="Liberation Serif"/>
                <w:color w:val="333333"/>
                <w:sz w:val="24"/>
                <w:szCs w:val="24"/>
              </w:rPr>
              <w:t>4</w:t>
            </w:r>
            <w:r w:rsidRPr="00EB73CC">
              <w:rPr>
                <w:rFonts w:ascii="Liberation Serif" w:hAnsi="Liberation Serif" w:cs="Liberation Serif"/>
                <w:sz w:val="24"/>
                <w:szCs w:val="24"/>
              </w:rPr>
              <w:t> </w:t>
            </w:r>
            <w:r w:rsidRPr="00EB73CC">
              <w:rPr>
                <w:rFonts w:ascii="Liberation Serif" w:hAnsi="Liberation Serif" w:cs="Liberation Serif"/>
                <w:color w:val="333333"/>
                <w:sz w:val="24"/>
                <w:szCs w:val="24"/>
              </w:rPr>
              <w:t>221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D6DAF2" w14:textId="77777777" w:rsidR="00EA5ECA" w:rsidRPr="00EB73CC" w:rsidRDefault="00EA5ECA" w:rsidP="009B253D">
            <w:pPr>
              <w:spacing w:before="100" w:beforeAutospacing="1" w:after="100" w:afterAutospacing="1"/>
              <w:contextualSpacing/>
              <w:jc w:val="center"/>
              <w:rPr>
                <w:rFonts w:ascii="Liberation Serif" w:hAnsi="Liberation Serif" w:cs="Liberation Serif"/>
                <w:b/>
                <w:bCs/>
                <w:color w:val="333333"/>
                <w:sz w:val="24"/>
                <w:szCs w:val="24"/>
              </w:rPr>
            </w:pPr>
            <w:r w:rsidRPr="00EB73CC">
              <w:rPr>
                <w:rFonts w:ascii="Liberation Serif" w:eastAsia="Calibri" w:hAnsi="Liberation Serif" w:cs="Liberation Serif"/>
                <w:sz w:val="24"/>
                <w:szCs w:val="24"/>
                <w:lang w:eastAsia="en-US"/>
              </w:rPr>
              <w:t>5</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391</w:t>
            </w:r>
          </w:p>
        </w:tc>
      </w:tr>
      <w:tr w:rsidR="00EA5ECA" w:rsidRPr="00EB73CC" w14:paraId="26603D01" w14:textId="77777777" w:rsidTr="009B253D">
        <w:trPr>
          <w:trHeight w:val="288"/>
        </w:trPr>
        <w:tc>
          <w:tcPr>
            <w:tcW w:w="6096" w:type="dxa"/>
            <w:tcBorders>
              <w:top w:val="single" w:sz="4" w:space="0" w:color="auto"/>
              <w:left w:val="single" w:sz="4" w:space="0" w:color="auto"/>
              <w:bottom w:val="single" w:sz="4" w:space="0" w:color="auto"/>
              <w:right w:val="single" w:sz="4" w:space="0" w:color="auto"/>
            </w:tcBorders>
            <w:vAlign w:val="center"/>
          </w:tcPr>
          <w:p w14:paraId="4DDB9D54" w14:textId="77777777" w:rsidR="00EA5ECA" w:rsidRPr="00EB73CC" w:rsidRDefault="00EA5ECA" w:rsidP="009B253D">
            <w:pPr>
              <w:widowControl w:val="0"/>
              <w:autoSpaceDE w:val="0"/>
              <w:autoSpaceDN w:val="0"/>
              <w:adjustRightInd w:val="0"/>
              <w:ind w:left="141" w:right="24"/>
              <w:contextualSpacing/>
              <w:rPr>
                <w:rFonts w:ascii="Liberation Serif" w:hAnsi="Liberation Serif" w:cs="Liberation Serif"/>
                <w:sz w:val="24"/>
                <w:szCs w:val="24"/>
              </w:rPr>
            </w:pPr>
            <w:r w:rsidRPr="00EB73CC">
              <w:rPr>
                <w:rFonts w:ascii="Liberation Serif" w:hAnsi="Liberation Serif" w:cs="Liberation Serif"/>
                <w:sz w:val="24"/>
                <w:szCs w:val="24"/>
              </w:rPr>
              <w:t>Выбытия (единиц)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7D2F8903"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4 558</w:t>
            </w:r>
          </w:p>
        </w:tc>
        <w:tc>
          <w:tcPr>
            <w:tcW w:w="992" w:type="dxa"/>
            <w:tcBorders>
              <w:top w:val="single" w:sz="4" w:space="0" w:color="auto"/>
              <w:left w:val="single" w:sz="4" w:space="0" w:color="auto"/>
              <w:bottom w:val="single" w:sz="4" w:space="0" w:color="auto"/>
              <w:right w:val="single" w:sz="4" w:space="0" w:color="auto"/>
            </w:tcBorders>
            <w:vAlign w:val="center"/>
          </w:tcPr>
          <w:p w14:paraId="23A82EB4"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5 769</w:t>
            </w:r>
          </w:p>
        </w:tc>
        <w:tc>
          <w:tcPr>
            <w:tcW w:w="993" w:type="dxa"/>
            <w:tcBorders>
              <w:top w:val="single" w:sz="4" w:space="0" w:color="auto"/>
              <w:left w:val="single" w:sz="4" w:space="0" w:color="auto"/>
              <w:bottom w:val="single" w:sz="4" w:space="0" w:color="auto"/>
              <w:right w:val="single" w:sz="4" w:space="0" w:color="auto"/>
            </w:tcBorders>
            <w:vAlign w:val="center"/>
          </w:tcPr>
          <w:p w14:paraId="0614778D" w14:textId="77777777" w:rsidR="00EA5ECA" w:rsidRPr="00EB73CC" w:rsidRDefault="00EA5ECA" w:rsidP="009B253D">
            <w:pPr>
              <w:spacing w:before="100" w:beforeAutospacing="1" w:after="100" w:afterAutospacing="1"/>
              <w:contextualSpacing/>
              <w:jc w:val="center"/>
              <w:rPr>
                <w:rFonts w:ascii="Liberation Serif" w:hAnsi="Liberation Serif" w:cs="Liberation Serif"/>
                <w:color w:val="333333"/>
                <w:sz w:val="24"/>
                <w:szCs w:val="24"/>
              </w:rPr>
            </w:pPr>
            <w:r w:rsidRPr="00EB73CC">
              <w:rPr>
                <w:rFonts w:ascii="Liberation Serif" w:hAnsi="Liberation Serif" w:cs="Liberation Serif"/>
                <w:color w:val="333333"/>
                <w:sz w:val="24"/>
                <w:szCs w:val="24"/>
              </w:rPr>
              <w:t>4</w:t>
            </w:r>
            <w:r w:rsidRPr="00EB73CC">
              <w:rPr>
                <w:rFonts w:ascii="Liberation Serif" w:hAnsi="Liberation Serif" w:cs="Liberation Serif"/>
                <w:sz w:val="24"/>
                <w:szCs w:val="24"/>
              </w:rPr>
              <w:t> </w:t>
            </w:r>
            <w:r w:rsidRPr="00EB73CC">
              <w:rPr>
                <w:rFonts w:ascii="Liberation Serif" w:hAnsi="Liberation Serif" w:cs="Liberation Serif"/>
                <w:color w:val="333333"/>
                <w:sz w:val="24"/>
                <w:szCs w:val="24"/>
              </w:rPr>
              <w:t>451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3B0CA0" w14:textId="77777777" w:rsidR="00EA5ECA" w:rsidRPr="00EB73CC" w:rsidRDefault="00EA5ECA" w:rsidP="009B253D">
            <w:pPr>
              <w:spacing w:before="100" w:beforeAutospacing="1" w:after="100" w:afterAutospacing="1"/>
              <w:contextualSpacing/>
              <w:jc w:val="center"/>
              <w:rPr>
                <w:rFonts w:ascii="Liberation Serif" w:hAnsi="Liberation Serif" w:cs="Liberation Serif"/>
                <w:b/>
                <w:bCs/>
                <w:color w:val="333333"/>
                <w:sz w:val="24"/>
                <w:szCs w:val="24"/>
                <w:vertAlign w:val="superscript"/>
              </w:rPr>
            </w:pPr>
            <w:r w:rsidRPr="00EB73CC">
              <w:rPr>
                <w:rFonts w:ascii="Liberation Serif" w:eastAsia="Calibri" w:hAnsi="Liberation Serif" w:cs="Liberation Serif"/>
                <w:sz w:val="24"/>
                <w:szCs w:val="24"/>
                <w:lang w:eastAsia="en-US"/>
              </w:rPr>
              <w:t>11 929</w:t>
            </w:r>
            <w:r w:rsidRPr="00EB73CC">
              <w:rPr>
                <w:rFonts w:ascii="Liberation Serif" w:eastAsia="Calibri" w:hAnsi="Liberation Serif" w:cs="Liberation Serif"/>
                <w:sz w:val="24"/>
                <w:szCs w:val="24"/>
                <w:vertAlign w:val="superscript"/>
                <w:lang w:eastAsia="en-US"/>
              </w:rPr>
              <w:t>1</w:t>
            </w:r>
          </w:p>
        </w:tc>
      </w:tr>
      <w:tr w:rsidR="00EA5ECA" w:rsidRPr="00EB73CC" w14:paraId="799E023D" w14:textId="77777777" w:rsidTr="009B253D">
        <w:trPr>
          <w:trHeight w:val="288"/>
        </w:trPr>
        <w:tc>
          <w:tcPr>
            <w:tcW w:w="6096" w:type="dxa"/>
            <w:tcBorders>
              <w:top w:val="single" w:sz="4" w:space="0" w:color="auto"/>
              <w:left w:val="single" w:sz="4" w:space="0" w:color="auto"/>
              <w:bottom w:val="single" w:sz="4" w:space="0" w:color="auto"/>
              <w:right w:val="single" w:sz="4" w:space="0" w:color="auto"/>
            </w:tcBorders>
            <w:vAlign w:val="center"/>
          </w:tcPr>
          <w:p w14:paraId="551111E6" w14:textId="77777777" w:rsidR="00EA5ECA" w:rsidRPr="00EB73CC" w:rsidRDefault="00EA5ECA" w:rsidP="009B253D">
            <w:pPr>
              <w:widowControl w:val="0"/>
              <w:autoSpaceDE w:val="0"/>
              <w:autoSpaceDN w:val="0"/>
              <w:adjustRightInd w:val="0"/>
              <w:ind w:left="141" w:right="24"/>
              <w:contextualSpacing/>
              <w:rPr>
                <w:rFonts w:ascii="Liberation Serif" w:hAnsi="Liberation Serif" w:cs="Liberation Serif"/>
                <w:sz w:val="24"/>
                <w:szCs w:val="24"/>
              </w:rPr>
            </w:pPr>
            <w:r w:rsidRPr="00EB73CC">
              <w:rPr>
                <w:rFonts w:ascii="Liberation Serif" w:hAnsi="Liberation Serif" w:cs="Liberation Serif"/>
                <w:sz w:val="24"/>
                <w:szCs w:val="24"/>
              </w:rPr>
              <w:t>Количество читателей (единиц)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0AE889C9"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19 301</w:t>
            </w:r>
          </w:p>
        </w:tc>
        <w:tc>
          <w:tcPr>
            <w:tcW w:w="992" w:type="dxa"/>
            <w:tcBorders>
              <w:top w:val="single" w:sz="4" w:space="0" w:color="auto"/>
              <w:left w:val="single" w:sz="4" w:space="0" w:color="auto"/>
              <w:bottom w:val="single" w:sz="4" w:space="0" w:color="auto"/>
              <w:right w:val="single" w:sz="4" w:space="0" w:color="auto"/>
            </w:tcBorders>
            <w:vAlign w:val="center"/>
          </w:tcPr>
          <w:p w14:paraId="15FAA6B5"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20 463</w:t>
            </w:r>
          </w:p>
        </w:tc>
        <w:tc>
          <w:tcPr>
            <w:tcW w:w="993" w:type="dxa"/>
            <w:tcBorders>
              <w:top w:val="single" w:sz="4" w:space="0" w:color="auto"/>
              <w:left w:val="single" w:sz="4" w:space="0" w:color="auto"/>
              <w:bottom w:val="single" w:sz="4" w:space="0" w:color="auto"/>
              <w:right w:val="single" w:sz="4" w:space="0" w:color="auto"/>
            </w:tcBorders>
            <w:vAlign w:val="center"/>
          </w:tcPr>
          <w:p w14:paraId="4BDA3A8E"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21 294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053A66"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b/>
                <w:bCs/>
                <w:sz w:val="24"/>
                <w:szCs w:val="24"/>
                <w:vertAlign w:val="superscript"/>
              </w:rPr>
            </w:pPr>
            <w:r w:rsidRPr="00EB73CC">
              <w:rPr>
                <w:rFonts w:ascii="Liberation Serif" w:eastAsia="Calibri" w:hAnsi="Liberation Serif" w:cs="Liberation Serif"/>
                <w:sz w:val="24"/>
                <w:szCs w:val="24"/>
                <w:lang w:eastAsia="en-US"/>
              </w:rPr>
              <w:t>14 700</w:t>
            </w:r>
            <w:r w:rsidRPr="00EB73CC">
              <w:rPr>
                <w:rFonts w:ascii="Liberation Serif" w:eastAsia="Calibri" w:hAnsi="Liberation Serif" w:cs="Liberation Serif"/>
                <w:sz w:val="24"/>
                <w:szCs w:val="24"/>
                <w:vertAlign w:val="superscript"/>
                <w:lang w:eastAsia="en-US"/>
              </w:rPr>
              <w:t>2</w:t>
            </w:r>
          </w:p>
        </w:tc>
      </w:tr>
      <w:tr w:rsidR="00EA5ECA" w:rsidRPr="00EB73CC" w14:paraId="18B268E2" w14:textId="77777777" w:rsidTr="009B253D">
        <w:trPr>
          <w:trHeight w:val="278"/>
        </w:trPr>
        <w:tc>
          <w:tcPr>
            <w:tcW w:w="6096" w:type="dxa"/>
            <w:tcBorders>
              <w:top w:val="single" w:sz="4" w:space="0" w:color="auto"/>
              <w:left w:val="single" w:sz="4" w:space="0" w:color="auto"/>
              <w:bottom w:val="single" w:sz="4" w:space="0" w:color="auto"/>
              <w:right w:val="single" w:sz="4" w:space="0" w:color="auto"/>
            </w:tcBorders>
            <w:vAlign w:val="center"/>
          </w:tcPr>
          <w:p w14:paraId="3DC8DE4A" w14:textId="77777777" w:rsidR="00EA5ECA" w:rsidRPr="00EB73CC" w:rsidRDefault="00EA5ECA" w:rsidP="009B253D">
            <w:pPr>
              <w:widowControl w:val="0"/>
              <w:autoSpaceDE w:val="0"/>
              <w:autoSpaceDN w:val="0"/>
              <w:adjustRightInd w:val="0"/>
              <w:ind w:left="141" w:right="24"/>
              <w:contextualSpacing/>
              <w:rPr>
                <w:rFonts w:ascii="Liberation Serif" w:hAnsi="Liberation Serif" w:cs="Liberation Serif"/>
                <w:sz w:val="24"/>
                <w:szCs w:val="24"/>
              </w:rPr>
            </w:pPr>
            <w:r w:rsidRPr="00EB73CC">
              <w:rPr>
                <w:rFonts w:ascii="Liberation Serif" w:hAnsi="Liberation Serif" w:cs="Liberation Serif"/>
                <w:sz w:val="24"/>
                <w:szCs w:val="24"/>
              </w:rPr>
              <w:t>Количество посещений (единиц)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5E0487BC"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193 251</w:t>
            </w:r>
          </w:p>
        </w:tc>
        <w:tc>
          <w:tcPr>
            <w:tcW w:w="992" w:type="dxa"/>
            <w:tcBorders>
              <w:top w:val="single" w:sz="4" w:space="0" w:color="auto"/>
              <w:left w:val="single" w:sz="4" w:space="0" w:color="auto"/>
              <w:bottom w:val="single" w:sz="4" w:space="0" w:color="auto"/>
              <w:right w:val="single" w:sz="4" w:space="0" w:color="auto"/>
            </w:tcBorders>
            <w:vAlign w:val="center"/>
          </w:tcPr>
          <w:p w14:paraId="6ED822BE"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196 554</w:t>
            </w:r>
          </w:p>
        </w:tc>
        <w:tc>
          <w:tcPr>
            <w:tcW w:w="993" w:type="dxa"/>
            <w:tcBorders>
              <w:top w:val="single" w:sz="4" w:space="0" w:color="auto"/>
              <w:left w:val="single" w:sz="4" w:space="0" w:color="auto"/>
              <w:bottom w:val="single" w:sz="4" w:space="0" w:color="auto"/>
              <w:right w:val="single" w:sz="4" w:space="0" w:color="auto"/>
            </w:tcBorders>
            <w:vAlign w:val="center"/>
          </w:tcPr>
          <w:p w14:paraId="74B9BEFE"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196 434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E10CBD"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b/>
                <w:bCs/>
                <w:sz w:val="24"/>
                <w:szCs w:val="24"/>
              </w:rPr>
            </w:pPr>
            <w:r w:rsidRPr="00EB73CC">
              <w:rPr>
                <w:rFonts w:ascii="Liberation Serif" w:eastAsia="Calibri" w:hAnsi="Liberation Serif" w:cs="Liberation Serif"/>
                <w:sz w:val="24"/>
                <w:szCs w:val="24"/>
                <w:lang w:eastAsia="en-US"/>
              </w:rPr>
              <w:t>106 424</w:t>
            </w:r>
          </w:p>
        </w:tc>
      </w:tr>
      <w:tr w:rsidR="00EA5ECA" w:rsidRPr="00EB73CC" w14:paraId="2A759B92" w14:textId="77777777" w:rsidTr="009B253D">
        <w:trPr>
          <w:trHeight w:val="268"/>
        </w:trPr>
        <w:tc>
          <w:tcPr>
            <w:tcW w:w="6096" w:type="dxa"/>
            <w:tcBorders>
              <w:top w:val="single" w:sz="4" w:space="0" w:color="auto"/>
              <w:left w:val="single" w:sz="4" w:space="0" w:color="auto"/>
              <w:bottom w:val="single" w:sz="4" w:space="0" w:color="auto"/>
              <w:right w:val="single" w:sz="4" w:space="0" w:color="auto"/>
            </w:tcBorders>
            <w:vAlign w:val="center"/>
          </w:tcPr>
          <w:p w14:paraId="0F6E5EC0" w14:textId="77777777" w:rsidR="00EA5ECA" w:rsidRPr="00EB73CC" w:rsidRDefault="00EA5ECA" w:rsidP="009B253D">
            <w:pPr>
              <w:widowControl w:val="0"/>
              <w:autoSpaceDE w:val="0"/>
              <w:autoSpaceDN w:val="0"/>
              <w:adjustRightInd w:val="0"/>
              <w:ind w:left="141" w:right="24"/>
              <w:contextualSpacing/>
              <w:rPr>
                <w:rFonts w:ascii="Liberation Serif" w:hAnsi="Liberation Serif" w:cs="Liberation Serif"/>
                <w:sz w:val="24"/>
                <w:szCs w:val="24"/>
              </w:rPr>
            </w:pPr>
            <w:r w:rsidRPr="00EB73CC">
              <w:rPr>
                <w:rFonts w:ascii="Liberation Serif" w:hAnsi="Liberation Serif" w:cs="Liberation Serif"/>
                <w:sz w:val="24"/>
                <w:szCs w:val="24"/>
              </w:rPr>
              <w:t>Книговыдача (единиц)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1835AB84"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361 955</w:t>
            </w:r>
          </w:p>
        </w:tc>
        <w:tc>
          <w:tcPr>
            <w:tcW w:w="992" w:type="dxa"/>
            <w:tcBorders>
              <w:top w:val="single" w:sz="4" w:space="0" w:color="auto"/>
              <w:left w:val="single" w:sz="4" w:space="0" w:color="auto"/>
              <w:bottom w:val="single" w:sz="4" w:space="0" w:color="auto"/>
              <w:right w:val="single" w:sz="4" w:space="0" w:color="auto"/>
            </w:tcBorders>
            <w:vAlign w:val="center"/>
          </w:tcPr>
          <w:p w14:paraId="5E01B088"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347 236</w:t>
            </w:r>
          </w:p>
        </w:tc>
        <w:tc>
          <w:tcPr>
            <w:tcW w:w="993" w:type="dxa"/>
            <w:tcBorders>
              <w:top w:val="single" w:sz="4" w:space="0" w:color="auto"/>
              <w:left w:val="single" w:sz="4" w:space="0" w:color="auto"/>
              <w:bottom w:val="single" w:sz="4" w:space="0" w:color="auto"/>
              <w:right w:val="single" w:sz="4" w:space="0" w:color="auto"/>
            </w:tcBorders>
            <w:vAlign w:val="center"/>
          </w:tcPr>
          <w:p w14:paraId="01DE397C"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319 885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5008FD"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b/>
                <w:bCs/>
                <w:sz w:val="24"/>
                <w:szCs w:val="24"/>
                <w:vertAlign w:val="superscript"/>
              </w:rPr>
            </w:pPr>
            <w:r w:rsidRPr="00EB73CC">
              <w:rPr>
                <w:rFonts w:ascii="Liberation Serif" w:eastAsia="Calibri" w:hAnsi="Liberation Serif" w:cs="Liberation Serif"/>
                <w:sz w:val="24"/>
                <w:szCs w:val="24"/>
                <w:lang w:eastAsia="en-US"/>
              </w:rPr>
              <w:t>101 626</w:t>
            </w:r>
            <w:r w:rsidRPr="00EB73CC">
              <w:rPr>
                <w:rFonts w:ascii="Liberation Serif" w:eastAsia="Calibri" w:hAnsi="Liberation Serif" w:cs="Liberation Serif"/>
                <w:sz w:val="24"/>
                <w:szCs w:val="24"/>
                <w:vertAlign w:val="superscript"/>
                <w:lang w:eastAsia="en-US"/>
              </w:rPr>
              <w:t>2</w:t>
            </w:r>
          </w:p>
        </w:tc>
      </w:tr>
      <w:tr w:rsidR="00EA5ECA" w:rsidRPr="00EB73CC" w14:paraId="20BCE8EA" w14:textId="77777777" w:rsidTr="009B253D">
        <w:trPr>
          <w:trHeight w:val="268"/>
        </w:trPr>
        <w:tc>
          <w:tcPr>
            <w:tcW w:w="6096" w:type="dxa"/>
            <w:tcBorders>
              <w:top w:val="single" w:sz="4" w:space="0" w:color="auto"/>
              <w:left w:val="single" w:sz="4" w:space="0" w:color="auto"/>
              <w:bottom w:val="single" w:sz="4" w:space="0" w:color="auto"/>
              <w:right w:val="single" w:sz="4" w:space="0" w:color="auto"/>
            </w:tcBorders>
            <w:vAlign w:val="center"/>
          </w:tcPr>
          <w:p w14:paraId="7CDDE95B" w14:textId="77777777" w:rsidR="00EA5ECA" w:rsidRPr="00EB73CC" w:rsidRDefault="00EA5ECA" w:rsidP="009B253D">
            <w:pPr>
              <w:widowControl w:val="0"/>
              <w:autoSpaceDE w:val="0"/>
              <w:autoSpaceDN w:val="0"/>
              <w:adjustRightInd w:val="0"/>
              <w:ind w:left="141" w:right="24"/>
              <w:contextualSpacing/>
              <w:rPr>
                <w:rFonts w:ascii="Liberation Serif" w:hAnsi="Liberation Serif" w:cs="Liberation Serif"/>
                <w:sz w:val="24"/>
                <w:szCs w:val="24"/>
              </w:rPr>
            </w:pPr>
            <w:r w:rsidRPr="00EB73CC">
              <w:rPr>
                <w:rFonts w:ascii="Liberation Serif" w:hAnsi="Liberation Serif" w:cs="Liberation Serif"/>
                <w:sz w:val="24"/>
                <w:szCs w:val="24"/>
              </w:rPr>
              <w:t>Количество библиотек, подключённых к Интернет (единиц)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684E4689"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11</w:t>
            </w:r>
          </w:p>
        </w:tc>
        <w:tc>
          <w:tcPr>
            <w:tcW w:w="992" w:type="dxa"/>
            <w:tcBorders>
              <w:top w:val="single" w:sz="4" w:space="0" w:color="auto"/>
              <w:left w:val="single" w:sz="4" w:space="0" w:color="auto"/>
              <w:bottom w:val="single" w:sz="4" w:space="0" w:color="auto"/>
              <w:right w:val="single" w:sz="4" w:space="0" w:color="auto"/>
            </w:tcBorders>
            <w:vAlign w:val="center"/>
          </w:tcPr>
          <w:p w14:paraId="1DF4E6FD"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12</w:t>
            </w:r>
          </w:p>
        </w:tc>
        <w:tc>
          <w:tcPr>
            <w:tcW w:w="993" w:type="dxa"/>
            <w:tcBorders>
              <w:top w:val="single" w:sz="4" w:space="0" w:color="auto"/>
              <w:left w:val="single" w:sz="4" w:space="0" w:color="auto"/>
              <w:bottom w:val="single" w:sz="4" w:space="0" w:color="auto"/>
              <w:right w:val="single" w:sz="4" w:space="0" w:color="auto"/>
            </w:tcBorders>
            <w:vAlign w:val="center"/>
          </w:tcPr>
          <w:p w14:paraId="574E3CFE"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86C83E"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b/>
                <w:bCs/>
                <w:sz w:val="24"/>
                <w:szCs w:val="24"/>
              </w:rPr>
            </w:pPr>
            <w:r w:rsidRPr="00EB73CC">
              <w:rPr>
                <w:rFonts w:ascii="Liberation Serif" w:eastAsia="Calibri" w:hAnsi="Liberation Serif" w:cs="Liberation Serif"/>
                <w:sz w:val="24"/>
                <w:szCs w:val="24"/>
                <w:lang w:eastAsia="en-US"/>
              </w:rPr>
              <w:t>12</w:t>
            </w:r>
          </w:p>
        </w:tc>
      </w:tr>
      <w:tr w:rsidR="00EA5ECA" w:rsidRPr="00EB73CC" w14:paraId="3A81882D" w14:textId="77777777" w:rsidTr="009B253D">
        <w:trPr>
          <w:trHeight w:val="268"/>
        </w:trPr>
        <w:tc>
          <w:tcPr>
            <w:tcW w:w="6096" w:type="dxa"/>
            <w:tcBorders>
              <w:top w:val="single" w:sz="4" w:space="0" w:color="auto"/>
              <w:left w:val="single" w:sz="4" w:space="0" w:color="auto"/>
              <w:bottom w:val="single" w:sz="4" w:space="0" w:color="auto"/>
              <w:right w:val="single" w:sz="4" w:space="0" w:color="auto"/>
            </w:tcBorders>
            <w:vAlign w:val="center"/>
          </w:tcPr>
          <w:p w14:paraId="0A400C30" w14:textId="77777777" w:rsidR="00EA5ECA" w:rsidRPr="00EB73CC" w:rsidRDefault="00EA5ECA" w:rsidP="009B253D">
            <w:pPr>
              <w:widowControl w:val="0"/>
              <w:autoSpaceDE w:val="0"/>
              <w:autoSpaceDN w:val="0"/>
              <w:adjustRightInd w:val="0"/>
              <w:ind w:left="141" w:right="24"/>
              <w:contextualSpacing/>
              <w:rPr>
                <w:rFonts w:ascii="Liberation Serif" w:hAnsi="Liberation Serif" w:cs="Liberation Serif"/>
                <w:sz w:val="24"/>
                <w:szCs w:val="24"/>
              </w:rPr>
            </w:pPr>
            <w:r w:rsidRPr="00EB73CC">
              <w:rPr>
                <w:rFonts w:ascii="Liberation Serif" w:hAnsi="Liberation Serif" w:cs="Liberation Serif"/>
                <w:sz w:val="24"/>
                <w:szCs w:val="24"/>
              </w:rPr>
              <w:t>Количество компьютеров (единиц)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5620433C"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70</w:t>
            </w:r>
          </w:p>
        </w:tc>
        <w:tc>
          <w:tcPr>
            <w:tcW w:w="992" w:type="dxa"/>
            <w:tcBorders>
              <w:top w:val="single" w:sz="4" w:space="0" w:color="auto"/>
              <w:left w:val="single" w:sz="4" w:space="0" w:color="auto"/>
              <w:bottom w:val="single" w:sz="4" w:space="0" w:color="auto"/>
              <w:right w:val="single" w:sz="4" w:space="0" w:color="auto"/>
            </w:tcBorders>
            <w:vAlign w:val="center"/>
          </w:tcPr>
          <w:p w14:paraId="2EC03EAC"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70</w:t>
            </w:r>
          </w:p>
        </w:tc>
        <w:tc>
          <w:tcPr>
            <w:tcW w:w="993" w:type="dxa"/>
            <w:tcBorders>
              <w:top w:val="single" w:sz="4" w:space="0" w:color="auto"/>
              <w:left w:val="single" w:sz="4" w:space="0" w:color="auto"/>
              <w:bottom w:val="single" w:sz="4" w:space="0" w:color="auto"/>
              <w:right w:val="single" w:sz="4" w:space="0" w:color="auto"/>
            </w:tcBorders>
            <w:vAlign w:val="center"/>
          </w:tcPr>
          <w:p w14:paraId="20311937"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A10676"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b/>
                <w:bCs/>
                <w:sz w:val="24"/>
                <w:szCs w:val="24"/>
              </w:rPr>
            </w:pPr>
            <w:r w:rsidRPr="00EB73CC">
              <w:rPr>
                <w:rFonts w:ascii="Liberation Serif" w:eastAsia="Calibri" w:hAnsi="Liberation Serif" w:cs="Liberation Serif"/>
                <w:sz w:val="24"/>
                <w:szCs w:val="24"/>
                <w:lang w:val="en-US" w:eastAsia="en-US"/>
              </w:rPr>
              <w:t>91</w:t>
            </w:r>
          </w:p>
        </w:tc>
      </w:tr>
      <w:tr w:rsidR="00EA5ECA" w:rsidRPr="00EB73CC" w14:paraId="5DA3D001" w14:textId="77777777" w:rsidTr="009B253D">
        <w:trPr>
          <w:trHeight w:val="268"/>
        </w:trPr>
        <w:tc>
          <w:tcPr>
            <w:tcW w:w="6096" w:type="dxa"/>
            <w:tcBorders>
              <w:top w:val="single" w:sz="4" w:space="0" w:color="auto"/>
              <w:left w:val="single" w:sz="4" w:space="0" w:color="auto"/>
              <w:bottom w:val="single" w:sz="4" w:space="0" w:color="auto"/>
              <w:right w:val="single" w:sz="4" w:space="0" w:color="auto"/>
            </w:tcBorders>
            <w:vAlign w:val="center"/>
          </w:tcPr>
          <w:p w14:paraId="1651FFBD" w14:textId="77777777" w:rsidR="00EA5ECA" w:rsidRPr="00EB73CC" w:rsidRDefault="00EA5ECA" w:rsidP="009B253D">
            <w:pPr>
              <w:widowControl w:val="0"/>
              <w:autoSpaceDE w:val="0"/>
              <w:autoSpaceDN w:val="0"/>
              <w:adjustRightInd w:val="0"/>
              <w:ind w:left="141" w:right="24"/>
              <w:contextualSpacing/>
              <w:rPr>
                <w:rFonts w:ascii="Liberation Serif" w:hAnsi="Liberation Serif" w:cs="Liberation Serif"/>
                <w:sz w:val="24"/>
                <w:szCs w:val="24"/>
              </w:rPr>
            </w:pPr>
            <w:r w:rsidRPr="00EB73CC">
              <w:rPr>
                <w:rFonts w:ascii="Liberation Serif" w:hAnsi="Liberation Serif" w:cs="Liberation Serif"/>
                <w:sz w:val="24"/>
                <w:szCs w:val="24"/>
              </w:rPr>
              <w:lastRenderedPageBreak/>
              <w:t>количество автоматизированных рабочих мест для читателей (единиц)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62CCC3E2"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36</w:t>
            </w:r>
          </w:p>
        </w:tc>
        <w:tc>
          <w:tcPr>
            <w:tcW w:w="992" w:type="dxa"/>
            <w:tcBorders>
              <w:top w:val="single" w:sz="4" w:space="0" w:color="auto"/>
              <w:left w:val="single" w:sz="4" w:space="0" w:color="auto"/>
              <w:bottom w:val="single" w:sz="4" w:space="0" w:color="auto"/>
              <w:right w:val="single" w:sz="4" w:space="0" w:color="auto"/>
            </w:tcBorders>
            <w:vAlign w:val="center"/>
          </w:tcPr>
          <w:p w14:paraId="6483A737"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37</w:t>
            </w:r>
          </w:p>
        </w:tc>
        <w:tc>
          <w:tcPr>
            <w:tcW w:w="993" w:type="dxa"/>
            <w:tcBorders>
              <w:top w:val="single" w:sz="4" w:space="0" w:color="auto"/>
              <w:left w:val="single" w:sz="4" w:space="0" w:color="auto"/>
              <w:bottom w:val="single" w:sz="4" w:space="0" w:color="auto"/>
              <w:right w:val="single" w:sz="4" w:space="0" w:color="auto"/>
            </w:tcBorders>
            <w:vAlign w:val="center"/>
          </w:tcPr>
          <w:p w14:paraId="29B2DB53"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sz w:val="24"/>
                <w:szCs w:val="24"/>
              </w:rPr>
            </w:pPr>
            <w:r w:rsidRPr="00EB73CC">
              <w:rPr>
                <w:rFonts w:ascii="Liberation Serif" w:hAnsi="Liberation Serif" w:cs="Liberation Serif"/>
                <w:sz w:val="24"/>
                <w:szCs w:val="24"/>
              </w:rPr>
              <w:t>44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94B9AC" w14:textId="77777777" w:rsidR="00EA5ECA" w:rsidRPr="00EB73CC" w:rsidRDefault="00EA5ECA" w:rsidP="009B253D">
            <w:pPr>
              <w:widowControl w:val="0"/>
              <w:autoSpaceDE w:val="0"/>
              <w:autoSpaceDN w:val="0"/>
              <w:adjustRightInd w:val="0"/>
              <w:contextualSpacing/>
              <w:jc w:val="center"/>
              <w:rPr>
                <w:rFonts w:ascii="Liberation Serif" w:hAnsi="Liberation Serif" w:cs="Liberation Serif"/>
                <w:b/>
                <w:bCs/>
                <w:sz w:val="24"/>
                <w:szCs w:val="24"/>
                <w:vertAlign w:val="superscript"/>
              </w:rPr>
            </w:pPr>
            <w:r w:rsidRPr="00EB73CC">
              <w:rPr>
                <w:rFonts w:ascii="Liberation Serif" w:eastAsia="Calibri" w:hAnsi="Liberation Serif" w:cs="Liberation Serif"/>
                <w:sz w:val="24"/>
                <w:szCs w:val="24"/>
                <w:lang w:val="en-US" w:eastAsia="en-US"/>
              </w:rPr>
              <w:t>40</w:t>
            </w:r>
            <w:r w:rsidRPr="00EB73CC">
              <w:rPr>
                <w:rFonts w:ascii="Liberation Serif" w:eastAsia="Calibri" w:hAnsi="Liberation Serif" w:cs="Liberation Serif"/>
                <w:sz w:val="24"/>
                <w:szCs w:val="24"/>
                <w:vertAlign w:val="superscript"/>
                <w:lang w:eastAsia="en-US"/>
              </w:rPr>
              <w:t>3</w:t>
            </w:r>
          </w:p>
        </w:tc>
      </w:tr>
    </w:tbl>
    <w:p w14:paraId="706F8C01" w14:textId="77777777" w:rsidR="00EA5ECA" w:rsidRPr="007A788B" w:rsidRDefault="00EA5ECA" w:rsidP="00EA5ECA">
      <w:pPr>
        <w:autoSpaceDE w:val="0"/>
        <w:autoSpaceDN w:val="0"/>
        <w:adjustRightInd w:val="0"/>
        <w:ind w:right="-30" w:firstLine="284"/>
        <w:contextualSpacing/>
        <w:jc w:val="both"/>
        <w:rPr>
          <w:rFonts w:ascii="Liberation Serif" w:eastAsia="Calibri" w:hAnsi="Liberation Serif" w:cs="Liberation Serif"/>
          <w:iCs/>
          <w:sz w:val="8"/>
          <w:szCs w:val="8"/>
          <w:lang w:eastAsia="en-US"/>
        </w:rPr>
      </w:pPr>
    </w:p>
    <w:p w14:paraId="025AF3CF" w14:textId="77777777" w:rsidR="00EA5ECA" w:rsidRPr="00EB73CC" w:rsidRDefault="00EA5ECA" w:rsidP="00EA5ECA">
      <w:pPr>
        <w:autoSpaceDE w:val="0"/>
        <w:autoSpaceDN w:val="0"/>
        <w:adjustRightInd w:val="0"/>
        <w:ind w:right="-30" w:firstLine="284"/>
        <w:contextualSpacing/>
        <w:jc w:val="both"/>
        <w:rPr>
          <w:rFonts w:ascii="Liberation Serif" w:eastAsia="Calibri" w:hAnsi="Liberation Serif" w:cs="Liberation Serif"/>
          <w:iCs/>
          <w:sz w:val="22"/>
          <w:szCs w:val="22"/>
          <w:vertAlign w:val="superscript"/>
          <w:lang w:eastAsia="en-US"/>
        </w:rPr>
      </w:pPr>
      <w:r w:rsidRPr="00EB73CC">
        <w:rPr>
          <w:rFonts w:ascii="Liberation Serif" w:eastAsia="Calibri" w:hAnsi="Liberation Serif" w:cs="Liberation Serif"/>
          <w:iCs/>
          <w:sz w:val="22"/>
          <w:szCs w:val="22"/>
          <w:vertAlign w:val="superscript"/>
          <w:lang w:eastAsia="en-US"/>
        </w:rPr>
        <w:t>1</w:t>
      </w:r>
      <w:r w:rsidRPr="00EB73CC">
        <w:rPr>
          <w:rFonts w:ascii="Liberation Serif" w:eastAsia="Calibri" w:hAnsi="Liberation Serif" w:cs="Liberation Serif"/>
          <w:iCs/>
          <w:sz w:val="22"/>
          <w:szCs w:val="22"/>
          <w:lang w:eastAsia="en-US"/>
        </w:rPr>
        <w:t>уменьшение показателя связано с процедурой списания устаревших и ветхих экземпляров книг;</w:t>
      </w:r>
    </w:p>
    <w:p w14:paraId="7647FFF9" w14:textId="77777777" w:rsidR="00EA5ECA" w:rsidRPr="00EB73CC" w:rsidRDefault="00EA5ECA" w:rsidP="00EA5ECA">
      <w:pPr>
        <w:autoSpaceDE w:val="0"/>
        <w:autoSpaceDN w:val="0"/>
        <w:adjustRightInd w:val="0"/>
        <w:ind w:right="-30" w:firstLine="284"/>
        <w:contextualSpacing/>
        <w:jc w:val="both"/>
        <w:rPr>
          <w:rFonts w:ascii="Liberation Serif" w:eastAsia="Calibri" w:hAnsi="Liberation Serif" w:cs="Liberation Serif"/>
          <w:iCs/>
          <w:sz w:val="22"/>
          <w:szCs w:val="22"/>
          <w:lang w:eastAsia="en-US"/>
        </w:rPr>
      </w:pPr>
      <w:r w:rsidRPr="00EB73CC">
        <w:rPr>
          <w:rFonts w:ascii="Liberation Serif" w:eastAsia="Calibri" w:hAnsi="Liberation Serif" w:cs="Liberation Serif"/>
          <w:iCs/>
          <w:sz w:val="22"/>
          <w:szCs w:val="22"/>
          <w:vertAlign w:val="superscript"/>
          <w:lang w:eastAsia="en-US"/>
        </w:rPr>
        <w:t>2</w:t>
      </w:r>
      <w:r w:rsidRPr="00EB73CC">
        <w:rPr>
          <w:rFonts w:ascii="Liberation Serif" w:eastAsia="Calibri" w:hAnsi="Liberation Serif" w:cs="Liberation Serif"/>
          <w:iCs/>
          <w:sz w:val="22"/>
          <w:szCs w:val="22"/>
          <w:lang w:eastAsia="en-US"/>
        </w:rPr>
        <w:t>значения снижены в связи с временным закрытием учреждений и отменой проведения всех культурно-массовых мероприятий в соответствие с Указом от 18.03.2020 № 100-УГ</w:t>
      </w:r>
      <w:r w:rsidRPr="00EB73CC">
        <w:rPr>
          <w:rFonts w:ascii="Liberation Serif" w:hAnsi="Liberation Serif" w:cs="Liberation Serif"/>
          <w:sz w:val="22"/>
          <w:szCs w:val="22"/>
        </w:rPr>
        <w:t xml:space="preserve"> </w:t>
      </w:r>
      <w:r w:rsidRPr="00EB73CC">
        <w:rPr>
          <w:rFonts w:ascii="Liberation Serif" w:eastAsia="Calibri" w:hAnsi="Liberation Serif" w:cs="Liberation Serif"/>
          <w:iCs/>
          <w:sz w:val="22"/>
          <w:szCs w:val="22"/>
          <w:lang w:eastAsia="en-US"/>
        </w:rPr>
        <w:t>в связи с ограничительными мерами. Открытие и работа библиотек с 27.07.2020 были организованы с ограничениями: пользователи обслуживались по записи, соблюдая все меры защиты сотрудников и посетителей от новой коронавирусной инфекции;</w:t>
      </w:r>
    </w:p>
    <w:p w14:paraId="4333E101" w14:textId="77777777" w:rsidR="00EA5ECA" w:rsidRPr="00EB73CC" w:rsidRDefault="00EA5ECA" w:rsidP="00EA5ECA">
      <w:pPr>
        <w:autoSpaceDE w:val="0"/>
        <w:autoSpaceDN w:val="0"/>
        <w:adjustRightInd w:val="0"/>
        <w:ind w:right="-30" w:firstLine="284"/>
        <w:contextualSpacing/>
        <w:jc w:val="both"/>
        <w:rPr>
          <w:rFonts w:ascii="Liberation Serif" w:eastAsia="Calibri" w:hAnsi="Liberation Serif" w:cs="Liberation Serif"/>
          <w:iCs/>
          <w:sz w:val="22"/>
          <w:szCs w:val="22"/>
          <w:lang w:eastAsia="en-US"/>
        </w:rPr>
      </w:pPr>
      <w:r w:rsidRPr="00EB73CC">
        <w:rPr>
          <w:rFonts w:ascii="Liberation Serif" w:eastAsia="Calibri" w:hAnsi="Liberation Serif" w:cs="Liberation Serif"/>
          <w:iCs/>
          <w:sz w:val="22"/>
          <w:szCs w:val="22"/>
          <w:vertAlign w:val="superscript"/>
          <w:lang w:eastAsia="en-US"/>
        </w:rPr>
        <w:t>3</w:t>
      </w:r>
      <w:r w:rsidRPr="00EB73CC">
        <w:rPr>
          <w:rFonts w:ascii="Liberation Serif" w:eastAsia="Calibri" w:hAnsi="Liberation Serif" w:cs="Liberation Serif"/>
          <w:iCs/>
          <w:sz w:val="22"/>
          <w:szCs w:val="22"/>
          <w:lang w:eastAsia="en-US"/>
        </w:rPr>
        <w:t>значение снижено в связи со списанием старой техники.</w:t>
      </w:r>
    </w:p>
    <w:p w14:paraId="4D91FAF5"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С каждым годом в городском округе набирают популярность всероссийские акции «Ночь музеев» (в мае 2020 года мероприятие организовано в онлайн-формате), «Ночь искусств» (октябрь 2020 года), «День в музее для российских кадет» (ноябрь 2020 года).</w:t>
      </w:r>
    </w:p>
    <w:p w14:paraId="0BC63E3F" w14:textId="77777777" w:rsidR="00EA5ECA" w:rsidRPr="00EB73CC" w:rsidRDefault="00EA5ECA" w:rsidP="00EA5ECA">
      <w:pPr>
        <w:autoSpaceDE w:val="0"/>
        <w:autoSpaceDN w:val="0"/>
        <w:adjustRightInd w:val="0"/>
        <w:ind w:firstLine="567"/>
        <w:contextualSpacing/>
        <w:jc w:val="right"/>
        <w:rPr>
          <w:rFonts w:ascii="Liberation Serif" w:eastAsia="Calibri" w:hAnsi="Liberation Serif" w:cs="Liberation Serif"/>
          <w:bCs/>
          <w:sz w:val="24"/>
          <w:szCs w:val="24"/>
          <w:lang w:eastAsia="en-US"/>
        </w:rPr>
      </w:pPr>
      <w:r w:rsidRPr="00EB73CC">
        <w:rPr>
          <w:rFonts w:ascii="Liberation Serif" w:eastAsia="Calibri" w:hAnsi="Liberation Serif" w:cs="Liberation Serif"/>
          <w:bCs/>
          <w:sz w:val="24"/>
          <w:szCs w:val="24"/>
          <w:lang w:eastAsia="en-US"/>
        </w:rPr>
        <w:t>Таблица 4</w:t>
      </w:r>
    </w:p>
    <w:p w14:paraId="4F4EAE8F" w14:textId="77777777" w:rsidR="00EA5ECA" w:rsidRPr="00EB73CC" w:rsidRDefault="00EA5ECA" w:rsidP="00EA5ECA">
      <w:pPr>
        <w:autoSpaceDE w:val="0"/>
        <w:autoSpaceDN w:val="0"/>
        <w:adjustRightInd w:val="0"/>
        <w:ind w:firstLine="567"/>
        <w:contextualSpacing/>
        <w:jc w:val="center"/>
        <w:rPr>
          <w:rFonts w:ascii="Liberation Serif" w:eastAsia="Calibri" w:hAnsi="Liberation Serif" w:cs="Liberation Serif"/>
          <w:b/>
          <w:bCs/>
          <w:sz w:val="24"/>
          <w:szCs w:val="24"/>
          <w:lang w:eastAsia="en-US"/>
        </w:rPr>
      </w:pPr>
      <w:r w:rsidRPr="00EB73CC">
        <w:rPr>
          <w:rFonts w:ascii="Liberation Serif" w:eastAsia="Calibri" w:hAnsi="Liberation Serif" w:cs="Liberation Serif"/>
          <w:b/>
          <w:bCs/>
          <w:sz w:val="24"/>
          <w:szCs w:val="24"/>
          <w:lang w:eastAsia="en-US"/>
        </w:rPr>
        <w:t>Динамика основных показателей деятельности музеев</w:t>
      </w:r>
    </w:p>
    <w:p w14:paraId="034335EC" w14:textId="77777777" w:rsidR="007A788B" w:rsidRPr="007A788B" w:rsidRDefault="007A788B" w:rsidP="007A788B">
      <w:pPr>
        <w:contextualSpacing/>
        <w:jc w:val="both"/>
        <w:rPr>
          <w:rFonts w:ascii="Liberation Serif" w:hAnsi="Liberation Serif" w:cs="Liberation Serif"/>
          <w:sz w:val="12"/>
          <w:szCs w:val="1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134"/>
        <w:gridCol w:w="1134"/>
        <w:gridCol w:w="1134"/>
        <w:gridCol w:w="1134"/>
      </w:tblGrid>
      <w:tr w:rsidR="00EA5ECA" w:rsidRPr="00EB73CC" w14:paraId="20E4ADBB" w14:textId="77777777" w:rsidTr="009B253D">
        <w:tc>
          <w:tcPr>
            <w:tcW w:w="5529" w:type="dxa"/>
            <w:tcBorders>
              <w:top w:val="single" w:sz="4" w:space="0" w:color="auto"/>
              <w:left w:val="single" w:sz="4" w:space="0" w:color="auto"/>
              <w:bottom w:val="single" w:sz="4" w:space="0" w:color="auto"/>
              <w:right w:val="single" w:sz="4" w:space="0" w:color="auto"/>
            </w:tcBorders>
            <w:vAlign w:val="center"/>
          </w:tcPr>
          <w:p w14:paraId="3A2922C5" w14:textId="77777777" w:rsidR="00EA5ECA" w:rsidRPr="00EB73CC" w:rsidRDefault="00EA5ECA" w:rsidP="009B253D">
            <w:pPr>
              <w:contextualSpacing/>
              <w:jc w:val="center"/>
              <w:rPr>
                <w:rFonts w:ascii="Liberation Serif" w:eastAsia="SimSun" w:hAnsi="Liberation Serif" w:cs="Liberation Serif"/>
                <w:b/>
                <w:bCs/>
                <w:sz w:val="24"/>
                <w:szCs w:val="24"/>
              </w:rPr>
            </w:pPr>
            <w:r w:rsidRPr="00EB73CC">
              <w:rPr>
                <w:rFonts w:ascii="Liberation Serif" w:hAnsi="Liberation Serif" w:cs="Liberation Serif"/>
                <w:b/>
                <w:sz w:val="24"/>
                <w:szCs w:val="24"/>
              </w:rPr>
              <w:t>Наименование показателя</w:t>
            </w:r>
          </w:p>
        </w:tc>
        <w:tc>
          <w:tcPr>
            <w:tcW w:w="1134" w:type="dxa"/>
          </w:tcPr>
          <w:p w14:paraId="5727C2C5" w14:textId="77777777" w:rsidR="00EA5ECA" w:rsidRPr="00EB73CC" w:rsidRDefault="00EA5ECA" w:rsidP="009B253D">
            <w:pPr>
              <w:ind w:firstLine="4"/>
              <w:contextualSpacing/>
              <w:jc w:val="center"/>
              <w:rPr>
                <w:rFonts w:ascii="Liberation Serif" w:eastAsia="SimSun" w:hAnsi="Liberation Serif" w:cs="Liberation Serif"/>
                <w:b/>
                <w:bCs/>
                <w:sz w:val="24"/>
                <w:szCs w:val="24"/>
              </w:rPr>
            </w:pPr>
            <w:r w:rsidRPr="00EB73CC">
              <w:rPr>
                <w:rFonts w:ascii="Liberation Serif" w:eastAsia="SimSun" w:hAnsi="Liberation Serif" w:cs="Liberation Serif"/>
                <w:b/>
                <w:bCs/>
                <w:sz w:val="24"/>
                <w:szCs w:val="24"/>
              </w:rPr>
              <w:t>2017</w:t>
            </w:r>
          </w:p>
        </w:tc>
        <w:tc>
          <w:tcPr>
            <w:tcW w:w="1134" w:type="dxa"/>
          </w:tcPr>
          <w:p w14:paraId="2B67EC4A" w14:textId="77777777" w:rsidR="00EA5ECA" w:rsidRPr="00EB73CC" w:rsidRDefault="00EA5ECA" w:rsidP="009B253D">
            <w:pPr>
              <w:contextualSpacing/>
              <w:jc w:val="center"/>
              <w:rPr>
                <w:rFonts w:ascii="Liberation Serif" w:eastAsia="SimSun" w:hAnsi="Liberation Serif" w:cs="Liberation Serif"/>
                <w:b/>
                <w:bCs/>
                <w:sz w:val="24"/>
                <w:szCs w:val="24"/>
              </w:rPr>
            </w:pPr>
            <w:r w:rsidRPr="00EB73CC">
              <w:rPr>
                <w:rFonts w:ascii="Liberation Serif" w:eastAsia="SimSun" w:hAnsi="Liberation Serif" w:cs="Liberation Serif"/>
                <w:b/>
                <w:bCs/>
                <w:sz w:val="24"/>
                <w:szCs w:val="24"/>
              </w:rPr>
              <w:t>2018</w:t>
            </w:r>
          </w:p>
        </w:tc>
        <w:tc>
          <w:tcPr>
            <w:tcW w:w="1134" w:type="dxa"/>
          </w:tcPr>
          <w:p w14:paraId="4CE09BDD" w14:textId="77777777" w:rsidR="00EA5ECA" w:rsidRPr="00EB73CC" w:rsidRDefault="00EA5ECA" w:rsidP="009B253D">
            <w:pPr>
              <w:contextualSpacing/>
              <w:jc w:val="center"/>
              <w:rPr>
                <w:rFonts w:ascii="Liberation Serif" w:eastAsia="SimSun" w:hAnsi="Liberation Serif" w:cs="Liberation Serif"/>
                <w:b/>
                <w:bCs/>
                <w:sz w:val="24"/>
                <w:szCs w:val="24"/>
              </w:rPr>
            </w:pPr>
            <w:r w:rsidRPr="00EB73CC">
              <w:rPr>
                <w:rFonts w:ascii="Liberation Serif" w:eastAsia="SimSun" w:hAnsi="Liberation Serif" w:cs="Liberation Serif"/>
                <w:b/>
                <w:bCs/>
                <w:sz w:val="24"/>
                <w:szCs w:val="24"/>
              </w:rPr>
              <w:t>2019</w:t>
            </w:r>
          </w:p>
        </w:tc>
        <w:tc>
          <w:tcPr>
            <w:tcW w:w="1134" w:type="dxa"/>
          </w:tcPr>
          <w:p w14:paraId="5FC843FA" w14:textId="77777777" w:rsidR="00EA5ECA" w:rsidRPr="00EB73CC" w:rsidRDefault="00EA5ECA" w:rsidP="009B253D">
            <w:pPr>
              <w:contextualSpacing/>
              <w:jc w:val="center"/>
              <w:rPr>
                <w:rFonts w:ascii="Liberation Serif" w:eastAsia="SimSun" w:hAnsi="Liberation Serif" w:cs="Liberation Serif"/>
                <w:b/>
                <w:sz w:val="24"/>
                <w:szCs w:val="24"/>
              </w:rPr>
            </w:pPr>
            <w:r w:rsidRPr="00EB73CC">
              <w:rPr>
                <w:rFonts w:ascii="Liberation Serif" w:eastAsia="SimSun" w:hAnsi="Liberation Serif" w:cs="Liberation Serif"/>
                <w:b/>
                <w:sz w:val="24"/>
                <w:szCs w:val="24"/>
              </w:rPr>
              <w:t>2020</w:t>
            </w:r>
          </w:p>
        </w:tc>
      </w:tr>
      <w:tr w:rsidR="00EA5ECA" w:rsidRPr="00EB73CC" w14:paraId="695724AA" w14:textId="77777777" w:rsidTr="009B253D">
        <w:tc>
          <w:tcPr>
            <w:tcW w:w="5529" w:type="dxa"/>
          </w:tcPr>
          <w:p w14:paraId="7FE9A596" w14:textId="77777777" w:rsidR="00EA5ECA" w:rsidRPr="00EB73CC" w:rsidRDefault="00EA5ECA" w:rsidP="009B253D">
            <w:pPr>
              <w:widowControl w:val="0"/>
              <w:autoSpaceDE w:val="0"/>
              <w:autoSpaceDN w:val="0"/>
              <w:adjustRightInd w:val="0"/>
              <w:ind w:right="-108"/>
              <w:contextualSpacing/>
              <w:rPr>
                <w:rFonts w:ascii="Liberation Serif" w:hAnsi="Liberation Serif" w:cs="Liberation Serif"/>
                <w:sz w:val="24"/>
                <w:szCs w:val="24"/>
              </w:rPr>
            </w:pPr>
            <w:r w:rsidRPr="00EB73CC">
              <w:rPr>
                <w:rFonts w:ascii="Liberation Serif" w:hAnsi="Liberation Serif" w:cs="Liberation Serif"/>
                <w:sz w:val="24"/>
                <w:szCs w:val="24"/>
              </w:rPr>
              <w:t>Основной фонд, общее количество (единиц)</w:t>
            </w:r>
          </w:p>
        </w:tc>
        <w:tc>
          <w:tcPr>
            <w:tcW w:w="1134" w:type="dxa"/>
            <w:vAlign w:val="center"/>
          </w:tcPr>
          <w:p w14:paraId="418276B6" w14:textId="77777777" w:rsidR="00EA5ECA" w:rsidRPr="00EB73CC" w:rsidRDefault="00EA5ECA" w:rsidP="009B253D">
            <w:pPr>
              <w:ind w:firstLine="4"/>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12</w:t>
            </w:r>
            <w:r w:rsidRPr="00EB73CC">
              <w:rPr>
                <w:rFonts w:ascii="Liberation Serif" w:hAnsi="Liberation Serif" w:cs="Liberation Serif"/>
                <w:sz w:val="24"/>
                <w:szCs w:val="24"/>
              </w:rPr>
              <w:t> </w:t>
            </w:r>
            <w:r w:rsidRPr="00EB73CC">
              <w:rPr>
                <w:rFonts w:ascii="Liberation Serif" w:eastAsia="SimSun" w:hAnsi="Liberation Serif" w:cs="Liberation Serif"/>
                <w:bCs/>
                <w:sz w:val="24"/>
                <w:szCs w:val="24"/>
              </w:rPr>
              <w:t>311</w:t>
            </w:r>
          </w:p>
        </w:tc>
        <w:tc>
          <w:tcPr>
            <w:tcW w:w="1134" w:type="dxa"/>
            <w:vAlign w:val="center"/>
          </w:tcPr>
          <w:p w14:paraId="4510EA7A" w14:textId="77777777" w:rsidR="00EA5ECA" w:rsidRPr="00EB73CC" w:rsidRDefault="00EA5ECA" w:rsidP="009B253D">
            <w:pPr>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12</w:t>
            </w:r>
            <w:r w:rsidRPr="00EB73CC">
              <w:rPr>
                <w:rFonts w:ascii="Liberation Serif" w:hAnsi="Liberation Serif" w:cs="Liberation Serif"/>
                <w:sz w:val="24"/>
                <w:szCs w:val="24"/>
              </w:rPr>
              <w:t> </w:t>
            </w:r>
            <w:r w:rsidRPr="00EB73CC">
              <w:rPr>
                <w:rFonts w:ascii="Liberation Serif" w:eastAsia="SimSun" w:hAnsi="Liberation Serif" w:cs="Liberation Serif"/>
                <w:bCs/>
                <w:sz w:val="24"/>
                <w:szCs w:val="24"/>
              </w:rPr>
              <w:t>400</w:t>
            </w:r>
          </w:p>
        </w:tc>
        <w:tc>
          <w:tcPr>
            <w:tcW w:w="1134" w:type="dxa"/>
            <w:vAlign w:val="center"/>
          </w:tcPr>
          <w:p w14:paraId="3500134D" w14:textId="77777777" w:rsidR="00EA5ECA" w:rsidRPr="00EB73CC" w:rsidRDefault="00EA5ECA" w:rsidP="009B253D">
            <w:pPr>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12</w:t>
            </w:r>
            <w:r w:rsidRPr="00EB73CC">
              <w:rPr>
                <w:rFonts w:ascii="Liberation Serif" w:hAnsi="Liberation Serif" w:cs="Liberation Serif"/>
                <w:sz w:val="24"/>
                <w:szCs w:val="24"/>
              </w:rPr>
              <w:t> </w:t>
            </w:r>
            <w:r w:rsidRPr="00EB73CC">
              <w:rPr>
                <w:rFonts w:ascii="Liberation Serif" w:eastAsia="SimSun" w:hAnsi="Liberation Serif" w:cs="Liberation Serif"/>
                <w:bCs/>
                <w:sz w:val="24"/>
                <w:szCs w:val="24"/>
              </w:rPr>
              <w:t>489</w:t>
            </w:r>
          </w:p>
        </w:tc>
        <w:tc>
          <w:tcPr>
            <w:tcW w:w="1134" w:type="dxa"/>
            <w:vAlign w:val="center"/>
          </w:tcPr>
          <w:p w14:paraId="5EF147AA" w14:textId="77777777" w:rsidR="00EA5ECA" w:rsidRPr="00EB73CC" w:rsidRDefault="00EA5ECA" w:rsidP="009B253D">
            <w:pPr>
              <w:contextualSpacing/>
              <w:jc w:val="center"/>
              <w:rPr>
                <w:rFonts w:ascii="Liberation Serif" w:eastAsia="SimSun" w:hAnsi="Liberation Serif" w:cs="Liberation Serif"/>
                <w:sz w:val="24"/>
                <w:szCs w:val="24"/>
              </w:rPr>
            </w:pPr>
            <w:r w:rsidRPr="00EB73CC">
              <w:rPr>
                <w:rFonts w:ascii="Liberation Serif" w:eastAsia="SimSun" w:hAnsi="Liberation Serif" w:cs="Liberation Serif"/>
                <w:sz w:val="24"/>
                <w:szCs w:val="24"/>
              </w:rPr>
              <w:t>12</w:t>
            </w:r>
            <w:r w:rsidRPr="00EB73CC">
              <w:rPr>
                <w:rFonts w:ascii="Liberation Serif" w:hAnsi="Liberation Serif" w:cs="Liberation Serif"/>
                <w:sz w:val="24"/>
                <w:szCs w:val="24"/>
              </w:rPr>
              <w:t> </w:t>
            </w:r>
            <w:r w:rsidRPr="00EB73CC">
              <w:rPr>
                <w:rFonts w:ascii="Liberation Serif" w:eastAsia="SimSun" w:hAnsi="Liberation Serif" w:cs="Liberation Serif"/>
                <w:sz w:val="24"/>
                <w:szCs w:val="24"/>
              </w:rPr>
              <w:t>578</w:t>
            </w:r>
          </w:p>
        </w:tc>
      </w:tr>
      <w:tr w:rsidR="00EA5ECA" w:rsidRPr="00EB73CC" w14:paraId="013F21B4" w14:textId="77777777" w:rsidTr="009B253D">
        <w:tc>
          <w:tcPr>
            <w:tcW w:w="5529" w:type="dxa"/>
          </w:tcPr>
          <w:p w14:paraId="4F267AC7" w14:textId="77777777" w:rsidR="00EA5ECA" w:rsidRPr="00EB73CC" w:rsidRDefault="00EA5ECA" w:rsidP="009B253D">
            <w:pPr>
              <w:widowControl w:val="0"/>
              <w:autoSpaceDE w:val="0"/>
              <w:autoSpaceDN w:val="0"/>
              <w:adjustRightInd w:val="0"/>
              <w:ind w:right="-108"/>
              <w:contextualSpacing/>
              <w:rPr>
                <w:rFonts w:ascii="Liberation Serif" w:hAnsi="Liberation Serif" w:cs="Liberation Serif"/>
                <w:sz w:val="24"/>
                <w:szCs w:val="24"/>
              </w:rPr>
            </w:pPr>
            <w:r w:rsidRPr="00EB73CC">
              <w:rPr>
                <w:rFonts w:ascii="Liberation Serif" w:hAnsi="Liberation Serif" w:cs="Liberation Serif"/>
                <w:sz w:val="24"/>
                <w:szCs w:val="24"/>
              </w:rPr>
              <w:t>Новые поступления (единиц)</w:t>
            </w:r>
          </w:p>
        </w:tc>
        <w:tc>
          <w:tcPr>
            <w:tcW w:w="1134" w:type="dxa"/>
            <w:vAlign w:val="center"/>
          </w:tcPr>
          <w:p w14:paraId="12410926" w14:textId="77777777" w:rsidR="00EA5ECA" w:rsidRPr="00EB73CC" w:rsidRDefault="00EA5ECA" w:rsidP="009B253D">
            <w:pPr>
              <w:ind w:firstLine="4"/>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89</w:t>
            </w:r>
          </w:p>
        </w:tc>
        <w:tc>
          <w:tcPr>
            <w:tcW w:w="1134" w:type="dxa"/>
            <w:vAlign w:val="center"/>
          </w:tcPr>
          <w:p w14:paraId="6408BD03" w14:textId="77777777" w:rsidR="00EA5ECA" w:rsidRPr="00EB73CC" w:rsidRDefault="00EA5ECA" w:rsidP="009B253D">
            <w:pPr>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89</w:t>
            </w:r>
          </w:p>
        </w:tc>
        <w:tc>
          <w:tcPr>
            <w:tcW w:w="1134" w:type="dxa"/>
            <w:vAlign w:val="center"/>
          </w:tcPr>
          <w:p w14:paraId="3E47FD7F" w14:textId="77777777" w:rsidR="00EA5ECA" w:rsidRPr="00EB73CC" w:rsidRDefault="00EA5ECA" w:rsidP="009B253D">
            <w:pPr>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89</w:t>
            </w:r>
          </w:p>
        </w:tc>
        <w:tc>
          <w:tcPr>
            <w:tcW w:w="1134" w:type="dxa"/>
            <w:vAlign w:val="center"/>
          </w:tcPr>
          <w:p w14:paraId="6AD4D012" w14:textId="77777777" w:rsidR="00EA5ECA" w:rsidRPr="00EB73CC" w:rsidRDefault="00EA5ECA" w:rsidP="009B253D">
            <w:pPr>
              <w:contextualSpacing/>
              <w:jc w:val="center"/>
              <w:rPr>
                <w:rFonts w:ascii="Liberation Serif" w:eastAsia="SimSun" w:hAnsi="Liberation Serif" w:cs="Liberation Serif"/>
                <w:sz w:val="24"/>
                <w:szCs w:val="24"/>
              </w:rPr>
            </w:pPr>
            <w:r w:rsidRPr="00EB73CC">
              <w:rPr>
                <w:rFonts w:ascii="Liberation Serif" w:eastAsia="SimSun" w:hAnsi="Liberation Serif" w:cs="Liberation Serif"/>
                <w:sz w:val="24"/>
                <w:szCs w:val="24"/>
              </w:rPr>
              <w:t>89</w:t>
            </w:r>
          </w:p>
        </w:tc>
      </w:tr>
      <w:tr w:rsidR="00EA5ECA" w:rsidRPr="00EB73CC" w14:paraId="4BE6ADB9" w14:textId="77777777" w:rsidTr="009B253D">
        <w:tc>
          <w:tcPr>
            <w:tcW w:w="5529" w:type="dxa"/>
          </w:tcPr>
          <w:p w14:paraId="6DFC9DE0" w14:textId="77777777" w:rsidR="00EA5ECA" w:rsidRPr="00EB73CC" w:rsidRDefault="00EA5ECA" w:rsidP="009B253D">
            <w:pPr>
              <w:widowControl w:val="0"/>
              <w:autoSpaceDE w:val="0"/>
              <w:autoSpaceDN w:val="0"/>
              <w:adjustRightInd w:val="0"/>
              <w:ind w:right="-108"/>
              <w:contextualSpacing/>
              <w:rPr>
                <w:rFonts w:ascii="Liberation Serif" w:hAnsi="Liberation Serif" w:cs="Liberation Serif"/>
                <w:sz w:val="24"/>
                <w:szCs w:val="24"/>
              </w:rPr>
            </w:pPr>
            <w:r w:rsidRPr="00EB73CC">
              <w:rPr>
                <w:rFonts w:ascii="Liberation Serif" w:hAnsi="Liberation Serif" w:cs="Liberation Serif"/>
                <w:sz w:val="24"/>
                <w:szCs w:val="24"/>
              </w:rPr>
              <w:t>Количество посетителей (тысяч человек)</w:t>
            </w:r>
          </w:p>
        </w:tc>
        <w:tc>
          <w:tcPr>
            <w:tcW w:w="1134" w:type="dxa"/>
            <w:vAlign w:val="center"/>
          </w:tcPr>
          <w:p w14:paraId="0F419004" w14:textId="77777777" w:rsidR="00EA5ECA" w:rsidRPr="00EB73CC" w:rsidRDefault="00EA5ECA" w:rsidP="009B253D">
            <w:pPr>
              <w:ind w:firstLine="4"/>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20,180</w:t>
            </w:r>
          </w:p>
        </w:tc>
        <w:tc>
          <w:tcPr>
            <w:tcW w:w="1134" w:type="dxa"/>
            <w:vAlign w:val="center"/>
          </w:tcPr>
          <w:p w14:paraId="613EAF36" w14:textId="77777777" w:rsidR="00EA5ECA" w:rsidRPr="00EB73CC" w:rsidRDefault="00EA5ECA" w:rsidP="009B253D">
            <w:pPr>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20,651</w:t>
            </w:r>
          </w:p>
        </w:tc>
        <w:tc>
          <w:tcPr>
            <w:tcW w:w="1134" w:type="dxa"/>
            <w:vAlign w:val="center"/>
          </w:tcPr>
          <w:p w14:paraId="3CD48894" w14:textId="77777777" w:rsidR="00EA5ECA" w:rsidRPr="00EB73CC" w:rsidRDefault="00EA5ECA" w:rsidP="009B253D">
            <w:pPr>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20,700</w:t>
            </w:r>
          </w:p>
        </w:tc>
        <w:tc>
          <w:tcPr>
            <w:tcW w:w="1134" w:type="dxa"/>
            <w:vAlign w:val="center"/>
          </w:tcPr>
          <w:p w14:paraId="40886710" w14:textId="77777777" w:rsidR="00EA5ECA" w:rsidRPr="00EB73CC" w:rsidRDefault="00EA5ECA" w:rsidP="009B253D">
            <w:pPr>
              <w:contextualSpacing/>
              <w:jc w:val="center"/>
              <w:rPr>
                <w:rFonts w:ascii="Liberation Serif" w:eastAsia="SimSun" w:hAnsi="Liberation Serif" w:cs="Liberation Serif"/>
                <w:sz w:val="24"/>
                <w:szCs w:val="24"/>
              </w:rPr>
            </w:pPr>
            <w:r w:rsidRPr="00EB73CC">
              <w:rPr>
                <w:rFonts w:ascii="Liberation Serif" w:eastAsia="SimSun" w:hAnsi="Liberation Serif" w:cs="Liberation Serif"/>
                <w:sz w:val="24"/>
                <w:szCs w:val="24"/>
              </w:rPr>
              <w:t>13,400*</w:t>
            </w:r>
          </w:p>
        </w:tc>
      </w:tr>
      <w:tr w:rsidR="00EA5ECA" w:rsidRPr="00EB73CC" w14:paraId="67F6332E" w14:textId="77777777" w:rsidTr="009B253D">
        <w:tc>
          <w:tcPr>
            <w:tcW w:w="5529" w:type="dxa"/>
          </w:tcPr>
          <w:p w14:paraId="6BA37509" w14:textId="77777777" w:rsidR="00EA5ECA" w:rsidRPr="00EB73CC" w:rsidRDefault="00EA5ECA" w:rsidP="009B253D">
            <w:pPr>
              <w:widowControl w:val="0"/>
              <w:autoSpaceDE w:val="0"/>
              <w:autoSpaceDN w:val="0"/>
              <w:adjustRightInd w:val="0"/>
              <w:ind w:right="-108"/>
              <w:contextualSpacing/>
              <w:rPr>
                <w:rFonts w:ascii="Liberation Serif" w:hAnsi="Liberation Serif" w:cs="Liberation Serif"/>
                <w:sz w:val="24"/>
                <w:szCs w:val="24"/>
              </w:rPr>
            </w:pPr>
            <w:r w:rsidRPr="00EB73CC">
              <w:rPr>
                <w:rFonts w:ascii="Liberation Serif" w:hAnsi="Liberation Serif" w:cs="Liberation Serif"/>
                <w:sz w:val="24"/>
                <w:szCs w:val="24"/>
              </w:rPr>
              <w:t>Количество экскурсий (единиц)</w:t>
            </w:r>
          </w:p>
        </w:tc>
        <w:tc>
          <w:tcPr>
            <w:tcW w:w="1134" w:type="dxa"/>
            <w:vAlign w:val="center"/>
          </w:tcPr>
          <w:p w14:paraId="78CDCA82" w14:textId="77777777" w:rsidR="00EA5ECA" w:rsidRPr="00EB73CC" w:rsidRDefault="00EA5ECA" w:rsidP="009B253D">
            <w:pPr>
              <w:ind w:firstLine="4"/>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308</w:t>
            </w:r>
          </w:p>
        </w:tc>
        <w:tc>
          <w:tcPr>
            <w:tcW w:w="1134" w:type="dxa"/>
            <w:vAlign w:val="center"/>
          </w:tcPr>
          <w:p w14:paraId="09DEE154" w14:textId="77777777" w:rsidR="00EA5ECA" w:rsidRPr="00EB73CC" w:rsidRDefault="00EA5ECA" w:rsidP="009B253D">
            <w:pPr>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341</w:t>
            </w:r>
          </w:p>
        </w:tc>
        <w:tc>
          <w:tcPr>
            <w:tcW w:w="1134" w:type="dxa"/>
            <w:vAlign w:val="center"/>
          </w:tcPr>
          <w:p w14:paraId="46770FFC" w14:textId="77777777" w:rsidR="00EA5ECA" w:rsidRPr="00EB73CC" w:rsidRDefault="00EA5ECA" w:rsidP="009B253D">
            <w:pPr>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342</w:t>
            </w:r>
          </w:p>
        </w:tc>
        <w:tc>
          <w:tcPr>
            <w:tcW w:w="1134" w:type="dxa"/>
            <w:vAlign w:val="center"/>
          </w:tcPr>
          <w:p w14:paraId="60AD006D" w14:textId="77777777" w:rsidR="00EA5ECA" w:rsidRPr="00EB73CC" w:rsidRDefault="00EA5ECA" w:rsidP="009B253D">
            <w:pPr>
              <w:contextualSpacing/>
              <w:jc w:val="center"/>
              <w:rPr>
                <w:rFonts w:ascii="Liberation Serif" w:eastAsia="SimSun" w:hAnsi="Liberation Serif" w:cs="Liberation Serif"/>
                <w:sz w:val="24"/>
                <w:szCs w:val="24"/>
              </w:rPr>
            </w:pPr>
            <w:r w:rsidRPr="00EB73CC">
              <w:rPr>
                <w:rFonts w:ascii="Liberation Serif" w:eastAsia="SimSun" w:hAnsi="Liberation Serif" w:cs="Liberation Serif"/>
                <w:sz w:val="24"/>
                <w:szCs w:val="24"/>
              </w:rPr>
              <w:t>115*</w:t>
            </w:r>
          </w:p>
        </w:tc>
      </w:tr>
      <w:tr w:rsidR="00EA5ECA" w:rsidRPr="00EB73CC" w14:paraId="4BF2822F" w14:textId="77777777" w:rsidTr="009B253D">
        <w:tc>
          <w:tcPr>
            <w:tcW w:w="5529" w:type="dxa"/>
          </w:tcPr>
          <w:p w14:paraId="6B1666E4" w14:textId="77777777" w:rsidR="00EA5ECA" w:rsidRPr="00EB73CC" w:rsidRDefault="00EA5ECA" w:rsidP="009B253D">
            <w:pPr>
              <w:widowControl w:val="0"/>
              <w:autoSpaceDE w:val="0"/>
              <w:autoSpaceDN w:val="0"/>
              <w:adjustRightInd w:val="0"/>
              <w:ind w:right="-108"/>
              <w:contextualSpacing/>
              <w:rPr>
                <w:rFonts w:ascii="Liberation Serif" w:hAnsi="Liberation Serif" w:cs="Liberation Serif"/>
                <w:sz w:val="24"/>
                <w:szCs w:val="24"/>
              </w:rPr>
            </w:pPr>
            <w:r w:rsidRPr="00EB73CC">
              <w:rPr>
                <w:rFonts w:ascii="Liberation Serif" w:hAnsi="Liberation Serif" w:cs="Liberation Serif"/>
                <w:sz w:val="24"/>
                <w:szCs w:val="24"/>
              </w:rPr>
              <w:t>Научно-просветительские мероприятия (единиц)</w:t>
            </w:r>
          </w:p>
        </w:tc>
        <w:tc>
          <w:tcPr>
            <w:tcW w:w="1134" w:type="dxa"/>
            <w:vAlign w:val="center"/>
          </w:tcPr>
          <w:p w14:paraId="55762A58" w14:textId="77777777" w:rsidR="00EA5ECA" w:rsidRPr="00EB73CC" w:rsidRDefault="00EA5ECA" w:rsidP="009B253D">
            <w:pPr>
              <w:ind w:firstLine="4"/>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63</w:t>
            </w:r>
          </w:p>
        </w:tc>
        <w:tc>
          <w:tcPr>
            <w:tcW w:w="1134" w:type="dxa"/>
            <w:vAlign w:val="center"/>
          </w:tcPr>
          <w:p w14:paraId="31435301" w14:textId="77777777" w:rsidR="00EA5ECA" w:rsidRPr="00EB73CC" w:rsidRDefault="00EA5ECA" w:rsidP="009B253D">
            <w:pPr>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63</w:t>
            </w:r>
          </w:p>
        </w:tc>
        <w:tc>
          <w:tcPr>
            <w:tcW w:w="1134" w:type="dxa"/>
            <w:vAlign w:val="center"/>
          </w:tcPr>
          <w:p w14:paraId="7ED40974" w14:textId="77777777" w:rsidR="00EA5ECA" w:rsidRPr="00EB73CC" w:rsidRDefault="00EA5ECA" w:rsidP="009B253D">
            <w:pPr>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63</w:t>
            </w:r>
          </w:p>
        </w:tc>
        <w:tc>
          <w:tcPr>
            <w:tcW w:w="1134" w:type="dxa"/>
            <w:vAlign w:val="center"/>
          </w:tcPr>
          <w:p w14:paraId="277B9AE8" w14:textId="77777777" w:rsidR="00EA5ECA" w:rsidRPr="00EB73CC" w:rsidRDefault="00EA5ECA" w:rsidP="009B253D">
            <w:pPr>
              <w:contextualSpacing/>
              <w:jc w:val="center"/>
              <w:rPr>
                <w:rFonts w:ascii="Liberation Serif" w:eastAsia="SimSun" w:hAnsi="Liberation Serif" w:cs="Liberation Serif"/>
                <w:sz w:val="24"/>
                <w:szCs w:val="24"/>
              </w:rPr>
            </w:pPr>
            <w:r w:rsidRPr="00EB73CC">
              <w:rPr>
                <w:rFonts w:ascii="Liberation Serif" w:eastAsia="SimSun" w:hAnsi="Liberation Serif" w:cs="Liberation Serif"/>
                <w:sz w:val="24"/>
                <w:szCs w:val="24"/>
              </w:rPr>
              <w:t>17*</w:t>
            </w:r>
          </w:p>
        </w:tc>
      </w:tr>
      <w:tr w:rsidR="00EA5ECA" w:rsidRPr="00EB73CC" w14:paraId="52A3AE8B" w14:textId="77777777" w:rsidTr="009B253D">
        <w:tc>
          <w:tcPr>
            <w:tcW w:w="5529" w:type="dxa"/>
          </w:tcPr>
          <w:p w14:paraId="31791EFD" w14:textId="77777777" w:rsidR="00EA5ECA" w:rsidRPr="00EB73CC" w:rsidRDefault="00EA5ECA" w:rsidP="009B253D">
            <w:pPr>
              <w:widowControl w:val="0"/>
              <w:autoSpaceDE w:val="0"/>
              <w:autoSpaceDN w:val="0"/>
              <w:adjustRightInd w:val="0"/>
              <w:ind w:right="-108"/>
              <w:contextualSpacing/>
              <w:rPr>
                <w:rFonts w:ascii="Liberation Serif" w:hAnsi="Liberation Serif" w:cs="Liberation Serif"/>
                <w:sz w:val="24"/>
                <w:szCs w:val="24"/>
              </w:rPr>
            </w:pPr>
            <w:r w:rsidRPr="00EB73CC">
              <w:rPr>
                <w:rFonts w:ascii="Liberation Serif" w:hAnsi="Liberation Serif" w:cs="Liberation Serif"/>
                <w:sz w:val="24"/>
                <w:szCs w:val="24"/>
              </w:rPr>
              <w:t>Количество выставок (единиц)</w:t>
            </w:r>
          </w:p>
        </w:tc>
        <w:tc>
          <w:tcPr>
            <w:tcW w:w="1134" w:type="dxa"/>
            <w:vAlign w:val="center"/>
          </w:tcPr>
          <w:p w14:paraId="0EA6A88E" w14:textId="77777777" w:rsidR="00EA5ECA" w:rsidRPr="00EB73CC" w:rsidRDefault="00EA5ECA" w:rsidP="009B253D">
            <w:pPr>
              <w:ind w:firstLine="4"/>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48</w:t>
            </w:r>
          </w:p>
        </w:tc>
        <w:tc>
          <w:tcPr>
            <w:tcW w:w="1134" w:type="dxa"/>
            <w:vAlign w:val="center"/>
          </w:tcPr>
          <w:p w14:paraId="2A9CFE7E" w14:textId="77777777" w:rsidR="00EA5ECA" w:rsidRPr="00EB73CC" w:rsidRDefault="00EA5ECA" w:rsidP="009B253D">
            <w:pPr>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52</w:t>
            </w:r>
          </w:p>
        </w:tc>
        <w:tc>
          <w:tcPr>
            <w:tcW w:w="1134" w:type="dxa"/>
            <w:vAlign w:val="center"/>
          </w:tcPr>
          <w:p w14:paraId="63DBF65F" w14:textId="77777777" w:rsidR="00EA5ECA" w:rsidRPr="00EB73CC" w:rsidRDefault="00EA5ECA" w:rsidP="009B253D">
            <w:pPr>
              <w:contextualSpacing/>
              <w:jc w:val="center"/>
              <w:rPr>
                <w:rFonts w:ascii="Liberation Serif" w:eastAsia="SimSun" w:hAnsi="Liberation Serif" w:cs="Liberation Serif"/>
                <w:bCs/>
                <w:sz w:val="24"/>
                <w:szCs w:val="24"/>
              </w:rPr>
            </w:pPr>
            <w:r w:rsidRPr="00EB73CC">
              <w:rPr>
                <w:rFonts w:ascii="Liberation Serif" w:eastAsia="SimSun" w:hAnsi="Liberation Serif" w:cs="Liberation Serif"/>
                <w:bCs/>
                <w:sz w:val="24"/>
                <w:szCs w:val="24"/>
              </w:rPr>
              <w:t>52</w:t>
            </w:r>
          </w:p>
        </w:tc>
        <w:tc>
          <w:tcPr>
            <w:tcW w:w="1134" w:type="dxa"/>
            <w:vAlign w:val="center"/>
          </w:tcPr>
          <w:p w14:paraId="0887891C" w14:textId="77777777" w:rsidR="00EA5ECA" w:rsidRPr="00EB73CC" w:rsidRDefault="00EA5ECA" w:rsidP="009B253D">
            <w:pPr>
              <w:contextualSpacing/>
              <w:jc w:val="center"/>
              <w:rPr>
                <w:rFonts w:ascii="Liberation Serif" w:eastAsia="SimSun" w:hAnsi="Liberation Serif" w:cs="Liberation Serif"/>
                <w:sz w:val="24"/>
                <w:szCs w:val="24"/>
              </w:rPr>
            </w:pPr>
            <w:r w:rsidRPr="00EB73CC">
              <w:rPr>
                <w:rFonts w:ascii="Liberation Serif" w:eastAsia="SimSun" w:hAnsi="Liberation Serif" w:cs="Liberation Serif"/>
                <w:sz w:val="24"/>
                <w:szCs w:val="24"/>
              </w:rPr>
              <w:t>52</w:t>
            </w:r>
          </w:p>
        </w:tc>
      </w:tr>
    </w:tbl>
    <w:p w14:paraId="6C6BED40" w14:textId="77777777" w:rsidR="00EA5ECA" w:rsidRPr="00EB73CC" w:rsidRDefault="00EA5ECA" w:rsidP="00EA5ECA">
      <w:pPr>
        <w:autoSpaceDE w:val="0"/>
        <w:autoSpaceDN w:val="0"/>
        <w:adjustRightInd w:val="0"/>
        <w:ind w:right="-30" w:firstLine="284"/>
        <w:contextualSpacing/>
        <w:jc w:val="both"/>
        <w:rPr>
          <w:rFonts w:ascii="Liberation Serif" w:eastAsia="Calibri" w:hAnsi="Liberation Serif" w:cs="Liberation Serif"/>
          <w:iCs/>
          <w:sz w:val="12"/>
          <w:szCs w:val="12"/>
          <w:lang w:eastAsia="en-US"/>
        </w:rPr>
      </w:pPr>
    </w:p>
    <w:p w14:paraId="03799987" w14:textId="77777777" w:rsidR="00EA5ECA" w:rsidRPr="00EB73CC" w:rsidRDefault="00EA5ECA" w:rsidP="00EA5ECA">
      <w:pPr>
        <w:autoSpaceDE w:val="0"/>
        <w:autoSpaceDN w:val="0"/>
        <w:adjustRightInd w:val="0"/>
        <w:ind w:right="-30" w:firstLine="284"/>
        <w:contextualSpacing/>
        <w:jc w:val="both"/>
        <w:rPr>
          <w:rFonts w:ascii="Liberation Serif" w:eastAsia="Calibri" w:hAnsi="Liberation Serif" w:cs="Liberation Serif"/>
          <w:iCs/>
          <w:sz w:val="22"/>
          <w:szCs w:val="22"/>
          <w:lang w:eastAsia="en-US"/>
        </w:rPr>
      </w:pPr>
      <w:r w:rsidRPr="00EB73CC">
        <w:rPr>
          <w:rFonts w:ascii="Liberation Serif" w:eastAsia="Calibri" w:hAnsi="Liberation Serif" w:cs="Liberation Serif"/>
          <w:iCs/>
          <w:sz w:val="22"/>
          <w:szCs w:val="22"/>
          <w:lang w:eastAsia="en-US"/>
        </w:rPr>
        <w:t>*значения показателей снижены с связи с введением ограничительных мер в соответствие с Указом от 18.03.2020 № 100-УГ.</w:t>
      </w:r>
    </w:p>
    <w:p w14:paraId="44784207" w14:textId="77777777" w:rsidR="007A788B" w:rsidRPr="007A788B" w:rsidRDefault="007A788B" w:rsidP="007A788B">
      <w:pPr>
        <w:contextualSpacing/>
        <w:jc w:val="both"/>
        <w:rPr>
          <w:rFonts w:ascii="Liberation Serif" w:hAnsi="Liberation Serif" w:cs="Liberation Serif"/>
          <w:sz w:val="12"/>
          <w:szCs w:val="12"/>
        </w:rPr>
      </w:pPr>
    </w:p>
    <w:p w14:paraId="020A0949"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050C81">
        <w:rPr>
          <w:rFonts w:ascii="Liberation Serif" w:eastAsia="Calibri" w:hAnsi="Liberation Serif" w:cs="Liberation Serif"/>
          <w:sz w:val="24"/>
          <w:szCs w:val="24"/>
          <w:lang w:eastAsia="en-US"/>
        </w:rPr>
        <w:t>В 2020 году культурно-досуговые учреждения городского округа и учреждения дополнительного образования в сфере культуры продолжили реализацию социально-культурного проекта «Искусство – селу». Кроме того, осуществлялась работа по</w:t>
      </w:r>
      <w:r w:rsidRPr="00050C81">
        <w:rPr>
          <w:rFonts w:ascii="Liberation Serif" w:hAnsi="Liberation Serif" w:cs="Liberation Serif"/>
          <w:sz w:val="24"/>
          <w:szCs w:val="24"/>
        </w:rPr>
        <w:t xml:space="preserve"> </w:t>
      </w:r>
      <w:r w:rsidRPr="00050C81">
        <w:rPr>
          <w:rFonts w:ascii="Liberation Serif" w:eastAsia="Calibri" w:hAnsi="Liberation Serif" w:cs="Liberation Serif"/>
          <w:sz w:val="24"/>
          <w:szCs w:val="24"/>
          <w:lang w:eastAsia="en-US"/>
        </w:rPr>
        <w:t>выездному обслуживанию отдаленных территорий городского округа.</w:t>
      </w:r>
    </w:p>
    <w:p w14:paraId="5612D9B5"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В рамках реализации национального проекта «Культура» в 2020 году выполнены следующие мероприятия:</w:t>
      </w:r>
    </w:p>
    <w:p w14:paraId="2C36EAB2" w14:textId="38B51325"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на базе ДК «Металлург» продолжает осуществлять свою деятельность виртуальный концертный зал, всего в 2020 году проведено 10 онлайн-трансляций концертов, которые посетили 850</w:t>
      </w:r>
      <w:r w:rsidR="005A0727"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человек;</w:t>
      </w:r>
    </w:p>
    <w:p w14:paraId="51D67565"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в рамках реализации федерального проекта «Творческие люди» в Кемеровском государственном институте бесплатно прошли обучение 3</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специалиста учреждений культуры городского округа.</w:t>
      </w:r>
    </w:p>
    <w:p w14:paraId="2B628F84" w14:textId="570CFFF9"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В рамках муниципальных программ «Развитие социальной сферы в городском округе Верхняя Пышма до 2024 года» и «Развитие основных направлений социальной политики на</w:t>
      </w:r>
      <w:r w:rsidR="005A0727">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территории городского округа Верхняя Пышма до 2024 года»:</w:t>
      </w:r>
    </w:p>
    <w:p w14:paraId="7F287D09" w14:textId="09925BB1"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1) для укрепления и развития материально-технической базы муниципальных учреждений культуры и культурно-досуговых учреждений приобретены компьютерная техника для</w:t>
      </w:r>
      <w:r w:rsidR="005A0727">
        <w:rPr>
          <w:rFonts w:ascii="Liberation Serif" w:eastAsia="Calibri" w:hAnsi="Liberation Serif" w:cs="Liberation Serif"/>
          <w:sz w:val="24"/>
          <w:szCs w:val="24"/>
          <w:lang w:eastAsia="en-US"/>
        </w:rPr>
        <w:t xml:space="preserve"> </w:t>
      </w:r>
      <w:r w:rsidRPr="00EB73CC">
        <w:rPr>
          <w:rFonts w:ascii="Liberation Serif" w:eastAsia="Calibri" w:hAnsi="Liberation Serif" w:cs="Liberation Serif"/>
          <w:sz w:val="24"/>
          <w:szCs w:val="24"/>
          <w:lang w:eastAsia="en-US"/>
        </w:rPr>
        <w:t>Центральной городской библиотеки; цифровое пианино на подставке; сенсорный киоск в залы «Битва за</w:t>
      </w:r>
      <w:r w:rsidR="005A0727"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Медь» и новой композиции, посвященной 75-летию Победы в Великой Отечественной войне; интерактивная сенсорная панель, сенсорная пленка в залы «Битва за Медь» и новой композиции, посвященной 75-летию Победы в Великой Отечественной войне; ноутбук для</w:t>
      </w:r>
      <w:r w:rsidR="005A0727">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проведения мероприятий; (баян; хореографические станки; сценическая обувь; зеркала в зал на общую сумму 2,8</w:t>
      </w:r>
      <w:r w:rsidR="005A0727"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миллиона рублей;</w:t>
      </w:r>
    </w:p>
    <w:p w14:paraId="4F51CA6A"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2) для проведения мероприятий, посвященных памятным историческим событиям, приобретены подарочные наборы на сумму 0,5 миллиона рублей;</w:t>
      </w:r>
    </w:p>
    <w:p w14:paraId="0FCF2000" w14:textId="22A85B6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3) отремонтированы памятные объекты и прилегающая к ним территория в поселках Красный, Первомайский, сёлах Балтым и Мостовское на сумму 0,4</w:t>
      </w:r>
      <w:r w:rsidR="005A0727">
        <w:rPr>
          <w:rFonts w:ascii="Liberation Serif" w:eastAsia="Calibri" w:hAnsi="Liberation Serif" w:cs="Liberation Serif"/>
          <w:sz w:val="24"/>
          <w:szCs w:val="24"/>
          <w:lang w:eastAsia="en-US"/>
        </w:rPr>
        <w:t xml:space="preserve"> </w:t>
      </w:r>
      <w:r w:rsidRPr="00EB73CC">
        <w:rPr>
          <w:rFonts w:ascii="Liberation Serif" w:eastAsia="Calibri" w:hAnsi="Liberation Serif" w:cs="Liberation Serif"/>
          <w:sz w:val="24"/>
          <w:szCs w:val="24"/>
          <w:lang w:eastAsia="en-US"/>
        </w:rPr>
        <w:t>миллиона рублей;</w:t>
      </w:r>
    </w:p>
    <w:p w14:paraId="180B4B29"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xml:space="preserve">4) на ремонт зданий учреждений культуры выделено 0,7 миллиона рублей: приобретено оборудование системы приточной вентиляции здания модельного типа в п. Первомайский; переоборудована сценическая площадка в п. Исеть, по ул. Сосновой, д. 1; в здании центральной детской библиотеки, находящейся по адресу: г. Верхняя Пышма ул. Уральских рабочих, д. 41а, заменена </w:t>
      </w:r>
      <w:r w:rsidRPr="00EB73CC">
        <w:rPr>
          <w:rFonts w:ascii="Liberation Serif" w:eastAsia="Calibri" w:hAnsi="Liberation Serif" w:cs="Liberation Serif"/>
          <w:sz w:val="24"/>
          <w:szCs w:val="24"/>
          <w:lang w:eastAsia="en-US"/>
        </w:rPr>
        <w:lastRenderedPageBreak/>
        <w:t>входная группа (двери) из кассового зала в фойе, реорганизована локально-вычислительная сеть, оборудована контейнерная площадка, отремонтирована кровля;</w:t>
      </w:r>
    </w:p>
    <w:p w14:paraId="044F2F5A"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5) произведены строительно-монтажные работы по благоустройству спортивной площадки в п. Первомайский на сумму 0,2 миллиона рублей;</w:t>
      </w:r>
    </w:p>
    <w:p w14:paraId="6CD83FCC"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6)</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продолжается реализация доступной среды на территории городского округа, в частности, адаптированы санитарно-гигиенические помещения по ул. Сосновой, д. 1 в п. Исеть; приобретена желтая противоскользящая полоса для ступеней и других поверхностей, тактильные таблички, пандус перекатный; произведены обследование и паспортизация по программе «Доступная среда» на сумму 0,4 миллиона рублей.</w:t>
      </w:r>
    </w:p>
    <w:p w14:paraId="3F14667A"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Кроме того, реализованы непрограммные направления деятельности на сумму 4,2 миллиона рублей:</w:t>
      </w:r>
    </w:p>
    <w:p w14:paraId="0CAC296B"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дополнительные меры по профилактике и устранению последствий распространения новой коронавирусной инфекции – 0,4 миллиона рублей;</w:t>
      </w:r>
    </w:p>
    <w:p w14:paraId="43BDB235"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финансовое обеспечение выполнения мероприятий, связанных с ограничениями деятельности муниципальных учреждений, вызванными распространением новой коронавирусной инфекции, – 2,7 миллиона рублей;</w:t>
      </w:r>
    </w:p>
    <w:p w14:paraId="5F6A67E7" w14:textId="424BFCB4"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приобретение устройств (средств) дезинфекции и медицинского контроля для</w:t>
      </w:r>
      <w:r w:rsidR="005A0727">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муниципальных организаций в целях профилактики и устранения последствий распространения новой коронавирусной инфекции за счет средств областного бюджета – 1,1</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миллиона рублей.</w:t>
      </w:r>
    </w:p>
    <w:p w14:paraId="10210228" w14:textId="0E60176B"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С целью проведения концертов, праздничных мероприятий на открытом воздухе приобретена мобильная сцена-прицеп стоимостью 2,2 миллиона рублей. В связи с</w:t>
      </w:r>
      <w:r w:rsidR="005A0727">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ограничительными мерами мероприятия на мобильной сцене в 2020 году не проводились.</w:t>
      </w:r>
    </w:p>
    <w:p w14:paraId="5D5C67F6"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В 2020 году в городском округе крупные массовые культурные мероприятия, фестивали, творческие вечера, такие как День города, День металлурга, День Победы, День молодежи и ряд других мероприятий в связи с ограничительными мерами по распространению коронавирусной инфекции проведены в онлайн-формате в социальных сетях.</w:t>
      </w:r>
    </w:p>
    <w:p w14:paraId="3D0D2162"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По итогам 2020 года «За успехи в области искусств» по отрасли «Культура» стипендиями Главы городского округа удостоены:</w:t>
      </w:r>
    </w:p>
    <w:p w14:paraId="3BC67E59"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2 обучающихся и 3 творческих коллектива учреждений культуры и дополнительного образования в сфере культуры;</w:t>
      </w:r>
    </w:p>
    <w:p w14:paraId="48E9FCB1"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12 преподавателей учреждений культуры и дополнительного образования в сфере культуры.</w:t>
      </w:r>
    </w:p>
    <w:p w14:paraId="538FDC67" w14:textId="77777777" w:rsidR="00EA5ECA" w:rsidRPr="00EB73CC" w:rsidRDefault="00EA5ECA" w:rsidP="00EA5ECA">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Размер выплат составил 0,25 миллиона рублей.</w:t>
      </w:r>
    </w:p>
    <w:p w14:paraId="51074DE8" w14:textId="77777777" w:rsidR="00EA5ECA" w:rsidRPr="00EB73CC" w:rsidRDefault="00EA5ECA" w:rsidP="00EA5ECA">
      <w:pPr>
        <w:spacing w:after="160" w:line="259" w:lineRule="auto"/>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На 2021 год перед учреждениями культуры поставлены следующие приоритетные задачи:</w:t>
      </w:r>
    </w:p>
    <w:p w14:paraId="2044AC1A" w14:textId="77777777" w:rsidR="00EA5ECA" w:rsidRPr="00EB73CC" w:rsidRDefault="00EA5ECA" w:rsidP="00EA5ECA">
      <w:pPr>
        <w:ind w:firstLine="567"/>
        <w:jc w:val="both"/>
        <w:rPr>
          <w:rFonts w:ascii="Liberation Serif" w:eastAsia="Calibr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выполнение целевых показателей, установленных городскому округу в рамках национального проекта «Культура»;</w:t>
      </w:r>
    </w:p>
    <w:p w14:paraId="058B2DBA" w14:textId="77777777" w:rsidR="00EA5ECA" w:rsidRPr="00EB73CC" w:rsidRDefault="00EA5ECA" w:rsidP="00EA5ECA">
      <w:pPr>
        <w:ind w:firstLine="567"/>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развитие платных услуг с направлением доходов от платных услуг на повышение уровня оплаты труда работников, стимулирование их творческого роста, развитие учреждений;</w:t>
      </w:r>
    </w:p>
    <w:p w14:paraId="4765E899" w14:textId="77777777" w:rsidR="00EA5ECA" w:rsidRPr="00EB73CC" w:rsidRDefault="00EA5ECA" w:rsidP="00EA5ECA">
      <w:pPr>
        <w:ind w:firstLine="567"/>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повышение профессионального уровня работников учреждений культуры</w:t>
      </w:r>
      <w:r w:rsidRPr="00EB73CC">
        <w:rPr>
          <w:rFonts w:ascii="Liberation Serif" w:hAnsi="Liberation Serif" w:cs="Liberation Serif"/>
          <w:sz w:val="24"/>
          <w:szCs w:val="24"/>
        </w:rPr>
        <w:t xml:space="preserve"> в рамках </w:t>
      </w:r>
      <w:r w:rsidRPr="00EB73CC">
        <w:rPr>
          <w:rFonts w:ascii="Liberation Serif" w:eastAsia="Calibri" w:hAnsi="Liberation Serif" w:cs="Liberation Serif"/>
          <w:sz w:val="24"/>
          <w:szCs w:val="24"/>
          <w:lang w:eastAsia="en-US"/>
        </w:rPr>
        <w:t>участия в региональной составляющей «Творческие люди» национального проекта «Культура»;</w:t>
      </w:r>
    </w:p>
    <w:p w14:paraId="2B991FFB" w14:textId="77777777" w:rsidR="00EA5ECA" w:rsidRPr="00EB73CC" w:rsidRDefault="00EA5ECA" w:rsidP="00EA5ECA">
      <w:pPr>
        <w:ind w:firstLine="567"/>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повышение уровня информированности населения о работе сферы культуры;</w:t>
      </w:r>
    </w:p>
    <w:p w14:paraId="2C6CB754" w14:textId="77777777" w:rsidR="00EA5ECA" w:rsidRPr="00EB73CC" w:rsidRDefault="00EA5ECA" w:rsidP="00EA5ECA">
      <w:pPr>
        <w:ind w:firstLine="567"/>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привлечение в учреждения культуры средств федеральных и региональных грантов;</w:t>
      </w:r>
    </w:p>
    <w:p w14:paraId="61C1CE81" w14:textId="77777777" w:rsidR="00EA5ECA" w:rsidRPr="00EB73CC" w:rsidRDefault="00EA5ECA" w:rsidP="00EA5ECA">
      <w:pPr>
        <w:ind w:firstLine="567"/>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повышение уровня доступности учреждений для населения городского округа, в том числе для людей с ограниченными возможностями здоровья;</w:t>
      </w:r>
    </w:p>
    <w:p w14:paraId="631C2585" w14:textId="767ACBEA" w:rsidR="00EA5ECA" w:rsidRPr="00EB73CC" w:rsidRDefault="00EA5ECA" w:rsidP="00EA5ECA">
      <w:pPr>
        <w:ind w:firstLine="567"/>
        <w:jc w:val="both"/>
        <w:rPr>
          <w:rFonts w:ascii="Liberation Serif" w:eastAsia="Calibr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 xml:space="preserve">предоставление помещения для размещения фондохранилища </w:t>
      </w:r>
      <w:r w:rsidR="007378B1" w:rsidRPr="00EB73CC">
        <w:rPr>
          <w:rFonts w:ascii="Liberation Serif" w:eastAsia="Calibri" w:hAnsi="Liberation Serif" w:cs="Liberation Serif"/>
          <w:sz w:val="24"/>
          <w:szCs w:val="24"/>
          <w:lang w:eastAsia="en-US"/>
        </w:rPr>
        <w:t xml:space="preserve">Историческому </w:t>
      </w:r>
      <w:r w:rsidRPr="00EB73CC">
        <w:rPr>
          <w:rFonts w:ascii="Liberation Serif" w:eastAsia="Calibri" w:hAnsi="Liberation Serif" w:cs="Liberation Serif"/>
          <w:sz w:val="24"/>
          <w:szCs w:val="24"/>
          <w:lang w:eastAsia="en-US"/>
        </w:rPr>
        <w:t>музею.</w:t>
      </w:r>
    </w:p>
    <w:p w14:paraId="60FC85F8" w14:textId="77777777" w:rsidR="00F44C99" w:rsidRPr="00F44C99" w:rsidRDefault="00F44C99" w:rsidP="00F44C99">
      <w:pPr>
        <w:contextualSpacing/>
        <w:jc w:val="both"/>
        <w:rPr>
          <w:rFonts w:ascii="Liberation Serif" w:hAnsi="Liberation Serif" w:cs="Liberation Serif"/>
          <w:sz w:val="16"/>
          <w:szCs w:val="16"/>
        </w:rPr>
      </w:pPr>
    </w:p>
    <w:p w14:paraId="09124E51" w14:textId="77777777" w:rsidR="00EA5ECA" w:rsidRPr="00EB73CC" w:rsidRDefault="00EA5ECA" w:rsidP="00EA5ECA">
      <w:pPr>
        <w:contextualSpacing/>
        <w:jc w:val="center"/>
        <w:rPr>
          <w:rFonts w:ascii="Liberation Serif" w:hAnsi="Liberation Serif" w:cs="Liberation Serif"/>
          <w:b/>
          <w:color w:val="000000"/>
          <w:sz w:val="24"/>
          <w:szCs w:val="24"/>
        </w:rPr>
      </w:pPr>
      <w:r w:rsidRPr="00EB73CC">
        <w:rPr>
          <w:rFonts w:ascii="Liberation Serif" w:hAnsi="Liberation Serif" w:cs="Liberation Serif"/>
          <w:b/>
          <w:color w:val="000000"/>
          <w:sz w:val="24"/>
          <w:szCs w:val="24"/>
        </w:rPr>
        <w:t>14.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14:paraId="52AC76A6" w14:textId="77777777" w:rsidR="00F44C99" w:rsidRPr="00F44C99" w:rsidRDefault="00F44C99" w:rsidP="00F44C99">
      <w:pPr>
        <w:contextualSpacing/>
        <w:jc w:val="both"/>
        <w:rPr>
          <w:rFonts w:ascii="Liberation Serif" w:hAnsi="Liberation Serif" w:cs="Liberation Serif"/>
          <w:sz w:val="16"/>
          <w:szCs w:val="16"/>
        </w:rPr>
      </w:pPr>
    </w:p>
    <w:p w14:paraId="77C90D45"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Работу по развитию на территории городского округа физической культуры и массового спорта, проведению физкультурно-оздоровительных и спортивных мероприятий городского округа осуществляет МКУ «Управление физической культуры, спорта и молодежной политики городского округа Верхняя Пышма».</w:t>
      </w:r>
    </w:p>
    <w:p w14:paraId="770EF8AA"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Сеть муниципальных учреждений физической культуры и спорта представлена тремя учреждениями:</w:t>
      </w:r>
    </w:p>
    <w:p w14:paraId="1466817B" w14:textId="1AC00FF0"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lastRenderedPageBreak/>
        <w:t>– МАУ «Спортивная школа имени Александра Козицына»</w:t>
      </w:r>
      <w:r w:rsidRPr="00EB73CC">
        <w:rPr>
          <w:rFonts w:ascii="Liberation Serif" w:hAnsi="Liberation Serif" w:cs="Liberation Serif"/>
          <w:sz w:val="24"/>
          <w:szCs w:val="24"/>
        </w:rPr>
        <w:t xml:space="preserve">, в которой занимаются </w:t>
      </w:r>
      <w:r w:rsidRPr="00EB73CC">
        <w:rPr>
          <w:rFonts w:ascii="Liberation Serif" w:eastAsia="Calibri" w:hAnsi="Liberation Serif" w:cs="Liberation Serif"/>
          <w:sz w:val="24"/>
          <w:szCs w:val="24"/>
          <w:lang w:eastAsia="en-US"/>
        </w:rPr>
        <w:t>629</w:t>
      </w:r>
      <w:r w:rsidR="005A0727"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 xml:space="preserve">спортсменов, из них на платной основе </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199 человек.</w:t>
      </w:r>
      <w:r w:rsidRPr="00EB73CC">
        <w:rPr>
          <w:rFonts w:ascii="Liberation Serif" w:hAnsi="Liberation Serif" w:cs="Liberation Serif"/>
          <w:sz w:val="24"/>
          <w:szCs w:val="24"/>
        </w:rPr>
        <w:t xml:space="preserve"> На базе спортивной школы развивается 2 вида спорта: фигурное катание, хоккей с шайбой;</w:t>
      </w:r>
    </w:p>
    <w:p w14:paraId="3B81F891" w14:textId="3621E410"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МАУ «Спортивная школа «Лидер»</w:t>
      </w:r>
      <w:r w:rsidRPr="00EB73CC">
        <w:rPr>
          <w:rFonts w:ascii="Liberation Serif" w:hAnsi="Liberation Serif" w:cs="Liberation Serif"/>
          <w:sz w:val="24"/>
          <w:szCs w:val="24"/>
        </w:rPr>
        <w:t xml:space="preserve">, в которой занимаются </w:t>
      </w:r>
      <w:r w:rsidRPr="00EB73CC">
        <w:rPr>
          <w:rFonts w:ascii="Liberation Serif" w:eastAsia="Calibri" w:hAnsi="Liberation Serif" w:cs="Liberation Serif"/>
          <w:sz w:val="24"/>
          <w:szCs w:val="24"/>
          <w:lang w:eastAsia="en-US"/>
        </w:rPr>
        <w:t>2 610 спортсменов, из них на</w:t>
      </w:r>
      <w:r w:rsidR="005A0727"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 xml:space="preserve">платной основе </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 xml:space="preserve">260 человек. На базе спортивной школы развивается 14 видов спорта: баскетбол, бокс, волейбол, дзюдо, </w:t>
      </w:r>
      <w:proofErr w:type="spellStart"/>
      <w:r w:rsidRPr="00EB73CC">
        <w:rPr>
          <w:rFonts w:ascii="Liberation Serif" w:eastAsia="Calibri" w:hAnsi="Liberation Serif" w:cs="Liberation Serif"/>
          <w:sz w:val="24"/>
          <w:szCs w:val="24"/>
          <w:lang w:eastAsia="en-US"/>
        </w:rPr>
        <w:t>всестилевое</w:t>
      </w:r>
      <w:proofErr w:type="spellEnd"/>
      <w:r w:rsidRPr="00EB73CC">
        <w:rPr>
          <w:rFonts w:ascii="Liberation Serif" w:eastAsia="Calibri" w:hAnsi="Liberation Serif" w:cs="Liberation Serif"/>
          <w:sz w:val="24"/>
          <w:szCs w:val="24"/>
          <w:lang w:eastAsia="en-US"/>
        </w:rPr>
        <w:t xml:space="preserve"> каратэ, легкая атлетика, лыжные гонки, настольный теннис, самбо, теннис, тхэквондо, футбол, художественная гимнастика, шахматы. Продолжают работу группы для людей с ограниченными возможностями: лыжные гонки – 8 человек (спорт слепых), настольный теннис – 8 человек (спорт глухих), плавание – 16 человек (с нарушением опорно-двигательного аппарата);</w:t>
      </w:r>
    </w:p>
    <w:p w14:paraId="0429A4F3" w14:textId="53E5CBC1"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lastRenderedPageBreak/>
        <w:t>– МАУ «Спортивная школа по автомотоспорту»</w:t>
      </w:r>
      <w:r w:rsidRPr="00EB73CC">
        <w:rPr>
          <w:rFonts w:ascii="Liberation Serif" w:hAnsi="Liberation Serif" w:cs="Liberation Serif"/>
          <w:sz w:val="24"/>
          <w:szCs w:val="24"/>
        </w:rPr>
        <w:t xml:space="preserve">, в которой занимаются </w:t>
      </w:r>
      <w:r w:rsidRPr="00EB73CC">
        <w:rPr>
          <w:rFonts w:ascii="Liberation Serif" w:eastAsia="Calibri" w:hAnsi="Liberation Serif" w:cs="Liberation Serif"/>
          <w:sz w:val="24"/>
          <w:szCs w:val="24"/>
          <w:lang w:eastAsia="en-US"/>
        </w:rPr>
        <w:t>479 спортсменов, из</w:t>
      </w:r>
      <w:r w:rsidR="005A0727"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них на платной основе – 61 человек. На базе спортивной школы развивается 2 вида спорта: автомобильный и мотоциклетный спорт.</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 xml:space="preserve">В автомобильном спорте три дисциплины: </w:t>
      </w:r>
      <w:proofErr w:type="spellStart"/>
      <w:r w:rsidRPr="00EB73CC">
        <w:rPr>
          <w:rFonts w:ascii="Liberation Serif" w:eastAsia="Calibri" w:hAnsi="Liberation Serif" w:cs="Liberation Serif"/>
          <w:sz w:val="24"/>
          <w:szCs w:val="24"/>
          <w:lang w:eastAsia="en-US"/>
        </w:rPr>
        <w:t>автомногоборье</w:t>
      </w:r>
      <w:proofErr w:type="spellEnd"/>
      <w:r w:rsidRPr="00EB73CC">
        <w:rPr>
          <w:rFonts w:ascii="Liberation Serif" w:eastAsia="Calibri" w:hAnsi="Liberation Serif" w:cs="Liberation Serif"/>
          <w:sz w:val="24"/>
          <w:szCs w:val="24"/>
          <w:lang w:eastAsia="en-US"/>
        </w:rPr>
        <w:t>, автокросс, картинг.</w:t>
      </w:r>
    </w:p>
    <w:p w14:paraId="4CA9C2B0"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В указанных учреждениях по программам спортивной подготовки занимается 3 718</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воспитанников.</w:t>
      </w:r>
    </w:p>
    <w:p w14:paraId="279EAD8F"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На территории городского округа систематически занимаются физической культурой и</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спортом 46,3</w:t>
      </w:r>
      <w:r w:rsidRPr="00EB73CC">
        <w:rPr>
          <w:rFonts w:ascii="Liberation Serif" w:hAnsi="Liberation Serif" w:cs="Liberation Serif"/>
          <w:sz w:val="24"/>
          <w:szCs w:val="24"/>
        </w:rPr>
        <w:t xml:space="preserve"> % </w:t>
      </w:r>
      <w:r w:rsidRPr="00EB73CC">
        <w:rPr>
          <w:rFonts w:ascii="Liberation Serif" w:eastAsia="Calibri" w:hAnsi="Liberation Serif" w:cs="Liberation Serif"/>
          <w:sz w:val="24"/>
          <w:szCs w:val="24"/>
          <w:lang w:eastAsia="en-US"/>
        </w:rPr>
        <w:t>населения, увеличение по сравнению с 2019 годом составило 3</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 Общее количество занимающихся составляет 37 285 человек.</w:t>
      </w:r>
    </w:p>
    <w:p w14:paraId="3251D328" w14:textId="77777777" w:rsidR="007A788B" w:rsidRPr="007A788B" w:rsidRDefault="007A788B" w:rsidP="007A788B">
      <w:pPr>
        <w:contextualSpacing/>
        <w:jc w:val="both"/>
        <w:rPr>
          <w:rFonts w:ascii="Liberation Serif" w:hAnsi="Liberation Serif" w:cs="Liberation Serif"/>
          <w:sz w:val="12"/>
          <w:szCs w:val="12"/>
        </w:rPr>
      </w:pPr>
    </w:p>
    <w:p w14:paraId="5FCE4A31" w14:textId="77777777" w:rsidR="00EA5ECA" w:rsidRPr="00EB73CC" w:rsidRDefault="00EA5ECA" w:rsidP="00EA5ECA">
      <w:pPr>
        <w:contextualSpacing/>
        <w:jc w:val="center"/>
        <w:rPr>
          <w:rFonts w:ascii="Liberation Serif" w:hAnsi="Liberation Serif" w:cs="Liberation Serif"/>
          <w:sz w:val="24"/>
          <w:szCs w:val="24"/>
        </w:rPr>
      </w:pPr>
      <w:r w:rsidRPr="00EB73CC">
        <w:rPr>
          <w:rFonts w:ascii="Liberation Serif" w:hAnsi="Liberation Serif" w:cs="Liberation Serif"/>
          <w:noProof/>
          <w:sz w:val="24"/>
          <w:szCs w:val="24"/>
        </w:rPr>
        <w:drawing>
          <wp:inline distT="0" distB="0" distL="0" distR="0" wp14:anchorId="21498F91" wp14:editId="1E1563DA">
            <wp:extent cx="4258597" cy="2442378"/>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4590" cy="2445815"/>
                    </a:xfrm>
                    <a:prstGeom prst="rect">
                      <a:avLst/>
                    </a:prstGeom>
                    <a:noFill/>
                  </pic:spPr>
                </pic:pic>
              </a:graphicData>
            </a:graphic>
          </wp:inline>
        </w:drawing>
      </w:r>
    </w:p>
    <w:p w14:paraId="080135A9" w14:textId="77777777" w:rsidR="00EA5ECA" w:rsidRPr="00EB73CC" w:rsidRDefault="00EA5ECA" w:rsidP="00EA5ECA">
      <w:pPr>
        <w:contextualSpacing/>
        <w:jc w:val="center"/>
        <w:rPr>
          <w:rFonts w:ascii="Liberation Serif" w:eastAsia="Calibri" w:hAnsi="Liberation Serif" w:cs="Liberation Serif"/>
          <w:i/>
          <w:sz w:val="24"/>
          <w:szCs w:val="24"/>
          <w:lang w:eastAsia="en-US"/>
        </w:rPr>
      </w:pPr>
      <w:r w:rsidRPr="00EB73CC">
        <w:rPr>
          <w:rFonts w:ascii="Liberation Serif" w:eastAsia="Calibri" w:hAnsi="Liberation Serif" w:cs="Liberation Serif"/>
          <w:i/>
          <w:sz w:val="24"/>
          <w:szCs w:val="24"/>
          <w:lang w:eastAsia="en-US"/>
        </w:rPr>
        <w:t>Рис. 3. Доля населения, систематически занимающегося физической культурой и спортом</w:t>
      </w:r>
    </w:p>
    <w:p w14:paraId="081E6B85" w14:textId="77777777" w:rsidR="007A788B" w:rsidRPr="007A788B" w:rsidRDefault="007A788B" w:rsidP="007A788B">
      <w:pPr>
        <w:contextualSpacing/>
        <w:jc w:val="both"/>
        <w:rPr>
          <w:rFonts w:ascii="Liberation Serif" w:hAnsi="Liberation Serif" w:cs="Liberation Serif"/>
          <w:sz w:val="12"/>
          <w:szCs w:val="12"/>
        </w:rPr>
      </w:pPr>
    </w:p>
    <w:p w14:paraId="5668D700"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xml:space="preserve">Продолжено строительство спортивного объекта «Дворец самбо». Универсальный комплекс предназначен для проведения соревнований по самбо, баскетболу, мини-футболу, бальным танцам, настольному теннису, </w:t>
      </w:r>
      <w:proofErr w:type="spellStart"/>
      <w:r w:rsidRPr="00EB73CC">
        <w:rPr>
          <w:rFonts w:ascii="Liberation Serif" w:eastAsia="Calibri" w:hAnsi="Liberation Serif" w:cs="Liberation Serif"/>
          <w:sz w:val="24"/>
          <w:szCs w:val="24"/>
          <w:lang w:eastAsia="en-US"/>
        </w:rPr>
        <w:t>киберспортивных</w:t>
      </w:r>
      <w:proofErr w:type="spellEnd"/>
      <w:r w:rsidRPr="00EB73CC">
        <w:rPr>
          <w:rFonts w:ascii="Liberation Serif" w:eastAsia="Calibri" w:hAnsi="Liberation Serif" w:cs="Liberation Serif"/>
          <w:sz w:val="24"/>
          <w:szCs w:val="24"/>
          <w:lang w:eastAsia="en-US"/>
        </w:rPr>
        <w:t xml:space="preserve"> турниров, </w:t>
      </w:r>
      <w:r w:rsidRPr="00EB73CC">
        <w:rPr>
          <w:rFonts w:ascii="Liberation Serif" w:hAnsi="Liberation Serif" w:cs="Liberation Serif"/>
          <w:sz w:val="24"/>
          <w:szCs w:val="24"/>
        </w:rPr>
        <w:t>также в проекте предусмотрены тренажерный зал, музей спорта, кафетерий, раздевалки, комнаты отдыха и массажные кабинеты.</w:t>
      </w:r>
      <w:r w:rsidRPr="00EB73CC">
        <w:rPr>
          <w:rFonts w:ascii="Liberation Serif" w:eastAsia="Calibri" w:hAnsi="Liberation Serif" w:cs="Liberation Serif"/>
          <w:sz w:val="24"/>
          <w:szCs w:val="24"/>
          <w:lang w:eastAsia="en-US"/>
        </w:rPr>
        <w:t xml:space="preserve"> Вместимость основного зала 1 000 зрителей.</w:t>
      </w:r>
    </w:p>
    <w:p w14:paraId="0F0CF9DD" w14:textId="29A20266"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В рамках регионального проекта «Спорт – норма жизни» национального проекта «Демография» в 2020 году на условиях софинансирования с областным бюджетом приобретены оборудование для проведения тестирования ГТО общей стоимостью 202 тысячи рублей (из них 141,4</w:t>
      </w:r>
      <w:r w:rsidR="005A0727">
        <w:rPr>
          <w:rFonts w:ascii="Liberation Serif" w:hAnsi="Liberation Serif" w:cs="Liberation Serif"/>
          <w:sz w:val="24"/>
          <w:szCs w:val="24"/>
        </w:rPr>
        <w:t xml:space="preserve"> </w:t>
      </w:r>
      <w:r w:rsidRPr="00EB73CC">
        <w:rPr>
          <w:rFonts w:ascii="Liberation Serif" w:hAnsi="Liberation Serif" w:cs="Liberation Serif"/>
          <w:sz w:val="24"/>
          <w:szCs w:val="24"/>
        </w:rPr>
        <w:t>тысячи</w:t>
      </w:r>
      <w:r w:rsidRPr="00EB73CC">
        <w:rPr>
          <w:rFonts w:ascii="Liberation Serif" w:eastAsia="Calibri" w:hAnsi="Liberation Serif" w:cs="Liberation Serif"/>
          <w:sz w:val="24"/>
          <w:szCs w:val="24"/>
          <w:lang w:eastAsia="en-US"/>
        </w:rPr>
        <w:t xml:space="preserve"> рублей – средства областного бюджета); спортивный инвентарь для членов сборных команд Свердловской области в МАУ «Спортивная школа «Лидер» общей стоимостью 325 тысяч рублей (из них средства федерального и областного бюджетов – 227,5 тысячи рублей, местного бюджета – 97,5 тысячи рублей).</w:t>
      </w:r>
    </w:p>
    <w:p w14:paraId="7FDA451C"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xml:space="preserve">В соответствии с </w:t>
      </w:r>
      <w:r w:rsidRPr="00EB73CC">
        <w:rPr>
          <w:rFonts w:ascii="Liberation Serif" w:hAnsi="Liberation Serif" w:cs="Liberation Serif"/>
          <w:bCs/>
          <w:sz w:val="24"/>
          <w:szCs w:val="24"/>
          <w:lang w:bidi="pa-IN"/>
        </w:rPr>
        <w:t>Указом от 18.03.2020 №</w:t>
      </w:r>
      <w:r w:rsidRPr="00EB73CC">
        <w:rPr>
          <w:rFonts w:ascii="Liberation Serif" w:hAnsi="Liberation Serif" w:cs="Liberation Serif"/>
          <w:sz w:val="24"/>
          <w:szCs w:val="24"/>
        </w:rPr>
        <w:t> </w:t>
      </w:r>
      <w:r w:rsidRPr="00EB73CC">
        <w:rPr>
          <w:rFonts w:ascii="Liberation Serif" w:hAnsi="Liberation Serif" w:cs="Liberation Serif"/>
          <w:bCs/>
          <w:sz w:val="24"/>
          <w:szCs w:val="24"/>
          <w:lang w:bidi="pa-IN"/>
        </w:rPr>
        <w:t>100-УГ</w:t>
      </w:r>
      <w:r w:rsidRPr="00EB73CC">
        <w:rPr>
          <w:rFonts w:ascii="Liberation Serif" w:eastAsia="Calibri" w:hAnsi="Liberation Serif" w:cs="Liberation Serif"/>
          <w:sz w:val="24"/>
          <w:szCs w:val="24"/>
          <w:lang w:eastAsia="en-US"/>
        </w:rPr>
        <w:t xml:space="preserve"> в 2020 году отменены многие спортивные мероприятия.</w:t>
      </w:r>
    </w:p>
    <w:p w14:paraId="739A3B5B" w14:textId="2EB32108"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В 2020 году проведено 189 спортивных мероприятий муниципального уровня, из</w:t>
      </w:r>
      <w:r w:rsidR="005A0727">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них 83</w:t>
      </w:r>
      <w:r w:rsidR="005A0727"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официальных спортивных мероприятия, 22 мероприятия по тестированию выполнения нормативов испытаний (тестов) комплекса ГТО, 3 фестиваля Всероссийского физкультурно-спортивного комплекса ГТО и</w:t>
      </w:r>
      <w:r w:rsidR="005A0727">
        <w:rPr>
          <w:rFonts w:ascii="Liberation Serif" w:hAnsi="Liberation Serif" w:cs="Liberation Serif"/>
          <w:sz w:val="24"/>
          <w:szCs w:val="24"/>
        </w:rPr>
        <w:t xml:space="preserve"> </w:t>
      </w:r>
      <w:r w:rsidRPr="00EB73CC">
        <w:rPr>
          <w:rFonts w:ascii="Liberation Serif" w:hAnsi="Liberation Serif" w:cs="Liberation Serif"/>
          <w:sz w:val="24"/>
          <w:szCs w:val="24"/>
        </w:rPr>
        <w:t>81</w:t>
      </w:r>
      <w:r w:rsidR="005A0727">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официальное физкультурное (физкультурно-оздоровительное) мероприятие. В сдаче нормативов ГТО приняли участие 790 человек, из них 788 человек выполнили нормативы и получили знаки отличия комплекса ГТО.</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Золотой знак получили 113 человек, серебряный знак – 386 человек, бронзовый знак – 289 человек.</w:t>
      </w:r>
    </w:p>
    <w:p w14:paraId="7EE3F962"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Активное участие в спортивных мероприятиях городского округа принимают сотрудники крупных промышленных предприятий: АО «Уралэлектромедь», ООО «Уральские локомотивы», АО «Уралредмет», АО «Екатеринбургский завод по обработке цветных металлов».</w:t>
      </w:r>
    </w:p>
    <w:p w14:paraId="0AE31107"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xml:space="preserve">По итогам 2020 года 50 спортсменов в возрасте от 8 до 18 лет награждены стипендиями Главы городского округа «За высокие спортивные достижения», из них 36 спортсменов всероссийского уровня (первенство России), 14 спортсменов межрегионального уровня (первенство </w:t>
      </w:r>
      <w:proofErr w:type="spellStart"/>
      <w:r w:rsidRPr="00EB73CC">
        <w:rPr>
          <w:rFonts w:ascii="Liberation Serif" w:eastAsia="Calibri" w:hAnsi="Liberation Serif" w:cs="Liberation Serif"/>
          <w:sz w:val="24"/>
          <w:szCs w:val="24"/>
          <w:lang w:eastAsia="en-US"/>
        </w:rPr>
        <w:t>УрФО</w:t>
      </w:r>
      <w:proofErr w:type="spellEnd"/>
      <w:r w:rsidRPr="00EB73CC">
        <w:rPr>
          <w:rFonts w:ascii="Liberation Serif" w:eastAsia="Calibri" w:hAnsi="Liberation Serif" w:cs="Liberation Serif"/>
          <w:sz w:val="24"/>
          <w:szCs w:val="24"/>
          <w:lang w:eastAsia="en-US"/>
        </w:rPr>
        <w:t>).</w:t>
      </w:r>
    </w:p>
    <w:p w14:paraId="4410E6BA" w14:textId="0BAC517B"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За отличную подготовку спортсменов премия Главы городского округа присуждена 20</w:t>
      </w:r>
      <w:r w:rsidR="005A0727">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тренерам. В течение 2020 года присвоены спортивные разряды:</w:t>
      </w:r>
    </w:p>
    <w:p w14:paraId="5770355A"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xml:space="preserve">– кандидат в мастера спорта – 31 </w:t>
      </w:r>
      <w:r w:rsidRPr="00EB73CC">
        <w:rPr>
          <w:rFonts w:ascii="Liberation Serif" w:hAnsi="Liberation Serif" w:cs="Liberation Serif"/>
          <w:sz w:val="24"/>
          <w:szCs w:val="24"/>
        </w:rPr>
        <w:t>спортсмену</w:t>
      </w:r>
      <w:r w:rsidRPr="00EB73CC">
        <w:rPr>
          <w:rFonts w:ascii="Liberation Serif" w:eastAsia="Calibri" w:hAnsi="Liberation Serif" w:cs="Liberation Serif"/>
          <w:sz w:val="24"/>
          <w:szCs w:val="24"/>
          <w:lang w:eastAsia="en-US"/>
        </w:rPr>
        <w:t>;</w:t>
      </w:r>
    </w:p>
    <w:p w14:paraId="06BB97FD"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lastRenderedPageBreak/>
        <w:t>– </w:t>
      </w:r>
      <w:r w:rsidRPr="00EB73CC">
        <w:rPr>
          <w:rFonts w:ascii="Liberation Serif" w:eastAsia="Calibri" w:hAnsi="Liberation Serif" w:cs="Liberation Serif"/>
          <w:sz w:val="24"/>
          <w:szCs w:val="24"/>
          <w:lang w:val="en-US" w:eastAsia="en-US"/>
        </w:rPr>
        <w:t>I</w:t>
      </w:r>
      <w:r w:rsidRPr="00EB73CC">
        <w:rPr>
          <w:rFonts w:ascii="Liberation Serif" w:eastAsia="Calibri" w:hAnsi="Liberation Serif" w:cs="Liberation Serif"/>
          <w:sz w:val="24"/>
          <w:szCs w:val="24"/>
          <w:lang w:eastAsia="en-US"/>
        </w:rPr>
        <w:t xml:space="preserve"> разряд – 44 </w:t>
      </w:r>
      <w:r w:rsidRPr="00EB73CC">
        <w:rPr>
          <w:rFonts w:ascii="Liberation Serif" w:hAnsi="Liberation Serif" w:cs="Liberation Serif"/>
          <w:sz w:val="24"/>
          <w:szCs w:val="24"/>
        </w:rPr>
        <w:t>спортсменам</w:t>
      </w:r>
      <w:r w:rsidRPr="00EB73CC">
        <w:rPr>
          <w:rFonts w:ascii="Liberation Serif" w:eastAsia="Calibri" w:hAnsi="Liberation Serif" w:cs="Liberation Serif"/>
          <w:sz w:val="24"/>
          <w:szCs w:val="24"/>
          <w:lang w:eastAsia="en-US"/>
        </w:rPr>
        <w:t>;</w:t>
      </w:r>
    </w:p>
    <w:p w14:paraId="65C273AA"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xml:space="preserve">– массовые спортивные разряды – 492 </w:t>
      </w:r>
      <w:r w:rsidRPr="00EB73CC">
        <w:rPr>
          <w:rFonts w:ascii="Liberation Serif" w:hAnsi="Liberation Serif" w:cs="Liberation Serif"/>
          <w:sz w:val="24"/>
          <w:szCs w:val="24"/>
        </w:rPr>
        <w:t>спортсменам</w:t>
      </w:r>
      <w:r w:rsidRPr="00EB73CC">
        <w:rPr>
          <w:rFonts w:ascii="Liberation Serif" w:eastAsia="Calibri" w:hAnsi="Liberation Serif" w:cs="Liberation Serif"/>
          <w:sz w:val="24"/>
          <w:szCs w:val="24"/>
          <w:lang w:eastAsia="en-US"/>
        </w:rPr>
        <w:t>.</w:t>
      </w:r>
    </w:p>
    <w:p w14:paraId="6FDC27C8"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xml:space="preserve">В 2020 году в рамках реализации подпрограммы комплексного развития сельских территорий городского округа на предоставление субсидии на </w:t>
      </w:r>
      <w:proofErr w:type="spellStart"/>
      <w:r w:rsidRPr="00EB73CC">
        <w:rPr>
          <w:rFonts w:ascii="Liberation Serif" w:eastAsia="Calibri" w:hAnsi="Liberation Serif" w:cs="Liberation Serif"/>
          <w:sz w:val="24"/>
          <w:szCs w:val="24"/>
          <w:lang w:eastAsia="en-US"/>
        </w:rPr>
        <w:t>грантовую</w:t>
      </w:r>
      <w:proofErr w:type="spellEnd"/>
      <w:r w:rsidRPr="00EB73CC">
        <w:rPr>
          <w:rFonts w:ascii="Liberation Serif" w:eastAsia="Calibri" w:hAnsi="Liberation Serif" w:cs="Liberation Serif"/>
          <w:sz w:val="24"/>
          <w:szCs w:val="24"/>
          <w:lang w:eastAsia="en-US"/>
        </w:rPr>
        <w:t xml:space="preserve"> поддержку местных инициатив граждан, проживающих в сельской местности, направлено 1,1 миллиона рублей. С участием жителей населенных пунктов обустроены:</w:t>
      </w:r>
    </w:p>
    <w:p w14:paraId="6BEF1A7D"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спортивная площадка на территории ФОК в п. Кедровое – 0,95 миллиона рублей;</w:t>
      </w:r>
    </w:p>
    <w:p w14:paraId="4ED830E9"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спортивная площадка на территории в п. Первомайский – 0,18 миллиона рублей.</w:t>
      </w:r>
    </w:p>
    <w:p w14:paraId="56D92C17" w14:textId="77777777" w:rsidR="00EA5ECA" w:rsidRPr="00EB73CC" w:rsidRDefault="00EA5ECA" w:rsidP="00EA5ECA">
      <w:pPr>
        <w:ind w:firstLine="567"/>
        <w:contextualSpacing/>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 xml:space="preserve">В 2020 году продолжалось строительство лыжероллерной трассы в г. Верхняя Пышма, сдача объекта </w:t>
      </w:r>
      <w:r w:rsidRPr="00EB73CC">
        <w:rPr>
          <w:rFonts w:ascii="Liberation Serif" w:hAnsi="Liberation Serif" w:cs="Liberation Serif"/>
          <w:sz w:val="24"/>
          <w:szCs w:val="24"/>
        </w:rPr>
        <w:t xml:space="preserve">запланирована </w:t>
      </w:r>
      <w:r w:rsidRPr="00EB73CC">
        <w:rPr>
          <w:rFonts w:ascii="Liberation Serif" w:eastAsia="Calibri" w:hAnsi="Liberation Serif" w:cs="Liberation Serif"/>
          <w:sz w:val="24"/>
          <w:szCs w:val="24"/>
          <w:lang w:eastAsia="en-US"/>
        </w:rPr>
        <w:t>в 2021 году.</w:t>
      </w:r>
    </w:p>
    <w:p w14:paraId="647D5934"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Приоритетными задачи на 2020 год остаются:</w:t>
      </w:r>
    </w:p>
    <w:p w14:paraId="37D3FA7B"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выполнение целевых показателей, установленных городскому округу в рамках национального проекта «Демография»;</w:t>
      </w:r>
    </w:p>
    <w:p w14:paraId="5A3D0B50"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увеличение доли населения, систематически занимающихся спортом;</w:t>
      </w:r>
    </w:p>
    <w:p w14:paraId="72E7D29A" w14:textId="64283958"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создание условий для жителей городского округа для</w:t>
      </w:r>
      <w:r w:rsidRPr="00EB73C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занятий спортом, в том числе для</w:t>
      </w:r>
      <w:r w:rsidR="005A0727" w:rsidRPr="00EB73CC">
        <w:rPr>
          <w:rFonts w:ascii="Liberation Serif" w:hAnsi="Liberation Serif" w:cs="Liberation Serif"/>
          <w:sz w:val="24"/>
          <w:szCs w:val="24"/>
        </w:rPr>
        <w:t> </w:t>
      </w:r>
      <w:r w:rsidRPr="00EB73CC">
        <w:rPr>
          <w:rFonts w:ascii="Liberation Serif" w:hAnsi="Liberation Serif" w:cs="Liberation Serif"/>
          <w:sz w:val="24"/>
          <w:szCs w:val="24"/>
        </w:rPr>
        <w:t>жителей с ограниченными возможностями;</w:t>
      </w:r>
    </w:p>
    <w:p w14:paraId="42875648"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привлечение жителей городского округа к сдаче норм ГТО;</w:t>
      </w:r>
    </w:p>
    <w:p w14:paraId="5D05D734"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повышение уровня эффективности оказания муниципальных услуг спортивными школами.</w:t>
      </w:r>
    </w:p>
    <w:p w14:paraId="7764617A" w14:textId="77777777" w:rsidR="00F44C99" w:rsidRPr="00F44C99" w:rsidRDefault="00F44C99" w:rsidP="00F44C99">
      <w:pPr>
        <w:contextualSpacing/>
        <w:jc w:val="both"/>
        <w:rPr>
          <w:rFonts w:ascii="Liberation Serif" w:hAnsi="Liberation Serif" w:cs="Liberation Serif"/>
          <w:sz w:val="16"/>
          <w:szCs w:val="16"/>
        </w:rPr>
      </w:pPr>
    </w:p>
    <w:p w14:paraId="47F1B0D5" w14:textId="2E2AD6AA"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15. Организация и осуществление мероприятий по работе с детьми и молодежью в</w:t>
      </w:r>
      <w:r w:rsidR="005A0727">
        <w:rPr>
          <w:rFonts w:ascii="Liberation Serif" w:eastAsia="Calibri" w:hAnsi="Liberation Serif" w:cs="Liberation Serif"/>
          <w:sz w:val="24"/>
          <w:szCs w:val="24"/>
          <w:lang w:eastAsia="en-US"/>
        </w:rPr>
        <w:t xml:space="preserve"> </w:t>
      </w:r>
      <w:r w:rsidRPr="00EB73CC">
        <w:rPr>
          <w:rFonts w:ascii="Liberation Serif" w:hAnsi="Liberation Serif" w:cs="Liberation Serif"/>
          <w:b/>
          <w:sz w:val="24"/>
          <w:szCs w:val="24"/>
        </w:rPr>
        <w:t>городском округе</w:t>
      </w:r>
    </w:p>
    <w:p w14:paraId="1ED89F4F" w14:textId="77777777" w:rsidR="00F44C99" w:rsidRPr="00F44C99" w:rsidRDefault="00F44C99" w:rsidP="00F44C99">
      <w:pPr>
        <w:contextualSpacing/>
        <w:jc w:val="both"/>
        <w:rPr>
          <w:rFonts w:ascii="Liberation Serif" w:hAnsi="Liberation Serif" w:cs="Liberation Serif"/>
          <w:sz w:val="16"/>
          <w:szCs w:val="16"/>
        </w:rPr>
      </w:pPr>
    </w:p>
    <w:p w14:paraId="5CF643BF" w14:textId="3110771E"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Молодежная политика в городском округе реализуется в учреждениях общего и среднего профессионального образования, в организациях и предприятиях городского округа по</w:t>
      </w:r>
      <w:r w:rsidR="005A0727">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нескольким направлениям.</w:t>
      </w:r>
    </w:p>
    <w:p w14:paraId="6E91CF8D"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Координирующий центр работы с молодежью в городском округе – МАУ «Центр по работе с молодежью «Объединение клубов по месту жительства».</w:t>
      </w:r>
    </w:p>
    <w:p w14:paraId="5795EAB9" w14:textId="77777777" w:rsidR="007A788B" w:rsidRPr="007A788B" w:rsidRDefault="007A788B" w:rsidP="007A788B">
      <w:pPr>
        <w:contextualSpacing/>
        <w:jc w:val="both"/>
        <w:rPr>
          <w:rFonts w:ascii="Liberation Serif" w:hAnsi="Liberation Serif" w:cs="Liberation Serif"/>
          <w:sz w:val="12"/>
          <w:szCs w:val="12"/>
        </w:rPr>
      </w:pPr>
    </w:p>
    <w:p w14:paraId="69D82378" w14:textId="77777777" w:rsidR="00EA5ECA" w:rsidRPr="00EB73CC" w:rsidRDefault="00EA5ECA" w:rsidP="00EA5ECA">
      <w:pPr>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Организация мероприятий по работе с молодежью патриотической направленности</w:t>
      </w:r>
    </w:p>
    <w:p w14:paraId="23D5AADB" w14:textId="7A5FCA8E"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Ежегодно проводится около 60 мероприятий муниципального уровня. В 2020 году в связи с</w:t>
      </w:r>
      <w:r w:rsidR="005A0727" w:rsidRPr="00EB73CC">
        <w:rPr>
          <w:rFonts w:ascii="Liberation Serif" w:hAnsi="Liberation Serif" w:cs="Liberation Serif"/>
          <w:sz w:val="24"/>
          <w:szCs w:val="24"/>
        </w:rPr>
        <w:t> </w:t>
      </w:r>
      <w:r w:rsidRPr="00EB73CC">
        <w:rPr>
          <w:rFonts w:ascii="Liberation Serif" w:hAnsi="Liberation Serif" w:cs="Liberation Serif"/>
          <w:sz w:val="24"/>
          <w:szCs w:val="24"/>
        </w:rPr>
        <w:t>ограничительными мерами по распространению коронавируса количество городских мероприятий сократилось до 42, тем временем их охват возрос до 11 514 человек, это связано с большим количеством просмотров в онлайн-формате. Одним из самых активных субъектов патриотической деятельности является частное учреждение культуры «Музейный комплекс УГМК».</w:t>
      </w:r>
    </w:p>
    <w:p w14:paraId="57085B7D"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На сегодняшний день в городском округе:</w:t>
      </w:r>
    </w:p>
    <w:p w14:paraId="76AAB2A2"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8 военно-патриотических клубов;</w:t>
      </w:r>
    </w:p>
    <w:p w14:paraId="0D93E418"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2 туристско-краеведческих клуба;</w:t>
      </w:r>
    </w:p>
    <w:p w14:paraId="7DA22E47"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3 поисковых отряда;</w:t>
      </w:r>
    </w:p>
    <w:p w14:paraId="51D65786"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7 юнармейских отрядов.</w:t>
      </w:r>
    </w:p>
    <w:p w14:paraId="26E881BA" w14:textId="0CBAA796"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ноябре 2020 года организованы традиционные учебно-полевые сборы для</w:t>
      </w:r>
      <w:r w:rsidR="005A0727">
        <w:rPr>
          <w:rFonts w:ascii="Liberation Serif" w:hAnsi="Liberation Serif" w:cs="Liberation Serif"/>
          <w:sz w:val="24"/>
          <w:szCs w:val="24"/>
        </w:rPr>
        <w:t xml:space="preserve"> </w:t>
      </w:r>
      <w:r w:rsidRPr="00EB73CC">
        <w:rPr>
          <w:rFonts w:ascii="Liberation Serif" w:hAnsi="Liberation Serif" w:cs="Liberation Serif"/>
          <w:sz w:val="24"/>
          <w:szCs w:val="24"/>
        </w:rPr>
        <w:t>военно-патриотических клубов и юнармейских отрядов, в которых приняли участие 45 несовершеннолетних граждан. На проведение сборов направлено 0,64 миллиона рублей, в том числе из средств областного бюджета – 0,32 миллиона рублей.</w:t>
      </w:r>
    </w:p>
    <w:p w14:paraId="40C59270"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Молодежь участвует в акциях по уходу за мемориальными памятными объектами (памятники, скверы, стелы, мемориальные доски), что также способствует формированию гражданско-патриотической позиции. В 2020 году активно продолжал работу в этом направлении межшкольный добровольческий отряд «Золотая звезда». Пандемия внесла коррективы и в работу отряда: акции перенесены на более поздние сроки, вместо обучающихся общеобразовательных учреждений, как в прошлые годы, на акции выходили волонтеры 18 лет и старше.</w:t>
      </w:r>
    </w:p>
    <w:p w14:paraId="768FB2AB" w14:textId="1603824F"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 2017 года на территории городского округа принято решение поддержать арт-проект «</w:t>
      </w:r>
      <w:proofErr w:type="spellStart"/>
      <w:r w:rsidRPr="00EB73CC">
        <w:rPr>
          <w:rFonts w:ascii="Liberation Serif" w:hAnsi="Liberation Serif" w:cs="Liberation Serif"/>
          <w:sz w:val="24"/>
          <w:szCs w:val="24"/>
        </w:rPr>
        <w:t>РиоРита</w:t>
      </w:r>
      <w:proofErr w:type="spellEnd"/>
      <w:r w:rsidRPr="00EB73CC">
        <w:rPr>
          <w:rFonts w:ascii="Liberation Serif" w:hAnsi="Liberation Serif" w:cs="Liberation Serif"/>
          <w:sz w:val="24"/>
          <w:szCs w:val="24"/>
        </w:rPr>
        <w:t xml:space="preserve"> – радость Победы», организованный впервые в Санкт-Петербурге. Проект предполагает погружение участников мероприятия в послевоенные годы, воссоздание антуража прошлых лет. В</w:t>
      </w:r>
      <w:r w:rsidR="005A0727" w:rsidRPr="00EB73CC">
        <w:rPr>
          <w:rFonts w:ascii="Liberation Serif" w:hAnsi="Liberation Serif" w:cs="Liberation Serif"/>
          <w:sz w:val="24"/>
          <w:szCs w:val="24"/>
        </w:rPr>
        <w:t> </w:t>
      </w:r>
      <w:r w:rsidRPr="00EB73CC">
        <w:rPr>
          <w:rFonts w:ascii="Liberation Serif" w:hAnsi="Liberation Serif" w:cs="Liberation Serif"/>
          <w:sz w:val="24"/>
          <w:szCs w:val="24"/>
        </w:rPr>
        <w:t>2020 году участники МАУ «ДЮЦ «Алые паруса» успешно подготовили мероприятие в онлайн-формате.</w:t>
      </w:r>
    </w:p>
    <w:p w14:paraId="01C63E1D"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С 2018 года на территории городского округа проходит городской </w:t>
      </w:r>
      <w:proofErr w:type="spellStart"/>
      <w:r w:rsidRPr="00EB73CC">
        <w:rPr>
          <w:rFonts w:ascii="Liberation Serif" w:hAnsi="Liberation Serif" w:cs="Liberation Serif"/>
          <w:sz w:val="24"/>
          <w:szCs w:val="24"/>
        </w:rPr>
        <w:t>квест</w:t>
      </w:r>
      <w:proofErr w:type="spellEnd"/>
      <w:r w:rsidRPr="00EB73CC">
        <w:rPr>
          <w:rFonts w:ascii="Liberation Serif" w:hAnsi="Liberation Serif" w:cs="Liberation Serif"/>
          <w:sz w:val="24"/>
          <w:szCs w:val="24"/>
        </w:rPr>
        <w:t xml:space="preserve"> «Медная столица Урала», цель которого заключается в повышении интереса жителей городского округа к истории родного края. Все желающие независимо от возраста и уровня спортивной подготовки проходят </w:t>
      </w:r>
      <w:r w:rsidRPr="00EB73CC">
        <w:rPr>
          <w:rFonts w:ascii="Liberation Serif" w:hAnsi="Liberation Serif" w:cs="Liberation Serif"/>
          <w:sz w:val="24"/>
          <w:szCs w:val="24"/>
        </w:rPr>
        <w:lastRenderedPageBreak/>
        <w:t xml:space="preserve">пешеходный маршрут по улицам города. С помощью различных заданий на каждом контрольном пункте, участникам рассказывают о множестве интересных исторических городских фактов, событий и знакомят с выдающимися земляками. В 2018 году в </w:t>
      </w:r>
      <w:proofErr w:type="spellStart"/>
      <w:r w:rsidRPr="00EB73CC">
        <w:rPr>
          <w:rFonts w:ascii="Liberation Serif" w:hAnsi="Liberation Serif" w:cs="Liberation Serif"/>
          <w:sz w:val="24"/>
          <w:szCs w:val="24"/>
        </w:rPr>
        <w:t>квесте</w:t>
      </w:r>
      <w:proofErr w:type="spellEnd"/>
      <w:r w:rsidRPr="00EB73CC">
        <w:rPr>
          <w:rFonts w:ascii="Liberation Serif" w:hAnsi="Liberation Serif" w:cs="Liberation Serif"/>
          <w:sz w:val="24"/>
          <w:szCs w:val="24"/>
        </w:rPr>
        <w:t xml:space="preserve"> приняли участие 700 человек, в 2019 году – около 2 000 человек, в 2020 году </w:t>
      </w:r>
      <w:proofErr w:type="spellStart"/>
      <w:r w:rsidRPr="00EB73CC">
        <w:rPr>
          <w:rFonts w:ascii="Liberation Serif" w:hAnsi="Liberation Serif" w:cs="Liberation Serif"/>
          <w:sz w:val="24"/>
          <w:szCs w:val="24"/>
        </w:rPr>
        <w:t>квест</w:t>
      </w:r>
      <w:proofErr w:type="spellEnd"/>
      <w:r w:rsidRPr="00EB73CC">
        <w:rPr>
          <w:rFonts w:ascii="Liberation Serif" w:hAnsi="Liberation Serif" w:cs="Liberation Serif"/>
          <w:sz w:val="24"/>
          <w:szCs w:val="24"/>
        </w:rPr>
        <w:t xml:space="preserve"> отменен в связи с ограничительными мерами, в 2021 году планируется вновь возобновить мероприятие.</w:t>
      </w:r>
    </w:p>
    <w:p w14:paraId="2D4998E8"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Помимо этого, ежегодно проводятся городские тематические выставки, акции и </w:t>
      </w:r>
      <w:proofErr w:type="spellStart"/>
      <w:r w:rsidRPr="00EB73CC">
        <w:rPr>
          <w:rFonts w:ascii="Liberation Serif" w:hAnsi="Liberation Serif" w:cs="Liberation Serif"/>
          <w:sz w:val="24"/>
          <w:szCs w:val="24"/>
        </w:rPr>
        <w:t>флешмобы</w:t>
      </w:r>
      <w:proofErr w:type="spellEnd"/>
      <w:r w:rsidRPr="00EB73CC">
        <w:rPr>
          <w:rFonts w:ascii="Liberation Serif" w:hAnsi="Liberation Serif" w:cs="Liberation Serif"/>
          <w:sz w:val="24"/>
          <w:szCs w:val="24"/>
        </w:rPr>
        <w:t xml:space="preserve"> в дни памятных дат, смотры-конкурсы тематических стендов и юнармейских отрядов, </w:t>
      </w:r>
      <w:proofErr w:type="spellStart"/>
      <w:r w:rsidRPr="00EB73CC">
        <w:rPr>
          <w:rFonts w:ascii="Liberation Serif" w:hAnsi="Liberation Serif" w:cs="Liberation Serif"/>
          <w:sz w:val="24"/>
          <w:szCs w:val="24"/>
        </w:rPr>
        <w:t>турслеты</w:t>
      </w:r>
      <w:proofErr w:type="spellEnd"/>
      <w:r w:rsidRPr="00EB73CC">
        <w:rPr>
          <w:rFonts w:ascii="Liberation Serif" w:hAnsi="Liberation Serif" w:cs="Liberation Serif"/>
          <w:sz w:val="24"/>
          <w:szCs w:val="24"/>
        </w:rPr>
        <w:t>, экологические рейды, слет волонтеров и прочее.</w:t>
      </w:r>
    </w:p>
    <w:p w14:paraId="7B7BC2DD"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Особую роль в непростой эпидемиологической обстановке сыграл штаб волонтеров, организованный в срочном порядке в начале пандемии, в количестве 75 человек. С их помощью своевременно организована доставка адресной гуманитарной помощи, рецептурных лекарств, продуктов и безрецептурных медикаментов пожилым людям, ветеранам, людям, нуждающимся в особой заботе. Все волонтеры прошли необходимое обучение на базе </w:t>
      </w:r>
      <w:proofErr w:type="spellStart"/>
      <w:r w:rsidRPr="00EB73CC">
        <w:rPr>
          <w:rFonts w:ascii="Liberation Serif" w:hAnsi="Liberation Serif" w:cs="Liberation Serif"/>
          <w:sz w:val="24"/>
          <w:szCs w:val="24"/>
        </w:rPr>
        <w:t>ДоброУниверситет.ру</w:t>
      </w:r>
      <w:proofErr w:type="spellEnd"/>
      <w:r w:rsidRPr="00EB73CC">
        <w:rPr>
          <w:rFonts w:ascii="Liberation Serif" w:hAnsi="Liberation Serif" w:cs="Liberation Serif"/>
          <w:sz w:val="24"/>
          <w:szCs w:val="24"/>
        </w:rPr>
        <w:t xml:space="preserve"> и имеют необходимые сертификаты.</w:t>
      </w:r>
    </w:p>
    <w:p w14:paraId="55EF8D2C"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 марта 2020 года обработано 1 097 заявок, из них:</w:t>
      </w:r>
    </w:p>
    <w:p w14:paraId="6207B89C" w14:textId="780363AF"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55 заявок поступило из Общероссийского народного фронта на приобретение продуктов и</w:t>
      </w:r>
      <w:r w:rsidR="005A0727" w:rsidRPr="00EB73CC">
        <w:rPr>
          <w:rFonts w:ascii="Liberation Serif" w:hAnsi="Liberation Serif" w:cs="Liberation Serif"/>
          <w:sz w:val="24"/>
          <w:szCs w:val="24"/>
        </w:rPr>
        <w:t> </w:t>
      </w:r>
      <w:proofErr w:type="spellStart"/>
      <w:r w:rsidRPr="00EB73CC">
        <w:rPr>
          <w:rFonts w:ascii="Liberation Serif" w:hAnsi="Liberation Serif" w:cs="Liberation Serif"/>
          <w:sz w:val="24"/>
          <w:szCs w:val="24"/>
        </w:rPr>
        <w:t>нерецептурных</w:t>
      </w:r>
      <w:proofErr w:type="spellEnd"/>
      <w:r w:rsidRPr="00EB73CC">
        <w:rPr>
          <w:rFonts w:ascii="Liberation Serif" w:hAnsi="Liberation Serif" w:cs="Liberation Serif"/>
          <w:sz w:val="24"/>
          <w:szCs w:val="24"/>
        </w:rPr>
        <w:t xml:space="preserve"> лекарственных средств;</w:t>
      </w:r>
    </w:p>
    <w:p w14:paraId="5D421A87"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119 заявок поступило из Единой дежурно-диспетчерской службы (далее – ЕДДС) на приобретение продуктов для доставки малоимущим гражданам;</w:t>
      </w:r>
    </w:p>
    <w:p w14:paraId="4C008F6C"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885 заявок поступило из Верхнепышминской ЦГБ на доставку бесплатных рецептурных лекарственных средств и лекарственных средств для больных новой коронавирусной инфекцией;</w:t>
      </w:r>
    </w:p>
    <w:p w14:paraId="4C8B0F08"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38 заявок поступило на телефон волонтерского штаба.</w:t>
      </w:r>
    </w:p>
    <w:p w14:paraId="0DCC75DC"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1 925 бесплатных продуктовых наборов предоставлены семьям и гражданам, в том числе:</w:t>
      </w:r>
    </w:p>
    <w:p w14:paraId="77D22520"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акция компании «</w:t>
      </w:r>
      <w:proofErr w:type="spellStart"/>
      <w:r w:rsidRPr="00EB73CC">
        <w:rPr>
          <w:rFonts w:ascii="Liberation Serif" w:hAnsi="Liberation Serif" w:cs="Liberation Serif"/>
          <w:sz w:val="24"/>
          <w:szCs w:val="24"/>
        </w:rPr>
        <w:t>Сыробогатов</w:t>
      </w:r>
      <w:proofErr w:type="spellEnd"/>
      <w:r w:rsidRPr="00EB73CC">
        <w:rPr>
          <w:rFonts w:ascii="Liberation Serif" w:hAnsi="Liberation Serif" w:cs="Liberation Serif"/>
          <w:sz w:val="24"/>
          <w:szCs w:val="24"/>
        </w:rPr>
        <w:t>» для многодетных малоимущих семей – 360 семьям;</w:t>
      </w:r>
    </w:p>
    <w:p w14:paraId="53E74345" w14:textId="79F3EBAA"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наборы ОАО «УГМК» многодетным малоимущим семьям и одиноким матерям – 1</w:t>
      </w:r>
      <w:r w:rsidR="0091714C">
        <w:rPr>
          <w:rFonts w:ascii="Liberation Serif" w:hAnsi="Liberation Serif" w:cs="Liberation Serif"/>
          <w:sz w:val="24"/>
          <w:szCs w:val="24"/>
        </w:rPr>
        <w:t> </w:t>
      </w:r>
      <w:r w:rsidRPr="00EB73CC">
        <w:rPr>
          <w:rFonts w:ascii="Liberation Serif" w:hAnsi="Liberation Serif" w:cs="Liberation Serif"/>
          <w:sz w:val="24"/>
          <w:szCs w:val="24"/>
        </w:rPr>
        <w:t>223</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семьям;</w:t>
      </w:r>
    </w:p>
    <w:p w14:paraId="6A0C97A3" w14:textId="31D1840C"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Фонд Святой Екатерины и Фонд «Сила Урала» малообеспеченным гражданам – 93</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гражданам;</w:t>
      </w:r>
    </w:p>
    <w:p w14:paraId="002245CD"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наборы от Главы городского округа, Общероссийского народного фронта и Союза промышленников гражданам «65+» – 249 гражданам.</w:t>
      </w:r>
    </w:p>
    <w:p w14:paraId="3DDC6712" w14:textId="22E4DAEF"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Кроме того, волонтерами организовано и проведено поздравление с Новым годом детей, родители которых выполняли свой долг в «красной зоне», детей-инвалидов, детей, состоящих на</w:t>
      </w:r>
      <w:r w:rsidR="0091714C" w:rsidRPr="00EB73CC">
        <w:rPr>
          <w:rFonts w:ascii="Liberation Serif" w:hAnsi="Liberation Serif" w:cs="Liberation Serif"/>
          <w:sz w:val="24"/>
          <w:szCs w:val="24"/>
        </w:rPr>
        <w:t> </w:t>
      </w:r>
      <w:r w:rsidRPr="00EB73CC">
        <w:rPr>
          <w:rFonts w:ascii="Liberation Serif" w:hAnsi="Liberation Serif" w:cs="Liberation Serif"/>
          <w:sz w:val="24"/>
          <w:szCs w:val="24"/>
        </w:rPr>
        <w:t xml:space="preserve">учете ПДН, </w:t>
      </w:r>
      <w:proofErr w:type="spellStart"/>
      <w:r w:rsidRPr="00EB73CC">
        <w:rPr>
          <w:rFonts w:ascii="Liberation Serif" w:hAnsi="Liberation Serif" w:cs="Liberation Serif"/>
          <w:sz w:val="24"/>
          <w:szCs w:val="24"/>
        </w:rPr>
        <w:t>ТКиДН</w:t>
      </w:r>
      <w:proofErr w:type="spellEnd"/>
      <w:r w:rsidRPr="00EB73CC">
        <w:rPr>
          <w:rFonts w:ascii="Liberation Serif" w:hAnsi="Liberation Serif" w:cs="Liberation Serif"/>
          <w:sz w:val="24"/>
          <w:szCs w:val="24"/>
        </w:rPr>
        <w:t>, находящихся в трудной жизненной ситуации, – вручено 254 новогодних подарка.</w:t>
      </w:r>
    </w:p>
    <w:p w14:paraId="4B6AEDB7" w14:textId="77777777" w:rsidR="00EA5ECA" w:rsidRPr="00EB73CC" w:rsidRDefault="00EA5ECA" w:rsidP="00EA5ECA">
      <w:pPr>
        <w:tabs>
          <w:tab w:val="left" w:pos="-284"/>
        </w:tabs>
        <w:ind w:firstLine="567"/>
        <w:contextualSpacing/>
        <w:jc w:val="both"/>
        <w:rPr>
          <w:rFonts w:ascii="Liberation Serif" w:hAnsi="Liberation Serif" w:cs="Liberation Serif"/>
          <w:b/>
          <w:i/>
          <w:sz w:val="24"/>
          <w:szCs w:val="24"/>
        </w:rPr>
      </w:pPr>
      <w:r w:rsidRPr="00EB73CC">
        <w:rPr>
          <w:rFonts w:ascii="Liberation Serif" w:hAnsi="Liberation Serif" w:cs="Liberation Serif"/>
          <w:b/>
          <w:i/>
          <w:sz w:val="24"/>
          <w:szCs w:val="24"/>
        </w:rPr>
        <w:t>По итогам 2020 года лучший волонтер акции #</w:t>
      </w:r>
      <w:proofErr w:type="spellStart"/>
      <w:r w:rsidRPr="00EB73CC">
        <w:rPr>
          <w:rFonts w:ascii="Liberation Serif" w:hAnsi="Liberation Serif" w:cs="Liberation Serif"/>
          <w:b/>
          <w:i/>
          <w:sz w:val="24"/>
          <w:szCs w:val="24"/>
        </w:rPr>
        <w:t>МыВместе</w:t>
      </w:r>
      <w:proofErr w:type="spellEnd"/>
      <w:r w:rsidRPr="00EB73CC">
        <w:rPr>
          <w:rFonts w:ascii="Liberation Serif" w:hAnsi="Liberation Serif" w:cs="Liberation Serif"/>
          <w:b/>
          <w:i/>
          <w:sz w:val="24"/>
          <w:szCs w:val="24"/>
        </w:rPr>
        <w:t xml:space="preserve"> в Верхней Пышме Елена </w:t>
      </w:r>
      <w:proofErr w:type="spellStart"/>
      <w:r w:rsidRPr="00EB73CC">
        <w:rPr>
          <w:rFonts w:ascii="Liberation Serif" w:hAnsi="Liberation Serif" w:cs="Liberation Serif"/>
          <w:b/>
          <w:i/>
          <w:sz w:val="24"/>
          <w:szCs w:val="24"/>
        </w:rPr>
        <w:t>Позолотина</w:t>
      </w:r>
      <w:proofErr w:type="spellEnd"/>
      <w:r w:rsidRPr="00EB73CC">
        <w:rPr>
          <w:rFonts w:ascii="Liberation Serif" w:hAnsi="Liberation Serif" w:cs="Liberation Serif"/>
          <w:b/>
          <w:i/>
          <w:sz w:val="24"/>
          <w:szCs w:val="24"/>
        </w:rPr>
        <w:t xml:space="preserve"> получила медаль Президента Российской Федерации Владимира Путина.</w:t>
      </w:r>
    </w:p>
    <w:p w14:paraId="602E54FA"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Мероприятия по патриотическому воспитанию проходят под руководством центра патриотического воспитания и допризывной подготовки молодежи. Вопросы патриотического воспитания детей, подростков и молодежи рассматриваются на Координационном совете по</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патриотическому воспитанию граждан городского округа Верхняя Пышма при Главе городского округа.</w:t>
      </w:r>
    </w:p>
    <w:p w14:paraId="2D5A938D" w14:textId="77777777" w:rsidR="007A788B" w:rsidRPr="007A788B" w:rsidRDefault="007A788B" w:rsidP="007A788B">
      <w:pPr>
        <w:contextualSpacing/>
        <w:jc w:val="both"/>
        <w:rPr>
          <w:rFonts w:ascii="Liberation Serif" w:hAnsi="Liberation Serif" w:cs="Liberation Serif"/>
          <w:sz w:val="12"/>
          <w:szCs w:val="12"/>
        </w:rPr>
      </w:pPr>
    </w:p>
    <w:p w14:paraId="5CD5D958" w14:textId="77777777" w:rsidR="00EA5ECA" w:rsidRPr="00EB73CC" w:rsidRDefault="00EA5ECA" w:rsidP="00EA5ECA">
      <w:pPr>
        <w:ind w:firstLine="142"/>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Организация мероприятий по работе с молодежью профилактической направленности</w:t>
      </w:r>
    </w:p>
    <w:p w14:paraId="12FFEC4C"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Доля участников профилактических мероприятий от 14 до 30 лет в городском округе составляет 61 %.</w:t>
      </w:r>
    </w:p>
    <w:p w14:paraId="7F18E597" w14:textId="26E74398"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В 2020 году проведено 8 мероприятий по профилактике </w:t>
      </w:r>
      <w:proofErr w:type="spellStart"/>
      <w:r w:rsidRPr="00EB73CC">
        <w:rPr>
          <w:rFonts w:ascii="Liberation Serif" w:hAnsi="Liberation Serif" w:cs="Liberation Serif"/>
          <w:sz w:val="24"/>
          <w:szCs w:val="24"/>
        </w:rPr>
        <w:t>табакокурения</w:t>
      </w:r>
      <w:proofErr w:type="spellEnd"/>
      <w:r w:rsidRPr="00EB73CC">
        <w:rPr>
          <w:rFonts w:ascii="Liberation Serif" w:hAnsi="Liberation Serif" w:cs="Liberation Serif"/>
          <w:sz w:val="24"/>
          <w:szCs w:val="24"/>
        </w:rPr>
        <w:t>, алкоголизма, количество охваченных профилактической работой в возрасте от</w:t>
      </w:r>
      <w:r w:rsidR="0091714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10</w:t>
      </w:r>
      <w:r w:rsidR="0091714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до</w:t>
      </w:r>
      <w:r w:rsidR="0091714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25 лет составило 3</w:t>
      </w:r>
      <w:r w:rsidR="0091714C">
        <w:rPr>
          <w:rFonts w:ascii="Liberation Serif" w:hAnsi="Liberation Serif" w:cs="Liberation Serif"/>
          <w:sz w:val="24"/>
          <w:szCs w:val="24"/>
        </w:rPr>
        <w:t> </w:t>
      </w:r>
      <w:r w:rsidRPr="00EB73CC">
        <w:rPr>
          <w:rFonts w:ascii="Liberation Serif" w:hAnsi="Liberation Serif" w:cs="Liberation Serif"/>
          <w:sz w:val="24"/>
          <w:szCs w:val="24"/>
        </w:rPr>
        <w:t>435</w:t>
      </w:r>
      <w:r w:rsidR="0091714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человек. Неотъемлемой частью профилактики являются оформленные уголки по</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профилактике здорового образа жизни в</w:t>
      </w:r>
      <w:r w:rsidRPr="00EB73C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 xml:space="preserve">подведомственных учреждениях молодежной политики, раздача буклетов воспитанникам и их родителям, профилактическая работа социальных педагогов. Основные мероприятия по профилактике данного направления – это акции «Не кури. Дыши свободно», приуроченные ко Дню отказа от курения; уличные целенаправленные </w:t>
      </w:r>
      <w:proofErr w:type="spellStart"/>
      <w:r w:rsidRPr="00EB73CC">
        <w:rPr>
          <w:rFonts w:ascii="Liberation Serif" w:hAnsi="Liberation Serif" w:cs="Liberation Serif"/>
          <w:sz w:val="24"/>
          <w:szCs w:val="24"/>
        </w:rPr>
        <w:t>флешмобы</w:t>
      </w:r>
      <w:proofErr w:type="spellEnd"/>
      <w:r w:rsidRPr="00EB73CC">
        <w:rPr>
          <w:rFonts w:ascii="Liberation Serif" w:hAnsi="Liberation Serif" w:cs="Liberation Serif"/>
          <w:sz w:val="24"/>
          <w:szCs w:val="24"/>
        </w:rPr>
        <w:t>, а также проект «Городская зарядка».</w:t>
      </w:r>
    </w:p>
    <w:p w14:paraId="792CC4B8"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Профилактика наркомании, ВИЧ-инфекции и СПИДа также занимает значительное место в</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 xml:space="preserve">сфере молодежной политики. Проведено 11 мероприятий, количество охваченных в 2020 году составило более 3 тысяч человек. Мероприятия по профилактике данного направления – это уличные акции, </w:t>
      </w:r>
      <w:proofErr w:type="spellStart"/>
      <w:r w:rsidRPr="00EB73CC">
        <w:rPr>
          <w:rFonts w:ascii="Liberation Serif" w:hAnsi="Liberation Serif" w:cs="Liberation Serif"/>
          <w:sz w:val="24"/>
          <w:szCs w:val="24"/>
        </w:rPr>
        <w:t>флешмобы</w:t>
      </w:r>
      <w:proofErr w:type="spellEnd"/>
      <w:r w:rsidRPr="00EB73CC">
        <w:rPr>
          <w:rFonts w:ascii="Liberation Serif" w:hAnsi="Liberation Serif" w:cs="Liberation Serif"/>
          <w:sz w:val="24"/>
          <w:szCs w:val="24"/>
        </w:rPr>
        <w:t xml:space="preserve"> «Молодежь за здоровый образ жизни», фестиваль молодежных субкультур «Живи ярко»; молодёжное мероприятие «Экстриму – ДА! Экстремизму – НЕТ!» (</w:t>
      </w:r>
      <w:proofErr w:type="spellStart"/>
      <w:r w:rsidRPr="00EB73CC">
        <w:rPr>
          <w:rFonts w:ascii="Liberation Serif" w:hAnsi="Liberation Serif" w:cs="Liberation Serif"/>
          <w:sz w:val="24"/>
          <w:szCs w:val="24"/>
        </w:rPr>
        <w:t>воркаут</w:t>
      </w:r>
      <w:proofErr w:type="spellEnd"/>
      <w:r w:rsidRPr="00EB73CC">
        <w:rPr>
          <w:rFonts w:ascii="Liberation Serif" w:hAnsi="Liberation Serif" w:cs="Liberation Serif"/>
          <w:sz w:val="24"/>
          <w:szCs w:val="24"/>
        </w:rPr>
        <w:t xml:space="preserve">, </w:t>
      </w:r>
      <w:r w:rsidRPr="00EB73CC">
        <w:rPr>
          <w:rFonts w:ascii="Liberation Serif" w:hAnsi="Liberation Serif" w:cs="Liberation Serif"/>
          <w:sz w:val="24"/>
          <w:szCs w:val="24"/>
        </w:rPr>
        <w:lastRenderedPageBreak/>
        <w:t xml:space="preserve">скейтборд, </w:t>
      </w:r>
      <w:proofErr w:type="spellStart"/>
      <w:r w:rsidRPr="00EB73CC">
        <w:rPr>
          <w:rFonts w:ascii="Liberation Serif" w:hAnsi="Liberation Serif" w:cs="Liberation Serif"/>
          <w:sz w:val="24"/>
          <w:szCs w:val="24"/>
        </w:rPr>
        <w:t>маунтинбайк</w:t>
      </w:r>
      <w:proofErr w:type="spellEnd"/>
      <w:r w:rsidRPr="00EB73CC">
        <w:rPr>
          <w:rFonts w:ascii="Liberation Serif" w:hAnsi="Liberation Serif" w:cs="Liberation Serif"/>
          <w:sz w:val="24"/>
          <w:szCs w:val="24"/>
        </w:rPr>
        <w:t>, ролики, самокаты); акция «Знать, чтобы жить». Основным направлением молодежной политики в плане профилактики является популяризация здорового образа жизни. Проведено 35 целевых мероприятий, количество охваченных в 2020 году составило более 8 тысяч человек.</w:t>
      </w:r>
    </w:p>
    <w:p w14:paraId="4583B237"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Проводится работа по профилактике проявлений экстремистского характера. В</w:t>
      </w:r>
      <w:r w:rsidRPr="00EB73C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учреждениях молодежной политики систематически проводятся Дни толерантности. Проведено 19 целевых мероприятий по профилактике проявлений экстремистского характера, в 2020 году мероприятиями охвачено 5 433 человека.</w:t>
      </w:r>
    </w:p>
    <w:p w14:paraId="6858CD0E" w14:textId="059AED01"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Ежегодный грандиозный фестиваль уличных игр и культуры народов мира «Венок дружбы» стал доброй традицией обмена культурными обычаями и национальными блюдами, организации выставок национальных поделок. В 2020 году он прошел в онлайн-формате и собрал много положительных отзывов от участников и зрителей. Ежегодно в сентябре в рамках профилактики терроризма проводятся фестиваль «Молодежь за мир!», а</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также фестиваль русских национальных видов спорта.</w:t>
      </w:r>
    </w:p>
    <w:p w14:paraId="31BF9390" w14:textId="74DAC7C5"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Для профилактики правонарушений среди молодежи городского округа в</w:t>
      </w:r>
      <w:r w:rsidR="0091714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2020 году проведено 15 мероприятий, в которых приняли участие 1 553</w:t>
      </w:r>
      <w:r w:rsidRPr="00EB73C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 xml:space="preserve">человека. В рамках проекта «Безопасность жизни» МАУ ДО «ДЮЦ «Алые паруса» ведутся профилактические </w:t>
      </w:r>
      <w:proofErr w:type="spellStart"/>
      <w:r w:rsidRPr="00EB73CC">
        <w:rPr>
          <w:rFonts w:ascii="Liberation Serif" w:hAnsi="Liberation Serif" w:cs="Liberation Serif"/>
          <w:sz w:val="24"/>
          <w:szCs w:val="24"/>
        </w:rPr>
        <w:t>подпроекты</w:t>
      </w:r>
      <w:proofErr w:type="spellEnd"/>
      <w:r w:rsidRPr="00EB73CC">
        <w:rPr>
          <w:rFonts w:ascii="Liberation Serif" w:hAnsi="Liberation Serif" w:cs="Liberation Serif"/>
          <w:sz w:val="24"/>
          <w:szCs w:val="24"/>
        </w:rPr>
        <w:t>, такие как «Программа психологического сопровождения», «Мы – молодые», проект по организации трудовой занятости несовершеннолетних, состоящих на уч</w:t>
      </w:r>
      <w:r w:rsidR="0091714C">
        <w:rPr>
          <w:rFonts w:ascii="Liberation Serif" w:hAnsi="Liberation Serif" w:cs="Liberation Serif"/>
          <w:sz w:val="24"/>
          <w:szCs w:val="24"/>
        </w:rPr>
        <w:t>е</w:t>
      </w:r>
      <w:r w:rsidRPr="00EB73CC">
        <w:rPr>
          <w:rFonts w:ascii="Liberation Serif" w:hAnsi="Liberation Serif" w:cs="Liberation Serif"/>
          <w:sz w:val="24"/>
          <w:szCs w:val="24"/>
        </w:rPr>
        <w:t>те. Таким образом подростков привлекают к полезной деятельности, вовлекают в волонтерскую деятельность, сопровождают и корректируют поведение, после психологической диагностики дают советы по профориентации в дальнейшем.</w:t>
      </w:r>
    </w:p>
    <w:p w14:paraId="06DB419F" w14:textId="77777777" w:rsidR="007A788B" w:rsidRPr="007A788B" w:rsidRDefault="007A788B" w:rsidP="007A788B">
      <w:pPr>
        <w:contextualSpacing/>
        <w:jc w:val="both"/>
        <w:rPr>
          <w:rFonts w:ascii="Liberation Serif" w:hAnsi="Liberation Serif" w:cs="Liberation Serif"/>
          <w:sz w:val="12"/>
          <w:szCs w:val="12"/>
        </w:rPr>
      </w:pPr>
    </w:p>
    <w:p w14:paraId="3E22131E" w14:textId="77777777" w:rsidR="00EA5ECA" w:rsidRPr="00EB73CC" w:rsidRDefault="00EA5ECA" w:rsidP="00EA5ECA">
      <w:pPr>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Работа по активизации молодежи, создание системы молодежного самоуправления</w:t>
      </w:r>
    </w:p>
    <w:p w14:paraId="3C443A7E" w14:textId="76ABD01F"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 целью активизации молодежи в городском округе с 2012 года один раз в</w:t>
      </w:r>
      <w:r w:rsidRPr="00EB73C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два</w:t>
      </w:r>
      <w:r w:rsidRPr="00EB73C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года избирается Верхнепышминский Молодежный парламент в количестве 20 человек из числа обучающейся, студенческой</w:t>
      </w:r>
      <w:r w:rsidR="0091714C">
        <w:rPr>
          <w:rFonts w:ascii="Liberation Serif" w:hAnsi="Liberation Serif" w:cs="Liberation Serif"/>
          <w:sz w:val="24"/>
          <w:szCs w:val="24"/>
        </w:rPr>
        <w:t xml:space="preserve"> и</w:t>
      </w:r>
      <w:r w:rsidRPr="00EB73CC">
        <w:rPr>
          <w:rFonts w:ascii="Liberation Serif" w:hAnsi="Liberation Serif" w:cs="Liberation Serif"/>
          <w:sz w:val="24"/>
          <w:szCs w:val="24"/>
        </w:rPr>
        <w:t xml:space="preserve"> работающей молодежи.</w:t>
      </w:r>
    </w:p>
    <w:p w14:paraId="2084D063"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Наряду с Молодежным парламентом в городском округе работают Советы обучающейся молодежи, Советы старшеклассников и Совет работающей молодежи. Также молодежное самоуправление существует в Техническом университете УГМК.</w:t>
      </w:r>
    </w:p>
    <w:p w14:paraId="223B2CED" w14:textId="2F3E5800"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На реализацию мероприятий молодежной политики направлено 39,6 миллиона рублей, из</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них 39,1 миллиона рублей – средства местного бюджета и</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0,5</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миллиона рублей – средства</w:t>
      </w:r>
      <w:r w:rsidR="0091714C">
        <w:rPr>
          <w:rFonts w:ascii="Liberation Serif" w:hAnsi="Liberation Serif" w:cs="Liberation Serif"/>
          <w:sz w:val="24"/>
          <w:szCs w:val="24"/>
        </w:rPr>
        <w:t xml:space="preserve"> областного</w:t>
      </w:r>
      <w:r w:rsidRPr="00EB73CC">
        <w:rPr>
          <w:rFonts w:ascii="Liberation Serif" w:hAnsi="Liberation Serif" w:cs="Liberation Serif"/>
          <w:sz w:val="24"/>
          <w:szCs w:val="24"/>
        </w:rPr>
        <w:t xml:space="preserve"> бюджета.</w:t>
      </w:r>
    </w:p>
    <w:p w14:paraId="53373419"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2021 году основные задачи решались по направлениям:</w:t>
      </w:r>
    </w:p>
    <w:p w14:paraId="07D67F2C" w14:textId="77777777" w:rsidR="00EA5ECA" w:rsidRPr="00EB73CC" w:rsidRDefault="00EA5ECA" w:rsidP="00EA5ECA">
      <w:pPr>
        <w:tabs>
          <w:tab w:val="left" w:pos="-284"/>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повышение качества проводимых молодежных досуговых мероприятий, поиск новых форм проведения данных мероприятий;</w:t>
      </w:r>
    </w:p>
    <w:p w14:paraId="4AD97787"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усовершенствование системы вовлечения молодежи городского округа в</w:t>
      </w:r>
      <w:r w:rsidRPr="00EB73C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досуговую деятельность и систему молодежного самоуправления.</w:t>
      </w:r>
    </w:p>
    <w:p w14:paraId="2471297C" w14:textId="77777777" w:rsidR="007A788B" w:rsidRPr="007A788B" w:rsidRDefault="007A788B" w:rsidP="007A788B">
      <w:pPr>
        <w:contextualSpacing/>
        <w:jc w:val="both"/>
        <w:rPr>
          <w:rFonts w:ascii="Liberation Serif" w:hAnsi="Liberation Serif" w:cs="Liberation Serif"/>
          <w:sz w:val="12"/>
          <w:szCs w:val="12"/>
        </w:rPr>
      </w:pPr>
    </w:p>
    <w:p w14:paraId="786B724A" w14:textId="77777777" w:rsidR="00EA5ECA" w:rsidRPr="00EB73CC" w:rsidRDefault="00EA5ECA" w:rsidP="00EA5ECA">
      <w:pPr>
        <w:ind w:firstLine="567"/>
        <w:contextualSpacing/>
        <w:jc w:val="both"/>
        <w:rPr>
          <w:rFonts w:ascii="Liberation Serif" w:hAnsi="Liberation Serif" w:cs="Liberation Serif"/>
          <w:b/>
          <w:i/>
          <w:sz w:val="24"/>
          <w:szCs w:val="24"/>
        </w:rPr>
      </w:pPr>
      <w:r w:rsidRPr="00EB73CC">
        <w:rPr>
          <w:rFonts w:ascii="Liberation Serif" w:hAnsi="Liberation Serif" w:cs="Liberation Serif"/>
          <w:b/>
          <w:i/>
          <w:sz w:val="24"/>
          <w:szCs w:val="24"/>
        </w:rPr>
        <w:t>Работа с молодыми семьями</w:t>
      </w:r>
    </w:p>
    <w:p w14:paraId="4D0C7C70" w14:textId="400E74D3"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В соответствии с указами Президента </w:t>
      </w:r>
      <w:r w:rsidR="0091714C">
        <w:rPr>
          <w:rFonts w:ascii="Liberation Serif" w:hAnsi="Liberation Serif" w:cs="Liberation Serif"/>
          <w:sz w:val="24"/>
          <w:szCs w:val="24"/>
        </w:rPr>
        <w:t>РФ</w:t>
      </w:r>
      <w:r w:rsidRPr="00EB73CC">
        <w:rPr>
          <w:rFonts w:ascii="Liberation Serif" w:hAnsi="Liberation Serif" w:cs="Liberation Serif"/>
          <w:sz w:val="24"/>
          <w:szCs w:val="24"/>
        </w:rPr>
        <w:t xml:space="preserve"> поддержка молодых семей в</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улучшении жилищных условий является важнейшим направлением жилищной политики России.</w:t>
      </w:r>
    </w:p>
    <w:p w14:paraId="730EC2C1"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настоящее время на территории городского округа реализуется подпрограмма «Обеспечение жильем молодых семей» муниципальной программы «Развитие основных направлений социальной политики на территории городского округа Верхняя Пышма до 2024 года», целью которой является поддержка молодых семей городского округа в улучшении жилищных условий.</w:t>
      </w:r>
    </w:p>
    <w:p w14:paraId="18525FCD" w14:textId="168A65A8"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Ежегодно городской округ участвует в реализации подпрограммы «Обеспечение жильем молодых семей»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 В 2020 году в улучшении жилищных условий нуждались 105 молодых семей, 26 из которых являлись многодетными. В рамках муниципальной и государственной подпрограмм свои жилищные условия улучшили десять молодых семей, всего освоено 15,4 миллиона рублей, из них средства федерального и областного бюджетов – 6,7 миллиона рублей, средства местного бюджета – 8,7</w:t>
      </w:r>
      <w:r w:rsidR="0091714C" w:rsidRPr="00EB73CC">
        <w:rPr>
          <w:rFonts w:ascii="Liberation Serif" w:hAnsi="Liberation Serif" w:cs="Liberation Serif"/>
          <w:sz w:val="24"/>
          <w:szCs w:val="24"/>
        </w:rPr>
        <w:t> </w:t>
      </w:r>
      <w:r w:rsidRPr="00EB73CC">
        <w:rPr>
          <w:rFonts w:ascii="Liberation Serif" w:hAnsi="Liberation Serif" w:cs="Liberation Serif"/>
          <w:sz w:val="24"/>
          <w:szCs w:val="24"/>
        </w:rPr>
        <w:t>миллиона рублей.</w:t>
      </w:r>
    </w:p>
    <w:p w14:paraId="5AEED253" w14:textId="77777777" w:rsidR="00F44C99" w:rsidRPr="00F44C99" w:rsidRDefault="00F44C99" w:rsidP="00F44C99">
      <w:pPr>
        <w:contextualSpacing/>
        <w:jc w:val="both"/>
        <w:rPr>
          <w:rFonts w:ascii="Liberation Serif" w:hAnsi="Liberation Serif" w:cs="Liberation Serif"/>
          <w:sz w:val="16"/>
          <w:szCs w:val="16"/>
        </w:rPr>
      </w:pPr>
    </w:p>
    <w:p w14:paraId="17079784" w14:textId="77777777" w:rsidR="00F44C99" w:rsidRPr="00F44C99" w:rsidRDefault="00F44C99" w:rsidP="00F44C99">
      <w:pPr>
        <w:contextualSpacing/>
        <w:jc w:val="both"/>
        <w:rPr>
          <w:rFonts w:ascii="Liberation Serif" w:hAnsi="Liberation Serif" w:cs="Liberation Serif"/>
          <w:sz w:val="16"/>
          <w:szCs w:val="16"/>
        </w:rPr>
      </w:pPr>
    </w:p>
    <w:p w14:paraId="194C62DF" w14:textId="77777777" w:rsidR="00F44C99" w:rsidRPr="00F44C99" w:rsidRDefault="00F44C99" w:rsidP="00F44C99">
      <w:pPr>
        <w:contextualSpacing/>
        <w:jc w:val="both"/>
        <w:rPr>
          <w:rFonts w:ascii="Liberation Serif" w:hAnsi="Liberation Serif" w:cs="Liberation Serif"/>
          <w:sz w:val="16"/>
          <w:szCs w:val="16"/>
        </w:rPr>
      </w:pPr>
    </w:p>
    <w:p w14:paraId="3591B2FC" w14:textId="77777777" w:rsidR="00EA5ECA" w:rsidRPr="00EB73CC" w:rsidRDefault="00EA5ECA" w:rsidP="00EA5ECA">
      <w:pPr>
        <w:shd w:val="clear" w:color="auto" w:fill="FFFFFF"/>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16. Оказание социальной поддержки населению и социально ориентированным некоммерческим организациям</w:t>
      </w:r>
    </w:p>
    <w:p w14:paraId="5C2EFE1D" w14:textId="77777777" w:rsidR="007A788B" w:rsidRPr="00F44C99" w:rsidRDefault="007A788B" w:rsidP="007A788B">
      <w:pPr>
        <w:contextualSpacing/>
        <w:jc w:val="both"/>
        <w:rPr>
          <w:rFonts w:ascii="Liberation Serif" w:hAnsi="Liberation Serif" w:cs="Liberation Serif"/>
          <w:sz w:val="16"/>
          <w:szCs w:val="16"/>
        </w:rPr>
      </w:pPr>
    </w:p>
    <w:p w14:paraId="6CBB3CB9" w14:textId="5231B054"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На оказание отдельных мер социальной поддержки населению направлено 0,7</w:t>
      </w:r>
      <w:r w:rsidR="0091714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миллиона рублей. В 2020 году материальная помощь оказана 227 жителям городского округа, в том числе:</w:t>
      </w:r>
    </w:p>
    <w:p w14:paraId="66156D21"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одному инвалиду (на проезд на процедуру гемодиализа) – 2 тысячи рублей;</w:t>
      </w:r>
    </w:p>
    <w:p w14:paraId="5F0888CB"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132 участникам Великой Отечественной войны, труженикам тыла ко Дню Победы, ко Дню пожилого человека – 66 тысяч рублей;</w:t>
      </w:r>
    </w:p>
    <w:p w14:paraId="6574AC9C"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10 ветеранам ВОВ и труженикам тыла на частичную компенсации расходов на оплату ремонтно-восстановительных работ жилого помещения – 100 тысяч рублей;</w:t>
      </w:r>
    </w:p>
    <w:p w14:paraId="480EC6D8"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7 гражданам, пострадавшим от пожаров, стихийных бедствий, иных экстремальных (чрезвычайных) ситуаций, повлекших уничтожение или повреждение жилья, – 120 тысяч рублей;</w:t>
      </w:r>
    </w:p>
    <w:p w14:paraId="79EF3511"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8 неработающим пенсионерам по возрасту – 20,5 тысячи рублей;</w:t>
      </w:r>
    </w:p>
    <w:p w14:paraId="68D3BCE4"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7 лицам, освободившимся из мест лишения свободы, – 3,5 тысячи рублей;</w:t>
      </w:r>
    </w:p>
    <w:p w14:paraId="1E027070"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62 лицам, имеющим иждивенцев (детей и нетрудоспособных членов семьи), – 369 тысяч рублей.</w:t>
      </w:r>
    </w:p>
    <w:p w14:paraId="5EA04AF5"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26 Почетным гражданам городского округа выплачено денежное вознаграждение из средств местного бюджета на сумму 1,8 миллиона рублей.</w:t>
      </w:r>
    </w:p>
    <w:p w14:paraId="466883C7" w14:textId="4224D225"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На территории городского округа функционируют более 20 социально ориентированных некоммерческих организаций. В 2020 году четыре из них получили финансовую поддержку из</w:t>
      </w:r>
      <w:r w:rsidR="0091714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местного бюджета на сумму 1,7 миллиона рублей. Средства направлены на такие мероприятия, как:</w:t>
      </w:r>
    </w:p>
    <w:p w14:paraId="32943CEA"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встречи ветеранов с детскими и молодежными организациями, воинскими и</w:t>
      </w:r>
      <w:r w:rsidRPr="00EB73C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трудовыми коллективами;</w:t>
      </w:r>
    </w:p>
    <w:p w14:paraId="7BF1ABC1"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поддержка интеграции инвалидов в городском округе;</w:t>
      </w:r>
    </w:p>
    <w:p w14:paraId="015707A6"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комплекс мемориально-памятных мероприятий по увековечиванию памяти жертв политических репрессий;</w:t>
      </w:r>
    </w:p>
    <w:p w14:paraId="02CD1A97"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распространение традиционных идей и ценностей, популяризация изучения истории страны;</w:t>
      </w:r>
    </w:p>
    <w:p w14:paraId="1181B793"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предоставление жителям городского округа возможности участвовать в интернет-голосованиях по каждой проблеме и общезначимому плану городских инициатив.</w:t>
      </w:r>
    </w:p>
    <w:p w14:paraId="386C4187"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 целью повышения уровня и качества межведомственного взаимодействия между различными ведомствами, структурами, общественными организациями в</w:t>
      </w:r>
      <w:r w:rsidRPr="00EB73C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2020 году продолжили работу Координационные советы по вопросам патриотического воспитания, по реализации приоритетных национальных проектов и демографической политике при Главе городского округа, в состав которых входят представители общественных некоммерческих объединений городского округа. В</w:t>
      </w:r>
      <w:r w:rsidRPr="00EB73C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рамках деятельности координационных советов в 2020 году проведены совещания, конференции, «круглые столы».</w:t>
      </w:r>
    </w:p>
    <w:p w14:paraId="2C1AAF4C" w14:textId="76CB796E" w:rsidR="00EA5ECA" w:rsidRPr="00EB73CC" w:rsidRDefault="00EA5ECA" w:rsidP="00EA5ECA">
      <w:pPr>
        <w:shd w:val="clear" w:color="auto" w:fill="FFFFFF"/>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Для развития доступной среды для инвалидов и маломобильных граждан городского округа организована работа Совета по делам инвалидов при Главе городского округа и комиссии по</w:t>
      </w:r>
      <w:r w:rsidR="0091714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формированию жизнедеятельности доступной среды инвалидам и маломобильным группам населения. На заседаниях Совета рассматриваются вопросы, связанные с защитой интересов инвалидов и способствующие повышению общего уровня комфортности среды жизнедеятельности для всех слоев и групп населения.</w:t>
      </w:r>
    </w:p>
    <w:p w14:paraId="16C3D147" w14:textId="77777777" w:rsidR="00EA5ECA" w:rsidRPr="00EB73CC" w:rsidRDefault="00EA5ECA" w:rsidP="00EA5ECA">
      <w:pPr>
        <w:shd w:val="clear" w:color="auto" w:fill="FFFFFF"/>
        <w:ind w:firstLine="567"/>
        <w:contextualSpacing/>
        <w:jc w:val="both"/>
        <w:rPr>
          <w:rFonts w:ascii="Liberation Serif" w:hAnsi="Liberation Serif" w:cs="Liberation Serif"/>
          <w:sz w:val="24"/>
          <w:szCs w:val="24"/>
          <w:highlight w:val="cyan"/>
        </w:rPr>
      </w:pPr>
      <w:r w:rsidRPr="00EB73CC">
        <w:rPr>
          <w:rFonts w:ascii="Liberation Serif" w:hAnsi="Liberation Serif" w:cs="Liberation Serif"/>
          <w:sz w:val="24"/>
          <w:szCs w:val="24"/>
        </w:rPr>
        <w:t>Приоритетной задачей на 2021 год является продолжение популяризации деятельности социально-ориентированных некоммерческих организаций с привлечением других некоммерческих организаций.</w:t>
      </w:r>
    </w:p>
    <w:p w14:paraId="2279B62B" w14:textId="77777777" w:rsidR="00F44C99" w:rsidRPr="00F44C99" w:rsidRDefault="00F44C99" w:rsidP="00F44C99">
      <w:pPr>
        <w:contextualSpacing/>
        <w:jc w:val="both"/>
        <w:rPr>
          <w:rFonts w:ascii="Liberation Serif" w:hAnsi="Liberation Serif" w:cs="Liberation Serif"/>
          <w:sz w:val="16"/>
          <w:szCs w:val="16"/>
        </w:rPr>
      </w:pPr>
    </w:p>
    <w:p w14:paraId="484BAAF7" w14:textId="77777777" w:rsidR="00EA5ECA" w:rsidRPr="00EB73CC" w:rsidRDefault="00EA5ECA" w:rsidP="00EA5ECA">
      <w:pPr>
        <w:shd w:val="clear" w:color="auto" w:fill="FFFFFF" w:themeFill="background1"/>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17. Организация строительства муниципального жилищного фонда и</w:t>
      </w:r>
      <w:r w:rsidRPr="00EB73CC">
        <w:rPr>
          <w:rFonts w:ascii="Liberation Serif" w:hAnsi="Liberation Serif" w:cs="Liberation Serif"/>
          <w:sz w:val="24"/>
          <w:szCs w:val="24"/>
        </w:rPr>
        <w:t xml:space="preserve"> </w:t>
      </w:r>
      <w:r w:rsidRPr="00EB73CC">
        <w:rPr>
          <w:rFonts w:ascii="Liberation Serif" w:hAnsi="Liberation Serif" w:cs="Liberation Serif"/>
          <w:b/>
          <w:sz w:val="24"/>
          <w:szCs w:val="24"/>
        </w:rPr>
        <w:t>создание условий для</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b/>
          <w:sz w:val="24"/>
          <w:szCs w:val="24"/>
        </w:rPr>
        <w:t>жилищного строительства</w:t>
      </w:r>
    </w:p>
    <w:p w14:paraId="324E4918" w14:textId="77777777" w:rsidR="00F44C99" w:rsidRPr="00F44C99" w:rsidRDefault="00F44C99" w:rsidP="00F44C99">
      <w:pPr>
        <w:contextualSpacing/>
        <w:jc w:val="both"/>
        <w:rPr>
          <w:rFonts w:ascii="Liberation Serif" w:hAnsi="Liberation Serif" w:cs="Liberation Serif"/>
          <w:sz w:val="16"/>
          <w:szCs w:val="16"/>
        </w:rPr>
      </w:pPr>
    </w:p>
    <w:p w14:paraId="57D902A4" w14:textId="418C71F1"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За 2020 год построено и введено 96 290 кв. м жилья, в том числе 48 981 кв. м многоквартирного жилья и 47 309 кв. м индивидуального жилья. Общая площадь жилых помещений, приходящаяся в среднем на одного жителя, в 2020 году составила 29,42 кв. м, в 2019 году – 29,21 кв. м. В</w:t>
      </w:r>
      <w:r w:rsidR="0091714C" w:rsidRPr="00EB73CC">
        <w:rPr>
          <w:rFonts w:ascii="Liberation Serif" w:hAnsi="Liberation Serif" w:cs="Liberation Serif"/>
          <w:sz w:val="24"/>
          <w:szCs w:val="24"/>
        </w:rPr>
        <w:t> </w:t>
      </w:r>
      <w:r w:rsidRPr="00EB73CC">
        <w:rPr>
          <w:rFonts w:ascii="Liberation Serif" w:hAnsi="Liberation Serif" w:cs="Liberation Serif"/>
          <w:sz w:val="24"/>
          <w:szCs w:val="24"/>
        </w:rPr>
        <w:t>2020 году продолжена комплексная застройка микрорайонов города Верхняя Пышма («Северный», «Центр-Юг», «Центральный», «Петровский», «Рифей», «Юность») и села Балтым («Балтым-Парк»).</w:t>
      </w:r>
    </w:p>
    <w:p w14:paraId="0056DD69" w14:textId="77777777" w:rsidR="00F44C99" w:rsidRPr="00F44C99" w:rsidRDefault="00F44C99" w:rsidP="00F44C99">
      <w:pPr>
        <w:contextualSpacing/>
        <w:jc w:val="both"/>
        <w:rPr>
          <w:rFonts w:ascii="Liberation Serif" w:hAnsi="Liberation Serif" w:cs="Liberation Serif"/>
          <w:sz w:val="16"/>
          <w:szCs w:val="16"/>
        </w:rPr>
      </w:pPr>
    </w:p>
    <w:p w14:paraId="37F3152D" w14:textId="77777777" w:rsidR="00EA5ECA" w:rsidRPr="00EB73CC" w:rsidRDefault="00EA5ECA" w:rsidP="00EA5ECA">
      <w:pPr>
        <w:shd w:val="clear" w:color="auto" w:fill="FFFFFF" w:themeFill="background1"/>
        <w:contextualSpacing/>
        <w:jc w:val="center"/>
        <w:rPr>
          <w:rFonts w:ascii="Liberation Serif" w:hAnsi="Liberation Serif" w:cs="Liberation Serif"/>
          <w:sz w:val="24"/>
          <w:szCs w:val="24"/>
          <w:highlight w:val="cyan"/>
        </w:rPr>
      </w:pPr>
      <w:r w:rsidRPr="00EB73CC">
        <w:rPr>
          <w:rFonts w:ascii="Liberation Serif" w:hAnsi="Liberation Serif" w:cs="Liberation Serif"/>
          <w:noProof/>
          <w:sz w:val="24"/>
          <w:szCs w:val="24"/>
        </w:rPr>
        <w:lastRenderedPageBreak/>
        <w:drawing>
          <wp:inline distT="0" distB="0" distL="0" distR="0" wp14:anchorId="35A4622F" wp14:editId="7E57838E">
            <wp:extent cx="4572000" cy="2909888"/>
            <wp:effectExtent l="0" t="0" r="0" b="50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8031FF" w14:textId="77777777" w:rsidR="00EA5ECA" w:rsidRPr="00EB73CC" w:rsidRDefault="00EA5ECA" w:rsidP="00EA5ECA">
      <w:pPr>
        <w:shd w:val="clear" w:color="auto" w:fill="FFFFFF" w:themeFill="background1"/>
        <w:contextualSpacing/>
        <w:jc w:val="center"/>
        <w:rPr>
          <w:rFonts w:ascii="Liberation Serif" w:hAnsi="Liberation Serif" w:cs="Liberation Serif"/>
          <w:i/>
          <w:sz w:val="24"/>
          <w:szCs w:val="24"/>
        </w:rPr>
      </w:pPr>
      <w:r w:rsidRPr="00EB73CC">
        <w:rPr>
          <w:rFonts w:ascii="Liberation Serif" w:hAnsi="Liberation Serif" w:cs="Liberation Serif"/>
          <w:i/>
          <w:sz w:val="24"/>
          <w:szCs w:val="24"/>
        </w:rPr>
        <w:t>Рис. 4. Уровень обеспеченности жильем на 1 жителя, кв. м</w:t>
      </w:r>
    </w:p>
    <w:p w14:paraId="1F78C7C2" w14:textId="77777777" w:rsidR="00F44C99" w:rsidRPr="00F44C99" w:rsidRDefault="00F44C99" w:rsidP="00F44C99">
      <w:pPr>
        <w:contextualSpacing/>
        <w:jc w:val="both"/>
        <w:rPr>
          <w:rFonts w:ascii="Liberation Serif" w:hAnsi="Liberation Serif" w:cs="Liberation Serif"/>
          <w:sz w:val="12"/>
          <w:szCs w:val="12"/>
        </w:rPr>
      </w:pPr>
    </w:p>
    <w:p w14:paraId="00222E10" w14:textId="36B71CB3"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Продолжено строительство новых микрорайонов, введено в эксплуатацию 2</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многоквартирных жилых дома:</w:t>
      </w:r>
    </w:p>
    <w:p w14:paraId="3A4DC613" w14:textId="266D8DEA"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highlight w:val="cyan"/>
        </w:rPr>
      </w:pPr>
      <w:r w:rsidRPr="00EB73CC">
        <w:rPr>
          <w:rFonts w:ascii="Liberation Serif" w:hAnsi="Liberation Serif" w:cs="Liberation Serif"/>
          <w:sz w:val="24"/>
          <w:szCs w:val="24"/>
        </w:rPr>
        <w:t xml:space="preserve">– жилая застройка АСЦ «Правобережный»: построен 3 этап </w:t>
      </w:r>
      <w:r w:rsidRPr="00EB73CC">
        <w:rPr>
          <w:rFonts w:ascii="Liberation Serif" w:hAnsi="Liberation Serif" w:cs="Liberation Serif"/>
          <w:sz w:val="24"/>
          <w:szCs w:val="24"/>
          <w:lang w:val="en-US"/>
        </w:rPr>
        <w:t>I</w:t>
      </w:r>
      <w:r w:rsidRPr="00EB73CC">
        <w:rPr>
          <w:rFonts w:ascii="Liberation Serif" w:hAnsi="Liberation Serif" w:cs="Liberation Serif"/>
          <w:sz w:val="24"/>
          <w:szCs w:val="24"/>
        </w:rPr>
        <w:t xml:space="preserve"> очереди строительства микрорайона «Центральный» по проспекту Успенскому в г. Верхняя Пышма, жилые секции 1.1</w:t>
      </w:r>
      <w:r w:rsidR="0091714C">
        <w:rPr>
          <w:rFonts w:ascii="Liberation Serif" w:hAnsi="Liberation Serif" w:cs="Liberation Serif"/>
          <w:sz w:val="24"/>
          <w:szCs w:val="24"/>
        </w:rPr>
        <w:t xml:space="preserve"> </w:t>
      </w:r>
      <w:r w:rsidR="0091714C" w:rsidRPr="00EB73CC">
        <w:rPr>
          <w:rFonts w:ascii="Liberation Serif" w:hAnsi="Liberation Serif" w:cs="Liberation Serif"/>
          <w:sz w:val="24"/>
          <w:szCs w:val="24"/>
        </w:rPr>
        <w:t>–</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1.3</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общей площадью 7 555,0 кв. м;</w:t>
      </w:r>
    </w:p>
    <w:p w14:paraId="54B48B76" w14:textId="5357E816"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жилая застройка ООО «СЗ Строительная компания Актив» в районе улиц Красноармейск</w:t>
      </w:r>
      <w:r w:rsidR="0091714C">
        <w:rPr>
          <w:rFonts w:ascii="Liberation Serif" w:hAnsi="Liberation Serif" w:cs="Liberation Serif"/>
          <w:sz w:val="24"/>
          <w:szCs w:val="24"/>
        </w:rPr>
        <w:t>ой</w:t>
      </w:r>
      <w:r w:rsidRPr="00EB73CC">
        <w:rPr>
          <w:rFonts w:ascii="Liberation Serif" w:hAnsi="Liberation Serif" w:cs="Liberation Serif"/>
          <w:sz w:val="24"/>
          <w:szCs w:val="24"/>
        </w:rPr>
        <w:t xml:space="preserve"> – Орджоникидзе: построен один жилой дом общей площадью 15 290 кв. м.</w:t>
      </w:r>
    </w:p>
    <w:p w14:paraId="2D571DD0"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продолжилась реализация четырех договоров развития застроенных территорий (далее – ДРЗТ) совместно с инвесторами: ООО «</w:t>
      </w:r>
      <w:proofErr w:type="spellStart"/>
      <w:r w:rsidRPr="00EB73CC">
        <w:rPr>
          <w:rFonts w:ascii="Liberation Serif" w:hAnsi="Liberation Serif" w:cs="Liberation Serif"/>
          <w:sz w:val="24"/>
          <w:szCs w:val="24"/>
        </w:rPr>
        <w:t>ПышмаСтройИнвест</w:t>
      </w:r>
      <w:proofErr w:type="spellEnd"/>
      <w:r w:rsidRPr="00EB73CC">
        <w:rPr>
          <w:rFonts w:ascii="Liberation Serif" w:hAnsi="Liberation Serif" w:cs="Liberation Serif"/>
          <w:sz w:val="24"/>
          <w:szCs w:val="24"/>
        </w:rPr>
        <w:t xml:space="preserve">», ЗАО «Правобережный», ООО «СК </w:t>
      </w:r>
      <w:proofErr w:type="spellStart"/>
      <w:r w:rsidRPr="00EB73CC">
        <w:rPr>
          <w:rFonts w:ascii="Liberation Serif" w:hAnsi="Liberation Serif" w:cs="Liberation Serif"/>
          <w:sz w:val="24"/>
          <w:szCs w:val="24"/>
        </w:rPr>
        <w:t>Маркет</w:t>
      </w:r>
      <w:proofErr w:type="spellEnd"/>
      <w:r w:rsidRPr="00EB73CC">
        <w:rPr>
          <w:rFonts w:ascii="Liberation Serif" w:hAnsi="Liberation Serif" w:cs="Liberation Serif"/>
          <w:sz w:val="24"/>
          <w:szCs w:val="24"/>
        </w:rPr>
        <w:t xml:space="preserve"> Сервис», ООО «Элит-групп». Привлечение инвесторов путем заключения ДРЗТ явилось наиболее эффективным способом решения проблемы переселения из ветхого жилья.</w:t>
      </w:r>
    </w:p>
    <w:p w14:paraId="021F7647" w14:textId="58FEFC2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в рамках региональной адресной программы «Переселение граждан на</w:t>
      </w:r>
      <w:r w:rsidR="0091714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территории Свердловской области из аварийного жилищного фонда» осуществлено расселение трех многоквартирных жилых домов в г. Верхняя Пышма по ул. Петрова, д. 37 (общая площадь 362,6 кв. м) и в п. Кедровое по ул. 40 лет Октября, дом 6 (общая площадь 631,7 кв. м) и дом 7 (общая площадь 600,1 кв. м). Из трех жилых домов переселено 74</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человека с общей площади жилых помещений 1 594,4 кв. м.</w:t>
      </w:r>
    </w:p>
    <w:p w14:paraId="0C0940BC" w14:textId="5B44673E" w:rsidR="00EA5ECA" w:rsidRPr="00EB73CC" w:rsidRDefault="00EA5ECA" w:rsidP="00EA5ECA">
      <w:pPr>
        <w:shd w:val="clear" w:color="auto" w:fill="FFFFFF" w:themeFill="background1"/>
        <w:autoSpaceDE w:val="0"/>
        <w:autoSpaceDN w:val="0"/>
        <w:adjustRightInd w:val="0"/>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На переселение граждан из аварийных жилых домов выделено 35,7 миллиона рублей, в том числе 31,5</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миллиона рублей – средства Фонда содействия реформированию жилищно-коммунального хозяйства, 2,2 миллиона рублей – средства областного бюджета, 2,0 миллиона рублей – средства местного бюджета.</w:t>
      </w:r>
    </w:p>
    <w:p w14:paraId="5A0535F4" w14:textId="29A87D49" w:rsidR="00EA5ECA" w:rsidRPr="00EB73CC" w:rsidRDefault="00EA5ECA" w:rsidP="00EA5ECA">
      <w:pPr>
        <w:widowControl w:val="0"/>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рамках региональной адресной программы «Переселение граждан на территории Свердловской области из аварийного жилищного фонда в</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2019 – 2025 годах»</w:t>
      </w:r>
      <w:r>
        <w:rPr>
          <w:rFonts w:ascii="Liberation Serif" w:hAnsi="Liberation Serif" w:cs="Liberation Serif"/>
          <w:sz w:val="24"/>
          <w:szCs w:val="24"/>
        </w:rPr>
        <w:t xml:space="preserve"> в 2021 году</w:t>
      </w:r>
      <w:r w:rsidRPr="00EB73CC">
        <w:rPr>
          <w:rFonts w:ascii="Liberation Serif" w:hAnsi="Liberation Serif" w:cs="Liberation Serif"/>
          <w:sz w:val="24"/>
          <w:szCs w:val="24"/>
        </w:rPr>
        <w:t xml:space="preserve"> планируется пересел</w:t>
      </w:r>
      <w:r>
        <w:rPr>
          <w:rFonts w:ascii="Liberation Serif" w:hAnsi="Liberation Serif" w:cs="Liberation Serif"/>
          <w:sz w:val="24"/>
          <w:szCs w:val="24"/>
        </w:rPr>
        <w:t>ить</w:t>
      </w:r>
      <w:r w:rsidRPr="00EB73CC">
        <w:rPr>
          <w:rFonts w:ascii="Liberation Serif" w:hAnsi="Liberation Serif" w:cs="Liberation Serif"/>
          <w:sz w:val="24"/>
          <w:szCs w:val="24"/>
        </w:rPr>
        <w:t xml:space="preserve"> жителей аварийных домов п. Кедровое</w:t>
      </w:r>
      <w:r>
        <w:rPr>
          <w:rFonts w:ascii="Liberation Serif" w:hAnsi="Liberation Serif" w:cs="Liberation Serif"/>
          <w:sz w:val="24"/>
          <w:szCs w:val="24"/>
        </w:rPr>
        <w:t xml:space="preserve">, проживающих </w:t>
      </w:r>
      <w:r w:rsidRPr="00EB73CC">
        <w:rPr>
          <w:rFonts w:ascii="Liberation Serif" w:hAnsi="Liberation Serif" w:cs="Liberation Serif"/>
          <w:sz w:val="24"/>
          <w:szCs w:val="24"/>
        </w:rPr>
        <w:t>по следующим адресам:</w:t>
      </w:r>
      <w:r>
        <w:rPr>
          <w:rFonts w:ascii="Liberation Serif" w:hAnsi="Liberation Serif" w:cs="Liberation Serif"/>
          <w:sz w:val="24"/>
          <w:szCs w:val="24"/>
        </w:rPr>
        <w:t xml:space="preserve"> ул.</w:t>
      </w:r>
      <w:r w:rsidRPr="00EB73CC">
        <w:rPr>
          <w:rFonts w:ascii="Liberation Serif" w:hAnsi="Liberation Serif" w:cs="Liberation Serif"/>
          <w:sz w:val="24"/>
          <w:szCs w:val="24"/>
        </w:rPr>
        <w:t> Пушкина, д. 5, кв. 9 (</w:t>
      </w:r>
      <w:r w:rsidRPr="00E86656">
        <w:rPr>
          <w:rFonts w:ascii="Liberation Serif" w:hAnsi="Liberation Serif" w:cs="Liberation Serif"/>
          <w:sz w:val="24"/>
          <w:szCs w:val="24"/>
        </w:rPr>
        <w:t>6 человек</w:t>
      </w:r>
      <w:r w:rsidRPr="00EB73CC">
        <w:rPr>
          <w:rFonts w:ascii="Liberation Serif" w:hAnsi="Liberation Serif" w:cs="Liberation Serif"/>
          <w:sz w:val="24"/>
          <w:szCs w:val="24"/>
        </w:rPr>
        <w:t xml:space="preserve"> </w:t>
      </w:r>
      <w:r>
        <w:rPr>
          <w:rFonts w:ascii="Liberation Serif" w:hAnsi="Liberation Serif" w:cs="Liberation Serif"/>
          <w:sz w:val="24"/>
          <w:szCs w:val="24"/>
        </w:rPr>
        <w:t xml:space="preserve">в квартире </w:t>
      </w:r>
      <w:r w:rsidRPr="00EB73CC">
        <w:rPr>
          <w:rFonts w:ascii="Liberation Serif" w:hAnsi="Liberation Serif" w:cs="Liberation Serif"/>
          <w:sz w:val="24"/>
          <w:szCs w:val="24"/>
        </w:rPr>
        <w:t>общей площадью 40,6 кв. м</w:t>
      </w:r>
      <w:r w:rsidRPr="00E86656">
        <w:rPr>
          <w:rFonts w:ascii="Liberation Serif" w:hAnsi="Liberation Serif" w:cs="Liberation Serif"/>
          <w:sz w:val="24"/>
          <w:szCs w:val="24"/>
        </w:rPr>
        <w:t>) и</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у</w:t>
      </w:r>
      <w:r>
        <w:rPr>
          <w:rFonts w:ascii="Liberation Serif" w:hAnsi="Liberation Serif" w:cs="Liberation Serif"/>
          <w:sz w:val="24"/>
          <w:szCs w:val="24"/>
        </w:rPr>
        <w:t>л.</w:t>
      </w:r>
      <w:r w:rsidR="0091714C">
        <w:rPr>
          <w:rFonts w:ascii="Liberation Serif" w:hAnsi="Liberation Serif" w:cs="Liberation Serif"/>
          <w:sz w:val="24"/>
          <w:szCs w:val="24"/>
        </w:rPr>
        <w:t> </w:t>
      </w:r>
      <w:proofErr w:type="spellStart"/>
      <w:r w:rsidR="0091714C">
        <w:rPr>
          <w:rFonts w:ascii="Liberation Serif" w:hAnsi="Liberation Serif" w:cs="Liberation Serif"/>
          <w:sz w:val="24"/>
          <w:szCs w:val="24"/>
        </w:rPr>
        <w:t>Классона</w:t>
      </w:r>
      <w:proofErr w:type="spellEnd"/>
      <w:r w:rsidR="0091714C">
        <w:rPr>
          <w:rFonts w:ascii="Liberation Serif" w:hAnsi="Liberation Serif" w:cs="Liberation Serif"/>
          <w:sz w:val="24"/>
          <w:szCs w:val="24"/>
        </w:rPr>
        <w:t xml:space="preserve">, д. 4, квартиры </w:t>
      </w:r>
      <w:r w:rsidRPr="00EB73CC">
        <w:rPr>
          <w:rFonts w:ascii="Liberation Serif" w:hAnsi="Liberation Serif" w:cs="Liberation Serif"/>
          <w:sz w:val="24"/>
          <w:szCs w:val="24"/>
        </w:rPr>
        <w:t>5, 8, 9, 12, 16 (</w:t>
      </w:r>
      <w:r w:rsidRPr="00E86656">
        <w:rPr>
          <w:rFonts w:ascii="Liberation Serif" w:hAnsi="Liberation Serif" w:cs="Liberation Serif"/>
          <w:sz w:val="24"/>
          <w:szCs w:val="24"/>
        </w:rPr>
        <w:t>19 человек</w:t>
      </w:r>
      <w:r w:rsidRPr="00EB73CC">
        <w:rPr>
          <w:rFonts w:ascii="Liberation Serif" w:hAnsi="Liberation Serif" w:cs="Liberation Serif"/>
          <w:sz w:val="24"/>
          <w:szCs w:val="24"/>
        </w:rPr>
        <w:t xml:space="preserve"> </w:t>
      </w:r>
      <w:r>
        <w:rPr>
          <w:rFonts w:ascii="Liberation Serif" w:hAnsi="Liberation Serif" w:cs="Liberation Serif"/>
          <w:sz w:val="24"/>
          <w:szCs w:val="24"/>
        </w:rPr>
        <w:t xml:space="preserve">в </w:t>
      </w:r>
      <w:r w:rsidR="0091714C">
        <w:rPr>
          <w:rFonts w:ascii="Liberation Serif" w:hAnsi="Liberation Serif" w:cs="Liberation Serif"/>
          <w:sz w:val="24"/>
          <w:szCs w:val="24"/>
        </w:rPr>
        <w:t xml:space="preserve">пяти </w:t>
      </w:r>
      <w:r>
        <w:rPr>
          <w:rFonts w:ascii="Liberation Serif" w:hAnsi="Liberation Serif" w:cs="Liberation Serif"/>
          <w:sz w:val="24"/>
          <w:szCs w:val="24"/>
        </w:rPr>
        <w:t xml:space="preserve">квартирах </w:t>
      </w:r>
      <w:r w:rsidRPr="00EB73CC">
        <w:rPr>
          <w:rFonts w:ascii="Liberation Serif" w:hAnsi="Liberation Serif" w:cs="Liberation Serif"/>
          <w:sz w:val="24"/>
          <w:szCs w:val="24"/>
        </w:rPr>
        <w:t>общей площадью 254,2 кв. м</w:t>
      </w:r>
      <w:r w:rsidRPr="00E86656">
        <w:rPr>
          <w:rFonts w:ascii="Liberation Serif" w:hAnsi="Liberation Serif" w:cs="Liberation Serif"/>
          <w:sz w:val="24"/>
          <w:szCs w:val="24"/>
        </w:rPr>
        <w:t>).</w:t>
      </w:r>
    </w:p>
    <w:p w14:paraId="14F3B151" w14:textId="77777777" w:rsidR="00EA5ECA" w:rsidRPr="00EB73CC" w:rsidRDefault="00EA5ECA" w:rsidP="00EA5ECA">
      <w:pPr>
        <w:shd w:val="clear" w:color="auto" w:fill="FFFFFF" w:themeFill="background1"/>
        <w:autoSpaceDE w:val="0"/>
        <w:autoSpaceDN w:val="0"/>
        <w:adjustRightInd w:val="0"/>
        <w:ind w:firstLine="708"/>
        <w:contextualSpacing/>
        <w:jc w:val="both"/>
        <w:rPr>
          <w:rFonts w:ascii="Liberation Serif" w:hAnsi="Liberation Serif" w:cs="Liberation Serif"/>
          <w:b/>
          <w:i/>
          <w:sz w:val="24"/>
          <w:szCs w:val="24"/>
        </w:rPr>
      </w:pPr>
      <w:r w:rsidRPr="00EB73CC">
        <w:rPr>
          <w:rFonts w:ascii="Liberation Serif" w:hAnsi="Liberation Serif" w:cs="Liberation Serif"/>
          <w:b/>
          <w:i/>
          <w:sz w:val="24"/>
          <w:szCs w:val="24"/>
        </w:rPr>
        <w:t>По итогам 2020 года городской округ занял 5 место в</w:t>
      </w:r>
      <w:r w:rsidRPr="00EB73CC">
        <w:rPr>
          <w:rFonts w:ascii="Liberation Serif" w:hAnsi="Liberation Serif" w:cs="Liberation Serif"/>
          <w:i/>
          <w:sz w:val="24"/>
          <w:szCs w:val="24"/>
        </w:rPr>
        <w:t xml:space="preserve"> </w:t>
      </w:r>
      <w:r w:rsidRPr="00EB73CC">
        <w:rPr>
          <w:rFonts w:ascii="Liberation Serif" w:hAnsi="Liberation Serif" w:cs="Liberation Serif"/>
          <w:b/>
          <w:i/>
          <w:sz w:val="24"/>
          <w:szCs w:val="24"/>
        </w:rPr>
        <w:t>рейтинге Свердловской области по вводу жилья.</w:t>
      </w:r>
    </w:p>
    <w:p w14:paraId="7F313EE8" w14:textId="77777777" w:rsidR="00F44C99" w:rsidRPr="00F44C99" w:rsidRDefault="00F44C99" w:rsidP="00F44C99">
      <w:pPr>
        <w:contextualSpacing/>
        <w:jc w:val="both"/>
        <w:rPr>
          <w:rFonts w:ascii="Liberation Serif" w:hAnsi="Liberation Serif" w:cs="Liberation Serif"/>
          <w:sz w:val="16"/>
          <w:szCs w:val="16"/>
        </w:rPr>
      </w:pPr>
    </w:p>
    <w:p w14:paraId="122F61BC" w14:textId="77777777" w:rsidR="00EA5ECA" w:rsidRPr="00EB73CC" w:rsidRDefault="00EA5ECA" w:rsidP="00EA5ECA">
      <w:pPr>
        <w:shd w:val="clear" w:color="auto" w:fill="FFFFFF" w:themeFill="background1"/>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18. Обеспечение малоимущих граждан, проживающих в городском округе и</w:t>
      </w:r>
      <w:r w:rsidRPr="00EB73CC">
        <w:rPr>
          <w:rFonts w:ascii="Liberation Serif" w:hAnsi="Liberation Serif" w:cs="Liberation Serif"/>
          <w:sz w:val="24"/>
          <w:szCs w:val="24"/>
        </w:rPr>
        <w:t xml:space="preserve"> </w:t>
      </w:r>
      <w:r w:rsidRPr="00EB73CC">
        <w:rPr>
          <w:rFonts w:ascii="Liberation Serif" w:hAnsi="Liberation Serif" w:cs="Liberation Serif"/>
          <w:b/>
          <w:sz w:val="24"/>
          <w:szCs w:val="24"/>
        </w:rPr>
        <w:t>нуждающихся в улучшении жилищных условий, жилыми помещениями в</w:t>
      </w:r>
      <w:r w:rsidRPr="00EB73CC">
        <w:rPr>
          <w:rFonts w:ascii="Liberation Serif" w:hAnsi="Liberation Serif" w:cs="Liberation Serif"/>
          <w:sz w:val="24"/>
          <w:szCs w:val="24"/>
        </w:rPr>
        <w:t xml:space="preserve"> </w:t>
      </w:r>
      <w:r w:rsidRPr="00EB73CC">
        <w:rPr>
          <w:rFonts w:ascii="Liberation Serif" w:hAnsi="Liberation Serif" w:cs="Liberation Serif"/>
          <w:b/>
          <w:sz w:val="24"/>
          <w:szCs w:val="24"/>
        </w:rPr>
        <w:t>соответствии с жилищным законодательством</w:t>
      </w:r>
    </w:p>
    <w:p w14:paraId="1F473CED" w14:textId="77777777" w:rsidR="00F44C99" w:rsidRPr="00F44C99" w:rsidRDefault="00F44C99" w:rsidP="00F44C99">
      <w:pPr>
        <w:contextualSpacing/>
        <w:jc w:val="both"/>
        <w:rPr>
          <w:rFonts w:ascii="Liberation Serif" w:hAnsi="Liberation Serif" w:cs="Liberation Serif"/>
          <w:sz w:val="16"/>
          <w:szCs w:val="16"/>
        </w:rPr>
      </w:pPr>
    </w:p>
    <w:p w14:paraId="2D12B0E7"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проводилась работа, направленная на обеспечение жилыми помещениями по</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договорам социального найма граждан, признанных в установленном законом порядке нуждающимися в жилых помещениях.</w:t>
      </w:r>
    </w:p>
    <w:p w14:paraId="41195374"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в списке малоимущих граждан, принятых на учет в качестве нуждающихся в</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получении жилого помещения, состояли 309 семей, из них 11 семей встали на учет в качестве нуж</w:t>
      </w:r>
      <w:r w:rsidRPr="00EB73CC">
        <w:rPr>
          <w:rFonts w:ascii="Liberation Serif" w:hAnsi="Liberation Serif" w:cs="Liberation Serif"/>
          <w:sz w:val="24"/>
          <w:szCs w:val="24"/>
        </w:rPr>
        <w:lastRenderedPageBreak/>
        <w:t>дающихся в получении жилого помещения в 2020 году. В 2020 году свои жилищные условия улучшили 10 молодых семей, сумма затрат составила 15,4 миллиона рублей. В списке граждан, принятых на учет, на 01.01.2021 состояли 107 молодых семей.</w:t>
      </w:r>
    </w:p>
    <w:p w14:paraId="03A35233" w14:textId="028DE050"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131 семья имела право на получение жилищной субсидии за счет субвенций из федерального и областного бюджетов, выделено 13 субсидий на общую сумму 17,6</w:t>
      </w:r>
      <w:r w:rsidR="0091714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миллиона рублей.</w:t>
      </w:r>
    </w:p>
    <w:p w14:paraId="2B9525D3" w14:textId="7BE1BC9B"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highlight w:val="cyan"/>
        </w:rPr>
      </w:pPr>
      <w:r w:rsidRPr="00EB73CC">
        <w:rPr>
          <w:rFonts w:ascii="Liberation Serif" w:hAnsi="Liberation Serif" w:cs="Liberation Serif"/>
          <w:sz w:val="24"/>
          <w:szCs w:val="24"/>
        </w:rPr>
        <w:t>В соответствии с Федеральным законом от 25 октября 2002 года № 125-ФЗ «О жилищных субсидиях гражданам, выезжающим из районов Крайнего Севера и приравненных к ним местностей», на учете состоит одна семья, условия проживания которой в 2020 году не</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изменились. Учетное дело согласовано в Министерстве строительства и развития инфраструктуры Свердловской области, выделение социальной выплаты планируется в 2022 году.</w:t>
      </w:r>
    </w:p>
    <w:p w14:paraId="13D8EB71"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Для обеспечения жильем отдельных категорий граждан, предусмотренных Федеральным законом от 12 января 1995 года № 5-ФЗ «О ветеранах» и Указом Президента Российской Федерации от 07 мая 2008 года № 714 «Об обеспечении жильем ветеранов Великой Отечественной войны 1941-1945 годов», в 2020 году предоставлена социальная выплата в размере 1,9 миллиона рублей для обеспечения жильем вдовы ветерана Великой Отечественной войны. По состоянию на 31.12.2020 данная очередь закрыта.</w:t>
      </w:r>
    </w:p>
    <w:p w14:paraId="03CD1516" w14:textId="66CF4E40"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На территории городского округа утвержден список детей-сирот и детей, оставшихся без попечения родителей, лиц из числа детей-сирот и детей, оставшихся без попечения родителей. На</w:t>
      </w:r>
      <w:r w:rsidR="0091714C" w:rsidRPr="00EB73CC">
        <w:rPr>
          <w:rFonts w:ascii="Liberation Serif" w:hAnsi="Liberation Serif" w:cs="Liberation Serif"/>
          <w:sz w:val="24"/>
          <w:szCs w:val="24"/>
        </w:rPr>
        <w:t> </w:t>
      </w:r>
      <w:r w:rsidRPr="00EB73CC">
        <w:rPr>
          <w:rFonts w:ascii="Liberation Serif" w:hAnsi="Liberation Serif" w:cs="Liberation Serif"/>
          <w:sz w:val="24"/>
          <w:szCs w:val="24"/>
        </w:rPr>
        <w:t>31.12.2020 в данном списке состояли 199 детей. Ежегодно очередь возрастает в</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среднем на</w:t>
      </w:r>
      <w:r w:rsidR="0091714C" w:rsidRPr="00EB73CC">
        <w:rPr>
          <w:rFonts w:ascii="Liberation Serif" w:hAnsi="Liberation Serif" w:cs="Liberation Serif"/>
          <w:sz w:val="24"/>
          <w:szCs w:val="24"/>
        </w:rPr>
        <w:t> </w:t>
      </w:r>
      <w:r w:rsidRPr="00EB73CC">
        <w:rPr>
          <w:rFonts w:ascii="Liberation Serif" w:hAnsi="Liberation Serif" w:cs="Liberation Serif"/>
          <w:sz w:val="24"/>
          <w:szCs w:val="24"/>
        </w:rPr>
        <w:t>20</w:t>
      </w:r>
      <w:r w:rsidR="0091714C" w:rsidRPr="00EB73CC">
        <w:rPr>
          <w:rFonts w:ascii="Liberation Serif" w:hAnsi="Liberation Serif" w:cs="Liberation Serif"/>
          <w:sz w:val="24"/>
          <w:szCs w:val="24"/>
        </w:rPr>
        <w:t> </w:t>
      </w:r>
      <w:r w:rsidRPr="00EB73CC">
        <w:rPr>
          <w:rFonts w:ascii="Liberation Serif" w:hAnsi="Liberation Serif" w:cs="Liberation Serif"/>
          <w:sz w:val="24"/>
          <w:szCs w:val="24"/>
        </w:rPr>
        <w:t>детей. В 2020 году за счет средств областного бюджета предоставлено одно жилое помещение ребенку-сироте по адресу: г. Верхняя Пышма, ул. Петрова, д. 35.</w:t>
      </w:r>
    </w:p>
    <w:p w14:paraId="6DAEA7F5"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рамках реализации подпрограммы «Обеспечение жильем отдельной категории граждан» на 31.12.2020 в списке граждан, относящихся к категории «многодетная семья», состояли 33 семьи, в 2020 году выдано 2 сертификата на приобретение жилых помещений.</w:t>
      </w:r>
    </w:p>
    <w:p w14:paraId="606E6055"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рамках реализации подпрограммы «Комплексное развитие сельских территорий Свердловской области» государственной программы Свердловской области «Развитие агропромышленного комплекса и потребительского рынка Свердловской области до 2024 года», утвержденной постановлением Правительства Свердловской области от 23.10.2013 № 1285-ПП, на приобретение жилых помещений в 2020 году двум семьям выделена социальная выплата в размере 2,2 миллиона рублей для приобретения двух жилых помещений общей площадью 195,2 кв. м в поселках Исеть и Красный.</w:t>
      </w:r>
    </w:p>
    <w:p w14:paraId="05728050"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2021 году планируется в рамках реализации:</w:t>
      </w:r>
    </w:p>
    <w:p w14:paraId="14B131F7" w14:textId="47512E18"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государственной программы Российской Федерации «Обеспечение доступным и</w:t>
      </w:r>
      <w:r w:rsidR="0091714C">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комфортным жильем и коммунальными услугами граждан Российской Федерации» предоставить десяти молодым семьям социальные выплаты на приобретение жилых помещений, из которых семь – для</w:t>
      </w:r>
      <w:r w:rsidR="00E751B2" w:rsidRPr="00EB73CC">
        <w:rPr>
          <w:rFonts w:ascii="Liberation Serif" w:eastAsiaTheme="minorHAnsi" w:hAnsi="Liberation Serif" w:cs="Liberation Serif"/>
          <w:sz w:val="24"/>
          <w:szCs w:val="24"/>
          <w:lang w:eastAsia="en-US"/>
        </w:rPr>
        <w:t> </w:t>
      </w:r>
      <w:r w:rsidRPr="00EB73CC">
        <w:rPr>
          <w:rFonts w:ascii="Liberation Serif" w:hAnsi="Liberation Serif" w:cs="Liberation Serif"/>
          <w:sz w:val="24"/>
          <w:szCs w:val="24"/>
        </w:rPr>
        <w:t>многодетных молодых семей и три – для молодых семей из общего списка;</w:t>
      </w:r>
    </w:p>
    <w:p w14:paraId="6CD68D58" w14:textId="2C5F24DC"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областной программы «Развитие жилищного комплекса в Свердловской области», подпрограммы «Обеспечение жильем отдельной категории граждан» за счет средств областного бюджета выдать трем многодетным семьям свидетельства на получение социальной выплаты на</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приобретение жилого помещения;</w:t>
      </w:r>
    </w:p>
    <w:p w14:paraId="7DF96725" w14:textId="36D78033"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подпрограммы «Комплексное развитие сельских территорий городского округа Верхняя Пышма до 2024 года» предоставить социальную выплату одной семье, проживающей на</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территории сельской местности</w:t>
      </w:r>
      <w:r w:rsidR="0091714C">
        <w:rPr>
          <w:rFonts w:ascii="Liberation Serif" w:hAnsi="Liberation Serif" w:cs="Liberation Serif"/>
          <w:sz w:val="24"/>
          <w:szCs w:val="24"/>
        </w:rPr>
        <w:t>,</w:t>
      </w:r>
      <w:r w:rsidRPr="00EB73CC">
        <w:rPr>
          <w:rFonts w:ascii="Liberation Serif" w:hAnsi="Liberation Serif" w:cs="Liberation Serif"/>
          <w:sz w:val="24"/>
          <w:szCs w:val="24"/>
        </w:rPr>
        <w:t xml:space="preserve"> для приобретения жилого помещения в сельской местности, запланировано 1,6 миллиона рублей;</w:t>
      </w:r>
    </w:p>
    <w:p w14:paraId="63F6F225"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Федеральных законов от 12 января 1995 года № 5-ФЗ «О ветеранах» и от 24 ноября 1995 года № 181-ФЗ «О социальной защите инвалидов в Российской Федерации» выдать участникам боевых действий четыре сертификата на приобретение жилых помещений.</w:t>
      </w:r>
    </w:p>
    <w:p w14:paraId="0AF90048" w14:textId="77777777" w:rsidR="00F44C99" w:rsidRPr="00F44C99" w:rsidRDefault="00F44C99" w:rsidP="00F44C99">
      <w:pPr>
        <w:contextualSpacing/>
        <w:jc w:val="both"/>
        <w:rPr>
          <w:rFonts w:ascii="Liberation Serif" w:hAnsi="Liberation Serif" w:cs="Liberation Serif"/>
          <w:sz w:val="16"/>
          <w:szCs w:val="16"/>
        </w:rPr>
      </w:pPr>
    </w:p>
    <w:p w14:paraId="0C7113DC" w14:textId="77777777" w:rsidR="00EA5ECA" w:rsidRPr="00EB73CC" w:rsidRDefault="00EA5ECA" w:rsidP="00EA5ECA">
      <w:pPr>
        <w:shd w:val="clear" w:color="auto" w:fill="FFFFFF" w:themeFill="background1"/>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19. Реализация деятельности в области жилищно-коммунального хозяйства городского округа</w:t>
      </w:r>
    </w:p>
    <w:p w14:paraId="0D8C75C5" w14:textId="77777777" w:rsidR="00F44C99" w:rsidRPr="00F44C99" w:rsidRDefault="00F44C99" w:rsidP="00F44C99">
      <w:pPr>
        <w:contextualSpacing/>
        <w:jc w:val="both"/>
        <w:rPr>
          <w:rFonts w:ascii="Liberation Serif" w:hAnsi="Liberation Serif" w:cs="Liberation Serif"/>
          <w:sz w:val="16"/>
          <w:szCs w:val="16"/>
        </w:rPr>
      </w:pPr>
    </w:p>
    <w:p w14:paraId="2EE9E478"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Одним из приоритетных направлений деятельности администрации является устойчивая работа системы жилищно-коммунального комплекса городского округа. Функцию обеспечения организации деятельности в сфере жилищно-коммунального хозяйства осуществляет МКУ «Комитет жилищно-коммунального хозяйства».</w:t>
      </w:r>
    </w:p>
    <w:p w14:paraId="5DEEA0BD"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 xml:space="preserve">На развитие жилищно-коммунальной сферы в рамках двух муниципальных программ направлено </w:t>
      </w:r>
      <w:r w:rsidRPr="00EB73CC">
        <w:rPr>
          <w:rFonts w:ascii="Liberation Serif" w:hAnsi="Liberation Serif" w:cs="Liberation Serif"/>
          <w:bCs/>
          <w:sz w:val="24"/>
          <w:szCs w:val="24"/>
        </w:rPr>
        <w:t>307,6</w:t>
      </w:r>
      <w:r w:rsidRPr="00EB73CC">
        <w:rPr>
          <w:rFonts w:ascii="Liberation Serif" w:hAnsi="Liberation Serif" w:cs="Liberation Serif"/>
          <w:sz w:val="24"/>
          <w:szCs w:val="24"/>
        </w:rPr>
        <w:t xml:space="preserve"> миллиона рублей, в том числе 209,5 миллиона рублей из местного бюджета:</w:t>
      </w:r>
    </w:p>
    <w:p w14:paraId="26996800"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на программу «Развитие жилищно-коммунального хозяйства, дорожного хозяйства и</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транспортного обслуживания, повышение энергетической эффективности на территории городского округа до 2024 года» в 2020 году направлено 272,7 миллиона рублей, в том числе 224,6</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миллиона рублей средств местного бюджета;</w:t>
      </w:r>
    </w:p>
    <w:p w14:paraId="66378CB5"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на программу «Формирование современной городской среды на территории городского округа Верхняя Пышма на 2018-2024 годы в рамках регионального проекта «Формирование комфортной городской среды на территории Свердловской области» в 2020 году направлено 54,7</w:t>
      </w:r>
      <w:r w:rsidRPr="00EB73CC">
        <w:rPr>
          <w:rFonts w:ascii="Liberation Serif" w:eastAsia="Calibri" w:hAnsi="Liberation Serif" w:cs="Liberation Serif"/>
          <w:sz w:val="24"/>
          <w:szCs w:val="24"/>
          <w:lang w:eastAsia="en-US"/>
        </w:rPr>
        <w:t> </w:t>
      </w:r>
      <w:r w:rsidRPr="00EB73CC">
        <w:rPr>
          <w:rFonts w:ascii="Liberation Serif" w:hAnsi="Liberation Serif" w:cs="Liberation Serif"/>
          <w:sz w:val="24"/>
          <w:szCs w:val="24"/>
        </w:rPr>
        <w:t>миллиона рублей, в том числе 39,7 миллиона рублей средств местного бюджета.</w:t>
      </w:r>
    </w:p>
    <w:p w14:paraId="7C1DEB3E"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введён в эксплуатацию и с октября 2020 года функционирует новый оздоровительный центр – банный комплекс, расположенный по адресу: г. Верхняя Пышма, ул. Сварщиков, д. 1а. В комплексе населению доступны услуги банно-прачечного комплекса, массажного кабинета, парикмахерской, буфета. Ежедневная посещаемость объекта составляет 120-150 человек.</w:t>
      </w:r>
    </w:p>
    <w:p w14:paraId="608EAF1A" w14:textId="77777777" w:rsidR="00F44C99" w:rsidRPr="00F44C99" w:rsidRDefault="00F44C99" w:rsidP="00F44C99">
      <w:pPr>
        <w:contextualSpacing/>
        <w:jc w:val="both"/>
        <w:rPr>
          <w:rFonts w:ascii="Liberation Serif" w:hAnsi="Liberation Serif" w:cs="Liberation Serif"/>
          <w:sz w:val="16"/>
          <w:szCs w:val="16"/>
        </w:rPr>
      </w:pPr>
    </w:p>
    <w:p w14:paraId="21D803B2" w14:textId="77777777" w:rsidR="00EA5ECA" w:rsidRPr="00EB73CC" w:rsidRDefault="00EA5ECA" w:rsidP="00EA5ECA">
      <w:pPr>
        <w:shd w:val="clear" w:color="auto" w:fill="FFFFFF" w:themeFill="background1"/>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Организация в границах городского округа электро-, тепло-, газо- и</w:t>
      </w:r>
      <w:r w:rsidRPr="00EB73CC">
        <w:rPr>
          <w:rFonts w:ascii="Liberation Serif" w:hAnsi="Liberation Serif" w:cs="Liberation Serif"/>
          <w:i/>
          <w:sz w:val="24"/>
          <w:szCs w:val="24"/>
        </w:rPr>
        <w:t xml:space="preserve"> </w:t>
      </w:r>
      <w:r w:rsidRPr="00EB73CC">
        <w:rPr>
          <w:rFonts w:ascii="Liberation Serif" w:hAnsi="Liberation Serif" w:cs="Liberation Serif"/>
          <w:b/>
          <w:i/>
          <w:sz w:val="24"/>
          <w:szCs w:val="24"/>
        </w:rPr>
        <w:t>водоснабжения населения, водоотведения, снабжения населения топливом</w:t>
      </w:r>
    </w:p>
    <w:p w14:paraId="5CE05C8C" w14:textId="77777777" w:rsidR="00F44C99" w:rsidRPr="00F44C99" w:rsidRDefault="00F44C99" w:rsidP="00F44C99">
      <w:pPr>
        <w:contextualSpacing/>
        <w:jc w:val="both"/>
        <w:rPr>
          <w:rFonts w:ascii="Liberation Serif" w:hAnsi="Liberation Serif" w:cs="Liberation Serif"/>
          <w:sz w:val="16"/>
          <w:szCs w:val="16"/>
        </w:rPr>
      </w:pPr>
    </w:p>
    <w:p w14:paraId="1E796353"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по подпрограмме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 выполнены следующие мероприятия:</w:t>
      </w:r>
    </w:p>
    <w:p w14:paraId="31E42AF7"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1) по развитию теплоснабжения: проведена замена одного котла в рамках реконструкции газовой котельной в п. Исеть по улице Заводской, д. 1;</w:t>
      </w:r>
    </w:p>
    <w:p w14:paraId="195107F8"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2) по развитию газификации:</w:t>
      </w:r>
    </w:p>
    <w:p w14:paraId="54AB7E73"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выполнены ремонтно-строительные (восстановительные) работы на участках газопровода высокого давления по объекту «п. Соколовка – п. Кедровое» (у центральной котельной п. Кедровое);</w:t>
      </w:r>
    </w:p>
    <w:p w14:paraId="521ED4F2"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выполнены проектные и ремонтно-строительные работы по выносу газопровода из зоны строительства жилых домов на углу улиц Ал. Козицына – Октябрьской, по объекту: «Реконструкция системы газоснабжения на углу улиц Козицына - Октябрьская к дому № 18 по ул. Фрунзе»;</w:t>
      </w:r>
    </w:p>
    <w:p w14:paraId="03DC3996"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выполнены кадастровые работы с целью дальнейшего проектирования объекта «Сеть газораспределения для присоединения объектов в п. Ромашка»;</w:t>
      </w:r>
    </w:p>
    <w:p w14:paraId="3299D1A9"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выполнены работы по техническому и аварийному обслуживанию сетей газопровода;</w:t>
      </w:r>
    </w:p>
    <w:p w14:paraId="520D13A4"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3) по развитию и модернизации систем водоснабжения и водоотведения:</w:t>
      </w:r>
    </w:p>
    <w:p w14:paraId="5AB74CD9"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завершено строительство трех резервуаров объемом 2 400 куб. м каждый на базе МУП «Водоканал»;</w:t>
      </w:r>
    </w:p>
    <w:p w14:paraId="450C0B9B"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построены магистральные наружные сети водоснабжения и водоотведения по улицам Загородной, Маяковского и Цветочной в г. Верхняя Пышма протяженностью 2,96 километра по обращениям граждан;</w:t>
      </w:r>
    </w:p>
    <w:p w14:paraId="7A260CED"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построены магистральные наружные сети водоснабжения и водоотведения по улицам Красноармейской и 40 лет Октября в г. Верхняя Пышма</w:t>
      </w:r>
    </w:p>
    <w:p w14:paraId="20CAD536"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отремонтированы колодцы № 8-11 общегородского ливневого коллектора по ул. Феофанова в г. Верхняя Пышма;</w:t>
      </w:r>
    </w:p>
    <w:p w14:paraId="20624EDD"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 выполнены работы по техобслуживанию и содержанию </w:t>
      </w:r>
      <w:proofErr w:type="spellStart"/>
      <w:r w:rsidRPr="00EB73CC">
        <w:rPr>
          <w:rFonts w:ascii="Liberation Serif" w:hAnsi="Liberation Serif" w:cs="Liberation Serif"/>
          <w:sz w:val="24"/>
          <w:szCs w:val="24"/>
        </w:rPr>
        <w:t>хозфекальных</w:t>
      </w:r>
      <w:proofErr w:type="spellEnd"/>
      <w:r w:rsidRPr="00EB73CC">
        <w:rPr>
          <w:rFonts w:ascii="Liberation Serif" w:hAnsi="Liberation Serif" w:cs="Liberation Serif"/>
          <w:sz w:val="24"/>
          <w:szCs w:val="24"/>
        </w:rPr>
        <w:t xml:space="preserve"> канализаций;</w:t>
      </w:r>
    </w:p>
    <w:p w14:paraId="76782A61" w14:textId="6534E42C"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реконструирована дренажная система иловых площадок очистных сооружений в</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г.</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Верхняя Пышма на сумму 2,5 миллиона рублей;</w:t>
      </w:r>
    </w:p>
    <w:p w14:paraId="7AFED0FB"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4) по развитию и модернизации системы электроснабжения:</w:t>
      </w:r>
    </w:p>
    <w:p w14:paraId="1CA4363B" w14:textId="05390F3D"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разработана проектно-сметная документация реконструкции сетей уличного освещения в</w:t>
      </w:r>
      <w:r w:rsidR="0091714C" w:rsidRPr="00EB73CC">
        <w:rPr>
          <w:rFonts w:ascii="Liberation Serif" w:hAnsi="Liberation Serif" w:cs="Liberation Serif"/>
          <w:sz w:val="24"/>
          <w:szCs w:val="24"/>
        </w:rPr>
        <w:t> </w:t>
      </w:r>
      <w:r w:rsidRPr="00EB73CC">
        <w:rPr>
          <w:rFonts w:ascii="Liberation Serif" w:hAnsi="Liberation Serif" w:cs="Liberation Serif"/>
          <w:sz w:val="24"/>
          <w:szCs w:val="24"/>
        </w:rPr>
        <w:t xml:space="preserve">п. Ромашка и </w:t>
      </w:r>
      <w:r w:rsidR="0091714C">
        <w:rPr>
          <w:rFonts w:ascii="Liberation Serif" w:hAnsi="Liberation Serif" w:cs="Liberation Serif"/>
          <w:sz w:val="24"/>
          <w:szCs w:val="24"/>
        </w:rPr>
        <w:t xml:space="preserve">по </w:t>
      </w:r>
      <w:r w:rsidRPr="00EB73CC">
        <w:rPr>
          <w:rFonts w:ascii="Liberation Serif" w:hAnsi="Liberation Serif" w:cs="Liberation Serif"/>
          <w:sz w:val="24"/>
          <w:szCs w:val="24"/>
        </w:rPr>
        <w:t>ул. Петрова в г. Верхняя Пышма;</w:t>
      </w:r>
    </w:p>
    <w:p w14:paraId="62C13173"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выполнено строительство уличного освещения протяженностью 600 метров по ул. Строителей в п. Кедровое;</w:t>
      </w:r>
    </w:p>
    <w:p w14:paraId="2892F593"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выполнено оперативно-техническое обслуживание ТП-17;</w:t>
      </w:r>
    </w:p>
    <w:p w14:paraId="28E3D85A"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благоустроена территория на объекте «Реконструкции ВЛ-6кВ»;</w:t>
      </w:r>
    </w:p>
    <w:p w14:paraId="47EFC744"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 выполнено переустройство ВЛ 6 </w:t>
      </w:r>
      <w:proofErr w:type="spellStart"/>
      <w:r w:rsidRPr="00EB73CC">
        <w:rPr>
          <w:rFonts w:ascii="Liberation Serif" w:hAnsi="Liberation Serif" w:cs="Liberation Serif"/>
          <w:sz w:val="24"/>
          <w:szCs w:val="24"/>
        </w:rPr>
        <w:t>кВ</w:t>
      </w:r>
      <w:proofErr w:type="spellEnd"/>
      <w:r w:rsidRPr="00EB73CC">
        <w:rPr>
          <w:rFonts w:ascii="Liberation Serif" w:hAnsi="Liberation Serif" w:cs="Liberation Serif"/>
          <w:sz w:val="24"/>
          <w:szCs w:val="24"/>
        </w:rPr>
        <w:t xml:space="preserve"> на КЛ 6 </w:t>
      </w:r>
      <w:proofErr w:type="spellStart"/>
      <w:r w:rsidRPr="00EB73CC">
        <w:rPr>
          <w:rFonts w:ascii="Liberation Serif" w:hAnsi="Liberation Serif" w:cs="Liberation Serif"/>
          <w:sz w:val="24"/>
          <w:szCs w:val="24"/>
        </w:rPr>
        <w:t>кВ</w:t>
      </w:r>
      <w:proofErr w:type="spellEnd"/>
      <w:r w:rsidRPr="00EB73CC">
        <w:rPr>
          <w:rFonts w:ascii="Liberation Serif" w:hAnsi="Liberation Serif" w:cs="Liberation Serif"/>
          <w:sz w:val="24"/>
          <w:szCs w:val="24"/>
        </w:rPr>
        <w:t xml:space="preserve"> от опоры № 1 до ТП № 17;</w:t>
      </w:r>
    </w:p>
    <w:p w14:paraId="54BC5BFC"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разработан отчетный топливно-энергетический баланс городского округа за 2019 год.</w:t>
      </w:r>
    </w:p>
    <w:p w14:paraId="264B5A7A" w14:textId="77777777" w:rsidR="00F44C99" w:rsidRPr="00F44C99" w:rsidRDefault="00F44C99" w:rsidP="00F44C99">
      <w:pPr>
        <w:contextualSpacing/>
        <w:jc w:val="both"/>
        <w:rPr>
          <w:rFonts w:ascii="Liberation Serif" w:hAnsi="Liberation Serif" w:cs="Liberation Serif"/>
          <w:sz w:val="16"/>
          <w:szCs w:val="16"/>
        </w:rPr>
      </w:pPr>
    </w:p>
    <w:p w14:paraId="7E37E89B" w14:textId="1B3FDC7E" w:rsidR="00EA5ECA" w:rsidRPr="00EB73CC" w:rsidRDefault="00EA5ECA" w:rsidP="00EA5ECA">
      <w:pPr>
        <w:shd w:val="clear" w:color="auto" w:fill="FFFFFF" w:themeFill="background1"/>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lastRenderedPageBreak/>
        <w:t>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w:t>
      </w:r>
      <w:r w:rsidR="0091714C">
        <w:rPr>
          <w:rFonts w:ascii="Liberation Serif" w:eastAsia="Calibri" w:hAnsi="Liberation Serif" w:cs="Liberation Serif"/>
          <w:sz w:val="24"/>
          <w:szCs w:val="24"/>
          <w:lang w:eastAsia="en-US"/>
        </w:rPr>
        <w:t xml:space="preserve"> </w:t>
      </w:r>
      <w:r w:rsidRPr="00EB73CC">
        <w:rPr>
          <w:rFonts w:ascii="Liberation Serif" w:hAnsi="Liberation Serif" w:cs="Liberation Serif"/>
          <w:b/>
          <w:i/>
          <w:sz w:val="24"/>
          <w:szCs w:val="24"/>
        </w:rPr>
        <w:t>законодательством Российской Федерации</w:t>
      </w:r>
    </w:p>
    <w:p w14:paraId="41E370C1" w14:textId="77777777" w:rsidR="00EA5ECA" w:rsidRPr="00EB73CC" w:rsidRDefault="00EA5ECA" w:rsidP="00EA5ECA">
      <w:pPr>
        <w:pStyle w:val="aff6"/>
        <w:ind w:firstLine="567"/>
        <w:jc w:val="both"/>
        <w:rPr>
          <w:rFonts w:ascii="Liberation Serif" w:hAnsi="Liberation Serif" w:cs="Liberation Serif"/>
          <w:sz w:val="24"/>
          <w:szCs w:val="24"/>
          <w:highlight w:val="cyan"/>
        </w:rPr>
      </w:pPr>
      <w:r w:rsidRPr="00EB73CC">
        <w:rPr>
          <w:rFonts w:ascii="Liberation Serif" w:hAnsi="Liberation Serif" w:cs="Liberation Serif"/>
          <w:sz w:val="24"/>
          <w:szCs w:val="24"/>
        </w:rPr>
        <w:t>В соответствии с Перечнем автомобильных дорог общего пользования местного значения общая протяженность дорог в городском округе составляет 244,9 километра, в том числе протяженность дорог с твердым покрытием – 201,8 километра.</w:t>
      </w:r>
    </w:p>
    <w:p w14:paraId="4D696C10" w14:textId="562BAFAD"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выполнены следующие крупные мероприятия по реконструкции и</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строительству:</w:t>
      </w:r>
    </w:p>
    <w:p w14:paraId="60637462" w14:textId="36176478"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завершена реконструкция автомобильной дороги по ул. Орджоникидзе от ул. Зеленой до ул. Кривоусова, от ул. Свердлова до ул. Октябрьской в г. Верхняя Пышма, израсходовано 94,5</w:t>
      </w:r>
      <w:r w:rsidR="0091714C" w:rsidRPr="00EB73CC">
        <w:rPr>
          <w:rFonts w:ascii="Liberation Serif" w:hAnsi="Liberation Serif" w:cs="Liberation Serif"/>
          <w:sz w:val="24"/>
          <w:szCs w:val="24"/>
        </w:rPr>
        <w:t> </w:t>
      </w:r>
      <w:r w:rsidRPr="00EB73CC">
        <w:rPr>
          <w:rFonts w:ascii="Liberation Serif" w:hAnsi="Liberation Serif" w:cs="Liberation Serif"/>
          <w:sz w:val="24"/>
          <w:szCs w:val="24"/>
        </w:rPr>
        <w:t>миллиона рублей, из них 89,8 миллиона рублей – средства областного бюджета;</w:t>
      </w:r>
    </w:p>
    <w:p w14:paraId="6274B3E2"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завершена реконструкция автомобильной дороги по ул. Лесной в г. Верхняя Пышма протяженностью 1 017,35 метра, израсходовано 166,0 миллиона рублей, из них 157,7 миллиона рублей – средства областного бюджета;</w:t>
      </w:r>
    </w:p>
    <w:p w14:paraId="3225CE9A"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завершена реконструкция автомобильной дороги по ул. Феофанова в г. Верхняя Пышма протяженностью 1 696 метров, израсходовано 168,8 миллиона рублей, из них 74,9 миллиона рублей – средства областного бюджета;</w:t>
      </w:r>
    </w:p>
    <w:p w14:paraId="6F73BA31" w14:textId="02E39B38"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завершено строительство автомобильной дороги с отсыпкой щеб</w:t>
      </w:r>
      <w:r w:rsidR="0091714C">
        <w:rPr>
          <w:rFonts w:ascii="Liberation Serif" w:hAnsi="Liberation Serif" w:cs="Liberation Serif"/>
          <w:sz w:val="24"/>
          <w:szCs w:val="24"/>
        </w:rPr>
        <w:t xml:space="preserve">нем по ул. </w:t>
      </w:r>
      <w:r w:rsidR="0091714C" w:rsidRPr="00EB73CC">
        <w:rPr>
          <w:rFonts w:ascii="Liberation Serif" w:hAnsi="Liberation Serif" w:cs="Liberation Serif"/>
          <w:sz w:val="24"/>
          <w:szCs w:val="24"/>
        </w:rPr>
        <w:t xml:space="preserve">Ольховой </w:t>
      </w:r>
      <w:r w:rsidR="0091714C">
        <w:rPr>
          <w:rFonts w:ascii="Liberation Serif" w:hAnsi="Liberation Serif" w:cs="Liberation Serif"/>
          <w:sz w:val="24"/>
          <w:szCs w:val="24"/>
        </w:rPr>
        <w:t>в</w:t>
      </w:r>
      <w:r w:rsidR="0091714C" w:rsidRPr="00EB73CC">
        <w:rPr>
          <w:rFonts w:ascii="Liberation Serif" w:hAnsi="Liberation Serif" w:cs="Liberation Serif"/>
          <w:sz w:val="24"/>
          <w:szCs w:val="24"/>
        </w:rPr>
        <w:t> </w:t>
      </w:r>
      <w:r w:rsidR="0091714C">
        <w:rPr>
          <w:rFonts w:ascii="Liberation Serif" w:hAnsi="Liberation Serif" w:cs="Liberation Serif"/>
          <w:sz w:val="24"/>
          <w:szCs w:val="24"/>
        </w:rPr>
        <w:t>с.</w:t>
      </w:r>
      <w:r w:rsidR="0091714C" w:rsidRPr="00EB73CC">
        <w:rPr>
          <w:rFonts w:ascii="Liberation Serif" w:hAnsi="Liberation Serif" w:cs="Liberation Serif"/>
          <w:sz w:val="24"/>
          <w:szCs w:val="24"/>
        </w:rPr>
        <w:t> </w:t>
      </w:r>
      <w:r w:rsidR="0091714C">
        <w:rPr>
          <w:rFonts w:ascii="Liberation Serif" w:hAnsi="Liberation Serif" w:cs="Liberation Serif"/>
          <w:sz w:val="24"/>
          <w:szCs w:val="24"/>
        </w:rPr>
        <w:t xml:space="preserve">Мостовское </w:t>
      </w:r>
      <w:r w:rsidRPr="00EB73CC">
        <w:rPr>
          <w:rFonts w:ascii="Liberation Serif" w:hAnsi="Liberation Serif" w:cs="Liberation Serif"/>
          <w:sz w:val="24"/>
          <w:szCs w:val="24"/>
        </w:rPr>
        <w:t>протяженностью 600 метров, израсходовано 11,3 миллиона рублей средств местного бюджета.</w:t>
      </w:r>
    </w:p>
    <w:p w14:paraId="45BAD83F" w14:textId="47C58FC0"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Строительство, ремонт и содержание автомобильных дорог осуществлялось в рамках реализации подпрограммы «Дорожное хозяйство на территории городского округа Верхняя Пышма до 2024 года»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w:t>
      </w:r>
      <w:r w:rsidR="0091714C">
        <w:rPr>
          <w:rFonts w:ascii="Liberation Serif" w:hAnsi="Liberation Serif" w:cs="Liberation Serif"/>
          <w:sz w:val="24"/>
          <w:szCs w:val="24"/>
        </w:rPr>
        <w:t xml:space="preserve"> </w:t>
      </w:r>
      <w:r w:rsidRPr="00EB73CC">
        <w:rPr>
          <w:rFonts w:ascii="Liberation Serif" w:hAnsi="Liberation Serif" w:cs="Liberation Serif"/>
          <w:sz w:val="24"/>
          <w:szCs w:val="24"/>
        </w:rPr>
        <w:t>территории городского округа до 2024 года», в 2020 году на реализацию подпрограммы направлено 76,5</w:t>
      </w:r>
      <w:r w:rsidR="0091714C" w:rsidRPr="00EB73CC">
        <w:rPr>
          <w:rFonts w:ascii="Liberation Serif" w:hAnsi="Liberation Serif" w:cs="Liberation Serif"/>
          <w:sz w:val="24"/>
          <w:szCs w:val="24"/>
        </w:rPr>
        <w:t> </w:t>
      </w:r>
      <w:r w:rsidRPr="00EB73CC">
        <w:rPr>
          <w:rFonts w:ascii="Liberation Serif" w:hAnsi="Liberation Serif" w:cs="Liberation Serif"/>
          <w:sz w:val="24"/>
          <w:szCs w:val="24"/>
        </w:rPr>
        <w:t>миллиона рублей средств местного бюджета (в 2019 году направлено 60,5 миллиона рублей).</w:t>
      </w:r>
    </w:p>
    <w:p w14:paraId="2C06B8D6"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Выполнена реконструкция светофорного объекта на перекрестке улиц Кривоусова – Орджоникидзе в г. Верхняя Пышма.</w:t>
      </w:r>
    </w:p>
    <w:p w14:paraId="18EDBC51" w14:textId="0C86BCCA"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Установлены металлические ограждения протяженностью 965,1 кв. м в г. Верхняя Пышма по следующим адресам: </w:t>
      </w:r>
      <w:proofErr w:type="spellStart"/>
      <w:r w:rsidRPr="00EB73CC">
        <w:rPr>
          <w:rFonts w:ascii="Liberation Serif" w:hAnsi="Liberation Serif" w:cs="Liberation Serif"/>
          <w:sz w:val="24"/>
          <w:szCs w:val="24"/>
        </w:rPr>
        <w:t>пр-кт</w:t>
      </w:r>
      <w:proofErr w:type="spellEnd"/>
      <w:r w:rsidRPr="00EB73CC">
        <w:rPr>
          <w:rFonts w:ascii="Liberation Serif" w:hAnsi="Liberation Serif" w:cs="Liberation Serif"/>
          <w:sz w:val="24"/>
          <w:szCs w:val="24"/>
        </w:rPr>
        <w:t xml:space="preserve"> Успенский, д. 48; ул. Уральских рабочих, д. 48; ул. Огнеупорщиков, д. 5а; ул. Машиностроителей, д. 6; ул. Чайковского, д. 32; ул. Феофанова, д. 2б; ул. Феофанова, д. 4а; ул. </w:t>
      </w:r>
      <w:r w:rsidR="0091714C">
        <w:rPr>
          <w:rFonts w:ascii="Liberation Serif" w:hAnsi="Liberation Serif" w:cs="Liberation Serif"/>
          <w:sz w:val="24"/>
          <w:szCs w:val="24"/>
        </w:rPr>
        <w:t xml:space="preserve">Ал. </w:t>
      </w:r>
      <w:r w:rsidRPr="00EB73CC">
        <w:rPr>
          <w:rFonts w:ascii="Liberation Serif" w:hAnsi="Liberation Serif" w:cs="Liberation Serif"/>
          <w:sz w:val="24"/>
          <w:szCs w:val="24"/>
        </w:rPr>
        <w:t>Козицына, д. 8; ул. Победы, д. 2; ул. Парковая; ул. Красноармейская, дома 2 – 4.</w:t>
      </w:r>
    </w:p>
    <w:p w14:paraId="735E2958"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городском округе установлены 379 дорожных знаков, в г. Верхняя Пышма по ул. Лесной и на улицах Орджоникидзе – Свердлова установлены 7 светофорных объектов.</w:t>
      </w:r>
    </w:p>
    <w:p w14:paraId="7E64FE77" w14:textId="6E5A7BA5"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Пешеходные переходы вблизи школьных учреждений в городском округе об</w:t>
      </w:r>
      <w:r w:rsidR="0091714C">
        <w:rPr>
          <w:rFonts w:ascii="Liberation Serif" w:hAnsi="Liberation Serif" w:cs="Liberation Serif"/>
          <w:sz w:val="24"/>
          <w:szCs w:val="24"/>
        </w:rPr>
        <w:t>орудова</w:t>
      </w:r>
      <w:r w:rsidRPr="00EB73CC">
        <w:rPr>
          <w:rFonts w:ascii="Liberation Serif" w:hAnsi="Liberation Serif" w:cs="Liberation Serif"/>
          <w:sz w:val="24"/>
          <w:szCs w:val="24"/>
        </w:rPr>
        <w:t>ны светодиодными светофорами типа Т-7 по следующим адресам: п. Красный, ул. Жданова, д. 23; п. Ольховка, ул. Торфяников, д. 2; парковка у школы № 22 в городе Верхняя Пышма.</w:t>
      </w:r>
    </w:p>
    <w:p w14:paraId="33DAB836" w14:textId="77777777" w:rsidR="00F44C99" w:rsidRPr="00F44C99" w:rsidRDefault="00F44C99" w:rsidP="00F44C99">
      <w:pPr>
        <w:contextualSpacing/>
        <w:jc w:val="both"/>
        <w:rPr>
          <w:rFonts w:ascii="Liberation Serif" w:hAnsi="Liberation Serif" w:cs="Liberation Serif"/>
          <w:sz w:val="12"/>
          <w:szCs w:val="12"/>
        </w:rPr>
      </w:pPr>
    </w:p>
    <w:p w14:paraId="565053A0"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рамках выполнения наказов избирателей в 2020 году выполнены следующие мероприятия:</w:t>
      </w:r>
    </w:p>
    <w:p w14:paraId="62A4F7E4"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работы по содержанию ливневой канализации и водоотводных канав за счет местного бюджета (356,3 тысячи рублей) в г. Верхняя Пышма по улицам Достоевского, Загородной, Матросова, Уральских рабочих (дома 41 и 50);</w:t>
      </w:r>
    </w:p>
    <w:p w14:paraId="6DC6CCB4"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за счет местного бюджета (200 тысяч рублей) обустроена пешеходная дорожка в районе частного сектора от магазина «Кировский» по ул. Петрова, д. 34;</w:t>
      </w:r>
    </w:p>
    <w:p w14:paraId="7EA7FE49"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ремонт внутриквартальных проездов в г. Верхняя Пышма по адресам: ул. Сергея Лазо, д. 32, ул. Петрова, д. 35/5, проспект Успенский, дома 58 и 97а, и другим за счет местного бюджета (9 655,4 тысячи рублей).</w:t>
      </w:r>
    </w:p>
    <w:p w14:paraId="06461CDA" w14:textId="77777777" w:rsidR="00F44C99" w:rsidRPr="00F44C99" w:rsidRDefault="00F44C99" w:rsidP="00F44C99">
      <w:pPr>
        <w:contextualSpacing/>
        <w:jc w:val="both"/>
        <w:rPr>
          <w:rFonts w:ascii="Liberation Serif" w:hAnsi="Liberation Serif" w:cs="Liberation Serif"/>
          <w:sz w:val="12"/>
          <w:szCs w:val="12"/>
        </w:rPr>
      </w:pPr>
    </w:p>
    <w:p w14:paraId="7C9C154B"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Ремонт автомобильных дорог, тротуаров и внутриквартальных проездов городского округа, в том числе:</w:t>
      </w:r>
    </w:p>
    <w:p w14:paraId="0AE9D862"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ремонт дорог в г. Верхняя Пышма общей протяженностью 58,8 тысячи кв. м на общую сумму 22,1 миллиона рублей (</w:t>
      </w:r>
      <w:proofErr w:type="spellStart"/>
      <w:r w:rsidRPr="00EB73CC">
        <w:rPr>
          <w:rFonts w:ascii="Liberation Serif" w:hAnsi="Liberation Serif" w:cs="Liberation Serif"/>
          <w:sz w:val="24"/>
          <w:szCs w:val="24"/>
        </w:rPr>
        <w:t>пр-кт</w:t>
      </w:r>
      <w:proofErr w:type="spellEnd"/>
      <w:r w:rsidRPr="00EB73CC">
        <w:rPr>
          <w:rFonts w:ascii="Liberation Serif" w:hAnsi="Liberation Serif" w:cs="Liberation Serif"/>
          <w:sz w:val="24"/>
          <w:szCs w:val="24"/>
        </w:rPr>
        <w:t xml:space="preserve"> Успенский, улицы Пролетарская, Петрова, Уральских рабочих);</w:t>
      </w:r>
    </w:p>
    <w:p w14:paraId="481EDE13"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ремонт дорог в сельских населенных пунктах общей протяженностью 23,8 тысячи кв. м на общую сумму 8,0 миллиона рублей, в том числе:</w:t>
      </w:r>
    </w:p>
    <w:p w14:paraId="633A5AC3" w14:textId="37224FFA" w:rsidR="00EA5ECA" w:rsidRPr="00EB73CC" w:rsidRDefault="00EA5ECA" w:rsidP="00EA5ECA">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 </w:t>
      </w:r>
      <w:r w:rsidRPr="00EB73CC">
        <w:rPr>
          <w:rFonts w:ascii="Liberation Serif" w:hAnsi="Liberation Serif" w:cs="Liberation Serif"/>
          <w:i/>
          <w:sz w:val="24"/>
          <w:szCs w:val="24"/>
        </w:rPr>
        <w:t xml:space="preserve">на территории </w:t>
      </w:r>
      <w:proofErr w:type="spellStart"/>
      <w:r w:rsidRPr="00EB73CC">
        <w:rPr>
          <w:rFonts w:ascii="Liberation Serif" w:hAnsi="Liberation Serif" w:cs="Liberation Serif"/>
          <w:i/>
          <w:sz w:val="24"/>
          <w:szCs w:val="24"/>
        </w:rPr>
        <w:t>Балтымской</w:t>
      </w:r>
      <w:proofErr w:type="spellEnd"/>
      <w:r w:rsidRPr="00EB73CC">
        <w:rPr>
          <w:rFonts w:ascii="Liberation Serif" w:hAnsi="Liberation Serif" w:cs="Liberation Serif"/>
          <w:i/>
          <w:sz w:val="24"/>
          <w:szCs w:val="24"/>
        </w:rPr>
        <w:t xml:space="preserve"> сельской администрации на сумму 3,0 миллиона рублей:</w:t>
      </w:r>
      <w:r w:rsidRPr="00EB73CC">
        <w:rPr>
          <w:rFonts w:ascii="Liberation Serif" w:hAnsi="Liberation Serif" w:cs="Liberation Serif"/>
          <w:sz w:val="24"/>
          <w:szCs w:val="24"/>
        </w:rPr>
        <w:t xml:space="preserve"> ямочный ремонт 78 кв. м автомобильных дорог в с. Балтым по улицам Набережной, Лесной, дорогам, ведущим к детскому саду</w:t>
      </w:r>
      <w:r w:rsidR="0091714C">
        <w:rPr>
          <w:rFonts w:ascii="Liberation Serif" w:hAnsi="Liberation Serif" w:cs="Liberation Serif"/>
          <w:sz w:val="24"/>
          <w:szCs w:val="24"/>
        </w:rPr>
        <w:t>,</w:t>
      </w:r>
      <w:r w:rsidRPr="00EB73CC">
        <w:rPr>
          <w:rFonts w:ascii="Liberation Serif" w:hAnsi="Liberation Serif" w:cs="Liberation Serif"/>
          <w:sz w:val="24"/>
          <w:szCs w:val="24"/>
        </w:rPr>
        <w:t xml:space="preserve"> и в районе кладбища; ремонт дорог и тротуаров в с. Балтым по улицам Советской от д. 5 до д. 9, Советской – Октябрьской (въезд), Ал. Шамаева – Восточной (въезд), Бажова; ремонт 960 кв. м тротуара в с. Балтым по ул. Первомайской (нечетная сторона); ямочный ремонт участка автомобильной дороги площадью 2,4 тысячи кв. м в п. Зеленый Бор по ул. Центральной; ремонт автомобильных дорог в п. Зеленый Бор на</w:t>
      </w:r>
      <w:r w:rsidR="007B7EF9">
        <w:rPr>
          <w:rFonts w:ascii="Liberation Serif" w:hAnsi="Liberation Serif" w:cs="Liberation Serif"/>
          <w:sz w:val="24"/>
          <w:szCs w:val="24"/>
        </w:rPr>
        <w:t xml:space="preserve"> </w:t>
      </w:r>
      <w:r w:rsidRPr="00EB73CC">
        <w:rPr>
          <w:rFonts w:ascii="Liberation Serif" w:hAnsi="Liberation Serif" w:cs="Liberation Serif"/>
          <w:sz w:val="24"/>
          <w:szCs w:val="24"/>
        </w:rPr>
        <w:t>пересечении улиц Артиллеристов – Уральских рабочих до дома № 21 (1,6 тысячи кв. м); в</w:t>
      </w:r>
      <w:r w:rsidR="007B7EF9">
        <w:rPr>
          <w:rFonts w:ascii="Liberation Serif" w:hAnsi="Liberation Serif" w:cs="Liberation Serif"/>
          <w:sz w:val="24"/>
          <w:szCs w:val="24"/>
        </w:rPr>
        <w:t xml:space="preserve"> п. </w:t>
      </w:r>
      <w:r w:rsidRPr="00EB73CC">
        <w:rPr>
          <w:rFonts w:ascii="Liberation Serif" w:hAnsi="Liberation Serif" w:cs="Liberation Serif"/>
          <w:sz w:val="24"/>
          <w:szCs w:val="24"/>
        </w:rPr>
        <w:t xml:space="preserve">Крутой по ул. Станционной (3,4 тысячи кв. м); планировка 1,6 тысячи кв. м дороги </w:t>
      </w:r>
      <w:r w:rsidRPr="00E86656">
        <w:rPr>
          <w:rFonts w:ascii="Liberation Serif" w:hAnsi="Liberation Serif" w:cs="Liberation Serif"/>
          <w:sz w:val="24"/>
          <w:szCs w:val="24"/>
        </w:rPr>
        <w:t>с</w:t>
      </w:r>
      <w:r w:rsidR="007B7EF9">
        <w:rPr>
          <w:rFonts w:ascii="Liberation Serif" w:hAnsi="Liberation Serif" w:cs="Liberation Serif"/>
          <w:sz w:val="24"/>
          <w:szCs w:val="24"/>
        </w:rPr>
        <w:t xml:space="preserve"> </w:t>
      </w:r>
      <w:r w:rsidRPr="00E86656">
        <w:rPr>
          <w:rFonts w:ascii="Liberation Serif" w:hAnsi="Liberation Serif" w:cs="Liberation Serif"/>
          <w:sz w:val="24"/>
          <w:szCs w:val="24"/>
        </w:rPr>
        <w:t>отсыпкой щебнем в п. Ромашка; устранение дефектов и ремонт покрытия автомобильной дороги общего пользования местного значения «Подъезд к п. Крутой» протяженностью 5,6 км в п. Крутой;</w:t>
      </w:r>
    </w:p>
    <w:p w14:paraId="50B8DF34" w14:textId="77777777" w:rsidR="00EA5ECA" w:rsidRPr="00E86656" w:rsidRDefault="00EA5ECA" w:rsidP="00EA5ECA">
      <w:pPr>
        <w:shd w:val="clear" w:color="auto" w:fill="FFFFFF" w:themeFill="background1"/>
        <w:ind w:left="284"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w:t>
      </w:r>
      <w:r w:rsidRPr="00EB73CC">
        <w:rPr>
          <w:rFonts w:ascii="Liberation Serif" w:hAnsi="Liberation Serif" w:cs="Liberation Serif"/>
          <w:i/>
          <w:sz w:val="24"/>
          <w:szCs w:val="24"/>
        </w:rPr>
        <w:t>на территории Мостовской сельской администрации</w:t>
      </w:r>
      <w:r w:rsidRPr="00EB73CC">
        <w:rPr>
          <w:rFonts w:ascii="Liberation Serif" w:hAnsi="Liberation Serif" w:cs="Liberation Serif"/>
          <w:sz w:val="24"/>
          <w:szCs w:val="24"/>
        </w:rPr>
        <w:t xml:space="preserve"> </w:t>
      </w:r>
      <w:r w:rsidRPr="00EB73CC">
        <w:rPr>
          <w:rFonts w:ascii="Liberation Serif" w:hAnsi="Liberation Serif" w:cs="Liberation Serif"/>
          <w:i/>
          <w:sz w:val="24"/>
          <w:szCs w:val="24"/>
        </w:rPr>
        <w:t>на сумму 0,75 миллиона рублей:</w:t>
      </w:r>
      <w:r w:rsidRPr="00EB73CC">
        <w:rPr>
          <w:rFonts w:ascii="Liberation Serif" w:hAnsi="Liberation Serif" w:cs="Liberation Serif"/>
          <w:sz w:val="24"/>
          <w:szCs w:val="24"/>
        </w:rPr>
        <w:t xml:space="preserve"> ремонт автомобильных дорог в с. Мостовское по улицам Совхозной (1,4 тысячи кв. м), Садовой – Зеленой – Набережной, Еловой (1,25 тысячи кв. м), Еловой и Лесной (1 000 кв. м); ремонт </w:t>
      </w:r>
      <w:r w:rsidRPr="00E86656">
        <w:rPr>
          <w:rFonts w:ascii="Liberation Serif" w:hAnsi="Liberation Serif" w:cs="Liberation Serif"/>
          <w:sz w:val="24"/>
          <w:szCs w:val="24"/>
        </w:rPr>
        <w:t>500 кв. м автомобильной дороги в п. Нагорный по ул. Учебной;</w:t>
      </w:r>
    </w:p>
    <w:p w14:paraId="5F57AB1A" w14:textId="015CD56B" w:rsidR="00EA5ECA" w:rsidRPr="00E86656" w:rsidRDefault="00EA5ECA" w:rsidP="00EA5ECA">
      <w:pPr>
        <w:shd w:val="clear" w:color="auto" w:fill="FFFFFF" w:themeFill="background1"/>
        <w:ind w:left="284" w:firstLine="567"/>
        <w:contextualSpacing/>
        <w:jc w:val="both"/>
        <w:rPr>
          <w:rFonts w:ascii="Liberation Serif" w:hAnsi="Liberation Serif" w:cs="Liberation Serif"/>
          <w:sz w:val="24"/>
          <w:szCs w:val="24"/>
        </w:rPr>
      </w:pPr>
      <w:r w:rsidRPr="00E86656">
        <w:rPr>
          <w:rFonts w:ascii="Liberation Serif" w:hAnsi="Liberation Serif" w:cs="Liberation Serif"/>
          <w:sz w:val="24"/>
          <w:szCs w:val="24"/>
        </w:rPr>
        <w:t>– </w:t>
      </w:r>
      <w:r w:rsidRPr="00E86656">
        <w:rPr>
          <w:rFonts w:ascii="Liberation Serif" w:hAnsi="Liberation Serif" w:cs="Liberation Serif"/>
          <w:i/>
          <w:sz w:val="24"/>
          <w:szCs w:val="24"/>
        </w:rPr>
        <w:t>на территории Кедровской поселковой администрации</w:t>
      </w:r>
      <w:r w:rsidRPr="00E86656">
        <w:rPr>
          <w:rFonts w:ascii="Liberation Serif" w:hAnsi="Liberation Serif" w:cs="Liberation Serif"/>
          <w:sz w:val="24"/>
          <w:szCs w:val="24"/>
        </w:rPr>
        <w:t xml:space="preserve"> </w:t>
      </w:r>
      <w:r w:rsidRPr="00E86656">
        <w:rPr>
          <w:rFonts w:ascii="Liberation Serif" w:hAnsi="Liberation Serif" w:cs="Liberation Serif"/>
          <w:i/>
          <w:sz w:val="24"/>
          <w:szCs w:val="24"/>
        </w:rPr>
        <w:t>на сумму 0,9 миллиона рублей:</w:t>
      </w:r>
      <w:r w:rsidRPr="00E86656">
        <w:rPr>
          <w:rFonts w:ascii="Liberation Serif" w:hAnsi="Liberation Serif" w:cs="Liberation Serif"/>
          <w:sz w:val="24"/>
          <w:szCs w:val="24"/>
        </w:rPr>
        <w:t xml:space="preserve"> ремонт 270 кв. м автомобильных дорог в п. Кедровое по улицам Западной, Генеральной (от ул. Западной до ул. Маяковского); устройство подъезда к контейнерным площадкам по</w:t>
      </w:r>
      <w:r w:rsidR="007B7EF9">
        <w:rPr>
          <w:rFonts w:ascii="Liberation Serif" w:hAnsi="Liberation Serif" w:cs="Liberation Serif"/>
          <w:sz w:val="24"/>
          <w:szCs w:val="24"/>
        </w:rPr>
        <w:t xml:space="preserve"> </w:t>
      </w:r>
      <w:r w:rsidRPr="00E86656">
        <w:rPr>
          <w:rFonts w:ascii="Liberation Serif" w:hAnsi="Liberation Serif" w:cs="Liberation Serif"/>
          <w:sz w:val="24"/>
          <w:szCs w:val="24"/>
        </w:rPr>
        <w:t>улицам 40 лет Победы, 40 лет Октября, Дачной, Лесной в п. Кедровое (300 кв. м);</w:t>
      </w:r>
    </w:p>
    <w:p w14:paraId="414BDCC9" w14:textId="3C36C326" w:rsidR="00EA5ECA" w:rsidRPr="00E86656" w:rsidRDefault="00EA5ECA" w:rsidP="00EA5ECA">
      <w:pPr>
        <w:shd w:val="clear" w:color="auto" w:fill="FFFFFF" w:themeFill="background1"/>
        <w:ind w:left="284" w:firstLine="567"/>
        <w:contextualSpacing/>
        <w:jc w:val="both"/>
        <w:rPr>
          <w:rFonts w:ascii="Liberation Serif" w:hAnsi="Liberation Serif" w:cs="Liberation Serif"/>
          <w:sz w:val="24"/>
          <w:szCs w:val="24"/>
        </w:rPr>
      </w:pPr>
      <w:r w:rsidRPr="00E86656">
        <w:rPr>
          <w:rFonts w:ascii="Liberation Serif" w:hAnsi="Liberation Serif" w:cs="Liberation Serif"/>
          <w:sz w:val="24"/>
          <w:szCs w:val="24"/>
        </w:rPr>
        <w:t>– </w:t>
      </w:r>
      <w:r w:rsidRPr="00E86656">
        <w:rPr>
          <w:rFonts w:ascii="Liberation Serif" w:hAnsi="Liberation Serif" w:cs="Liberation Serif"/>
          <w:i/>
          <w:sz w:val="24"/>
          <w:szCs w:val="24"/>
        </w:rPr>
        <w:t>на территории Красненской поселковой администрации</w:t>
      </w:r>
      <w:r w:rsidRPr="00E86656">
        <w:rPr>
          <w:rFonts w:ascii="Liberation Serif" w:hAnsi="Liberation Serif" w:cs="Liberation Serif"/>
          <w:sz w:val="24"/>
          <w:szCs w:val="24"/>
        </w:rPr>
        <w:t xml:space="preserve"> </w:t>
      </w:r>
      <w:r w:rsidRPr="00E86656">
        <w:rPr>
          <w:rFonts w:ascii="Liberation Serif" w:hAnsi="Liberation Serif" w:cs="Liberation Serif"/>
          <w:i/>
          <w:sz w:val="24"/>
          <w:szCs w:val="24"/>
        </w:rPr>
        <w:t xml:space="preserve">на сумму 1,7 миллиона рублей: </w:t>
      </w:r>
      <w:r w:rsidRPr="00E86656">
        <w:rPr>
          <w:rFonts w:ascii="Liberation Serif" w:hAnsi="Liberation Serif" w:cs="Liberation Serif"/>
          <w:sz w:val="24"/>
          <w:szCs w:val="24"/>
        </w:rPr>
        <w:t>ремонт 4,9 тысячи кв. м автомобильных дорог в п. Красный по улицам Луговой, Лесной и в п. Соколовка по</w:t>
      </w:r>
      <w:r w:rsidR="007B7EF9">
        <w:rPr>
          <w:rFonts w:ascii="Liberation Serif" w:hAnsi="Liberation Serif" w:cs="Liberation Serif"/>
          <w:sz w:val="24"/>
          <w:szCs w:val="24"/>
        </w:rPr>
        <w:t xml:space="preserve"> ул. </w:t>
      </w:r>
      <w:r w:rsidRPr="00E86656">
        <w:rPr>
          <w:rFonts w:ascii="Liberation Serif" w:hAnsi="Liberation Serif" w:cs="Liberation Serif"/>
          <w:sz w:val="24"/>
          <w:szCs w:val="24"/>
        </w:rPr>
        <w:t>Гражданской; ремонт 60 кв. м тротуара из плитки по ул. Проспектной в</w:t>
      </w:r>
      <w:r w:rsidR="007B7EF9" w:rsidRPr="00EB73CC">
        <w:rPr>
          <w:rFonts w:ascii="Liberation Serif" w:hAnsi="Liberation Serif" w:cs="Liberation Serif"/>
          <w:sz w:val="24"/>
          <w:szCs w:val="24"/>
        </w:rPr>
        <w:t> </w:t>
      </w:r>
      <w:r w:rsidRPr="00E86656">
        <w:rPr>
          <w:rFonts w:ascii="Liberation Serif" w:hAnsi="Liberation Serif" w:cs="Liberation Serif"/>
          <w:sz w:val="24"/>
          <w:szCs w:val="24"/>
        </w:rPr>
        <w:t>п. Красный;</w:t>
      </w:r>
    </w:p>
    <w:p w14:paraId="1661EAC8" w14:textId="13FA8AAE" w:rsidR="00EA5ECA" w:rsidRPr="00EB73CC" w:rsidRDefault="00EA5ECA" w:rsidP="00EA5ECA">
      <w:pPr>
        <w:shd w:val="clear" w:color="auto" w:fill="FFFFFF" w:themeFill="background1"/>
        <w:ind w:left="284" w:firstLine="567"/>
        <w:contextualSpacing/>
        <w:jc w:val="both"/>
        <w:rPr>
          <w:rFonts w:ascii="Liberation Serif" w:hAnsi="Liberation Serif" w:cs="Liberation Serif"/>
          <w:sz w:val="24"/>
          <w:szCs w:val="24"/>
        </w:rPr>
      </w:pPr>
      <w:r w:rsidRPr="00E86656">
        <w:rPr>
          <w:rFonts w:ascii="Liberation Serif" w:hAnsi="Liberation Serif" w:cs="Liberation Serif"/>
          <w:sz w:val="24"/>
          <w:szCs w:val="24"/>
        </w:rPr>
        <w:t>– </w:t>
      </w:r>
      <w:r w:rsidRPr="00E86656">
        <w:rPr>
          <w:rFonts w:ascii="Liberation Serif" w:hAnsi="Liberation Serif" w:cs="Liberation Serif"/>
          <w:i/>
          <w:sz w:val="24"/>
          <w:szCs w:val="24"/>
        </w:rPr>
        <w:t>на территории Исетской поселковой администрации</w:t>
      </w:r>
      <w:r w:rsidRPr="00E86656">
        <w:rPr>
          <w:rFonts w:ascii="Liberation Serif" w:hAnsi="Liberation Serif" w:cs="Liberation Serif"/>
          <w:sz w:val="24"/>
          <w:szCs w:val="24"/>
        </w:rPr>
        <w:t xml:space="preserve"> </w:t>
      </w:r>
      <w:r w:rsidRPr="00E86656">
        <w:rPr>
          <w:rFonts w:ascii="Liberation Serif" w:hAnsi="Liberation Serif" w:cs="Liberation Serif"/>
          <w:i/>
          <w:sz w:val="24"/>
          <w:szCs w:val="24"/>
        </w:rPr>
        <w:t>на сумму 1,6 миллиона рублей:</w:t>
      </w:r>
      <w:r w:rsidRPr="00E86656">
        <w:rPr>
          <w:rFonts w:ascii="Liberation Serif" w:hAnsi="Liberation Serif" w:cs="Liberation Serif"/>
          <w:sz w:val="24"/>
          <w:szCs w:val="24"/>
        </w:rPr>
        <w:t xml:space="preserve"> ремонт 500 кв. м автомобильных дорог в п. Исеть по улицам Станционной (у</w:t>
      </w:r>
      <w:r w:rsidR="007B7EF9">
        <w:rPr>
          <w:rFonts w:ascii="Liberation Serif" w:hAnsi="Liberation Serif" w:cs="Liberation Serif"/>
          <w:sz w:val="24"/>
          <w:szCs w:val="24"/>
        </w:rPr>
        <w:t xml:space="preserve"> </w:t>
      </w:r>
      <w:r w:rsidRPr="00E86656">
        <w:rPr>
          <w:rFonts w:ascii="Liberation Serif" w:hAnsi="Liberation Serif" w:cs="Liberation Serif"/>
          <w:sz w:val="24"/>
          <w:szCs w:val="24"/>
        </w:rPr>
        <w:t>железнодорожного переезда, ведущего на щебеночный завод), Мира (от дома № 17 до дома № 23), Ленина, Школьников; ямочный ремонт 3,2 тысячи кв. м грунтовой дороги в п. Исеть по ул. Первомайской; ремонт 2,2 тысячи кв. м автомобильной дороги в п. Исеть по</w:t>
      </w:r>
      <w:r w:rsidR="007B7EF9">
        <w:rPr>
          <w:rFonts w:ascii="Liberation Serif" w:hAnsi="Liberation Serif" w:cs="Liberation Serif"/>
          <w:sz w:val="24"/>
          <w:szCs w:val="24"/>
        </w:rPr>
        <w:t xml:space="preserve"> </w:t>
      </w:r>
      <w:r w:rsidRPr="00E86656">
        <w:rPr>
          <w:rFonts w:ascii="Liberation Serif" w:hAnsi="Liberation Serif" w:cs="Liberation Serif"/>
          <w:sz w:val="24"/>
          <w:szCs w:val="24"/>
        </w:rPr>
        <w:t>ул.</w:t>
      </w:r>
      <w:r w:rsidR="007B7EF9">
        <w:rPr>
          <w:rFonts w:ascii="Liberation Serif" w:hAnsi="Liberation Serif" w:cs="Liberation Serif"/>
          <w:sz w:val="24"/>
          <w:szCs w:val="24"/>
        </w:rPr>
        <w:t xml:space="preserve"> </w:t>
      </w:r>
      <w:r w:rsidRPr="00E86656">
        <w:rPr>
          <w:rFonts w:ascii="Liberation Serif" w:hAnsi="Liberation Serif" w:cs="Liberation Serif"/>
          <w:sz w:val="24"/>
          <w:szCs w:val="24"/>
        </w:rPr>
        <w:t>Свердлова; ямочный ремонт 110 кв. м автомобильных дорог в п. Гать.</w:t>
      </w:r>
    </w:p>
    <w:p w14:paraId="4ACD8CC5" w14:textId="77777777" w:rsidR="00F44C99" w:rsidRPr="00F44C99" w:rsidRDefault="00F44C99" w:rsidP="00F44C99">
      <w:pPr>
        <w:contextualSpacing/>
        <w:jc w:val="both"/>
        <w:rPr>
          <w:rFonts w:ascii="Liberation Serif" w:hAnsi="Liberation Serif" w:cs="Liberation Serif"/>
          <w:sz w:val="12"/>
          <w:szCs w:val="12"/>
        </w:rPr>
      </w:pPr>
    </w:p>
    <w:p w14:paraId="428656F9" w14:textId="099CC1C1"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 целью дальнейшей работы по поддержке СНТ на</w:t>
      </w:r>
      <w:r w:rsidR="007B7EF9">
        <w:rPr>
          <w:rFonts w:ascii="Liberation Serif" w:hAnsi="Liberation Serif" w:cs="Liberation Serif"/>
          <w:sz w:val="24"/>
          <w:szCs w:val="24"/>
        </w:rPr>
        <w:t xml:space="preserve"> </w:t>
      </w:r>
      <w:r w:rsidRPr="00EB73CC">
        <w:rPr>
          <w:rFonts w:ascii="Liberation Serif" w:hAnsi="Liberation Serif" w:cs="Liberation Serif"/>
          <w:sz w:val="24"/>
          <w:szCs w:val="24"/>
        </w:rPr>
        <w:t>территории городского округа в</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2020</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году администрацией предостав</w:t>
      </w:r>
      <w:r w:rsidR="007B7EF9">
        <w:rPr>
          <w:rFonts w:ascii="Liberation Serif" w:hAnsi="Liberation Serif" w:cs="Liberation Serif"/>
          <w:sz w:val="24"/>
          <w:szCs w:val="24"/>
        </w:rPr>
        <w:t>ила</w:t>
      </w:r>
      <w:r w:rsidRPr="00EB73CC">
        <w:rPr>
          <w:rFonts w:ascii="Liberation Serif" w:hAnsi="Liberation Serif" w:cs="Liberation Serif"/>
          <w:sz w:val="24"/>
          <w:szCs w:val="24"/>
        </w:rPr>
        <w:t xml:space="preserve"> </w:t>
      </w:r>
      <w:r w:rsidR="007B7EF9" w:rsidRPr="00EB73CC">
        <w:rPr>
          <w:rFonts w:ascii="Liberation Serif" w:hAnsi="Liberation Serif" w:cs="Liberation Serif"/>
          <w:sz w:val="24"/>
          <w:szCs w:val="24"/>
        </w:rPr>
        <w:t xml:space="preserve">300 тысяч рублей </w:t>
      </w:r>
      <w:r w:rsidRPr="00EB73CC">
        <w:rPr>
          <w:rFonts w:ascii="Liberation Serif" w:hAnsi="Liberation Serif" w:cs="Liberation Serif"/>
          <w:sz w:val="24"/>
          <w:szCs w:val="24"/>
        </w:rPr>
        <w:t>субсиди</w:t>
      </w:r>
      <w:r w:rsidR="007B7EF9">
        <w:rPr>
          <w:rFonts w:ascii="Liberation Serif" w:hAnsi="Liberation Serif" w:cs="Liberation Serif"/>
          <w:sz w:val="24"/>
          <w:szCs w:val="24"/>
        </w:rPr>
        <w:t>и</w:t>
      </w:r>
      <w:r w:rsidRPr="00EB73CC">
        <w:rPr>
          <w:rFonts w:ascii="Liberation Serif" w:hAnsi="Liberation Serif" w:cs="Liberation Serif"/>
          <w:sz w:val="24"/>
          <w:szCs w:val="24"/>
        </w:rPr>
        <w:t xml:space="preserve"> из местного бюджета </w:t>
      </w:r>
      <w:r w:rsidR="007B7EF9" w:rsidRPr="00EB73CC">
        <w:rPr>
          <w:rFonts w:ascii="Liberation Serif" w:hAnsi="Liberation Serif" w:cs="Liberation Serif"/>
          <w:sz w:val="24"/>
          <w:szCs w:val="24"/>
        </w:rPr>
        <w:t xml:space="preserve">СНТ «Строитель» </w:t>
      </w:r>
      <w:r w:rsidRPr="00EB73CC">
        <w:rPr>
          <w:rFonts w:ascii="Liberation Serif" w:hAnsi="Liberation Serif" w:cs="Liberation Serif"/>
          <w:sz w:val="24"/>
          <w:szCs w:val="24"/>
        </w:rPr>
        <w:t>на инженерное обустройство земель для коллективного садоводства садоводческим некоммерческим объединениям (на отсыпку 350 метров дороги).</w:t>
      </w:r>
    </w:p>
    <w:p w14:paraId="36C353EB"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Для улучшения качества содержания автомобильных дорог местного значения в границах города Верхняя Пышма и обеспечение безопасности дорожного движения на них администрацией принято решение о создании МБУ «Дорожно-эксплуатационное управление городского округа Верхняя Пышма». Задачами являются содержание и уборка дорог в городе Верхняя Пышма. Учреждение осуществляет свою деятельность с 2021 года.</w:t>
      </w:r>
    </w:p>
    <w:p w14:paraId="4A9E3689" w14:textId="77777777" w:rsidR="00F44C99" w:rsidRPr="00F44C99" w:rsidRDefault="00F44C99" w:rsidP="00F44C99">
      <w:pPr>
        <w:contextualSpacing/>
        <w:jc w:val="both"/>
        <w:rPr>
          <w:rFonts w:ascii="Liberation Serif" w:hAnsi="Liberation Serif" w:cs="Liberation Serif"/>
          <w:sz w:val="12"/>
          <w:szCs w:val="12"/>
        </w:rPr>
      </w:pPr>
    </w:p>
    <w:p w14:paraId="3B250A49" w14:textId="6CB49B4B" w:rsidR="00EA5ECA" w:rsidRPr="00EB73CC" w:rsidRDefault="00EA5ECA" w:rsidP="00EA5ECA">
      <w:pPr>
        <w:shd w:val="clear" w:color="auto" w:fill="FFFFFF" w:themeFill="background1"/>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Осуществление контроля за соблюдением правил благоустройства территории городского округа, организация благоустройства территории городского округа в соответствии с</w:t>
      </w:r>
      <w:r w:rsidR="007B7EF9">
        <w:rPr>
          <w:rFonts w:ascii="Liberation Serif" w:hAnsi="Liberation Serif" w:cs="Liberation Serif"/>
          <w:sz w:val="24"/>
          <w:szCs w:val="24"/>
        </w:rPr>
        <w:t xml:space="preserve"> </w:t>
      </w:r>
      <w:r w:rsidRPr="00EB73CC">
        <w:rPr>
          <w:rFonts w:ascii="Liberation Serif" w:hAnsi="Liberation Serif" w:cs="Liberation Serif"/>
          <w:b/>
          <w:i/>
          <w:sz w:val="24"/>
          <w:szCs w:val="24"/>
        </w:rPr>
        <w:t>указанными правилами</w:t>
      </w:r>
    </w:p>
    <w:p w14:paraId="17086E03" w14:textId="1E67658E" w:rsidR="00EA5ECA" w:rsidRPr="00EB73CC" w:rsidRDefault="00EA5ECA" w:rsidP="00EA5ECA">
      <w:pPr>
        <w:shd w:val="clear" w:color="auto" w:fill="FFFFFF" w:themeFill="background1"/>
        <w:autoSpaceDE w:val="0"/>
        <w:autoSpaceDN w:val="0"/>
        <w:adjustRightInd w:val="0"/>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В рамках подпрограммы </w:t>
      </w:r>
      <w:r w:rsidRPr="00EB73CC">
        <w:rPr>
          <w:rFonts w:ascii="Liberation Serif" w:eastAsia="Calibri" w:hAnsi="Liberation Serif" w:cs="Liberation Serif"/>
          <w:bCs/>
          <w:color w:val="000000"/>
          <w:sz w:val="24"/>
          <w:szCs w:val="24"/>
        </w:rPr>
        <w:t>«Восстановление и развитие объектов внешнего благоустройства на территории городского округа Верхняя Пышма до 2024 года»</w:t>
      </w:r>
      <w:r w:rsidRPr="00EB73CC">
        <w:rPr>
          <w:rFonts w:ascii="Liberation Serif" w:hAnsi="Liberation Serif" w:cs="Liberation Serif"/>
          <w:sz w:val="24"/>
          <w:szCs w:val="24"/>
        </w:rPr>
        <w:t xml:space="preserve">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до</w:t>
      </w:r>
      <w:r w:rsidR="007B7EF9">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2024 года» в</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2020</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году выделено 82,2 миллиона рублей, из них 80,2 миллиона рублей из</w:t>
      </w:r>
      <w:r w:rsidR="007B7EF9">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местного бюджета (в 2019 году направлено 78,9 миллиона рублей, из них 76,4 миллиона рублей</w:t>
      </w:r>
      <w:r w:rsidR="007B7EF9">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 средства</w:t>
      </w:r>
      <w:r w:rsidR="007B7EF9">
        <w:rPr>
          <w:rFonts w:ascii="Liberation Serif" w:hAnsi="Liberation Serif" w:cs="Liberation Serif"/>
          <w:sz w:val="24"/>
          <w:szCs w:val="24"/>
        </w:rPr>
        <w:t xml:space="preserve"> </w:t>
      </w:r>
      <w:r w:rsidRPr="00EB73CC">
        <w:rPr>
          <w:rFonts w:ascii="Liberation Serif" w:hAnsi="Liberation Serif" w:cs="Liberation Serif"/>
          <w:sz w:val="24"/>
          <w:szCs w:val="24"/>
        </w:rPr>
        <w:t>местного бюджета). В рамках подпрограммы в течение 2020 года выполнены работы по:</w:t>
      </w:r>
    </w:p>
    <w:p w14:paraId="39711440" w14:textId="0EDD154C"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санитарному содержанию и благоустройству территорий, в том числе: оказаны услуги по</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сбору и транспортированию отходов IV-V классов опасности на территории г. Верхняя Пышма и содержанию полигона твердых коммунальных отходов (далее – ТКО) в районе п. Красный на</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сумму 8,1 миллиона рублей;</w:t>
      </w:r>
    </w:p>
    <w:p w14:paraId="4222A6B4"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отлову и содержанию 183 безнадзорных собак;</w:t>
      </w:r>
    </w:p>
    <w:p w14:paraId="46621DDC"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установке 44 контейнерных площадок;</w:t>
      </w:r>
    </w:p>
    <w:p w14:paraId="3D204BED"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ликвидации 161 места несанкционированного размещения ТКО в объеме 2 452,8 куб. м;</w:t>
      </w:r>
    </w:p>
    <w:p w14:paraId="1B0D961F"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 разработке проекта санитарно-защитной зоны для кладбища в с. Балтым и содержанию территорий 11 кладбищ в городском округе;</w:t>
      </w:r>
    </w:p>
    <w:p w14:paraId="7344E0A0"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озеленению территории города Верхняя Пышма, в том числе по посадке деревьев, устройству новых цветников и газонов площадью 3 726 кв. м;</w:t>
      </w:r>
    </w:p>
    <w:p w14:paraId="346A5143"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выкашиванию травы на газонах города Верхняя Пышма площадью 253,8 тысячи кв. м;</w:t>
      </w:r>
    </w:p>
    <w:p w14:paraId="6DBC49FC" w14:textId="1847D386"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установке 10 новых урн и замене 15 вкладышей в урны в городе Верхняя Пышма на</w:t>
      </w:r>
      <w:r w:rsidR="007B7EF9">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площадках для отдыха;</w:t>
      </w:r>
    </w:p>
    <w:p w14:paraId="6B6F2FCC" w14:textId="5B74B98F"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замене 74 ламп и 23 светильников уличного освещения, а также установке 217</w:t>
      </w:r>
      <w:r w:rsidR="007B7EF9">
        <w:rPr>
          <w:rFonts w:ascii="Liberation Serif" w:eastAsia="Calibri" w:hAnsi="Liberation Serif" w:cs="Liberation Serif"/>
          <w:sz w:val="24"/>
          <w:szCs w:val="24"/>
          <w:lang w:eastAsia="en-US"/>
        </w:rPr>
        <w:t xml:space="preserve"> </w:t>
      </w:r>
      <w:r w:rsidRPr="00EB73CC">
        <w:rPr>
          <w:rFonts w:ascii="Liberation Serif" w:hAnsi="Liberation Serif" w:cs="Liberation Serif"/>
          <w:sz w:val="24"/>
          <w:szCs w:val="24"/>
        </w:rPr>
        <w:t>светильников в сельских населенных пунктах;</w:t>
      </w:r>
    </w:p>
    <w:p w14:paraId="23898AA4"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highlight w:val="cyan"/>
        </w:rPr>
      </w:pPr>
      <w:r w:rsidRPr="00EB73CC">
        <w:rPr>
          <w:rFonts w:ascii="Liberation Serif" w:hAnsi="Liberation Serif" w:cs="Liberation Serif"/>
          <w:sz w:val="24"/>
          <w:szCs w:val="24"/>
        </w:rPr>
        <w:t>– установке 16 новых остановочных комплексов в городе Верхняя Пышма;</w:t>
      </w:r>
    </w:p>
    <w:p w14:paraId="6E986DD9"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содержанию и ремонту сетей наружного освещения протяженностью 130 км.</w:t>
      </w:r>
    </w:p>
    <w:p w14:paraId="329EFEDC" w14:textId="77777777" w:rsidR="00F44C99" w:rsidRPr="00F44C99" w:rsidRDefault="00F44C99" w:rsidP="00F44C99">
      <w:pPr>
        <w:contextualSpacing/>
        <w:jc w:val="both"/>
        <w:rPr>
          <w:rFonts w:ascii="Liberation Serif" w:hAnsi="Liberation Serif" w:cs="Liberation Serif"/>
          <w:sz w:val="12"/>
          <w:szCs w:val="12"/>
        </w:rPr>
      </w:pPr>
    </w:p>
    <w:p w14:paraId="6A1AD804"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На реализацию муниципальной программы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 направлено 54,7 миллиона рублей, в том числе 14 миллионов рублей – средства федерального бюджета, 1,0 миллиона рублей – областного бюджета, 39,7 миллиона рублей – местного бюджета. Выполнены работы по:</w:t>
      </w:r>
    </w:p>
    <w:p w14:paraId="22DE0598"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благоустройству 109 детских площадках городского округа проведены (выполнены работы по замене сетки ограждения спортивных площадок; ремонту качелей (ремонт сиденья качелей, замена цепи); покраске металлических поверхностей ограждений, очистке от пыли, грязи, травы и грунтовых загрязнений; ремонту плиточного покрытия площадок; ремонту конструкций игрового оборудования на площадках; наполнению песком песочниц;</w:t>
      </w:r>
    </w:p>
    <w:p w14:paraId="3A896086"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содержанию игрового оборудования (малых архитектурных форм) дворовых территорий многоквартирных домов городского округа Верхняя Пышма на сумму 5,3 миллиона рублей;</w:t>
      </w:r>
    </w:p>
    <w:p w14:paraId="4348D962" w14:textId="498A14E3"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 благоустройству общественных территорий на сумму 29,6 миллиона рублей: 270 тысяч рублей – выполнение инженерно-геологических изысканий на объекте «Организация общественной зоны и благоустройство территории бульвара по </w:t>
      </w:r>
      <w:proofErr w:type="spellStart"/>
      <w:r w:rsidRPr="00EB73CC">
        <w:rPr>
          <w:rFonts w:ascii="Liberation Serif" w:hAnsi="Liberation Serif" w:cs="Liberation Serif"/>
          <w:sz w:val="24"/>
          <w:szCs w:val="24"/>
        </w:rPr>
        <w:t>пр-кту</w:t>
      </w:r>
      <w:proofErr w:type="spellEnd"/>
      <w:r w:rsidRPr="00EB73CC">
        <w:rPr>
          <w:rFonts w:ascii="Liberation Serif" w:hAnsi="Liberation Serif" w:cs="Liberation Serif"/>
          <w:sz w:val="24"/>
          <w:szCs w:val="24"/>
        </w:rPr>
        <w:t xml:space="preserve"> Усп</w:t>
      </w:r>
      <w:r w:rsidR="007B7EF9">
        <w:rPr>
          <w:rFonts w:ascii="Liberation Serif" w:hAnsi="Liberation Serif" w:cs="Liberation Serif"/>
          <w:sz w:val="24"/>
          <w:szCs w:val="24"/>
        </w:rPr>
        <w:t>енскому, от ул. Калинина до</w:t>
      </w:r>
      <w:r w:rsidR="007B7EF9" w:rsidRPr="00EB73CC">
        <w:rPr>
          <w:rFonts w:ascii="Liberation Serif" w:hAnsi="Liberation Serif" w:cs="Liberation Serif"/>
          <w:sz w:val="24"/>
          <w:szCs w:val="24"/>
        </w:rPr>
        <w:t> </w:t>
      </w:r>
      <w:r w:rsidR="007B7EF9">
        <w:rPr>
          <w:rFonts w:ascii="Liberation Serif" w:hAnsi="Liberation Serif" w:cs="Liberation Serif"/>
          <w:sz w:val="24"/>
          <w:szCs w:val="24"/>
        </w:rPr>
        <w:t>ул.</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 xml:space="preserve">Машиностроителей в г. Верхняя Пышма – 1 этап, от ул. Машиностроителей до ул. Сварщиков, 2-я очередь строительства»; 298 тысяч рублей – выполнение доработки рабочей документации по организации общественной зоны и благоустройства территории бульвара </w:t>
      </w:r>
      <w:proofErr w:type="spellStart"/>
      <w:r w:rsidRPr="00EB73CC">
        <w:rPr>
          <w:rFonts w:ascii="Liberation Serif" w:hAnsi="Liberation Serif" w:cs="Liberation Serif"/>
          <w:sz w:val="24"/>
          <w:szCs w:val="24"/>
        </w:rPr>
        <w:t>пр-кта</w:t>
      </w:r>
      <w:proofErr w:type="spellEnd"/>
      <w:r w:rsidRPr="00EB73CC">
        <w:rPr>
          <w:rFonts w:ascii="Liberation Serif" w:hAnsi="Liberation Serif" w:cs="Liberation Serif"/>
          <w:sz w:val="24"/>
          <w:szCs w:val="24"/>
        </w:rPr>
        <w:t xml:space="preserve"> Успенского от Калинина до ул. Машиностроителей в г. Верхняя Пышма; 299 тысяч рублей – разработка рабочей документации городского парка культуры и отдыха «Манин парк», корректировка проекта – 1 этап; 31 тысяча рублей – разработка технического задания по выполнению стадии проекта «Манин парк»; 60 тысяч рублей – корректировка проекта в соответствии с исполнительной схемой, по объекту: "Благоустройство Верхнепышминского парка культуры и отдыха города Верхняя Пышма, «Манин Парк»"; 272 тысячи рублей – разработка структурно-функциональной схемы движения городского парка культуры и отдыха «Манин парк» – 2 и 3 этапы; 863 тысячи рублей – разработка и выполнение проектной документации городского парка культуры и отдыха «Манин парк» – 2 и 3 этапы; 81,9 тысячи рублей – приобретение системы видеонаблюдения «Манин парк»; 24 тысячи рублей – выплата за победу в конкурсе «Малые архитектурные формы»; 27,4 миллиона рублей – организация общественной зоны и благоустройство территории бульвара по </w:t>
      </w:r>
      <w:proofErr w:type="spellStart"/>
      <w:r w:rsidRPr="00EB73CC">
        <w:rPr>
          <w:rFonts w:ascii="Liberation Serif" w:hAnsi="Liberation Serif" w:cs="Liberation Serif"/>
          <w:sz w:val="24"/>
          <w:szCs w:val="24"/>
        </w:rPr>
        <w:t>пр-кту</w:t>
      </w:r>
      <w:proofErr w:type="spellEnd"/>
      <w:r w:rsidRPr="00EB73CC">
        <w:rPr>
          <w:rFonts w:ascii="Liberation Serif" w:hAnsi="Liberation Serif" w:cs="Liberation Serif"/>
          <w:sz w:val="24"/>
          <w:szCs w:val="24"/>
        </w:rPr>
        <w:t xml:space="preserve"> Успенскому от ул. Калинина до ул. Машиностроителей в г. Верхняя Пышма, 1 этап – от ул. Машиностроителей до ул. Сварщиков (корректировка);</w:t>
      </w:r>
    </w:p>
    <w:p w14:paraId="5CC8633C" w14:textId="515024ED"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благоустройство Верхнепышминского парка культуры и отдыха: 3,8 миллиона рублей – устройство ограждения территории парка по адресу: ул. Чкалова, д. 87</w:t>
      </w:r>
      <w:r w:rsidR="007B7EF9">
        <w:rPr>
          <w:rFonts w:ascii="Liberation Serif" w:hAnsi="Liberation Serif" w:cs="Liberation Serif"/>
          <w:sz w:val="24"/>
          <w:szCs w:val="24"/>
        </w:rPr>
        <w:t>,</w:t>
      </w:r>
      <w:r w:rsidRPr="00EB73CC">
        <w:rPr>
          <w:rFonts w:ascii="Liberation Serif" w:hAnsi="Liberation Serif" w:cs="Liberation Serif"/>
          <w:sz w:val="24"/>
          <w:szCs w:val="24"/>
        </w:rPr>
        <w:t xml:space="preserve"> со стороны ул. Свердлова, Зеленой и частично Верхотурского тракта, в том числе 0,07 миллиона рублей – разработка проектно-сметной документации на строительство ограждения, приобретение и установку распашных ворот и калитки для сцены, находящейся на территории парка.</w:t>
      </w:r>
    </w:p>
    <w:p w14:paraId="0E93DE73" w14:textId="08E58C4B"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подготовлена заявка на участие во Всероссийском конкурсе лучших проектов создания комфортной городской среды среди малых городов и исторических поселений. Жители Верхней Пышмы, предприниматели, городские сообщества, школьники активно участвовали в обсуждении элементов благоустройства Верхнепышминского парка, предлагали свои решения. В</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обсуждении проекта «МАНИН ПАРК» участвовало более 4 тысяч человек. По итогам конкурса проект «Манин парк» вошёл в состав победителей. На реализацию проекта из федерального бюджета предусмотрено 80 миллионов рублей (2 этапа). Работы планируется провести в 2021 году.</w:t>
      </w:r>
    </w:p>
    <w:p w14:paraId="59C99999" w14:textId="283DB41E"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 xml:space="preserve">В рамках реализации подпрограммы комплексного развития сельских территорий городского округа выполнено устройство наружной лестницы к кинотеатру «Луч» по ул. </w:t>
      </w:r>
      <w:r w:rsidR="007B7EF9">
        <w:rPr>
          <w:rFonts w:ascii="Liberation Serif" w:hAnsi="Liberation Serif" w:cs="Liberation Serif"/>
          <w:sz w:val="24"/>
          <w:szCs w:val="24"/>
        </w:rPr>
        <w:t>Сосновой в</w:t>
      </w:r>
      <w:r w:rsidR="007B7EF9" w:rsidRPr="00EB73CC">
        <w:rPr>
          <w:rFonts w:ascii="Liberation Serif" w:hAnsi="Liberation Serif" w:cs="Liberation Serif"/>
          <w:sz w:val="24"/>
          <w:szCs w:val="24"/>
        </w:rPr>
        <w:t> </w:t>
      </w:r>
      <w:r w:rsidR="007B7EF9">
        <w:rPr>
          <w:rFonts w:ascii="Liberation Serif" w:hAnsi="Liberation Serif" w:cs="Liberation Serif"/>
          <w:sz w:val="24"/>
          <w:szCs w:val="24"/>
        </w:rPr>
        <w:t>п.</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Исеть на сумму 2,3 миллиона рублей, из них за счет средств областного и федерального бюджетов – 0,6 миллиона рублей.</w:t>
      </w:r>
    </w:p>
    <w:p w14:paraId="261668C9"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Приоритеты в сфере жилищно-коммунального хозяйства на 2021 год:</w:t>
      </w:r>
    </w:p>
    <w:p w14:paraId="44BEB791"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продолжить реализацию благоустройства Верхнепышминского парка;</w:t>
      </w:r>
    </w:p>
    <w:p w14:paraId="639519A1"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продолжить строительство распределительных газовых сетей в сельской местности;</w:t>
      </w:r>
    </w:p>
    <w:p w14:paraId="6A051B2A"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разработать новые Правила благоустройства;</w:t>
      </w:r>
    </w:p>
    <w:p w14:paraId="60F006C1"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принять меры по повышению качества предоставления услуг жителям городского округа;</w:t>
      </w:r>
    </w:p>
    <w:p w14:paraId="733FF48D"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продолжить работы по организации строительства магистральных сетей водоснабжения и водоотведения частного сектора в городе Верхняя Пышма;</w:t>
      </w:r>
    </w:p>
    <w:p w14:paraId="7795A846"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продолжить ремонт улично-дорожной сети согласно намеченным планам, в том числе предусмотренных в утвержденном Перечне наказов избирателей.</w:t>
      </w:r>
    </w:p>
    <w:p w14:paraId="18A416A4" w14:textId="77777777" w:rsidR="00F44C99" w:rsidRPr="00F44C99" w:rsidRDefault="00F44C99" w:rsidP="00F44C99">
      <w:pPr>
        <w:contextualSpacing/>
        <w:jc w:val="both"/>
        <w:rPr>
          <w:rFonts w:ascii="Liberation Serif" w:hAnsi="Liberation Serif" w:cs="Liberation Serif"/>
          <w:sz w:val="12"/>
          <w:szCs w:val="12"/>
        </w:rPr>
      </w:pPr>
    </w:p>
    <w:p w14:paraId="2987E0CE" w14:textId="77777777" w:rsidR="00EA5ECA" w:rsidRPr="00EB73CC" w:rsidRDefault="00EA5ECA" w:rsidP="00EA5ECA">
      <w:pPr>
        <w:shd w:val="clear" w:color="auto" w:fill="FFFFFF" w:themeFill="background1"/>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Организация содержания муниципального жилищного фонда</w:t>
      </w:r>
    </w:p>
    <w:p w14:paraId="5CC81381" w14:textId="72F675B9"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По состоянию на 01.01.2021 общая площадь обслуживаемого жилого фонда городского округа составляет 2 593,7 тысячи кв. м. В 2020 году в городском округе признано аварийными 35</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домов.</w:t>
      </w:r>
    </w:p>
    <w:p w14:paraId="7A401B3F" w14:textId="77777777" w:rsidR="00EA5ECA" w:rsidRPr="00EB73CC" w:rsidRDefault="00EA5ECA" w:rsidP="00EA5ECA">
      <w:pPr>
        <w:shd w:val="clear" w:color="auto" w:fill="FFFFFF" w:themeFill="background1"/>
        <w:contextualSpacing/>
        <w:jc w:val="right"/>
        <w:rPr>
          <w:rFonts w:ascii="Liberation Serif" w:hAnsi="Liberation Serif" w:cs="Liberation Serif"/>
          <w:sz w:val="24"/>
          <w:szCs w:val="24"/>
        </w:rPr>
      </w:pPr>
      <w:r w:rsidRPr="00EB73CC">
        <w:rPr>
          <w:rFonts w:ascii="Liberation Serif" w:hAnsi="Liberation Serif" w:cs="Liberation Serif"/>
          <w:sz w:val="24"/>
          <w:szCs w:val="24"/>
        </w:rPr>
        <w:t>Таблица 5</w:t>
      </w:r>
    </w:p>
    <w:p w14:paraId="086240FF" w14:textId="77777777" w:rsidR="00EA5ECA" w:rsidRPr="00EB73CC" w:rsidRDefault="00EA5ECA" w:rsidP="00EA5ECA">
      <w:pPr>
        <w:shd w:val="clear" w:color="auto" w:fill="FFFFFF" w:themeFill="background1"/>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Способ управление многоквартирным домом</w:t>
      </w:r>
    </w:p>
    <w:p w14:paraId="6A054773" w14:textId="77777777" w:rsidR="00F44C99" w:rsidRPr="00F44C99" w:rsidRDefault="00F44C99" w:rsidP="00F44C99">
      <w:pPr>
        <w:contextualSpacing/>
        <w:jc w:val="both"/>
        <w:rPr>
          <w:rFonts w:ascii="Liberation Serif" w:hAnsi="Liberation Serif" w:cs="Liberation Serif"/>
          <w:sz w:val="12"/>
          <w:szCs w:val="1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7"/>
        <w:gridCol w:w="2806"/>
      </w:tblGrid>
      <w:tr w:rsidR="00EA5ECA" w:rsidRPr="00EB73CC" w14:paraId="7AC22926" w14:textId="77777777" w:rsidTr="009B253D">
        <w:trPr>
          <w:trHeight w:val="241"/>
        </w:trPr>
        <w:tc>
          <w:tcPr>
            <w:tcW w:w="7117" w:type="dxa"/>
            <w:vAlign w:val="center"/>
          </w:tcPr>
          <w:p w14:paraId="673248EA" w14:textId="77777777" w:rsidR="00EA5ECA" w:rsidRPr="00EB73CC" w:rsidRDefault="00EA5ECA" w:rsidP="009B253D">
            <w:pPr>
              <w:shd w:val="clear" w:color="auto" w:fill="FFFFFF" w:themeFill="background1"/>
              <w:ind w:right="-95"/>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Способ управления многоквартирным домом</w:t>
            </w:r>
          </w:p>
        </w:tc>
        <w:tc>
          <w:tcPr>
            <w:tcW w:w="2806" w:type="dxa"/>
            <w:vAlign w:val="center"/>
          </w:tcPr>
          <w:p w14:paraId="0F2432EB" w14:textId="77777777" w:rsidR="00EA5ECA" w:rsidRPr="00EB73CC" w:rsidRDefault="00EA5ECA" w:rsidP="009B253D">
            <w:pPr>
              <w:shd w:val="clear" w:color="auto" w:fill="FFFFFF" w:themeFill="background1"/>
              <w:ind w:left="-108" w:right="-108"/>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Количество домов</w:t>
            </w:r>
          </w:p>
        </w:tc>
      </w:tr>
      <w:tr w:rsidR="00EA5ECA" w:rsidRPr="00EB73CC" w14:paraId="34E7F2A9" w14:textId="77777777" w:rsidTr="009B253D">
        <w:trPr>
          <w:trHeight w:val="162"/>
        </w:trPr>
        <w:tc>
          <w:tcPr>
            <w:tcW w:w="7117" w:type="dxa"/>
            <w:vAlign w:val="center"/>
          </w:tcPr>
          <w:p w14:paraId="05B19776" w14:textId="77777777" w:rsidR="00EA5ECA" w:rsidRPr="00EB73CC" w:rsidRDefault="00EA5ECA" w:rsidP="009B253D">
            <w:pPr>
              <w:shd w:val="clear" w:color="auto" w:fill="FFFFFF" w:themeFill="background1"/>
              <w:ind w:right="-95"/>
              <w:contextualSpacing/>
              <w:rPr>
                <w:rFonts w:ascii="Liberation Serif" w:hAnsi="Liberation Serif" w:cs="Liberation Serif"/>
                <w:sz w:val="24"/>
                <w:szCs w:val="24"/>
              </w:rPr>
            </w:pPr>
            <w:r w:rsidRPr="00EB73CC">
              <w:rPr>
                <w:rFonts w:ascii="Liberation Serif" w:hAnsi="Liberation Serif" w:cs="Liberation Serif"/>
                <w:sz w:val="24"/>
                <w:szCs w:val="24"/>
              </w:rPr>
              <w:t>Товарищество собственников жилья (ТСЖ)</w:t>
            </w:r>
          </w:p>
        </w:tc>
        <w:tc>
          <w:tcPr>
            <w:tcW w:w="2806" w:type="dxa"/>
            <w:vAlign w:val="center"/>
          </w:tcPr>
          <w:p w14:paraId="090C38B3" w14:textId="77777777" w:rsidR="00EA5ECA" w:rsidRPr="00EB73CC" w:rsidRDefault="00EA5ECA" w:rsidP="009B253D">
            <w:pPr>
              <w:shd w:val="clear" w:color="auto" w:fill="FFFFFF" w:themeFill="background1"/>
              <w:ind w:left="-108"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5</w:t>
            </w:r>
          </w:p>
        </w:tc>
      </w:tr>
      <w:tr w:rsidR="00EA5ECA" w:rsidRPr="00EB73CC" w14:paraId="6C0CA2A9" w14:textId="77777777" w:rsidTr="009B253D">
        <w:trPr>
          <w:trHeight w:val="153"/>
        </w:trPr>
        <w:tc>
          <w:tcPr>
            <w:tcW w:w="7117" w:type="dxa"/>
            <w:vAlign w:val="center"/>
          </w:tcPr>
          <w:p w14:paraId="415509BF" w14:textId="77777777" w:rsidR="00EA5ECA" w:rsidRPr="00EB73CC" w:rsidRDefault="00EA5ECA" w:rsidP="009B253D">
            <w:pPr>
              <w:shd w:val="clear" w:color="auto" w:fill="FFFFFF" w:themeFill="background1"/>
              <w:ind w:right="-95"/>
              <w:contextualSpacing/>
              <w:rPr>
                <w:rFonts w:ascii="Liberation Serif" w:hAnsi="Liberation Serif" w:cs="Liberation Serif"/>
                <w:sz w:val="24"/>
                <w:szCs w:val="24"/>
              </w:rPr>
            </w:pPr>
            <w:r w:rsidRPr="00EB73CC">
              <w:rPr>
                <w:rFonts w:ascii="Liberation Serif" w:hAnsi="Liberation Serif" w:cs="Liberation Serif"/>
                <w:sz w:val="24"/>
                <w:szCs w:val="24"/>
              </w:rPr>
              <w:t>Управляющая организация, выбранная собственниками</w:t>
            </w:r>
          </w:p>
        </w:tc>
        <w:tc>
          <w:tcPr>
            <w:tcW w:w="2806" w:type="dxa"/>
            <w:vAlign w:val="center"/>
          </w:tcPr>
          <w:p w14:paraId="7663C1BF" w14:textId="77777777" w:rsidR="00EA5ECA" w:rsidRPr="00EB73CC" w:rsidRDefault="00EA5ECA" w:rsidP="009B253D">
            <w:pPr>
              <w:shd w:val="clear" w:color="auto" w:fill="FFFFFF" w:themeFill="background1"/>
              <w:ind w:left="-108"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459</w:t>
            </w:r>
          </w:p>
        </w:tc>
      </w:tr>
      <w:tr w:rsidR="00EA5ECA" w:rsidRPr="00EB73CC" w14:paraId="635CC627" w14:textId="77777777" w:rsidTr="009B253D">
        <w:trPr>
          <w:trHeight w:val="70"/>
        </w:trPr>
        <w:tc>
          <w:tcPr>
            <w:tcW w:w="7117" w:type="dxa"/>
            <w:vAlign w:val="center"/>
          </w:tcPr>
          <w:p w14:paraId="3BC92B59" w14:textId="77777777" w:rsidR="00EA5ECA" w:rsidRPr="00EB73CC" w:rsidRDefault="00EA5ECA" w:rsidP="009B253D">
            <w:pPr>
              <w:shd w:val="clear" w:color="auto" w:fill="FFFFFF" w:themeFill="background1"/>
              <w:ind w:right="-95"/>
              <w:contextualSpacing/>
              <w:rPr>
                <w:rFonts w:ascii="Liberation Serif" w:hAnsi="Liberation Serif" w:cs="Liberation Serif"/>
                <w:sz w:val="24"/>
                <w:szCs w:val="24"/>
              </w:rPr>
            </w:pPr>
            <w:r w:rsidRPr="00EB73CC">
              <w:rPr>
                <w:rFonts w:ascii="Liberation Serif" w:hAnsi="Liberation Serif" w:cs="Liberation Serif"/>
                <w:sz w:val="24"/>
                <w:szCs w:val="24"/>
              </w:rPr>
              <w:t>Непосредственное управление</w:t>
            </w:r>
          </w:p>
        </w:tc>
        <w:tc>
          <w:tcPr>
            <w:tcW w:w="2806" w:type="dxa"/>
            <w:vAlign w:val="center"/>
          </w:tcPr>
          <w:p w14:paraId="2F90DC36" w14:textId="77777777" w:rsidR="00EA5ECA" w:rsidRPr="00EB73CC" w:rsidRDefault="00EA5ECA" w:rsidP="009B253D">
            <w:pPr>
              <w:shd w:val="clear" w:color="auto" w:fill="FFFFFF" w:themeFill="background1"/>
              <w:ind w:left="-108"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159</w:t>
            </w:r>
          </w:p>
        </w:tc>
      </w:tr>
      <w:tr w:rsidR="00EA5ECA" w:rsidRPr="00EB73CC" w14:paraId="55BA87F9" w14:textId="77777777" w:rsidTr="009B253D">
        <w:trPr>
          <w:trHeight w:val="70"/>
        </w:trPr>
        <w:tc>
          <w:tcPr>
            <w:tcW w:w="7117" w:type="dxa"/>
            <w:vAlign w:val="center"/>
          </w:tcPr>
          <w:p w14:paraId="792AAB65" w14:textId="77777777" w:rsidR="00EA5ECA" w:rsidRPr="00EB73CC" w:rsidRDefault="00EA5ECA" w:rsidP="009B253D">
            <w:pPr>
              <w:shd w:val="clear" w:color="auto" w:fill="FFFFFF" w:themeFill="background1"/>
              <w:ind w:right="-95"/>
              <w:contextualSpacing/>
              <w:rPr>
                <w:rFonts w:ascii="Liberation Serif" w:hAnsi="Liberation Serif" w:cs="Liberation Serif"/>
                <w:sz w:val="24"/>
                <w:szCs w:val="24"/>
              </w:rPr>
            </w:pPr>
            <w:r w:rsidRPr="00EB73CC">
              <w:rPr>
                <w:rFonts w:ascii="Liberation Serif" w:hAnsi="Liberation Serif" w:cs="Liberation Serif"/>
                <w:sz w:val="24"/>
                <w:szCs w:val="24"/>
              </w:rPr>
              <w:t>Блокированные дома (с земельными участками)</w:t>
            </w:r>
          </w:p>
        </w:tc>
        <w:tc>
          <w:tcPr>
            <w:tcW w:w="2806" w:type="dxa"/>
            <w:vAlign w:val="center"/>
          </w:tcPr>
          <w:p w14:paraId="74FE2ABD" w14:textId="77777777" w:rsidR="00EA5ECA" w:rsidRPr="00EB73CC" w:rsidRDefault="00EA5ECA" w:rsidP="009B253D">
            <w:pPr>
              <w:shd w:val="clear" w:color="auto" w:fill="FFFFFF" w:themeFill="background1"/>
              <w:ind w:left="-108" w:right="-108"/>
              <w:contextualSpacing/>
              <w:jc w:val="center"/>
              <w:rPr>
                <w:rFonts w:ascii="Liberation Serif" w:hAnsi="Liberation Serif" w:cs="Liberation Serif"/>
                <w:sz w:val="24"/>
                <w:szCs w:val="24"/>
              </w:rPr>
            </w:pPr>
            <w:r w:rsidRPr="00EB73CC">
              <w:rPr>
                <w:rFonts w:ascii="Liberation Serif" w:hAnsi="Liberation Serif" w:cs="Liberation Serif"/>
                <w:sz w:val="24"/>
                <w:szCs w:val="24"/>
              </w:rPr>
              <w:t>456</w:t>
            </w:r>
          </w:p>
        </w:tc>
      </w:tr>
      <w:tr w:rsidR="00EA5ECA" w:rsidRPr="00EB73CC" w14:paraId="0C465316" w14:textId="77777777" w:rsidTr="009B253D">
        <w:trPr>
          <w:trHeight w:val="168"/>
        </w:trPr>
        <w:tc>
          <w:tcPr>
            <w:tcW w:w="7117" w:type="dxa"/>
            <w:vAlign w:val="center"/>
          </w:tcPr>
          <w:p w14:paraId="6FFF4A46" w14:textId="77777777" w:rsidR="00EA5ECA" w:rsidRPr="00EB73CC" w:rsidRDefault="00EA5ECA" w:rsidP="009B253D">
            <w:pPr>
              <w:shd w:val="clear" w:color="auto" w:fill="FFFFFF" w:themeFill="background1"/>
              <w:ind w:right="-95"/>
              <w:contextualSpacing/>
              <w:rPr>
                <w:rFonts w:ascii="Liberation Serif" w:hAnsi="Liberation Serif" w:cs="Liberation Serif"/>
                <w:b/>
                <w:sz w:val="24"/>
                <w:szCs w:val="24"/>
              </w:rPr>
            </w:pPr>
            <w:r w:rsidRPr="00EB73CC">
              <w:rPr>
                <w:rFonts w:ascii="Liberation Serif" w:hAnsi="Liberation Serif" w:cs="Liberation Serif"/>
                <w:b/>
                <w:sz w:val="24"/>
                <w:szCs w:val="24"/>
              </w:rPr>
              <w:t>Итого:</w:t>
            </w:r>
          </w:p>
        </w:tc>
        <w:tc>
          <w:tcPr>
            <w:tcW w:w="2806" w:type="dxa"/>
            <w:vAlign w:val="center"/>
          </w:tcPr>
          <w:p w14:paraId="2FD15212" w14:textId="77777777" w:rsidR="00EA5ECA" w:rsidRPr="00EB73CC" w:rsidRDefault="00EA5ECA" w:rsidP="009B253D">
            <w:pPr>
              <w:shd w:val="clear" w:color="auto" w:fill="FFFFFF" w:themeFill="background1"/>
              <w:ind w:left="-108" w:right="-108"/>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1 079</w:t>
            </w:r>
          </w:p>
        </w:tc>
      </w:tr>
    </w:tbl>
    <w:p w14:paraId="6792F79E" w14:textId="77777777" w:rsidR="00F44C99" w:rsidRPr="00F44C99" w:rsidRDefault="00F44C99" w:rsidP="00F44C99">
      <w:pPr>
        <w:contextualSpacing/>
        <w:jc w:val="both"/>
        <w:rPr>
          <w:rFonts w:ascii="Liberation Serif" w:hAnsi="Liberation Serif" w:cs="Liberation Serif"/>
          <w:sz w:val="12"/>
          <w:szCs w:val="12"/>
        </w:rPr>
      </w:pPr>
    </w:p>
    <w:p w14:paraId="4A18C8D8" w14:textId="77777777" w:rsidR="00EA5ECA" w:rsidRPr="00EB73CC" w:rsidRDefault="00EA5ECA" w:rsidP="00EA5ECA">
      <w:pPr>
        <w:contextualSpacing/>
        <w:jc w:val="both"/>
        <w:rPr>
          <w:rFonts w:ascii="Liberation Serif" w:hAnsi="Liberation Serif" w:cs="Liberation Serif"/>
          <w:sz w:val="24"/>
          <w:szCs w:val="24"/>
        </w:rPr>
      </w:pPr>
      <w:r w:rsidRPr="00EB73CC">
        <w:rPr>
          <w:rFonts w:ascii="Liberation Serif" w:hAnsi="Liberation Serif" w:cs="Liberation Serif"/>
          <w:noProof/>
          <w:sz w:val="24"/>
          <w:szCs w:val="24"/>
        </w:rPr>
        <w:drawing>
          <wp:inline distT="0" distB="0" distL="0" distR="0" wp14:anchorId="7E5EE0A8" wp14:editId="6D2E8171">
            <wp:extent cx="6176645" cy="2622550"/>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DDEA93" w14:textId="77777777" w:rsidR="00EA5ECA" w:rsidRPr="00EB73CC" w:rsidRDefault="00EA5ECA" w:rsidP="00EA5ECA">
      <w:pPr>
        <w:contextualSpacing/>
        <w:jc w:val="center"/>
        <w:rPr>
          <w:rFonts w:ascii="Liberation Serif" w:hAnsi="Liberation Serif" w:cs="Liberation Serif"/>
          <w:i/>
          <w:sz w:val="24"/>
          <w:szCs w:val="24"/>
        </w:rPr>
      </w:pPr>
      <w:r w:rsidRPr="00EB73CC">
        <w:rPr>
          <w:rFonts w:ascii="Liberation Serif" w:hAnsi="Liberation Serif" w:cs="Liberation Serif"/>
          <w:i/>
          <w:sz w:val="24"/>
          <w:szCs w:val="24"/>
        </w:rPr>
        <w:t>Рис. 5. Структура управления многоквартирными домами, %</w:t>
      </w:r>
    </w:p>
    <w:p w14:paraId="0C32575F" w14:textId="77777777" w:rsidR="00F44C99" w:rsidRPr="00F44C99" w:rsidRDefault="00F44C99" w:rsidP="00F44C99">
      <w:pPr>
        <w:contextualSpacing/>
        <w:jc w:val="both"/>
        <w:rPr>
          <w:rFonts w:ascii="Liberation Serif" w:hAnsi="Liberation Serif" w:cs="Liberation Serif"/>
          <w:sz w:val="12"/>
          <w:szCs w:val="12"/>
        </w:rPr>
      </w:pPr>
    </w:p>
    <w:p w14:paraId="48FB7523" w14:textId="77777777" w:rsidR="00EA5ECA" w:rsidRPr="00EB73CC" w:rsidRDefault="00EA5ECA" w:rsidP="00EA5ECA">
      <w:pPr>
        <w:shd w:val="clear" w:color="auto" w:fill="FFFFFF" w:themeFill="background1"/>
        <w:contextualSpacing/>
        <w:jc w:val="center"/>
        <w:rPr>
          <w:rFonts w:ascii="Liberation Serif" w:hAnsi="Liberation Serif" w:cs="Liberation Serif"/>
          <w:b/>
          <w:i/>
          <w:sz w:val="24"/>
          <w:szCs w:val="24"/>
        </w:rPr>
      </w:pPr>
      <w:r w:rsidRPr="00EB73CC">
        <w:rPr>
          <w:rFonts w:ascii="Liberation Serif" w:hAnsi="Liberation Serif" w:cs="Liberation Serif"/>
          <w:b/>
          <w:i/>
          <w:sz w:val="24"/>
          <w:szCs w:val="24"/>
        </w:rPr>
        <w:t>Капитальный ремонт общего имущества многоквартирных домов</w:t>
      </w:r>
    </w:p>
    <w:p w14:paraId="71C98A31"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Организация капитального ремонта общего имущества многоквартирных домов осуществлялась по краткосрочному плану на 2018-2020 годы, утвержденному постановлением администрации от 10.02.2017 № 68 (в редакции от 25.12.2018 № 1188).</w:t>
      </w:r>
    </w:p>
    <w:p w14:paraId="5BC768C5" w14:textId="77777777" w:rsidR="00EA5ECA" w:rsidRPr="00EB73CC" w:rsidRDefault="00EA5ECA" w:rsidP="00EA5ECA">
      <w:pPr>
        <w:shd w:val="clear" w:color="auto" w:fill="FFFFFF" w:themeFill="background1"/>
        <w:tabs>
          <w:tab w:val="left" w:pos="798"/>
        </w:tabs>
        <w:ind w:firstLine="567"/>
        <w:contextualSpacing/>
        <w:jc w:val="both"/>
        <w:rPr>
          <w:rFonts w:ascii="Liberation Serif" w:hAnsi="Liberation Serif" w:cs="Liberation Serif"/>
          <w:sz w:val="24"/>
          <w:szCs w:val="24"/>
          <w:highlight w:val="cyan"/>
        </w:rPr>
      </w:pPr>
      <w:r w:rsidRPr="00EB73CC">
        <w:rPr>
          <w:rFonts w:ascii="Liberation Serif" w:hAnsi="Liberation Serif" w:cs="Liberation Serif"/>
          <w:sz w:val="24"/>
          <w:szCs w:val="24"/>
        </w:rPr>
        <w:t>В рамках Региональной программы капитального ремонта в 2020 году выполнена замена 12 лифтов в многоквартирных домах и конструктивных элементов зданий в 10 многоквартирных домах общей площадью 10,5 тысячи кв. м на общую сумму 110,0 миллиона рублей.</w:t>
      </w:r>
    </w:p>
    <w:p w14:paraId="0C0B27DC" w14:textId="3BF88D8C" w:rsidR="00EA5ECA" w:rsidRPr="00EB73CC" w:rsidRDefault="00EA5ECA" w:rsidP="00EA5ECA">
      <w:pPr>
        <w:shd w:val="clear" w:color="auto" w:fill="FFFFFF" w:themeFill="background1"/>
        <w:tabs>
          <w:tab w:val="left" w:pos="798"/>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рамках подпрограммы «Повышение качества условий проживания населения на</w:t>
      </w:r>
      <w:r w:rsidR="007B7EF9">
        <w:rPr>
          <w:rFonts w:ascii="Liberation Serif" w:hAnsi="Liberation Serif" w:cs="Liberation Serif"/>
          <w:sz w:val="24"/>
          <w:szCs w:val="24"/>
        </w:rPr>
        <w:t xml:space="preserve"> </w:t>
      </w:r>
      <w:r w:rsidRPr="00EB73CC">
        <w:rPr>
          <w:rFonts w:ascii="Liberation Serif" w:hAnsi="Liberation Serif" w:cs="Liberation Serif"/>
          <w:sz w:val="24"/>
          <w:szCs w:val="24"/>
        </w:rPr>
        <w:t>территории городского округа Верхняя Пышма до 2024 года»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w:t>
      </w:r>
      <w:r w:rsidR="007B7EF9">
        <w:rPr>
          <w:rFonts w:ascii="Liberation Serif" w:hAnsi="Liberation Serif" w:cs="Liberation Serif"/>
          <w:sz w:val="24"/>
          <w:szCs w:val="24"/>
        </w:rPr>
        <w:t xml:space="preserve"> </w:t>
      </w:r>
      <w:r w:rsidRPr="00EB73CC">
        <w:rPr>
          <w:rFonts w:ascii="Liberation Serif" w:hAnsi="Liberation Serif" w:cs="Liberation Serif"/>
          <w:sz w:val="24"/>
          <w:szCs w:val="24"/>
        </w:rPr>
        <w:t>территории городского округа Верхняя Пышма до</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2024</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года» в 2020 году проведены следующие мероприятия:</w:t>
      </w:r>
    </w:p>
    <w:p w14:paraId="2304D1AE" w14:textId="4D023BBA" w:rsidR="00EA5ECA" w:rsidRPr="00EB73CC" w:rsidRDefault="00EA5ECA" w:rsidP="00EA5ECA">
      <w:pPr>
        <w:shd w:val="clear" w:color="auto" w:fill="FFFFFF" w:themeFill="background1"/>
        <w:tabs>
          <w:tab w:val="left" w:pos="798"/>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 осуществлен капитальный ремонт общего имущества в десяти многоквартирных домах по</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адресам:</w:t>
      </w:r>
      <w:r w:rsidR="007B7EF9">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г. Верхняя Пышма, </w:t>
      </w:r>
      <w:proofErr w:type="spellStart"/>
      <w:r w:rsidRPr="00EB73CC">
        <w:rPr>
          <w:rFonts w:ascii="Liberation Serif" w:hAnsi="Liberation Serif" w:cs="Liberation Serif"/>
          <w:sz w:val="24"/>
          <w:szCs w:val="24"/>
        </w:rPr>
        <w:t>пр-кт</w:t>
      </w:r>
      <w:proofErr w:type="spellEnd"/>
      <w:r w:rsidRPr="00EB73CC">
        <w:rPr>
          <w:rFonts w:ascii="Liberation Serif" w:hAnsi="Liberation Serif" w:cs="Liberation Serif"/>
          <w:sz w:val="24"/>
          <w:szCs w:val="24"/>
        </w:rPr>
        <w:t xml:space="preserve"> Успенский, дома 34, 36 и 38, ул. Кривоусова, д. 43; п. Исеть, ул. Дружбы, д. 1б, ул. Мира, д. 3, 5, 7, 13, 16;</w:t>
      </w:r>
    </w:p>
    <w:p w14:paraId="0AECC0E1" w14:textId="77777777" w:rsidR="00EA5ECA" w:rsidRPr="00EB73CC" w:rsidRDefault="00EA5ECA" w:rsidP="00EA5ECA">
      <w:pPr>
        <w:shd w:val="clear" w:color="auto" w:fill="FFFFFF" w:themeFill="background1"/>
        <w:tabs>
          <w:tab w:val="left" w:pos="798"/>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 произведен снос аварийного и </w:t>
      </w:r>
      <w:proofErr w:type="gramStart"/>
      <w:r w:rsidRPr="00EB73CC">
        <w:rPr>
          <w:rFonts w:ascii="Liberation Serif" w:hAnsi="Liberation Serif" w:cs="Liberation Serif"/>
          <w:sz w:val="24"/>
          <w:szCs w:val="24"/>
        </w:rPr>
        <w:t>ветхого жилищного фонда</w:t>
      </w:r>
      <w:proofErr w:type="gramEnd"/>
      <w:r w:rsidRPr="00EB73CC">
        <w:rPr>
          <w:rFonts w:ascii="Liberation Serif" w:hAnsi="Liberation Serif" w:cs="Liberation Serif"/>
          <w:sz w:val="24"/>
          <w:szCs w:val="24"/>
        </w:rPr>
        <w:t xml:space="preserve"> и бесхозных объектов по адресу: п. Кедровое, ул. 40 лет Октября, дома 6, 7; снос </w:t>
      </w:r>
      <w:proofErr w:type="spellStart"/>
      <w:r w:rsidRPr="00EB73CC">
        <w:rPr>
          <w:rFonts w:ascii="Liberation Serif" w:hAnsi="Liberation Serif" w:cs="Liberation Serif"/>
          <w:sz w:val="24"/>
          <w:szCs w:val="24"/>
        </w:rPr>
        <w:t>теплопункта</w:t>
      </w:r>
      <w:proofErr w:type="spellEnd"/>
      <w:r w:rsidRPr="00EB73CC">
        <w:rPr>
          <w:rFonts w:ascii="Liberation Serif" w:hAnsi="Liberation Serif" w:cs="Liberation Serif"/>
          <w:sz w:val="24"/>
          <w:szCs w:val="24"/>
        </w:rPr>
        <w:t xml:space="preserve"> по адресу: г. Верхняя Пышма, </w:t>
      </w:r>
      <w:proofErr w:type="spellStart"/>
      <w:r w:rsidRPr="00EB73CC">
        <w:rPr>
          <w:rFonts w:ascii="Liberation Serif" w:hAnsi="Liberation Serif" w:cs="Liberation Serif"/>
          <w:sz w:val="24"/>
          <w:szCs w:val="24"/>
        </w:rPr>
        <w:t>пр-кт</w:t>
      </w:r>
      <w:proofErr w:type="spellEnd"/>
      <w:r w:rsidRPr="00EB73CC">
        <w:rPr>
          <w:rFonts w:ascii="Liberation Serif" w:hAnsi="Liberation Serif" w:cs="Liberation Serif"/>
          <w:sz w:val="24"/>
          <w:szCs w:val="24"/>
        </w:rPr>
        <w:t xml:space="preserve"> Успенский, д. 48а; снос и разборка дома № 37 по ул. Петрова в г. Верхняя Пышма. Выполнены ремонтные работы в жилом доме № 8 по ул. Перегрузочной п. Красный;</w:t>
      </w:r>
    </w:p>
    <w:p w14:paraId="37B021D9" w14:textId="2703266E"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предоставлены субсидии в части обслуживания выгребных ям по вывозу жидких бытовых отходов (перечислены субсидии «ЖКХ «Кедр», ООО «Сити-Сервис», ООО «ЖКО «Исеть») – 5,0</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миллиона рублей;</w:t>
      </w:r>
    </w:p>
    <w:p w14:paraId="7B0F5ED1"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highlight w:val="cyan"/>
        </w:rPr>
      </w:pPr>
      <w:r w:rsidRPr="00EB73CC">
        <w:rPr>
          <w:rFonts w:ascii="Liberation Serif" w:hAnsi="Liberation Serif" w:cs="Liberation Serif"/>
          <w:sz w:val="24"/>
          <w:szCs w:val="24"/>
        </w:rPr>
        <w:t>– возмещены 2,0 миллиона рублей затрат МУП «Водоканал», АО «УТС» по содержанию поселковых бань.</w:t>
      </w:r>
    </w:p>
    <w:p w14:paraId="024E8B5E" w14:textId="77777777" w:rsidR="00F44C99" w:rsidRPr="00F44C99" w:rsidRDefault="00F44C99" w:rsidP="00F44C99">
      <w:pPr>
        <w:contextualSpacing/>
        <w:jc w:val="both"/>
        <w:rPr>
          <w:rFonts w:ascii="Liberation Serif" w:hAnsi="Liberation Serif" w:cs="Liberation Serif"/>
          <w:sz w:val="12"/>
          <w:szCs w:val="12"/>
        </w:rPr>
      </w:pPr>
    </w:p>
    <w:p w14:paraId="2472E255" w14:textId="196655C8" w:rsidR="00EA5ECA" w:rsidRPr="00EB73CC" w:rsidRDefault="00EA5ECA" w:rsidP="00EA5ECA">
      <w:pPr>
        <w:shd w:val="clear" w:color="auto" w:fill="FFFFFF" w:themeFill="background1"/>
        <w:tabs>
          <w:tab w:val="left" w:pos="798"/>
        </w:tabs>
        <w:ind w:firstLine="567"/>
        <w:contextualSpacing/>
        <w:jc w:val="both"/>
        <w:rPr>
          <w:rFonts w:ascii="Liberation Serif" w:hAnsi="Liberation Serif" w:cs="Liberation Serif"/>
          <w:sz w:val="24"/>
          <w:szCs w:val="24"/>
          <w:highlight w:val="cyan"/>
        </w:rPr>
      </w:pPr>
      <w:r w:rsidRPr="00EB73CC">
        <w:rPr>
          <w:rFonts w:ascii="Liberation Serif" w:hAnsi="Liberation Serif" w:cs="Liberation Serif"/>
          <w:sz w:val="24"/>
          <w:szCs w:val="24"/>
        </w:rPr>
        <w:t>В связи с ограничительными мерами по распространению коронавирусной инфекции большая работа проведена совместно с ТСЖ по профилактической дезинфекционной обработке мест общего пользования в многоквартирных домах, расположенных на территории городского округа. Возмещение расходов управляющих организаций на приобретение дезинфицирующих средств произведено за счет средств резервного фонда Правительства Свердловской области в размере 2,5</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миллиона рублей.</w:t>
      </w:r>
    </w:p>
    <w:p w14:paraId="66618E79" w14:textId="140A35E8" w:rsidR="00EA5ECA" w:rsidRPr="00EB73CC" w:rsidRDefault="00EA5ECA" w:rsidP="00EA5ECA">
      <w:pPr>
        <w:shd w:val="clear" w:color="auto" w:fill="FFFFFF" w:themeFill="background1"/>
        <w:tabs>
          <w:tab w:val="left" w:pos="798"/>
        </w:tabs>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Администрацией внесены изменения в краткосрочный план реализации Региональной программы на 2021-2023 годы и принято постановление о </w:t>
      </w:r>
      <w:r w:rsidRPr="00EB73CC">
        <w:rPr>
          <w:rFonts w:ascii="Liberation Serif" w:hAnsi="Liberation Serif" w:cs="Liberation Serif"/>
          <w:bCs/>
          <w:sz w:val="24"/>
          <w:szCs w:val="24"/>
        </w:rPr>
        <w:t>проведении в</w:t>
      </w:r>
      <w:r w:rsidR="00D03C15">
        <w:rPr>
          <w:rFonts w:ascii="Liberation Serif" w:hAnsi="Liberation Serif" w:cs="Liberation Serif"/>
          <w:sz w:val="24"/>
          <w:szCs w:val="24"/>
        </w:rPr>
        <w:t xml:space="preserve"> </w:t>
      </w:r>
      <w:r w:rsidRPr="00EB73CC">
        <w:rPr>
          <w:rFonts w:ascii="Liberation Serif" w:hAnsi="Liberation Serif" w:cs="Liberation Serif"/>
          <w:bCs/>
          <w:sz w:val="24"/>
          <w:szCs w:val="24"/>
        </w:rPr>
        <w:t>2021</w:t>
      </w:r>
      <w:r w:rsidR="00D03C15">
        <w:rPr>
          <w:rFonts w:ascii="Liberation Serif" w:hAnsi="Liberation Serif" w:cs="Liberation Serif"/>
          <w:sz w:val="24"/>
          <w:szCs w:val="24"/>
        </w:rPr>
        <w:t xml:space="preserve"> </w:t>
      </w:r>
      <w:r w:rsidRPr="00EB73CC">
        <w:rPr>
          <w:rFonts w:ascii="Liberation Serif" w:hAnsi="Liberation Serif" w:cs="Liberation Serif"/>
          <w:bCs/>
          <w:sz w:val="24"/>
          <w:szCs w:val="24"/>
        </w:rPr>
        <w:t>году капитального ремонта общего имущества в тех многоквартирных домах городского округа, собственники помещений которых формируют фонд капитального ремонта на счете регионального</w:t>
      </w:r>
      <w:r w:rsidRPr="00EB73CC">
        <w:rPr>
          <w:rFonts w:ascii="Liberation Serif" w:hAnsi="Liberation Serif" w:cs="Liberation Serif"/>
          <w:sz w:val="24"/>
          <w:szCs w:val="24"/>
        </w:rPr>
        <w:t xml:space="preserve"> оператора, и</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не</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принявшие в сроки, установленные в части 4 статьи 189 Жилищного кодекса Российской Федерации, на общем собрании решение о проведении капитального ремонта общего имущества в</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этих многоквартирных домах. В 2021 году запланирован ремонт 29 многоквартирных домов, в</w:t>
      </w:r>
      <w:r w:rsidR="007B7EF9" w:rsidRPr="00EB73CC">
        <w:rPr>
          <w:rFonts w:ascii="Liberation Serif" w:hAnsi="Liberation Serif" w:cs="Liberation Serif"/>
          <w:sz w:val="24"/>
          <w:szCs w:val="24"/>
        </w:rPr>
        <w:t> </w:t>
      </w:r>
      <w:r w:rsidRPr="00EB73CC">
        <w:rPr>
          <w:rFonts w:ascii="Liberation Serif" w:hAnsi="Liberation Serif" w:cs="Liberation Serif"/>
          <w:sz w:val="24"/>
          <w:szCs w:val="24"/>
        </w:rPr>
        <w:t>том числе замена 12 лифтов с объемом финансирования 138,0 миллиона рублей.</w:t>
      </w:r>
    </w:p>
    <w:p w14:paraId="1A453CF0" w14:textId="77777777" w:rsidR="00F44C99" w:rsidRPr="00F44C99" w:rsidRDefault="00F44C99" w:rsidP="00F44C99">
      <w:pPr>
        <w:contextualSpacing/>
        <w:jc w:val="both"/>
        <w:rPr>
          <w:rFonts w:ascii="Liberation Serif" w:hAnsi="Liberation Serif" w:cs="Liberation Serif"/>
          <w:sz w:val="16"/>
          <w:szCs w:val="16"/>
        </w:rPr>
      </w:pPr>
    </w:p>
    <w:p w14:paraId="6D951D4F" w14:textId="77777777" w:rsidR="00EA5ECA" w:rsidRPr="00EB73CC" w:rsidRDefault="00EA5ECA" w:rsidP="00EA5ECA">
      <w:pPr>
        <w:shd w:val="clear" w:color="auto" w:fill="FFFFFF" w:themeFill="background1"/>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20. Создание условий для предоставления транспортных услуг населению и</w:t>
      </w:r>
      <w:r w:rsidRPr="00EB73CC">
        <w:rPr>
          <w:rFonts w:ascii="Liberation Serif" w:hAnsi="Liberation Serif" w:cs="Liberation Serif"/>
          <w:sz w:val="24"/>
          <w:szCs w:val="24"/>
        </w:rPr>
        <w:t> </w:t>
      </w:r>
      <w:r w:rsidRPr="00EB73CC">
        <w:rPr>
          <w:rFonts w:ascii="Liberation Serif" w:hAnsi="Liberation Serif" w:cs="Liberation Serif"/>
          <w:b/>
          <w:sz w:val="24"/>
          <w:szCs w:val="24"/>
        </w:rPr>
        <w:t>организация транспортного обслуживания населения в границах городского округа</w:t>
      </w:r>
    </w:p>
    <w:p w14:paraId="0B8AB832" w14:textId="77777777" w:rsidR="00F44C99" w:rsidRPr="00F44C99" w:rsidRDefault="00F44C99" w:rsidP="00F44C99">
      <w:pPr>
        <w:contextualSpacing/>
        <w:jc w:val="both"/>
        <w:rPr>
          <w:rFonts w:ascii="Liberation Serif" w:hAnsi="Liberation Serif" w:cs="Liberation Serif"/>
          <w:sz w:val="16"/>
          <w:szCs w:val="16"/>
        </w:rPr>
      </w:pPr>
    </w:p>
    <w:p w14:paraId="620F255C"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На территории городского округа действует 12 муниципальных маршрутов, в том числе три сезонных маршрута, на которых во время садово-огородного сезона отсутствуют другие виды общественного транспорта. Все маршруты признаны социально значимыми. До настоящего времени не имеют прямых автобусных маршрутов поселки Гать, Глубокий Лог, Крутой, Каменные Ключи, Сагра.</w:t>
      </w:r>
    </w:p>
    <w:p w14:paraId="7A191EF9"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Связанные с пандемией коронавирусной инфекции удаленный режим работы многих работников и самоизоляция также оказали существенное влияние на снижение пассажиропотока весной 2020 года. В связи с этим отменен маршрут № 7 (по г. Верхняя Пышма до АО «Уралредмет»).</w:t>
      </w:r>
    </w:p>
    <w:p w14:paraId="30C62D85"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новые муниципальные маршруты не открывались, при этом внесена корректировка в схему маршрутов. Постановлением администрации от 24.11.2020 № 962 утвержден Реестр муниципальных маршрутов регулярных перевозок на территории городского округа.</w:t>
      </w:r>
    </w:p>
    <w:p w14:paraId="3DCD12EB" w14:textId="2338D90E"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Перевозка пассажиров осуществлялась по утвержденной автобусной маршрутной сети, которая обеспечивает максимальный охват жителей городского округа, в соответствии с</w:t>
      </w:r>
      <w:r w:rsidR="00225BCB">
        <w:rPr>
          <w:rFonts w:ascii="Liberation Serif" w:hAnsi="Liberation Serif" w:cs="Liberation Serif"/>
          <w:sz w:val="24"/>
          <w:szCs w:val="24"/>
        </w:rPr>
        <w:t xml:space="preserve"> </w:t>
      </w:r>
      <w:r w:rsidRPr="00EB73CC">
        <w:rPr>
          <w:rFonts w:ascii="Liberation Serif" w:hAnsi="Liberation Serif" w:cs="Liberation Serif"/>
          <w:sz w:val="24"/>
          <w:szCs w:val="24"/>
        </w:rPr>
        <w:t>паспортами автобусных маршрутов и расписаниями движения автобусов на основании правовых актов, регламентирующих организацию пассажирских перевозок. С целью соблюдения предписаний Роспотребнадзора проведена дезинфекция 32 остановочных комплексов.</w:t>
      </w:r>
    </w:p>
    <w:p w14:paraId="7F5BA5C5"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разработаны маршрутные карты на все муниципальные маршруты.</w:t>
      </w:r>
    </w:p>
    <w:p w14:paraId="79F3860D"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 целью социальной поддержки отдельных категорий граждан в 2020 году осуществлялась продажа льготных проездных билетов на проезд в пределах городского округа. Льготы предоставлялись в размере 50 % от стоимости проездного билета на месяц для учащихся школ городского округа, в размере 20 % от стоимости проездного билета на месяц для льготных категорий граждан федерального и областного регистров, проживающих на территории городского округа.</w:t>
      </w:r>
    </w:p>
    <w:p w14:paraId="0E6A9AEF"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В 2020 году АО «Автотранспорт» из местного бюджета возмещено 10,2 миллиона рублей, в том числе 9,3 миллиона рублей на возмещение затрат от деятельности по перевозке пассажиров по социально значимым маршрутам и 0,8 миллиона рублей недополученных доходов в связи с продажей льготных проездных билетов учащимся школ городского округа и льготным категориям граждан федерального и областного регистров.</w:t>
      </w:r>
    </w:p>
    <w:p w14:paraId="2AC68031" w14:textId="77B40BB4"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заключен договор с ООО «Уральский дорожный научно-исследовательский центр» на общую сумму 1,2 миллиона рублей на оперативное и перспективное планирование полного комплекса мероприятий технического и организационного характера по поддержанию на</w:t>
      </w:r>
      <w:r w:rsidR="00D03C15" w:rsidRPr="00EB73CC">
        <w:rPr>
          <w:rFonts w:ascii="Liberation Serif" w:hAnsi="Liberation Serif" w:cs="Liberation Serif"/>
          <w:sz w:val="24"/>
          <w:szCs w:val="24"/>
        </w:rPr>
        <w:t> </w:t>
      </w:r>
      <w:r w:rsidRPr="00EB73CC">
        <w:rPr>
          <w:rFonts w:ascii="Liberation Serif" w:hAnsi="Liberation Serif" w:cs="Liberation Serif"/>
          <w:sz w:val="24"/>
          <w:szCs w:val="24"/>
        </w:rPr>
        <w:t>нормативном уровне и оптимальному развитию системы общественного маршрутного транспорта в городе Верхняя Пышма, в том числе на достижение и поддержание общественным маршрутным транспортом уровня качества транспортного обслуживания, удовлетворяющего транспортные потребности населения г. Верхняя Пышма; обеспечение безопасности транспортных перемещений; своевременный учет выявляющихся или прогнозируемых тенденций изменения факторов, предъявляемых к общественному маршрутному транспорту; обеспечение оптимальной системы организации обслуживания, эксплуатации парка транспортных средств, транспортной сети и других элементов транспортной инфраструктуры общественного маршрутного транспорта.</w:t>
      </w:r>
    </w:p>
    <w:p w14:paraId="1C30A893" w14:textId="77777777" w:rsidR="00EA5ECA" w:rsidRPr="00EB73CC" w:rsidRDefault="00EA5ECA" w:rsidP="00EA5ECA">
      <w:pPr>
        <w:shd w:val="clear" w:color="auto" w:fill="FFFFFF" w:themeFill="background1"/>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соответствии с Федеральным законом № 220-ФЗ с 01.01.2021 дальнейшее осуществление регулярных перевозок по регулируемым тарифам должно обеспечиваться посредством заключения муниципального контракта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связи с чем администрацией подготовлена конкурсная документация и в декабре 2020 года проведён конкурс на осуществление регулярных перевозок пассажиров на территории городского округа.</w:t>
      </w:r>
    </w:p>
    <w:p w14:paraId="63C919F9" w14:textId="77777777" w:rsidR="00F44C99" w:rsidRPr="00F44C99" w:rsidRDefault="00F44C99" w:rsidP="00F44C99">
      <w:pPr>
        <w:contextualSpacing/>
        <w:jc w:val="both"/>
        <w:rPr>
          <w:rFonts w:ascii="Liberation Serif" w:hAnsi="Liberation Serif" w:cs="Liberation Serif"/>
          <w:sz w:val="16"/>
          <w:szCs w:val="16"/>
        </w:rPr>
      </w:pPr>
    </w:p>
    <w:p w14:paraId="094A0DDF" w14:textId="77777777" w:rsidR="00EA5ECA" w:rsidRPr="00EB73CC" w:rsidRDefault="00EA5ECA" w:rsidP="00EA5ECA">
      <w:pPr>
        <w:contextualSpacing/>
        <w:jc w:val="center"/>
        <w:rPr>
          <w:rFonts w:ascii="Liberation Serif" w:eastAsia="Calibri" w:hAnsi="Liberation Serif" w:cs="Liberation Serif"/>
          <w:b/>
          <w:bCs/>
          <w:sz w:val="24"/>
          <w:szCs w:val="24"/>
        </w:rPr>
      </w:pPr>
      <w:r w:rsidRPr="00EB73CC">
        <w:rPr>
          <w:rFonts w:ascii="Liberation Serif" w:eastAsia="Calibri" w:hAnsi="Liberation Serif" w:cs="Liberation Serif"/>
          <w:b/>
          <w:bCs/>
          <w:sz w:val="24"/>
          <w:szCs w:val="24"/>
        </w:rPr>
        <w:t>21. Организация мероприятий по охране окружающей среды в границах городского округа. Организация сбора, вывоза, утилизации и переработки отходов</w:t>
      </w:r>
    </w:p>
    <w:p w14:paraId="34F64E0F" w14:textId="77777777" w:rsidR="00F44C99" w:rsidRPr="00F44C99" w:rsidRDefault="00F44C99" w:rsidP="00F44C99">
      <w:pPr>
        <w:contextualSpacing/>
        <w:jc w:val="both"/>
        <w:rPr>
          <w:rFonts w:ascii="Liberation Serif" w:hAnsi="Liberation Serif" w:cs="Liberation Serif"/>
          <w:sz w:val="16"/>
          <w:szCs w:val="16"/>
        </w:rPr>
      </w:pPr>
    </w:p>
    <w:p w14:paraId="000885F2" w14:textId="06B89E59"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В рамках подпрограммы «Обеспечение экологической безопасности и</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обращение с</w:t>
      </w:r>
      <w:r w:rsidR="00D03C15">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отходами производства и потребления на территории городского округа Верхняя Пышма до</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2024</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года» муниципальной программы «Совершенствование социально-экономической политики на территории городского округа Верхняя Пышма до 2024 года» на выполнение мероприятий по охране окружающей среды в 2020 году из местного бюджета направлено 4,4 миллиона рублей. Для улучшения качества воды выполнены следующие мероприятия:</w:t>
      </w:r>
    </w:p>
    <w:p w14:paraId="62073A4D" w14:textId="49F2CF29"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капитальный ремонт источников нецентрализованного водоснабжения, включая работы по</w:t>
      </w:r>
      <w:r w:rsidR="00D03C15"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техническому обслуживанию и содержанию трубчатых колодцев-скважин в рабочем состоянии в</w:t>
      </w:r>
      <w:r w:rsidR="00D03C15"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 xml:space="preserve">населенных пунктах на территории городского округа и работы по обустройству источника нецентрализованного водоснабжения (колодца) в п. Красный </w:t>
      </w:r>
      <w:proofErr w:type="spellStart"/>
      <w:r w:rsidRPr="00EB73CC">
        <w:rPr>
          <w:rFonts w:ascii="Liberation Serif" w:eastAsia="Calibri" w:hAnsi="Liberation Serif" w:cs="Liberation Serif"/>
          <w:sz w:val="24"/>
          <w:szCs w:val="24"/>
        </w:rPr>
        <w:t>Адуй</w:t>
      </w:r>
      <w:proofErr w:type="spellEnd"/>
      <w:r w:rsidRPr="00EB73CC">
        <w:rPr>
          <w:rFonts w:ascii="Liberation Serif" w:eastAsia="Calibri" w:hAnsi="Liberation Serif" w:cs="Liberation Serif"/>
          <w:sz w:val="24"/>
          <w:szCs w:val="24"/>
        </w:rPr>
        <w:t xml:space="preserve"> «</w:t>
      </w:r>
      <w:proofErr w:type="spellStart"/>
      <w:r w:rsidRPr="00EB73CC">
        <w:rPr>
          <w:rFonts w:ascii="Liberation Serif" w:eastAsia="Calibri" w:hAnsi="Liberation Serif" w:cs="Liberation Serif"/>
          <w:sz w:val="24"/>
          <w:szCs w:val="24"/>
        </w:rPr>
        <w:t>Адуйский</w:t>
      </w:r>
      <w:proofErr w:type="spellEnd"/>
      <w:r w:rsidRPr="00EB73CC">
        <w:rPr>
          <w:rFonts w:ascii="Liberation Serif" w:eastAsia="Calibri" w:hAnsi="Liberation Serif" w:cs="Liberation Serif"/>
          <w:sz w:val="24"/>
          <w:szCs w:val="24"/>
        </w:rPr>
        <w:t xml:space="preserve"> источник памяти»</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на</w:t>
      </w:r>
      <w:r w:rsidR="00D03C15"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сумму 0,3 миллиона рублей;</w:t>
      </w:r>
    </w:p>
    <w:p w14:paraId="4A548E50"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обустройство источников нецентрализованного водоснабжения (трубчатых колодцев-скважин) на сумму 0,8 миллиона рублей: в районе дома №</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25 по ул. Станционной п. Исеть; в районе дома №</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10а по ул. Лесной п. Гать; в районе дома №</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20 по ул. Школьников п. Ольховка;</w:t>
      </w:r>
    </w:p>
    <w:p w14:paraId="28E48195"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чистка от донных отложений и дезинфекции: выполнены работы по чистке 35 источников нецентрализованного водоснабжения (5 шахтных колодцев, 1 родник, 29 трубчатых колодцев-скважин) на сумму 0,8 миллиона рублей;</w:t>
      </w:r>
    </w:p>
    <w:p w14:paraId="614C07E5"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ежегодный мониторинг качества вод источников нецентрализованного водоснабжения (колодцы, скважины, родники) на сумму 0,2 миллиона рублей.</w:t>
      </w:r>
    </w:p>
    <w:p w14:paraId="3CD7C312"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В целях организации мероприятий по сбору отработанных люминесцентных ламп проведены две акции «</w:t>
      </w:r>
      <w:proofErr w:type="spellStart"/>
      <w:r w:rsidRPr="00EB73CC">
        <w:rPr>
          <w:rFonts w:ascii="Liberation Serif" w:eastAsia="Calibri" w:hAnsi="Liberation Serif" w:cs="Liberation Serif"/>
          <w:sz w:val="24"/>
          <w:szCs w:val="24"/>
        </w:rPr>
        <w:t>Экомобиль</w:t>
      </w:r>
      <w:proofErr w:type="spellEnd"/>
      <w:r w:rsidRPr="00EB73CC">
        <w:rPr>
          <w:rFonts w:ascii="Liberation Serif" w:eastAsia="Calibri" w:hAnsi="Liberation Serif" w:cs="Liberation Serif"/>
          <w:sz w:val="24"/>
          <w:szCs w:val="24"/>
        </w:rPr>
        <w:t xml:space="preserve">» по сбору и утилизации отходов 1 класса опасности – ртутьсодержащих отходов от населения городского округа и бюджетных учреждений на сумму 0,4 миллиона рублей (собрано и передано на </w:t>
      </w:r>
      <w:proofErr w:type="spellStart"/>
      <w:r w:rsidRPr="00EB73CC">
        <w:rPr>
          <w:rFonts w:ascii="Liberation Serif" w:eastAsia="Calibri" w:hAnsi="Liberation Serif" w:cs="Liberation Serif"/>
          <w:sz w:val="24"/>
          <w:szCs w:val="24"/>
        </w:rPr>
        <w:t>демеркуризацию</w:t>
      </w:r>
      <w:proofErr w:type="spellEnd"/>
      <w:r w:rsidRPr="00EB73CC">
        <w:rPr>
          <w:rFonts w:ascii="Liberation Serif" w:eastAsia="Calibri" w:hAnsi="Liberation Serif" w:cs="Liberation Serif"/>
          <w:sz w:val="24"/>
          <w:szCs w:val="24"/>
        </w:rPr>
        <w:t xml:space="preserve"> 8 694 ртутьсодержащих и энергосберегающих лампы, 92 термометра).</w:t>
      </w:r>
    </w:p>
    <w:p w14:paraId="3C634C13" w14:textId="3A1B4B70" w:rsidR="00EA5ECA"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Динамика участия населения в акции «</w:t>
      </w:r>
      <w:proofErr w:type="spellStart"/>
      <w:r w:rsidRPr="00EB73CC">
        <w:rPr>
          <w:rFonts w:ascii="Liberation Serif" w:eastAsia="Calibri" w:hAnsi="Liberation Serif" w:cs="Liberation Serif"/>
          <w:sz w:val="24"/>
          <w:szCs w:val="24"/>
        </w:rPr>
        <w:t>Экомобиль</w:t>
      </w:r>
      <w:proofErr w:type="spellEnd"/>
      <w:r w:rsidRPr="00EB73CC">
        <w:rPr>
          <w:rFonts w:ascii="Liberation Serif" w:eastAsia="Calibri" w:hAnsi="Liberation Serif" w:cs="Liberation Serif"/>
          <w:sz w:val="24"/>
          <w:szCs w:val="24"/>
        </w:rPr>
        <w:t>» по сбору ртутьсодержащих о</w:t>
      </w:r>
      <w:r w:rsidR="00F44C99">
        <w:rPr>
          <w:rFonts w:ascii="Liberation Serif" w:eastAsia="Calibri" w:hAnsi="Liberation Serif" w:cs="Liberation Serif"/>
          <w:sz w:val="24"/>
          <w:szCs w:val="24"/>
        </w:rPr>
        <w:t>тходов представлена в диаграмме 1.</w:t>
      </w:r>
    </w:p>
    <w:p w14:paraId="05CD9009" w14:textId="77777777" w:rsidR="00F44C99" w:rsidRDefault="00F44C99" w:rsidP="00EA5ECA">
      <w:pPr>
        <w:ind w:firstLine="567"/>
        <w:contextualSpacing/>
        <w:jc w:val="both"/>
        <w:rPr>
          <w:rFonts w:ascii="Liberation Serif" w:eastAsia="Calibri" w:hAnsi="Liberation Serif" w:cs="Liberation Serif"/>
          <w:sz w:val="24"/>
          <w:szCs w:val="24"/>
        </w:rPr>
      </w:pPr>
    </w:p>
    <w:p w14:paraId="4429DAEF" w14:textId="77777777" w:rsidR="00F44C99" w:rsidRDefault="00F44C99" w:rsidP="00EA5ECA">
      <w:pPr>
        <w:ind w:firstLine="567"/>
        <w:contextualSpacing/>
        <w:jc w:val="both"/>
        <w:rPr>
          <w:rFonts w:ascii="Liberation Serif" w:eastAsia="Calibri" w:hAnsi="Liberation Serif" w:cs="Liberation Serif"/>
          <w:sz w:val="24"/>
          <w:szCs w:val="24"/>
        </w:rPr>
      </w:pPr>
    </w:p>
    <w:p w14:paraId="14C0D519" w14:textId="77777777" w:rsidR="00F44C99" w:rsidRDefault="00F44C99" w:rsidP="00EA5ECA">
      <w:pPr>
        <w:ind w:firstLine="567"/>
        <w:contextualSpacing/>
        <w:jc w:val="both"/>
        <w:rPr>
          <w:rFonts w:ascii="Liberation Serif" w:eastAsia="Calibri" w:hAnsi="Liberation Serif" w:cs="Liberation Serif"/>
          <w:sz w:val="24"/>
          <w:szCs w:val="24"/>
        </w:rPr>
      </w:pPr>
    </w:p>
    <w:p w14:paraId="44BBE47E" w14:textId="77777777" w:rsidR="00F44C99" w:rsidRPr="00EB73CC" w:rsidRDefault="00F44C99" w:rsidP="00EA5ECA">
      <w:pPr>
        <w:ind w:firstLine="567"/>
        <w:contextualSpacing/>
        <w:jc w:val="both"/>
        <w:rPr>
          <w:rFonts w:ascii="Liberation Serif" w:eastAsia="Calibri" w:hAnsi="Liberation Serif" w:cs="Liberation Serif"/>
          <w:sz w:val="24"/>
          <w:szCs w:val="24"/>
        </w:rPr>
      </w:pPr>
    </w:p>
    <w:p w14:paraId="486A5A21" w14:textId="77777777" w:rsidR="00EA5ECA" w:rsidRPr="00EB73CC" w:rsidRDefault="00EA5ECA" w:rsidP="00EA5ECA">
      <w:pPr>
        <w:ind w:firstLine="567"/>
        <w:contextualSpacing/>
        <w:jc w:val="right"/>
        <w:rPr>
          <w:rFonts w:ascii="Liberation Serif" w:eastAsia="Calibri" w:hAnsi="Liberation Serif" w:cs="Liberation Serif"/>
          <w:sz w:val="24"/>
          <w:szCs w:val="24"/>
        </w:rPr>
      </w:pPr>
      <w:r w:rsidRPr="00EB73CC">
        <w:rPr>
          <w:rFonts w:ascii="Liberation Serif" w:eastAsia="Calibri" w:hAnsi="Liberation Serif" w:cs="Liberation Serif"/>
          <w:sz w:val="24"/>
          <w:szCs w:val="24"/>
        </w:rPr>
        <w:lastRenderedPageBreak/>
        <w:t>Диаграмма 1</w:t>
      </w:r>
    </w:p>
    <w:p w14:paraId="77398964" w14:textId="77777777" w:rsidR="00F44C99" w:rsidRPr="00F44C99" w:rsidRDefault="00F44C99" w:rsidP="00F44C99">
      <w:pPr>
        <w:contextualSpacing/>
        <w:jc w:val="both"/>
        <w:rPr>
          <w:rFonts w:ascii="Liberation Serif" w:hAnsi="Liberation Serif" w:cs="Liberation Serif"/>
          <w:sz w:val="12"/>
          <w:szCs w:val="12"/>
        </w:rPr>
      </w:pPr>
    </w:p>
    <w:p w14:paraId="1CFF8570" w14:textId="77777777" w:rsidR="00EA5ECA" w:rsidRPr="00EB73CC" w:rsidRDefault="00EA5ECA" w:rsidP="00EA5ECA">
      <w:pPr>
        <w:contextualSpacing/>
        <w:jc w:val="center"/>
        <w:rPr>
          <w:rFonts w:ascii="Liberation Serif" w:eastAsia="Calibri" w:hAnsi="Liberation Serif" w:cs="Liberation Serif"/>
          <w:b/>
          <w:sz w:val="24"/>
          <w:szCs w:val="24"/>
        </w:rPr>
      </w:pPr>
      <w:r w:rsidRPr="00EB73CC">
        <w:rPr>
          <w:rFonts w:ascii="Liberation Serif" w:eastAsia="Calibri" w:hAnsi="Liberation Serif" w:cs="Liberation Serif"/>
          <w:b/>
          <w:sz w:val="24"/>
          <w:szCs w:val="24"/>
        </w:rPr>
        <w:t xml:space="preserve">Количество собранных и переданных на </w:t>
      </w:r>
      <w:proofErr w:type="spellStart"/>
      <w:r w:rsidRPr="00EB73CC">
        <w:rPr>
          <w:rFonts w:ascii="Liberation Serif" w:eastAsia="Calibri" w:hAnsi="Liberation Serif" w:cs="Liberation Serif"/>
          <w:b/>
          <w:sz w:val="24"/>
          <w:szCs w:val="24"/>
        </w:rPr>
        <w:t>демеркуризацию</w:t>
      </w:r>
      <w:proofErr w:type="spellEnd"/>
      <w:r w:rsidRPr="00EB73CC">
        <w:rPr>
          <w:rFonts w:ascii="Liberation Serif" w:eastAsia="Calibri" w:hAnsi="Liberation Serif" w:cs="Liberation Serif"/>
          <w:b/>
          <w:sz w:val="24"/>
          <w:szCs w:val="24"/>
        </w:rPr>
        <w:t xml:space="preserve"> ртутных, ртутно-кварцевых, люминесцентных ламп, утративших потребительские свойства</w:t>
      </w:r>
    </w:p>
    <w:p w14:paraId="11AED422"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hAnsi="Liberation Serif" w:cs="Liberation Serif"/>
          <w:noProof/>
          <w:sz w:val="24"/>
          <w:szCs w:val="24"/>
        </w:rPr>
        <w:drawing>
          <wp:inline distT="0" distB="0" distL="0" distR="0" wp14:anchorId="0862F2D2" wp14:editId="570A1A7C">
            <wp:extent cx="5600700" cy="3657600"/>
            <wp:effectExtent l="57150" t="57150" r="38100" b="3810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5BE34B" w14:textId="77777777" w:rsidR="00F44C99" w:rsidRPr="00F44C99" w:rsidRDefault="00F44C99" w:rsidP="00F44C99">
      <w:pPr>
        <w:contextualSpacing/>
        <w:jc w:val="both"/>
        <w:rPr>
          <w:rFonts w:ascii="Liberation Serif" w:hAnsi="Liberation Serif" w:cs="Liberation Serif"/>
          <w:sz w:val="12"/>
          <w:szCs w:val="12"/>
        </w:rPr>
      </w:pPr>
    </w:p>
    <w:p w14:paraId="39761CAF" w14:textId="0412E3CE"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В рамках экологического проекта по утилизации отходов 2 класса опасности – отработанных химических источников тока (батареек) «Утилизируй правильно» администрацией в 2020 году заключен муниципального контракт с перерабатывающей организацией, имеющей лицензию на</w:t>
      </w:r>
      <w:r w:rsidR="00D03C15"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сбор, транспортирование, переработку отработанных источников питания (собрано и передано на переработку 1 242,72 кг батареек).</w:t>
      </w:r>
    </w:p>
    <w:p w14:paraId="0337306E"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Динамика участия населения, муниципальных учреждений в акции «Утилизируй правильно» по сбору отработанных источников тока представлена в диаграмме 2.</w:t>
      </w:r>
    </w:p>
    <w:p w14:paraId="6119DEF8" w14:textId="77777777" w:rsidR="00EA5ECA" w:rsidRPr="00EB73CC" w:rsidRDefault="00EA5ECA" w:rsidP="00EA5ECA">
      <w:pPr>
        <w:ind w:firstLine="567"/>
        <w:contextualSpacing/>
        <w:jc w:val="right"/>
        <w:rPr>
          <w:rFonts w:ascii="Liberation Serif" w:eastAsia="Calibri" w:hAnsi="Liberation Serif" w:cs="Liberation Serif"/>
          <w:sz w:val="24"/>
          <w:szCs w:val="24"/>
        </w:rPr>
      </w:pPr>
      <w:r w:rsidRPr="00EB73CC">
        <w:rPr>
          <w:rFonts w:ascii="Liberation Serif" w:eastAsia="Calibri" w:hAnsi="Liberation Serif" w:cs="Liberation Serif"/>
          <w:sz w:val="24"/>
          <w:szCs w:val="24"/>
        </w:rPr>
        <w:t>Диаграмма 2</w:t>
      </w:r>
    </w:p>
    <w:p w14:paraId="4B2B90C8" w14:textId="77777777" w:rsidR="00F44C99" w:rsidRPr="00F44C99" w:rsidRDefault="00F44C99" w:rsidP="00F44C99">
      <w:pPr>
        <w:contextualSpacing/>
        <w:jc w:val="both"/>
        <w:rPr>
          <w:rFonts w:ascii="Liberation Serif" w:hAnsi="Liberation Serif" w:cs="Liberation Serif"/>
          <w:sz w:val="12"/>
          <w:szCs w:val="12"/>
        </w:rPr>
      </w:pPr>
    </w:p>
    <w:p w14:paraId="62FCF0BC" w14:textId="77777777" w:rsidR="00EA5ECA" w:rsidRPr="00EB73CC" w:rsidRDefault="00EA5ECA" w:rsidP="00EA5ECA">
      <w:pPr>
        <w:ind w:firstLine="567"/>
        <w:contextualSpacing/>
        <w:jc w:val="center"/>
        <w:rPr>
          <w:rFonts w:ascii="Liberation Serif" w:eastAsia="Calibri" w:hAnsi="Liberation Serif" w:cs="Liberation Serif"/>
          <w:b/>
          <w:sz w:val="24"/>
          <w:szCs w:val="24"/>
        </w:rPr>
      </w:pPr>
      <w:r w:rsidRPr="00EB73CC">
        <w:rPr>
          <w:rFonts w:ascii="Liberation Serif" w:eastAsia="Calibri" w:hAnsi="Liberation Serif" w:cs="Liberation Serif"/>
          <w:b/>
          <w:sz w:val="24"/>
          <w:szCs w:val="24"/>
        </w:rPr>
        <w:t>Количество собранных и переданных на утилизацию химических источников тока – батареек, утративших потребительские свойства</w:t>
      </w:r>
    </w:p>
    <w:p w14:paraId="161E68F5"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hAnsi="Liberation Serif" w:cs="Liberation Serif"/>
          <w:noProof/>
          <w:sz w:val="24"/>
          <w:szCs w:val="24"/>
        </w:rPr>
        <w:drawing>
          <wp:inline distT="0" distB="0" distL="0" distR="0" wp14:anchorId="39A6E9BA" wp14:editId="536166E0">
            <wp:extent cx="5591175" cy="3486150"/>
            <wp:effectExtent l="57150" t="57150" r="47625" b="3810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AD44C4" w14:textId="70CB0455"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lastRenderedPageBreak/>
        <w:t>Реализованы мероприятия по выявлению и привлечению к административной ответственности за правонарушения, предусмотренные Законом Свердловской области от 14 июня 2005 года №</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52-ОЗ «Об административных правонарушениях на территории Свердловской области» (далее – Закон Свердловской области № 52-ОЗ). По результатам обращений граждан, проведенных рейдов, осмотров санитарного содержания территорий городского округа за 2020 год составлено 240</w:t>
      </w:r>
      <w:r w:rsidR="00D03C15"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протоколов об административных правонарушениях, в том числе:</w:t>
      </w:r>
    </w:p>
    <w:p w14:paraId="3D33CACD"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 проведение земляных, ремонтных или отдельных работ, связанных с благоустройством территорий населенных пунктов, без разрешения (ордера) на проведение этих работ, выдаваемого органами местного самоуправления, – 4 протокола;</w:t>
      </w:r>
    </w:p>
    <w:p w14:paraId="06F7EBC6" w14:textId="30A6FD69"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 размещение транспортных средств на территории, занятой зелеными насаждениями, – 231</w:t>
      </w:r>
      <w:r w:rsidR="00D03C15"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протокол;</w:t>
      </w:r>
    </w:p>
    <w:p w14:paraId="701CC17A"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 мойка транспортных средств в неотведенных для этого местах – 3 протокола;</w:t>
      </w:r>
    </w:p>
    <w:p w14:paraId="1A374827"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 самовольное размещение объявлений – 2 протокола.</w:t>
      </w:r>
    </w:p>
    <w:p w14:paraId="55D7CA1F" w14:textId="77777777" w:rsidR="00EA5ECA" w:rsidRPr="00EB73CC" w:rsidRDefault="00EA5ECA" w:rsidP="00EA5ECA">
      <w:pPr>
        <w:ind w:firstLine="567"/>
        <w:contextualSpacing/>
        <w:jc w:val="both"/>
        <w:rPr>
          <w:rFonts w:ascii="Liberation Serif" w:eastAsia="Calibri" w:hAnsi="Liberation Serif" w:cs="Liberation Serif"/>
          <w:sz w:val="24"/>
          <w:szCs w:val="24"/>
          <w:highlight w:val="cyan"/>
        </w:rPr>
      </w:pPr>
      <w:r w:rsidRPr="00EB73CC">
        <w:rPr>
          <w:rFonts w:ascii="Liberation Serif" w:eastAsia="Calibri" w:hAnsi="Liberation Serif" w:cs="Liberation Serif"/>
          <w:sz w:val="24"/>
          <w:szCs w:val="24"/>
        </w:rPr>
        <w:t>Администрацией разработана и утверждена Программа мониторинга качества вод источников нецентрализованного водоснабжения в населенных пунктах городского округа Верхняя Пышма на 2019-2021 годы, в соответствии с которой ежегодно реализуются мероприятия по поддержанию существующих источников нецентрализованного водоснабжения.</w:t>
      </w:r>
    </w:p>
    <w:p w14:paraId="753E3E35" w14:textId="77777777" w:rsidR="00F44C99" w:rsidRPr="00F44C99" w:rsidRDefault="00F44C99" w:rsidP="00F44C99">
      <w:pPr>
        <w:contextualSpacing/>
        <w:jc w:val="both"/>
        <w:rPr>
          <w:rFonts w:ascii="Liberation Serif" w:hAnsi="Liberation Serif" w:cs="Liberation Serif"/>
          <w:sz w:val="12"/>
          <w:szCs w:val="12"/>
        </w:rPr>
      </w:pPr>
    </w:p>
    <w:p w14:paraId="7770819F" w14:textId="7213F5A8" w:rsidR="00EA5ECA" w:rsidRPr="00EB73CC" w:rsidRDefault="00EA5ECA" w:rsidP="00EA5ECA">
      <w:pPr>
        <w:ind w:firstLine="709"/>
        <w:contextualSpacing/>
        <w:jc w:val="both"/>
        <w:rPr>
          <w:rFonts w:ascii="Liberation Serif" w:eastAsia="Calibri" w:hAnsi="Liberation Serif" w:cs="Liberation Serif"/>
          <w:b/>
          <w:bCs/>
          <w:i/>
          <w:sz w:val="24"/>
          <w:szCs w:val="24"/>
        </w:rPr>
      </w:pPr>
      <w:r w:rsidRPr="00EB73CC">
        <w:rPr>
          <w:rFonts w:ascii="Liberation Serif" w:eastAsia="Calibri" w:hAnsi="Liberation Serif" w:cs="Liberation Serif"/>
          <w:b/>
          <w:bCs/>
          <w:i/>
          <w:sz w:val="24"/>
          <w:szCs w:val="24"/>
        </w:rPr>
        <w:t xml:space="preserve">Из достижений 2020 года в сфере охраны окружающей среды: городской округ занял первое место среди муниципальных образований Свердловской области </w:t>
      </w:r>
      <w:r w:rsidRPr="00CC196F">
        <w:rPr>
          <w:rFonts w:ascii="Liberation Serif" w:eastAsia="Calibri" w:hAnsi="Liberation Serif" w:cs="Liberation Serif"/>
          <w:b/>
          <w:bCs/>
          <w:i/>
          <w:sz w:val="24"/>
          <w:szCs w:val="24"/>
        </w:rPr>
        <w:t>в номинации на</w:t>
      </w:r>
      <w:r w:rsidR="00D03C15">
        <w:rPr>
          <w:rFonts w:ascii="Liberation Serif" w:hAnsi="Liberation Serif" w:cs="Liberation Serif"/>
          <w:sz w:val="24"/>
          <w:szCs w:val="24"/>
        </w:rPr>
        <w:t xml:space="preserve"> </w:t>
      </w:r>
      <w:r w:rsidRPr="00CC196F">
        <w:rPr>
          <w:rFonts w:ascii="Liberation Serif" w:eastAsia="Calibri" w:hAnsi="Liberation Serif" w:cs="Liberation Serif"/>
          <w:b/>
          <w:bCs/>
          <w:i/>
          <w:sz w:val="24"/>
          <w:szCs w:val="24"/>
        </w:rPr>
        <w:t xml:space="preserve">лучшее обустройство источника нецентрализованного водоснабжения среди населенных пунктов в Свердловской области </w:t>
      </w:r>
      <w:r>
        <w:rPr>
          <w:rFonts w:ascii="Liberation Serif" w:eastAsia="Calibri" w:hAnsi="Liberation Serif" w:cs="Liberation Serif"/>
          <w:b/>
          <w:bCs/>
          <w:i/>
          <w:sz w:val="24"/>
          <w:szCs w:val="24"/>
        </w:rPr>
        <w:t>(</w:t>
      </w:r>
      <w:r w:rsidRPr="00EB73CC">
        <w:rPr>
          <w:rFonts w:ascii="Liberation Serif" w:eastAsia="Calibri" w:hAnsi="Liberation Serif" w:cs="Liberation Serif"/>
          <w:b/>
          <w:bCs/>
          <w:i/>
          <w:sz w:val="24"/>
          <w:szCs w:val="24"/>
        </w:rPr>
        <w:t>обустройство шахтного колодца «</w:t>
      </w:r>
      <w:proofErr w:type="spellStart"/>
      <w:r w:rsidRPr="00EB73CC">
        <w:rPr>
          <w:rFonts w:ascii="Liberation Serif" w:eastAsia="Calibri" w:hAnsi="Liberation Serif" w:cs="Liberation Serif"/>
          <w:b/>
          <w:bCs/>
          <w:i/>
          <w:sz w:val="24"/>
          <w:szCs w:val="24"/>
        </w:rPr>
        <w:t>Адуйский</w:t>
      </w:r>
      <w:proofErr w:type="spellEnd"/>
      <w:r w:rsidRPr="00EB73CC">
        <w:rPr>
          <w:rFonts w:ascii="Liberation Serif" w:eastAsia="Calibri" w:hAnsi="Liberation Serif" w:cs="Liberation Serif"/>
          <w:b/>
          <w:bCs/>
          <w:i/>
          <w:sz w:val="24"/>
          <w:szCs w:val="24"/>
        </w:rPr>
        <w:t xml:space="preserve"> источник памяти» в п. Красный </w:t>
      </w:r>
      <w:proofErr w:type="spellStart"/>
      <w:r w:rsidRPr="00EB73CC">
        <w:rPr>
          <w:rFonts w:ascii="Liberation Serif" w:eastAsia="Calibri" w:hAnsi="Liberation Serif" w:cs="Liberation Serif"/>
          <w:b/>
          <w:bCs/>
          <w:i/>
          <w:sz w:val="24"/>
          <w:szCs w:val="24"/>
        </w:rPr>
        <w:t>Адуй</w:t>
      </w:r>
      <w:proofErr w:type="spellEnd"/>
      <w:r>
        <w:rPr>
          <w:rFonts w:ascii="Liberation Serif" w:eastAsia="Calibri" w:hAnsi="Liberation Serif" w:cs="Liberation Serif"/>
          <w:b/>
          <w:bCs/>
          <w:i/>
          <w:sz w:val="24"/>
          <w:szCs w:val="24"/>
        </w:rPr>
        <w:t>)</w:t>
      </w:r>
      <w:r w:rsidRPr="00EB73CC">
        <w:rPr>
          <w:rFonts w:ascii="Liberation Serif" w:eastAsia="Calibri" w:hAnsi="Liberation Serif" w:cs="Liberation Serif"/>
          <w:b/>
          <w:bCs/>
          <w:i/>
          <w:sz w:val="24"/>
          <w:szCs w:val="24"/>
        </w:rPr>
        <w:t xml:space="preserve"> </w:t>
      </w:r>
      <w:r w:rsidRPr="00CC196F">
        <w:rPr>
          <w:rFonts w:ascii="Liberation Serif" w:eastAsia="Calibri" w:hAnsi="Liberation Serif" w:cs="Liberation Serif"/>
          <w:b/>
          <w:bCs/>
          <w:i/>
          <w:sz w:val="24"/>
          <w:szCs w:val="24"/>
        </w:rPr>
        <w:t xml:space="preserve">и третье место за реализацию </w:t>
      </w:r>
      <w:r>
        <w:rPr>
          <w:rFonts w:ascii="Liberation Serif" w:eastAsia="Calibri" w:hAnsi="Liberation Serif" w:cs="Liberation Serif"/>
          <w:b/>
          <w:bCs/>
          <w:i/>
          <w:sz w:val="24"/>
          <w:szCs w:val="24"/>
        </w:rPr>
        <w:t xml:space="preserve">мероприятий </w:t>
      </w:r>
      <w:r w:rsidRPr="00CC196F">
        <w:rPr>
          <w:rFonts w:ascii="Liberation Serif" w:eastAsia="Calibri" w:hAnsi="Liberation Serif" w:cs="Liberation Serif"/>
          <w:b/>
          <w:bCs/>
          <w:i/>
          <w:sz w:val="24"/>
          <w:szCs w:val="24"/>
        </w:rPr>
        <w:t>движения «Родники» среди городских округов Свердловской области</w:t>
      </w:r>
      <w:r w:rsidRPr="00EB73CC">
        <w:rPr>
          <w:rFonts w:ascii="Liberation Serif" w:eastAsia="Calibri" w:hAnsi="Liberation Serif" w:cs="Liberation Serif"/>
          <w:b/>
          <w:bCs/>
          <w:i/>
          <w:sz w:val="24"/>
          <w:szCs w:val="24"/>
        </w:rPr>
        <w:t>.</w:t>
      </w:r>
    </w:p>
    <w:p w14:paraId="3229A2A7" w14:textId="77777777" w:rsidR="00EA5ECA" w:rsidRPr="00EB73CC" w:rsidRDefault="00EA5ECA" w:rsidP="00EA5ECA">
      <w:pPr>
        <w:ind w:firstLine="567"/>
        <w:contextualSpacing/>
        <w:jc w:val="both"/>
        <w:rPr>
          <w:rFonts w:ascii="Liberation Serif" w:eastAsia="Calibri" w:hAnsi="Liberation Serif" w:cs="Liberation Serif"/>
          <w:bCs/>
          <w:sz w:val="24"/>
          <w:szCs w:val="24"/>
        </w:rPr>
      </w:pPr>
      <w:r w:rsidRPr="00EB73CC">
        <w:rPr>
          <w:rFonts w:ascii="Liberation Serif" w:eastAsia="Calibri" w:hAnsi="Liberation Serif" w:cs="Liberation Serif"/>
          <w:bCs/>
          <w:sz w:val="24"/>
          <w:szCs w:val="24"/>
        </w:rPr>
        <w:t>Приоритетными задачами на 2021 год</w:t>
      </w:r>
      <w:r w:rsidRPr="00EB73CC">
        <w:rPr>
          <w:rFonts w:ascii="Liberation Serif" w:hAnsi="Liberation Serif" w:cs="Liberation Serif"/>
          <w:sz w:val="24"/>
          <w:szCs w:val="24"/>
        </w:rPr>
        <w:t xml:space="preserve"> </w:t>
      </w:r>
      <w:r w:rsidRPr="00EB73CC">
        <w:rPr>
          <w:rFonts w:ascii="Liberation Serif" w:eastAsia="Calibri" w:hAnsi="Liberation Serif" w:cs="Liberation Serif"/>
          <w:bCs/>
          <w:sz w:val="24"/>
          <w:szCs w:val="24"/>
        </w:rPr>
        <w:t>являются:</w:t>
      </w:r>
    </w:p>
    <w:p w14:paraId="0251BE1C" w14:textId="378E0F3E" w:rsidR="00EA5ECA" w:rsidRPr="00EB73CC" w:rsidRDefault="00EA5ECA" w:rsidP="00EA5ECA">
      <w:pPr>
        <w:ind w:firstLine="567"/>
        <w:jc w:val="both"/>
        <w:rPr>
          <w:rFonts w:ascii="Liberation Serif" w:eastAsia="Calibri" w:hAnsi="Liberation Serif" w:cs="Liberation Serif"/>
          <w:bCs/>
          <w:sz w:val="24"/>
          <w:szCs w:val="24"/>
        </w:rPr>
      </w:pPr>
      <w:r w:rsidRPr="00EB73CC">
        <w:rPr>
          <w:rFonts w:ascii="Liberation Serif" w:eastAsia="Calibri" w:hAnsi="Liberation Serif" w:cs="Liberation Serif"/>
          <w:bCs/>
          <w:sz w:val="24"/>
          <w:szCs w:val="24"/>
        </w:rPr>
        <w:t>–</w:t>
      </w:r>
      <w:r w:rsidRPr="00EB73CC">
        <w:rPr>
          <w:rFonts w:ascii="Liberation Serif" w:hAnsi="Liberation Serif" w:cs="Liberation Serif"/>
          <w:sz w:val="24"/>
          <w:szCs w:val="24"/>
        </w:rPr>
        <w:t> </w:t>
      </w:r>
      <w:r w:rsidRPr="00EB73CC">
        <w:rPr>
          <w:rFonts w:ascii="Liberation Serif" w:eastAsia="Calibri" w:hAnsi="Liberation Serif" w:cs="Liberation Serif"/>
          <w:bCs/>
          <w:sz w:val="24"/>
          <w:szCs w:val="24"/>
        </w:rPr>
        <w:t>обеспечение экологической безопасности по обращению с отходами производства и</w:t>
      </w:r>
      <w:r w:rsidR="00D03C15">
        <w:rPr>
          <w:rFonts w:ascii="Liberation Serif" w:hAnsi="Liberation Serif" w:cs="Liberation Serif"/>
          <w:sz w:val="24"/>
          <w:szCs w:val="24"/>
        </w:rPr>
        <w:t xml:space="preserve"> </w:t>
      </w:r>
      <w:r w:rsidRPr="00EB73CC">
        <w:rPr>
          <w:rFonts w:ascii="Liberation Serif" w:eastAsia="Calibri" w:hAnsi="Liberation Serif" w:cs="Liberation Serif"/>
          <w:bCs/>
          <w:sz w:val="24"/>
          <w:szCs w:val="24"/>
        </w:rPr>
        <w:t>потребления;</w:t>
      </w:r>
    </w:p>
    <w:p w14:paraId="14F6D8B2" w14:textId="6A4BE847" w:rsidR="00EA5ECA" w:rsidRPr="00EB73CC" w:rsidRDefault="00EA5ECA" w:rsidP="00EA5ECA">
      <w:pPr>
        <w:ind w:firstLine="567"/>
        <w:jc w:val="both"/>
        <w:rPr>
          <w:rFonts w:ascii="Liberation Serif" w:eastAsia="Calibri" w:hAnsi="Liberation Serif" w:cs="Liberation Serif"/>
          <w:bCs/>
          <w:sz w:val="24"/>
          <w:szCs w:val="24"/>
        </w:rPr>
      </w:pPr>
      <w:r w:rsidRPr="00EB73CC">
        <w:rPr>
          <w:rFonts w:ascii="Liberation Serif" w:eastAsia="Calibri" w:hAnsi="Liberation Serif" w:cs="Liberation Serif"/>
          <w:bCs/>
          <w:sz w:val="24"/>
          <w:szCs w:val="24"/>
        </w:rPr>
        <w:t>–</w:t>
      </w:r>
      <w:r w:rsidRPr="00EB73CC">
        <w:rPr>
          <w:rFonts w:ascii="Liberation Serif" w:hAnsi="Liberation Serif" w:cs="Liberation Serif"/>
          <w:sz w:val="24"/>
          <w:szCs w:val="24"/>
        </w:rPr>
        <w:t> </w:t>
      </w:r>
      <w:r w:rsidRPr="00EB73CC">
        <w:rPr>
          <w:rFonts w:ascii="Liberation Serif" w:eastAsia="Calibri" w:hAnsi="Liberation Serif" w:cs="Liberation Serif"/>
          <w:bCs/>
          <w:sz w:val="24"/>
          <w:szCs w:val="24"/>
        </w:rPr>
        <w:t>проведение мероприятий по экологическому просвещению и</w:t>
      </w:r>
      <w:r w:rsidRPr="00EB73CC">
        <w:rPr>
          <w:rFonts w:ascii="Liberation Serif" w:hAnsi="Liberation Serif" w:cs="Liberation Serif"/>
          <w:sz w:val="24"/>
          <w:szCs w:val="24"/>
        </w:rPr>
        <w:t xml:space="preserve"> </w:t>
      </w:r>
      <w:r w:rsidRPr="00EB73CC">
        <w:rPr>
          <w:rFonts w:ascii="Liberation Serif" w:eastAsia="Calibri" w:hAnsi="Liberation Serif" w:cs="Liberation Serif"/>
          <w:bCs/>
          <w:sz w:val="24"/>
          <w:szCs w:val="24"/>
        </w:rPr>
        <w:t>информированию населения городского округа по вопросам охраны окружающей среды, в том числе о раздельном сборе ТКО, о местах накопления ртутьсодержащих ламп, химических источников тока (батареек), о</w:t>
      </w:r>
      <w:r w:rsidR="00D03C15">
        <w:rPr>
          <w:rFonts w:ascii="Liberation Serif" w:hAnsi="Liberation Serif" w:cs="Liberation Serif"/>
          <w:sz w:val="24"/>
          <w:szCs w:val="24"/>
        </w:rPr>
        <w:t xml:space="preserve"> </w:t>
      </w:r>
      <w:r w:rsidRPr="00EB73CC">
        <w:rPr>
          <w:rFonts w:ascii="Liberation Serif" w:eastAsia="Calibri" w:hAnsi="Liberation Serif" w:cs="Liberation Serif"/>
          <w:bCs/>
          <w:sz w:val="24"/>
          <w:szCs w:val="24"/>
        </w:rPr>
        <w:t>неблагоприятных метеорологических условиях;</w:t>
      </w:r>
    </w:p>
    <w:p w14:paraId="5CE3D1B2" w14:textId="0D216435" w:rsidR="00EA5ECA" w:rsidRPr="00EB73CC" w:rsidRDefault="00EA5ECA" w:rsidP="00EA5ECA">
      <w:pPr>
        <w:ind w:firstLine="567"/>
        <w:jc w:val="both"/>
        <w:rPr>
          <w:rFonts w:ascii="Liberation Serif" w:eastAsia="Calibri" w:hAnsi="Liberation Serif" w:cs="Liberation Serif"/>
          <w:bCs/>
          <w:sz w:val="24"/>
          <w:szCs w:val="24"/>
        </w:rPr>
      </w:pPr>
      <w:r w:rsidRPr="00EB73CC">
        <w:rPr>
          <w:rFonts w:ascii="Liberation Serif" w:eastAsia="Calibri" w:hAnsi="Liberation Serif" w:cs="Liberation Serif"/>
          <w:bCs/>
          <w:sz w:val="24"/>
          <w:szCs w:val="24"/>
        </w:rPr>
        <w:t>–</w:t>
      </w:r>
      <w:r w:rsidRPr="00EB73CC">
        <w:rPr>
          <w:rFonts w:ascii="Liberation Serif" w:hAnsi="Liberation Serif" w:cs="Liberation Serif"/>
          <w:sz w:val="24"/>
          <w:szCs w:val="24"/>
        </w:rPr>
        <w:t> </w:t>
      </w:r>
      <w:r w:rsidRPr="00EB73CC">
        <w:rPr>
          <w:rFonts w:ascii="Liberation Serif" w:eastAsia="Calibri" w:hAnsi="Liberation Serif" w:cs="Liberation Serif"/>
          <w:bCs/>
          <w:sz w:val="24"/>
          <w:szCs w:val="24"/>
        </w:rPr>
        <w:t>выявление и пресечение правонарушений в сфере охраны окружающей среды в</w:t>
      </w:r>
      <w:r w:rsidR="00D03C15">
        <w:rPr>
          <w:rFonts w:ascii="Liberation Serif" w:hAnsi="Liberation Serif" w:cs="Liberation Serif"/>
          <w:sz w:val="24"/>
          <w:szCs w:val="24"/>
        </w:rPr>
        <w:t xml:space="preserve"> </w:t>
      </w:r>
      <w:r w:rsidRPr="00EB73CC">
        <w:rPr>
          <w:rFonts w:ascii="Liberation Serif" w:eastAsia="Calibri" w:hAnsi="Liberation Serif" w:cs="Liberation Serif"/>
          <w:bCs/>
          <w:sz w:val="24"/>
          <w:szCs w:val="24"/>
        </w:rPr>
        <w:t>соответствии с законодательством.</w:t>
      </w:r>
    </w:p>
    <w:p w14:paraId="6FE57954" w14:textId="77777777" w:rsidR="00F44C99" w:rsidRPr="00F44C99" w:rsidRDefault="00F44C99" w:rsidP="00F44C99">
      <w:pPr>
        <w:contextualSpacing/>
        <w:jc w:val="both"/>
        <w:rPr>
          <w:rFonts w:ascii="Liberation Serif" w:hAnsi="Liberation Serif" w:cs="Liberation Serif"/>
          <w:sz w:val="16"/>
          <w:szCs w:val="16"/>
        </w:rPr>
      </w:pPr>
    </w:p>
    <w:p w14:paraId="69F2BAD6" w14:textId="77777777" w:rsidR="00EA5ECA" w:rsidRPr="00EB73CC" w:rsidRDefault="00EA5ECA" w:rsidP="00EA5ECA">
      <w:pPr>
        <w:contextualSpacing/>
        <w:jc w:val="center"/>
        <w:rPr>
          <w:rFonts w:ascii="Liberation Serif" w:hAnsi="Liberation Serif" w:cs="Liberation Serif"/>
          <w:b/>
          <w:bCs/>
          <w:sz w:val="24"/>
          <w:szCs w:val="24"/>
        </w:rPr>
      </w:pPr>
      <w:r w:rsidRPr="00EB73CC">
        <w:rPr>
          <w:rFonts w:ascii="Liberation Serif" w:hAnsi="Liberation Serif" w:cs="Liberation Serif"/>
          <w:b/>
          <w:bCs/>
          <w:sz w:val="24"/>
          <w:szCs w:val="24"/>
        </w:rPr>
        <w:t>22. Организация охраны общественного порядка. Участие в профилактике терроризма и</w:t>
      </w:r>
      <w:r w:rsidRPr="00EB73CC">
        <w:rPr>
          <w:rFonts w:ascii="Liberation Serif" w:hAnsi="Liberation Serif" w:cs="Liberation Serif"/>
          <w:sz w:val="24"/>
          <w:szCs w:val="24"/>
        </w:rPr>
        <w:t> </w:t>
      </w:r>
      <w:r w:rsidRPr="00EB73CC">
        <w:rPr>
          <w:rFonts w:ascii="Liberation Serif" w:hAnsi="Liberation Serif" w:cs="Liberation Serif"/>
          <w:b/>
          <w:bCs/>
          <w:sz w:val="24"/>
          <w:szCs w:val="24"/>
        </w:rPr>
        <w:t>экстремизма, а также в минимизации и (или) ликвидации последствий проявлений терроризма и экстремизма в границах городского округа</w:t>
      </w:r>
    </w:p>
    <w:p w14:paraId="02D65A56" w14:textId="77777777" w:rsidR="00F44C99" w:rsidRPr="00F44C99" w:rsidRDefault="00F44C99" w:rsidP="00F44C99">
      <w:pPr>
        <w:contextualSpacing/>
        <w:jc w:val="both"/>
        <w:rPr>
          <w:rFonts w:ascii="Liberation Serif" w:hAnsi="Liberation Serif" w:cs="Liberation Serif"/>
          <w:sz w:val="16"/>
          <w:szCs w:val="16"/>
        </w:rPr>
      </w:pPr>
    </w:p>
    <w:p w14:paraId="534A149A" w14:textId="166D5431"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целях осуществления комплекса мер по обеспечению безопасности граждан и охране общественного порядка на территории городского округа, снижению уровня преступности, предупреждению терроризма и экстремизма, повышению правовой культуры граждан принята и</w:t>
      </w:r>
      <w:r w:rsidR="00D03C15">
        <w:rPr>
          <w:rFonts w:ascii="Liberation Serif" w:hAnsi="Liberation Serif" w:cs="Liberation Serif"/>
          <w:sz w:val="24"/>
          <w:szCs w:val="24"/>
        </w:rPr>
        <w:t xml:space="preserve"> </w:t>
      </w:r>
      <w:r w:rsidRPr="00EB73CC">
        <w:rPr>
          <w:rFonts w:ascii="Liberation Serif" w:hAnsi="Liberation Serif" w:cs="Liberation Serif"/>
          <w:sz w:val="24"/>
          <w:szCs w:val="24"/>
        </w:rPr>
        <w:t>реализуется подпрограмма 9 «Профилактика правонарушений на территории городского округа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администрации от 30.09.2014 № 1706, в 2020 году на выполнение мероприятий подпрограммы из местного бюджета направлено 49,1 миллиона рублей.</w:t>
      </w:r>
    </w:p>
    <w:p w14:paraId="5C054AA9"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целях обеспечения взаимодействия территориальных органов федеральных органов исполнительной власти, органов власти Свердловской области и органов местного самоуправления городского округа в сфере профилактики правонарушений создана межведомственная комиссия по профилактике правонарушений в городском округе. В 2020 году проведено 5 заседаний комиссии, на которых рассмотрено 28 вопросов.</w:t>
      </w:r>
    </w:p>
    <w:p w14:paraId="520E12C1"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на территории городского округа созданы народные дружины:</w:t>
      </w:r>
    </w:p>
    <w:p w14:paraId="00F25C65"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«Добровольная народная дружина городского округа Верхняя Пышма «Уралэлектромедь», в состав которой входит 16 человек;</w:t>
      </w:r>
    </w:p>
    <w:p w14:paraId="6CCF3FD8" w14:textId="0B98E756"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«Народная дружина городского округа Верхняя Пышма», состоящая из</w:t>
      </w:r>
      <w:r w:rsidR="00D03C15">
        <w:rPr>
          <w:rFonts w:ascii="Liberation Serif" w:eastAsia="Calibri" w:hAnsi="Liberation Serif" w:cs="Liberation Serif"/>
          <w:sz w:val="24"/>
          <w:szCs w:val="24"/>
        </w:rPr>
        <w:t xml:space="preserve"> </w:t>
      </w:r>
      <w:r w:rsidRPr="00EB73CC">
        <w:rPr>
          <w:rFonts w:ascii="Liberation Serif" w:hAnsi="Liberation Serif" w:cs="Liberation Serif"/>
          <w:sz w:val="24"/>
          <w:szCs w:val="24"/>
        </w:rPr>
        <w:t>10</w:t>
      </w:r>
      <w:r w:rsidR="00D03C15">
        <w:rPr>
          <w:rFonts w:ascii="Liberation Serif" w:hAnsi="Liberation Serif" w:cs="Liberation Serif"/>
          <w:sz w:val="24"/>
          <w:szCs w:val="24"/>
        </w:rPr>
        <w:t xml:space="preserve"> </w:t>
      </w:r>
      <w:r w:rsidRPr="00EB73CC">
        <w:rPr>
          <w:rFonts w:ascii="Liberation Serif" w:hAnsi="Liberation Serif" w:cs="Liberation Serif"/>
          <w:sz w:val="24"/>
          <w:szCs w:val="24"/>
        </w:rPr>
        <w:t>человек. Народным дружинам предоставлена субсидия в целях финансового обеспечения их затрат в связи с оказанием услуг на сумму 0,42 миллиона рублей.</w:t>
      </w:r>
    </w:p>
    <w:p w14:paraId="65D1214D" w14:textId="1991DC04"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 xml:space="preserve">Особое внимание в 2020 году уделено мероприятиям по соблюдению требований </w:t>
      </w:r>
      <w:r w:rsidRPr="00EB73CC">
        <w:rPr>
          <w:rFonts w:ascii="Liberation Serif" w:hAnsi="Liberation Serif" w:cs="Liberation Serif"/>
          <w:bCs/>
          <w:sz w:val="24"/>
          <w:szCs w:val="24"/>
          <w:lang w:bidi="pa-IN"/>
        </w:rPr>
        <w:t>Указа от</w:t>
      </w:r>
      <w:r w:rsidR="00D03C15" w:rsidRPr="00EB73CC">
        <w:rPr>
          <w:rFonts w:ascii="Liberation Serif" w:hAnsi="Liberation Serif" w:cs="Liberation Serif"/>
          <w:sz w:val="24"/>
          <w:szCs w:val="24"/>
        </w:rPr>
        <w:t> </w:t>
      </w:r>
      <w:r w:rsidRPr="00EB73CC">
        <w:rPr>
          <w:rFonts w:ascii="Liberation Serif" w:hAnsi="Liberation Serif" w:cs="Liberation Serif"/>
          <w:bCs/>
          <w:sz w:val="24"/>
          <w:szCs w:val="24"/>
          <w:lang w:bidi="pa-IN"/>
        </w:rPr>
        <w:t>18.03.2020 №</w:t>
      </w:r>
      <w:r w:rsidRPr="00EB73CC">
        <w:rPr>
          <w:rFonts w:ascii="Liberation Serif" w:hAnsi="Liberation Serif" w:cs="Liberation Serif"/>
          <w:sz w:val="24"/>
          <w:szCs w:val="24"/>
        </w:rPr>
        <w:t> </w:t>
      </w:r>
      <w:r w:rsidRPr="00EB73CC">
        <w:rPr>
          <w:rFonts w:ascii="Liberation Serif" w:hAnsi="Liberation Serif" w:cs="Liberation Serif"/>
          <w:bCs/>
          <w:sz w:val="24"/>
          <w:szCs w:val="24"/>
          <w:lang w:bidi="pa-IN"/>
        </w:rPr>
        <w:t>100-УГ</w:t>
      </w:r>
      <w:r w:rsidRPr="00EB73CC">
        <w:rPr>
          <w:rFonts w:ascii="Liberation Serif" w:hAnsi="Liberation Serif" w:cs="Liberation Serif"/>
          <w:sz w:val="24"/>
          <w:szCs w:val="24"/>
        </w:rPr>
        <w:t>. Начиная с апреля 2021 года осуществлялась проверка масочного режима на территории городского округа. На постоянной основе проводится работа по реализации комплекса мер, направленных на профилактику экстремизма, развитие толерантности, межнационального мира и согласия. В целях реализации норм Федерального закона от 25 июля 2002 года № 114-ФЗ «О</w:t>
      </w:r>
      <w:r w:rsidR="00D03C15">
        <w:rPr>
          <w:rFonts w:ascii="Liberation Serif" w:hAnsi="Liberation Serif" w:cs="Liberation Serif"/>
          <w:sz w:val="24"/>
          <w:szCs w:val="24"/>
        </w:rPr>
        <w:t xml:space="preserve"> </w:t>
      </w:r>
      <w:r w:rsidRPr="00EB73CC">
        <w:rPr>
          <w:rFonts w:ascii="Liberation Serif" w:hAnsi="Liberation Serif" w:cs="Liberation Serif"/>
          <w:sz w:val="24"/>
          <w:szCs w:val="24"/>
        </w:rPr>
        <w:t>противодействии экстремистской деятельности» утвержден План мероприятий по профилактике экстремизма на территории городского округа по следующим направлениям: обеспечение общественного порядка, межнациональные и межрелигиозные отношения, миграция, образование, культура и социальная политика, молодежная политика, физическая культура и спорт, информационная политика. Организована работа постоянно действующей межведомственной комиссии по профилактике экстремизма под руководством Главы городского округа. Проведено 4 заседания комиссии, на которой рассмотрено 20 вопросов.</w:t>
      </w:r>
    </w:p>
    <w:p w14:paraId="22F778A4"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Под руководством Главы городского округа в 2020 году проведено 4 заседания антинаркотической комиссии, рассмотрено 30 вопросов.</w:t>
      </w:r>
    </w:p>
    <w:p w14:paraId="0ADBF41D" w14:textId="4E4D5EFF"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Для гармонизации межнациональных отношений, укрепления единства многонационального народа Российской Федерации, обеспечения условий для его полноправного развития, в целях исполнения Указа Президента РФ от 07 мая 2012 года № 602 «Об обеспечении межнационального согласия» создана межведомственная рабочая группа по выполнению плана мероприятий по</w:t>
      </w:r>
      <w:r w:rsidR="00D03C15" w:rsidRPr="00EB73CC">
        <w:rPr>
          <w:rFonts w:ascii="Liberation Serif" w:hAnsi="Liberation Serif" w:cs="Liberation Serif"/>
          <w:sz w:val="24"/>
          <w:szCs w:val="24"/>
        </w:rPr>
        <w:t> </w:t>
      </w:r>
      <w:r w:rsidRPr="00EB73CC">
        <w:rPr>
          <w:rFonts w:ascii="Liberation Serif" w:hAnsi="Liberation Serif" w:cs="Liberation Serif"/>
          <w:sz w:val="24"/>
          <w:szCs w:val="24"/>
        </w:rPr>
        <w:t>реализации Стратегии государственной национальной политики Российской Федерации на период до 2025 года.</w:t>
      </w:r>
    </w:p>
    <w:p w14:paraId="3330A96B"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Постановлением Главы городского округа от 27.02.2020 № 162 утверждена комплексная программа «Укрепление межнационального и межконфессионального согласия в городском округе Верхняя Пышма на 2020-2024 годы», целью и задачами которой являются обеспечение межнационального, межконфессионального согласия на территории городского округа и содействие укреплению гражданского единства и гармонизации межнациональных отношений; содействие этнокультурному многообразию народов России, проживающих в городском округе.</w:t>
      </w:r>
    </w:p>
    <w:p w14:paraId="6CE04024" w14:textId="4C41F73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Постановлением администрации от 03.02.2020 № 87 утверждена комплексная программа «Профилактика терроризма и экстремизма, а также минимизация и (или) ликвидация последствий их проявлений в городском округе Верхняя Пышма на 2020 - 2024 годы», целью которой является реализация государственной политики в области профилактики терроризма и экстремизма, минимизации и (или) ликвидации последствий их проявлений, а также защита личности, общества и</w:t>
      </w:r>
      <w:r w:rsidR="00D03C15" w:rsidRPr="00EB73CC">
        <w:rPr>
          <w:rFonts w:ascii="Liberation Serif" w:hAnsi="Liberation Serif" w:cs="Liberation Serif"/>
          <w:sz w:val="24"/>
          <w:szCs w:val="24"/>
        </w:rPr>
        <w:t> </w:t>
      </w:r>
      <w:r w:rsidRPr="00EB73CC">
        <w:rPr>
          <w:rFonts w:ascii="Liberation Serif" w:hAnsi="Liberation Serif" w:cs="Liberation Serif"/>
          <w:sz w:val="24"/>
          <w:szCs w:val="24"/>
        </w:rPr>
        <w:t>государства. Проведено 4 заседания антитеррористической комиссии при Главе городского округа, на которых рассмотрен 41 вопрос.</w:t>
      </w:r>
    </w:p>
    <w:p w14:paraId="72098FD9"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 2013 года действует Консультативный совет по делам национальностей при Главе городского округа Верхняя Пышма, заседания которого проводятся ежеквартально. В 2020 году проведено 4 заседания совета, на которых рассмотрены 14 вопросов.</w:t>
      </w:r>
    </w:p>
    <w:p w14:paraId="73E071E3" w14:textId="419D50AC"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Постоянно проводится мониторинг деятельности некоммерческих организаций на</w:t>
      </w:r>
      <w:r w:rsidR="00D03C15">
        <w:rPr>
          <w:rFonts w:ascii="Liberation Serif" w:hAnsi="Liberation Serif" w:cs="Liberation Serif"/>
          <w:sz w:val="24"/>
          <w:szCs w:val="24"/>
        </w:rPr>
        <w:t xml:space="preserve"> </w:t>
      </w:r>
      <w:r w:rsidRPr="00EB73CC">
        <w:rPr>
          <w:rFonts w:ascii="Liberation Serif" w:hAnsi="Liberation Serif" w:cs="Liberation Serif"/>
          <w:sz w:val="24"/>
          <w:szCs w:val="24"/>
        </w:rPr>
        <w:t>территории городского округа, выявления и предупреждения конфликтов на национальной основе, контроль за поступлением на территорию городского округа информационных и пропагандистских материалов экстремистского толка, в том числе через сеть «Интернет», контроль за соблюдением законодательства по использованию труда нерезидентов на территории городского округа, по организации рабочих встреч по вопросу укрепления межнационального и межконфессионального согласия с руководителями и представителями национальных диаспор в городском округе. Остается проблема роста правонарушений, совершенных в общественных местах на территории городского округа. В 2020 году на территории городского округа совершено 1 140 преступлений (на</w:t>
      </w:r>
      <w:r w:rsidR="00D03C15" w:rsidRPr="00EB73CC">
        <w:rPr>
          <w:rFonts w:ascii="Liberation Serif" w:hAnsi="Liberation Serif" w:cs="Liberation Serif"/>
          <w:sz w:val="24"/>
          <w:szCs w:val="24"/>
        </w:rPr>
        <w:t> </w:t>
      </w:r>
      <w:r w:rsidRPr="00EB73CC">
        <w:rPr>
          <w:rFonts w:ascii="Liberation Serif" w:hAnsi="Liberation Serif" w:cs="Liberation Serif"/>
          <w:sz w:val="24"/>
          <w:szCs w:val="24"/>
        </w:rPr>
        <w:t>уровне 2019 года – 1 141), уровень преступности среди несовершеннолетних снижен, так, к</w:t>
      </w:r>
      <w:r w:rsidR="00D03C15" w:rsidRPr="00EB73CC">
        <w:rPr>
          <w:rFonts w:ascii="Liberation Serif" w:hAnsi="Liberation Serif" w:cs="Liberation Serif"/>
          <w:sz w:val="24"/>
          <w:szCs w:val="24"/>
        </w:rPr>
        <w:t> </w:t>
      </w:r>
      <w:r w:rsidRPr="00EB73CC">
        <w:rPr>
          <w:rFonts w:ascii="Liberation Serif" w:hAnsi="Liberation Serif" w:cs="Liberation Serif"/>
          <w:sz w:val="24"/>
          <w:szCs w:val="24"/>
        </w:rPr>
        <w:t>уголовной ответственности привлечено на 33 % меньше, чем в 2019 году, соответственно, преступлений ими совершено на 43 % меньше, чем в прошлом году (основными видами преступлений, совершенными подростками на территории городского округа, являются кражи, грабежи и</w:t>
      </w:r>
      <w:r w:rsidR="00D03C15" w:rsidRPr="00EB73CC">
        <w:rPr>
          <w:rFonts w:ascii="Liberation Serif" w:hAnsi="Liberation Serif" w:cs="Liberation Serif"/>
          <w:sz w:val="24"/>
          <w:szCs w:val="24"/>
        </w:rPr>
        <w:t> </w:t>
      </w:r>
      <w:r w:rsidRPr="00EB73CC">
        <w:rPr>
          <w:rFonts w:ascii="Liberation Serif" w:hAnsi="Liberation Serif" w:cs="Liberation Serif"/>
          <w:sz w:val="24"/>
          <w:szCs w:val="24"/>
        </w:rPr>
        <w:t>преступления, связанные с незаконным оборотом наркотиков).</w:t>
      </w:r>
    </w:p>
    <w:p w14:paraId="047E0DA0" w14:textId="0DA30440" w:rsidR="00EA5ECA" w:rsidRPr="00EB73CC" w:rsidRDefault="00EA5ECA" w:rsidP="00EA5ECA">
      <w:pPr>
        <w:ind w:firstLine="567"/>
        <w:jc w:val="both"/>
        <w:rPr>
          <w:rFonts w:ascii="Liberation Serif" w:hAnsi="Liberation Serif" w:cs="Liberation Serif"/>
          <w:b/>
          <w:i/>
          <w:sz w:val="24"/>
          <w:szCs w:val="24"/>
          <w:highlight w:val="cyan"/>
        </w:rPr>
      </w:pPr>
      <w:r w:rsidRPr="00EB73CC">
        <w:rPr>
          <w:rFonts w:ascii="Liberation Serif" w:hAnsi="Liberation Serif" w:cs="Liberation Serif"/>
          <w:b/>
          <w:i/>
          <w:sz w:val="24"/>
          <w:szCs w:val="24"/>
        </w:rPr>
        <w:t>В 2020 году администрация приняла участие во Всероссийском конкурсе «Лучшая муниципальная практика». По результатам регионального этапа конкурса «Лучшая муниципальная практика» заявка заняла первое место, проект направлен на Всероссийский конкурс. По</w:t>
      </w:r>
      <w:r w:rsidR="00D03C15" w:rsidRPr="00EB73CC">
        <w:rPr>
          <w:rFonts w:ascii="Liberation Serif" w:hAnsi="Liberation Serif" w:cs="Liberation Serif"/>
          <w:sz w:val="24"/>
          <w:szCs w:val="24"/>
        </w:rPr>
        <w:t> </w:t>
      </w:r>
      <w:r w:rsidRPr="00EB73CC">
        <w:rPr>
          <w:rFonts w:ascii="Liberation Serif" w:hAnsi="Liberation Serif" w:cs="Liberation Serif"/>
          <w:b/>
          <w:i/>
          <w:sz w:val="24"/>
          <w:szCs w:val="24"/>
        </w:rPr>
        <w:t>итогам Всероссийского конкурса городской округ отмечен благодарственным письмом Фе</w:t>
      </w:r>
      <w:r w:rsidRPr="00EB73CC">
        <w:rPr>
          <w:rFonts w:ascii="Liberation Serif" w:hAnsi="Liberation Serif" w:cs="Liberation Serif"/>
          <w:b/>
          <w:i/>
          <w:sz w:val="24"/>
          <w:szCs w:val="24"/>
        </w:rPr>
        <w:lastRenderedPageBreak/>
        <w:t xml:space="preserve">дерального агентства по делам национальностей. Один из проектов из заявки – деятельность </w:t>
      </w:r>
      <w:proofErr w:type="spellStart"/>
      <w:r w:rsidRPr="00EB73CC">
        <w:rPr>
          <w:rFonts w:ascii="Liberation Serif" w:hAnsi="Liberation Serif" w:cs="Liberation Serif"/>
          <w:b/>
          <w:i/>
          <w:sz w:val="24"/>
          <w:szCs w:val="24"/>
        </w:rPr>
        <w:t>этнопарка</w:t>
      </w:r>
      <w:proofErr w:type="spellEnd"/>
      <w:r w:rsidRPr="00EB73CC">
        <w:rPr>
          <w:rFonts w:ascii="Liberation Serif" w:hAnsi="Liberation Serif" w:cs="Liberation Serif"/>
          <w:b/>
          <w:i/>
          <w:sz w:val="24"/>
          <w:szCs w:val="24"/>
        </w:rPr>
        <w:t xml:space="preserve"> «Земля предков» – вошел в ежегодный сборник «Лучшая муниципальная практика».</w:t>
      </w:r>
    </w:p>
    <w:p w14:paraId="72DD65D9"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Приоритетными задачами на 2021 год являются:</w:t>
      </w:r>
    </w:p>
    <w:p w14:paraId="329934E9" w14:textId="4A836A83"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выявление и устранение причин и условий, способствующих возникновению и</w:t>
      </w:r>
      <w:r w:rsidR="00D03C15">
        <w:rPr>
          <w:rFonts w:ascii="Liberation Serif" w:hAnsi="Liberation Serif" w:cs="Liberation Serif"/>
          <w:sz w:val="24"/>
          <w:szCs w:val="24"/>
        </w:rPr>
        <w:t xml:space="preserve"> </w:t>
      </w:r>
      <w:r w:rsidRPr="00EB73CC">
        <w:rPr>
          <w:rFonts w:ascii="Liberation Serif" w:hAnsi="Liberation Serif" w:cs="Liberation Serif"/>
          <w:sz w:val="24"/>
          <w:szCs w:val="24"/>
        </w:rPr>
        <w:t>распространению терроризма и экстремизма на территории городского округа;</w:t>
      </w:r>
    </w:p>
    <w:p w14:paraId="3A8FAAE2"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обеспечение выполнения требований к антитеррористической защищенности объектов (территорий), находящихся в муниципальной собственности или в ведении органов местного самоуправления, и мест массового пребывания людей;</w:t>
      </w:r>
    </w:p>
    <w:p w14:paraId="349B6A95" w14:textId="64939705"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организация и проведение в городском округе информационно-пропагандистских мероприятий по разъяснению сущности терроризма и его общественной опасности, а также по</w:t>
      </w:r>
      <w:r w:rsidR="00D03C15">
        <w:rPr>
          <w:rFonts w:ascii="Liberation Serif" w:hAnsi="Liberation Serif" w:cs="Liberation Serif"/>
          <w:sz w:val="24"/>
          <w:szCs w:val="24"/>
        </w:rPr>
        <w:t xml:space="preserve"> </w:t>
      </w:r>
      <w:r w:rsidRPr="00EB73CC">
        <w:rPr>
          <w:rFonts w:ascii="Liberation Serif" w:hAnsi="Liberation Serif" w:cs="Liberation Serif"/>
          <w:sz w:val="24"/>
          <w:szCs w:val="24"/>
        </w:rPr>
        <w:t>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14:paraId="49549EBC"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поддержание в состоянии постоянной готовности к эффективному использованию сил и средств городского округа, предназначенных для минимизации и (или) ликвидации последствий проявлений терроризма, экстремизма и их неблагоприятного морально-психологического воздействия на общество или отдельные социальные группы.</w:t>
      </w:r>
    </w:p>
    <w:p w14:paraId="7454512F" w14:textId="77777777" w:rsidR="00F44C99" w:rsidRPr="00F44C99" w:rsidRDefault="00F44C99" w:rsidP="00F44C99">
      <w:pPr>
        <w:contextualSpacing/>
        <w:jc w:val="both"/>
        <w:rPr>
          <w:rFonts w:ascii="Liberation Serif" w:hAnsi="Liberation Serif" w:cs="Liberation Serif"/>
          <w:sz w:val="16"/>
          <w:szCs w:val="16"/>
        </w:rPr>
      </w:pPr>
    </w:p>
    <w:p w14:paraId="7E01ABBD" w14:textId="42FBD1BE" w:rsidR="00EA5ECA" w:rsidRPr="00EB73CC" w:rsidRDefault="00EA5ECA" w:rsidP="00EA5ECA">
      <w:pPr>
        <w:contextualSpacing/>
        <w:jc w:val="center"/>
        <w:rPr>
          <w:rFonts w:ascii="Liberation Serif" w:eastAsia="Calibri" w:hAnsi="Liberation Serif" w:cs="Liberation Serif"/>
          <w:sz w:val="24"/>
          <w:szCs w:val="24"/>
        </w:rPr>
      </w:pPr>
      <w:r w:rsidRPr="00EB73CC">
        <w:rPr>
          <w:rFonts w:ascii="Liberation Serif" w:eastAsia="Calibri" w:hAnsi="Liberation Serif" w:cs="Liberation Serif"/>
          <w:b/>
          <w:bCs/>
          <w:sz w:val="24"/>
          <w:szCs w:val="24"/>
        </w:rPr>
        <w:t>23.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участие в предупреждении и</w:t>
      </w:r>
      <w:r w:rsidRPr="00EB73CC">
        <w:rPr>
          <w:rFonts w:ascii="Liberation Serif" w:hAnsi="Liberation Serif" w:cs="Liberation Serif"/>
          <w:sz w:val="24"/>
          <w:szCs w:val="24"/>
        </w:rPr>
        <w:t> </w:t>
      </w:r>
      <w:r w:rsidRPr="00EB73CC">
        <w:rPr>
          <w:rFonts w:ascii="Liberation Serif" w:eastAsia="Calibri" w:hAnsi="Liberation Serif" w:cs="Liberation Serif"/>
          <w:b/>
          <w:bCs/>
          <w:sz w:val="24"/>
          <w:szCs w:val="24"/>
        </w:rPr>
        <w:t>ликвидации последствий чрезвычайных ситуаций на</w:t>
      </w:r>
      <w:r w:rsidR="00D03C15" w:rsidRPr="00EB73CC">
        <w:rPr>
          <w:rFonts w:ascii="Liberation Serif" w:hAnsi="Liberation Serif" w:cs="Liberation Serif"/>
          <w:sz w:val="24"/>
          <w:szCs w:val="24"/>
        </w:rPr>
        <w:t> </w:t>
      </w:r>
      <w:r w:rsidRPr="00EB73CC">
        <w:rPr>
          <w:rFonts w:ascii="Liberation Serif" w:eastAsia="Calibri" w:hAnsi="Liberation Serif" w:cs="Liberation Serif"/>
          <w:b/>
          <w:bCs/>
          <w:sz w:val="24"/>
          <w:szCs w:val="24"/>
        </w:rPr>
        <w:t>территории городского округа. Обеспечение первичных мер пожарной безопасности в</w:t>
      </w:r>
      <w:r w:rsidR="00D03C15" w:rsidRPr="00EB73CC">
        <w:rPr>
          <w:rFonts w:ascii="Liberation Serif" w:hAnsi="Liberation Serif" w:cs="Liberation Serif"/>
          <w:sz w:val="24"/>
          <w:szCs w:val="24"/>
        </w:rPr>
        <w:t> </w:t>
      </w:r>
      <w:r w:rsidRPr="00EB73CC">
        <w:rPr>
          <w:rFonts w:ascii="Liberation Serif" w:eastAsia="Calibri" w:hAnsi="Liberation Serif" w:cs="Liberation Serif"/>
          <w:b/>
          <w:bCs/>
          <w:sz w:val="24"/>
          <w:szCs w:val="24"/>
        </w:rPr>
        <w:t>границах городского округа. Создание, содержание и организация деятельности аварийно-спасательных служб и (или) аварийно-спасательных формирований на</w:t>
      </w:r>
      <w:r w:rsidR="00D03C15">
        <w:rPr>
          <w:rFonts w:ascii="Liberation Serif" w:hAnsi="Liberation Serif" w:cs="Liberation Serif"/>
          <w:sz w:val="24"/>
          <w:szCs w:val="24"/>
        </w:rPr>
        <w:t xml:space="preserve"> </w:t>
      </w:r>
      <w:r w:rsidRPr="00EB73CC">
        <w:rPr>
          <w:rFonts w:ascii="Liberation Serif" w:eastAsia="Calibri" w:hAnsi="Liberation Serif" w:cs="Liberation Serif"/>
          <w:b/>
          <w:bCs/>
          <w:sz w:val="24"/>
          <w:szCs w:val="24"/>
        </w:rPr>
        <w:t>территории городского округа</w:t>
      </w:r>
    </w:p>
    <w:p w14:paraId="61BB5DE7" w14:textId="77777777" w:rsidR="00F44C99" w:rsidRPr="00F44C99" w:rsidRDefault="00F44C99" w:rsidP="00F44C99">
      <w:pPr>
        <w:contextualSpacing/>
        <w:jc w:val="both"/>
        <w:rPr>
          <w:rFonts w:ascii="Liberation Serif" w:hAnsi="Liberation Serif" w:cs="Liberation Serif"/>
          <w:sz w:val="16"/>
          <w:szCs w:val="16"/>
        </w:rPr>
      </w:pPr>
    </w:p>
    <w:p w14:paraId="57C34172" w14:textId="394F1800" w:rsidR="00EA5ECA" w:rsidRPr="00EB73CC" w:rsidRDefault="00EA5ECA" w:rsidP="00EA5ECA">
      <w:pPr>
        <w:ind w:firstLine="567"/>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Функцию по обеспечению организации мероприятий в сфере гражданской обороны, предотвращению чрезвычайных ситуаций осуществляет МКУ «Управление гражданской защиты городского округа Верхняя Пышма» (далее – Управление гражданской защиты). На выполнение и осуществления комплекса мер, направленных на мероприятия в области защиты населения и</w:t>
      </w:r>
      <w:r w:rsidR="00D03C15">
        <w:rPr>
          <w:rFonts w:ascii="Liberation Serif" w:hAnsi="Liberation Serif" w:cs="Liberation Serif"/>
          <w:sz w:val="24"/>
          <w:szCs w:val="24"/>
        </w:rPr>
        <w:t xml:space="preserve"> </w:t>
      </w:r>
      <w:r w:rsidRPr="00EB73CC">
        <w:rPr>
          <w:rFonts w:ascii="Liberation Serif" w:eastAsia="Calibri" w:hAnsi="Liberation Serif" w:cs="Liberation Serif"/>
          <w:sz w:val="24"/>
          <w:szCs w:val="24"/>
          <w:lang w:eastAsia="en-US"/>
        </w:rPr>
        <w:t>территорий от чрезвычайных ситуаций, в 2020 году из средств местного бюджета на</w:t>
      </w:r>
      <w:r w:rsidR="00D03C15">
        <w:rPr>
          <w:rFonts w:ascii="Liberation Serif" w:eastAsia="Calibri" w:hAnsi="Liberation Serif" w:cs="Liberation Serif"/>
          <w:sz w:val="24"/>
          <w:szCs w:val="24"/>
        </w:rPr>
        <w:t xml:space="preserve"> </w:t>
      </w:r>
      <w:r w:rsidRPr="00EB73CC">
        <w:rPr>
          <w:rFonts w:ascii="Liberation Serif" w:eastAsia="Calibri" w:hAnsi="Liberation Serif" w:cs="Liberation Serif"/>
          <w:sz w:val="24"/>
          <w:szCs w:val="24"/>
          <w:lang w:eastAsia="en-US"/>
        </w:rPr>
        <w:t>обеспечение</w:t>
      </w:r>
      <w:r w:rsidR="00D03C15">
        <w:rPr>
          <w:rFonts w:ascii="Liberation Serif" w:eastAsia="Calibri" w:hAnsi="Liberation Serif" w:cs="Liberation Serif"/>
          <w:sz w:val="24"/>
          <w:szCs w:val="24"/>
          <w:lang w:eastAsia="en-US"/>
        </w:rPr>
        <w:br/>
      </w:r>
      <w:r w:rsidRPr="00EB73CC">
        <w:rPr>
          <w:rFonts w:ascii="Liberation Serif" w:eastAsia="Calibri" w:hAnsi="Liberation Serif" w:cs="Liberation Serif"/>
          <w:sz w:val="24"/>
          <w:szCs w:val="24"/>
          <w:lang w:eastAsia="en-US"/>
        </w:rPr>
        <w:t>безопасности жизнедеятельности населения выделено 3,9 миллиона рублей, в том числе на пожарную безопасность – 2,2 миллиона рублей, ГО и ЧС – 1,7 миллиона рублей.</w:t>
      </w:r>
    </w:p>
    <w:p w14:paraId="78B2A0DB" w14:textId="34D4D741" w:rsidR="00EA5ECA" w:rsidRPr="00EB73CC" w:rsidRDefault="00EA5ECA" w:rsidP="00EA5ECA">
      <w:pPr>
        <w:ind w:firstLine="567"/>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Реализуется подпрограмма «Обеспечение безопасности жизнедеятельности населения городского округа Верхняя Пышма до 2024 года» муниципальной программы «Совершенствование социально-экономической политики на</w:t>
      </w:r>
      <w:r w:rsidR="00D03C15">
        <w:rPr>
          <w:rFonts w:ascii="Liberation Serif" w:eastAsia="Calibri" w:hAnsi="Liberation Serif" w:cs="Liberation Serif"/>
          <w:sz w:val="24"/>
          <w:szCs w:val="24"/>
          <w:lang w:eastAsia="en-US"/>
        </w:rPr>
        <w:t xml:space="preserve"> </w:t>
      </w:r>
      <w:r w:rsidRPr="00EB73CC">
        <w:rPr>
          <w:rFonts w:ascii="Liberation Serif" w:eastAsia="Calibri" w:hAnsi="Liberation Serif" w:cs="Liberation Serif"/>
          <w:sz w:val="24"/>
          <w:szCs w:val="24"/>
          <w:lang w:eastAsia="en-US"/>
        </w:rPr>
        <w:t>территории городского округа Верхняя Пышма до</w:t>
      </w:r>
      <w:r w:rsidR="00D03C15"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2024</w:t>
      </w:r>
      <w:r w:rsidR="00D03C15" w:rsidRPr="00EB73CC">
        <w:rPr>
          <w:rFonts w:ascii="Liberation Serif" w:hAnsi="Liberation Serif" w:cs="Liberation Serif"/>
          <w:sz w:val="24"/>
          <w:szCs w:val="24"/>
        </w:rPr>
        <w:t> </w:t>
      </w:r>
      <w:r w:rsidRPr="00EB73CC">
        <w:rPr>
          <w:rFonts w:ascii="Liberation Serif" w:eastAsia="Calibri" w:hAnsi="Liberation Serif" w:cs="Liberation Serif"/>
          <w:sz w:val="24"/>
          <w:szCs w:val="24"/>
          <w:lang w:eastAsia="en-US"/>
        </w:rPr>
        <w:t>года».</w:t>
      </w:r>
    </w:p>
    <w:p w14:paraId="77D1E7B8" w14:textId="77777777" w:rsidR="00EA5ECA" w:rsidRPr="00EB73CC" w:rsidRDefault="00EA5ECA" w:rsidP="00EA5ECA">
      <w:pPr>
        <w:ind w:firstLine="567"/>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Объем финансовых средств резервного фонда для предупреждения и ликвидации чрезвычайных ситуаций природного и техногенного характера в 2020 году составил 1,3 миллиона рублей.</w:t>
      </w:r>
    </w:p>
    <w:p w14:paraId="4AB368EA" w14:textId="77777777" w:rsidR="00EA5ECA" w:rsidRPr="00EB73CC" w:rsidRDefault="00EA5ECA" w:rsidP="00EA5ECA">
      <w:pPr>
        <w:ind w:firstLine="567"/>
        <w:jc w:val="both"/>
        <w:rPr>
          <w:rFonts w:ascii="Liberation Serif" w:eastAsia="Calibri" w:hAnsi="Liberation Serif" w:cs="Liberation Serif"/>
          <w:sz w:val="24"/>
          <w:szCs w:val="24"/>
          <w:lang w:eastAsia="en-US"/>
        </w:rPr>
      </w:pPr>
      <w:r w:rsidRPr="00EB73CC">
        <w:rPr>
          <w:rFonts w:ascii="Liberation Serif" w:eastAsia="Calibri" w:hAnsi="Liberation Serif" w:cs="Liberation Serif"/>
          <w:sz w:val="24"/>
          <w:szCs w:val="24"/>
          <w:lang w:eastAsia="en-US"/>
        </w:rPr>
        <w:t>Всего на территории городского округа за 2020 год зафиксировано 183 пожара, по сравнению с 2019 год уменьшение на 33 пожара. Погибших в пожарах – 10 человек, за 2019 год – 7.</w:t>
      </w:r>
    </w:p>
    <w:p w14:paraId="5FCCC893" w14:textId="77777777" w:rsidR="00EA5ECA" w:rsidRPr="00EB73CC" w:rsidRDefault="00EA5ECA" w:rsidP="00EA5ECA">
      <w:pPr>
        <w:ind w:firstLine="567"/>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lang w:eastAsia="en-US"/>
        </w:rPr>
        <w:t>На территории городского округа созданы добровольные пожарные дружины в поселках Сагра, Первомайский, Зеленый Бор и Нагорный, которые входят в состав общественной организации «Добровольная пожарная охрана «Урал</w:t>
      </w:r>
      <w:r w:rsidRPr="00EB73CC">
        <w:rPr>
          <w:rFonts w:ascii="Liberation Serif" w:eastAsia="Calibri" w:hAnsi="Liberation Serif" w:cs="Liberation Serif"/>
          <w:sz w:val="24"/>
          <w:szCs w:val="24"/>
        </w:rPr>
        <w:t>» и включены в</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реестр добровольных пожарных Свердловской области.</w:t>
      </w:r>
    </w:p>
    <w:p w14:paraId="06CD8F02" w14:textId="77777777" w:rsidR="00F44C99" w:rsidRPr="00F44C99" w:rsidRDefault="00F44C99" w:rsidP="00F44C99">
      <w:pPr>
        <w:contextualSpacing/>
        <w:jc w:val="both"/>
        <w:rPr>
          <w:rFonts w:ascii="Liberation Serif" w:hAnsi="Liberation Serif" w:cs="Liberation Serif"/>
          <w:sz w:val="12"/>
          <w:szCs w:val="12"/>
        </w:rPr>
      </w:pPr>
    </w:p>
    <w:p w14:paraId="4642228C" w14:textId="77777777" w:rsidR="00EA5ECA" w:rsidRPr="00EB73CC" w:rsidRDefault="00EA5ECA" w:rsidP="00EA5ECA">
      <w:pPr>
        <w:contextualSpacing/>
        <w:jc w:val="center"/>
        <w:rPr>
          <w:rFonts w:ascii="Liberation Serif" w:eastAsia="Calibri" w:hAnsi="Liberation Serif" w:cs="Liberation Serif"/>
          <w:i/>
          <w:sz w:val="24"/>
          <w:szCs w:val="24"/>
        </w:rPr>
      </w:pPr>
      <w:r w:rsidRPr="00EB73CC">
        <w:rPr>
          <w:rFonts w:ascii="Liberation Serif" w:eastAsia="Calibri" w:hAnsi="Liberation Serif" w:cs="Liberation Serif"/>
          <w:b/>
          <w:bCs/>
          <w:i/>
          <w:sz w:val="24"/>
          <w:szCs w:val="24"/>
        </w:rPr>
        <w:t>Состояние гражданской обороны, предупреждение и ликвидация чрезвычайных ситуаций</w:t>
      </w:r>
    </w:p>
    <w:p w14:paraId="72341CA3"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Одним из главных вопросов на уровне городского округа является создание и</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поддержание в постоянной готовности муниципальной системы оповещения и</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информирования населения о</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чрезвычайных ситуациях.</w:t>
      </w:r>
    </w:p>
    <w:p w14:paraId="543B99DE" w14:textId="42E7EE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В течение 2020 года по единому номеру «112» ЕДДС принято 55 185</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сообщений (о</w:t>
      </w:r>
      <w:r w:rsidR="00514F83">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происшествиях, жалобы и другая информация) от населения и</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организаций городского округа.</w:t>
      </w:r>
    </w:p>
    <w:p w14:paraId="0D8AAED8"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 xml:space="preserve">Единая автоматизированная система </w:t>
      </w:r>
      <w:proofErr w:type="spellStart"/>
      <w:r w:rsidRPr="00EB73CC">
        <w:rPr>
          <w:rFonts w:ascii="Liberation Serif" w:eastAsia="Calibri" w:hAnsi="Liberation Serif" w:cs="Liberation Serif"/>
          <w:sz w:val="24"/>
          <w:szCs w:val="24"/>
        </w:rPr>
        <w:t>электросирен</w:t>
      </w:r>
      <w:proofErr w:type="spellEnd"/>
      <w:r w:rsidRPr="00EB73CC">
        <w:rPr>
          <w:rFonts w:ascii="Liberation Serif" w:eastAsia="Calibri" w:hAnsi="Liberation Serif" w:cs="Liberation Serif"/>
          <w:sz w:val="24"/>
          <w:szCs w:val="24"/>
        </w:rPr>
        <w:t xml:space="preserve"> охватывает все районы города Верхняя Пышма и располагается в жилом секторе, а также на объектах экономики. Она включена в единую систему оповещения Главного управления гражданской защиты Свердловской области. 72,6</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 xml:space="preserve"> </w:t>
      </w:r>
      <w:r w:rsidRPr="00EB73CC">
        <w:rPr>
          <w:rFonts w:ascii="Liberation Serif" w:eastAsia="Calibri" w:hAnsi="Liberation Serif" w:cs="Liberation Serif"/>
          <w:sz w:val="24"/>
          <w:szCs w:val="24"/>
        </w:rPr>
        <w:lastRenderedPageBreak/>
        <w:t>населения городского округа охвачено оповещением и информированием об угрозе возникновения или</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о возникновении чрезвычайных ситуаций.</w:t>
      </w:r>
    </w:p>
    <w:p w14:paraId="1C625C1A"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Стационарная система связи городского округа базируется на сетях связи Верхнепышминского цеха комплексного технического обслуживания Екатеринбургского регионального узла связи ОАО «Ростелеком». Существующая система электросвязи обеспечивает органы управления городского округа телефонно-телеграфной связью.</w:t>
      </w:r>
    </w:p>
    <w:p w14:paraId="04741DCD"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 xml:space="preserve">В настоящее время в местную автоматизированную систему централизованного оповещения населения городского округа включено 17 мест размещения </w:t>
      </w:r>
      <w:proofErr w:type="spellStart"/>
      <w:r w:rsidRPr="00EB73CC">
        <w:rPr>
          <w:rFonts w:ascii="Liberation Serif" w:eastAsia="Calibri" w:hAnsi="Liberation Serif" w:cs="Liberation Serif"/>
          <w:sz w:val="24"/>
          <w:szCs w:val="24"/>
        </w:rPr>
        <w:t>электросирен</w:t>
      </w:r>
      <w:proofErr w:type="spellEnd"/>
      <w:r w:rsidRPr="00EB73CC">
        <w:rPr>
          <w:rFonts w:ascii="Liberation Serif" w:eastAsia="Calibri" w:hAnsi="Liberation Serif" w:cs="Liberation Serif"/>
          <w:sz w:val="24"/>
          <w:szCs w:val="24"/>
        </w:rPr>
        <w:t xml:space="preserve"> и рупорных громкоговорителей, из них 15 муниципальных и 6 ведомственных: локальные системы оповещения АО «Уралредмет» и АО «Уралэлектромедь» и 4 объектовых системы оповещения (АО «Уральский завод химической продукции», ООО «Уральские локомотивы», ООО «УГМК-Агро»).</w:t>
      </w:r>
    </w:p>
    <w:p w14:paraId="75A7F878"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В соответствии с Планом подготовки и проведения комплексной технической проверки готовности региональной системы оповещения населения Свердловской области, пунктов управления комплексной системы экстренного оповещения и</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местных систем оповещения муниципальных образований, расположенных на</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 xml:space="preserve">территории Свердловской области, в октябре 2020 года проведена проверка с запуском </w:t>
      </w:r>
      <w:proofErr w:type="spellStart"/>
      <w:r w:rsidRPr="00EB73CC">
        <w:rPr>
          <w:rFonts w:ascii="Liberation Serif" w:eastAsia="Calibri" w:hAnsi="Liberation Serif" w:cs="Liberation Serif"/>
          <w:sz w:val="24"/>
          <w:szCs w:val="24"/>
        </w:rPr>
        <w:t>электросирен</w:t>
      </w:r>
      <w:proofErr w:type="spellEnd"/>
      <w:r w:rsidRPr="00EB73CC">
        <w:rPr>
          <w:rFonts w:ascii="Liberation Serif" w:eastAsia="Calibri" w:hAnsi="Liberation Serif" w:cs="Liberation Serif"/>
          <w:sz w:val="24"/>
          <w:szCs w:val="24"/>
        </w:rPr>
        <w:t xml:space="preserve"> и передачей речевой информации по громкоговорящей связи.</w:t>
      </w:r>
    </w:p>
    <w:p w14:paraId="47F3F9DF" w14:textId="43A016C2"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Особое внимание в 2020 году уделялось проведению учебных мероприятий, тренировок по</w:t>
      </w:r>
      <w:r w:rsidR="00514F83"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организации обеспечения устойчивого функционирования городского хозяйства в чрезвычайных ситуациях, вызванных нарушением электроснабжения, отключением горячего и холодного водоснабжения, а также неблагоприятными метеорологическими явлениями. В ходе учений и тренировок отрабатывался порядок действий руководителей, должностных лиц, работников организаций и учащихся учебных заведений в чрезвычайных ситуациях природного и техногенного характера, при угрозе совершения террористических актов, возникновении пожаров, эвакуации и</w:t>
      </w:r>
      <w:r w:rsidR="00514F83"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проведении мероприятий гражданской обороны.</w:t>
      </w:r>
    </w:p>
    <w:p w14:paraId="75C5B79A"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В 2020 году проведено:</w:t>
      </w:r>
    </w:p>
    <w:p w14:paraId="3D2175BF"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w:t>
      </w:r>
      <w:r w:rsidRPr="00EB73CC">
        <w:rPr>
          <w:rFonts w:ascii="Liberation Serif" w:hAnsi="Liberation Serif" w:cs="Liberation Serif"/>
          <w:sz w:val="24"/>
          <w:szCs w:val="24"/>
        </w:rPr>
        <w:t> 3</w:t>
      </w:r>
      <w:r w:rsidRPr="00EB73CC">
        <w:rPr>
          <w:rFonts w:ascii="Liberation Serif" w:eastAsia="Calibri" w:hAnsi="Liberation Serif" w:cs="Liberation Serif"/>
          <w:sz w:val="24"/>
          <w:szCs w:val="24"/>
        </w:rPr>
        <w:t xml:space="preserve"> заседания комиссии по повышению устойчивости функционирования организаций городского округа;</w:t>
      </w:r>
    </w:p>
    <w:p w14:paraId="47AF0251"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4 заседания эвакуационной комиссии городского округа;</w:t>
      </w:r>
    </w:p>
    <w:p w14:paraId="1FF8C6C7" w14:textId="65A1333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2 тренировки муниципального уровня, 23 объектовых тренировки, 41</w:t>
      </w:r>
      <w:r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тренировка в</w:t>
      </w:r>
      <w:r w:rsidR="00514F83">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образовательных учреждениях.</w:t>
      </w:r>
    </w:p>
    <w:p w14:paraId="25EE829B" w14:textId="1348F501"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На территории городского округа создано 14 сборных эвакуационных пунктов для</w:t>
      </w:r>
      <w:r w:rsidR="00514F83">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эвакуации населения, 7 пунктов временного размещения и 1 пункт длительного пребывания людей на</w:t>
      </w:r>
      <w:r w:rsidR="00514F83"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базе ЗОЛ «Медная горка».</w:t>
      </w:r>
    </w:p>
    <w:p w14:paraId="4A1544A2"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В 2020 году чрезвычайных ситуаций не зарегистрировано, аварийно-спасательные и другие неотложные работы не проводились.</w:t>
      </w:r>
    </w:p>
    <w:p w14:paraId="2CF6C9E7" w14:textId="2B0AFC6C"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120 должностных лиц и работников организаций прошли обучение в учебно-методическом центре гражданской обороны и чрезвычайных ситуаций Свердловской области, в том числе проведено 3 выездных занятия по обучению 85 человек на учебной базе Управления гражданской защиты с привлечением преподавателей Орджоникидзевских курсов гражданской обороны. С неработающим населением обучение организовано совместно с сотрудниками МЧС путем проведения собраний в сельской местности, собраний и рейдов в частном секторе города Верхняя Пышма и распространения памяток. С</w:t>
      </w:r>
      <w:r w:rsidR="002A2DFA">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неработающим населением обучение организовано совместно с сотрудниками МЧС путем проведения собраний в сельской местности, собраний и рейдов в</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частном секторе города Верхняя Пышма и распространения памяток. Всего проведено 27 мероприятий с</w:t>
      </w:r>
      <w:r w:rsidR="002A2DFA"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охватом 1 350 человек.</w:t>
      </w:r>
    </w:p>
    <w:p w14:paraId="12AC6E99" w14:textId="41455E3C"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В период с 01 по 31 октября 2020 года прошел месячник гражданской обороны. На</w:t>
      </w:r>
      <w:r w:rsidR="002A2DFA">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территории городского округа в рамках Месячника безопасности на</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водных объектах в зимний период проведена акция «Безопасный лед». Данная акция проводилась с целью недопущения происшествий, связанных с провалом автомобильного транспорта и людей под лед, повышения эффективности проведения профилактической работы с населением по правилам безопасного поведения на</w:t>
      </w:r>
      <w:r w:rsidR="00E751B2" w:rsidRPr="00EB73CC">
        <w:rPr>
          <w:rFonts w:ascii="Liberation Serif" w:eastAsiaTheme="minorHAnsi" w:hAnsi="Liberation Serif" w:cs="Liberation Serif"/>
          <w:sz w:val="24"/>
          <w:szCs w:val="24"/>
          <w:lang w:eastAsia="en-US"/>
        </w:rPr>
        <w:t> </w:t>
      </w:r>
      <w:r w:rsidRPr="00EB73CC">
        <w:rPr>
          <w:rFonts w:ascii="Liberation Serif" w:eastAsia="Calibri" w:hAnsi="Liberation Serif" w:cs="Liberation Serif"/>
          <w:sz w:val="24"/>
          <w:szCs w:val="24"/>
        </w:rPr>
        <w:t>водных объектах в зимний период.</w:t>
      </w:r>
    </w:p>
    <w:p w14:paraId="7C1BA896"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15 организаций городского округа обеспечивают выполнение мероприятий местного уровня по гражданской обороне. Всего в организациях функционирует 81</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нештатное формирование гражданской обороны с общей численностью личного состава 680 человек.</w:t>
      </w:r>
    </w:p>
    <w:p w14:paraId="4C1F8DDC"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lastRenderedPageBreak/>
        <w:t>В течение 2020 года в средствах массовой информации и на официальном сайте городского округа размещено 25 материалов по</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противопожарной тематике.</w:t>
      </w:r>
    </w:p>
    <w:p w14:paraId="71920510"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При проведении собраний, совещаний, сходов и рейдов в частном секторе гражданам раздаются памятки, брошюры и листовки на противопожарную тематику, о мерах пожарной безопасности и использовании первичных средств пожаротушения. В 2020 году разработано, изготовлено и распространено 2 варианта памяток общим тиражом 5 000 экземпляров.</w:t>
      </w:r>
    </w:p>
    <w:p w14:paraId="09D93658"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Городской округ постоянно участвует в смотрах-конкурсах готовности защитных сооружений гражданской обороны и на лучшее состояние учебно-материальной базы гражданской обороны муниципальных образований и</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организаций, проводимых Главным управлением МЧС РФ по Свердловской области.</w:t>
      </w:r>
    </w:p>
    <w:p w14:paraId="6D068770" w14:textId="77777777" w:rsidR="00EA5ECA" w:rsidRPr="00EB73CC" w:rsidRDefault="00EA5ECA" w:rsidP="00EA5ECA">
      <w:pPr>
        <w:ind w:firstLine="567"/>
        <w:contextualSpacing/>
        <w:jc w:val="both"/>
        <w:rPr>
          <w:rFonts w:ascii="Liberation Serif" w:eastAsia="Calibri" w:hAnsi="Liberation Serif" w:cs="Liberation Serif"/>
          <w:b/>
          <w:bCs/>
          <w:sz w:val="24"/>
          <w:szCs w:val="24"/>
        </w:rPr>
      </w:pPr>
      <w:r w:rsidRPr="00EB73CC">
        <w:rPr>
          <w:rFonts w:ascii="Liberation Serif" w:eastAsia="Calibri" w:hAnsi="Liberation Serif" w:cs="Liberation Serif"/>
          <w:b/>
          <w:bCs/>
          <w:sz w:val="24"/>
          <w:szCs w:val="24"/>
        </w:rPr>
        <w:t>В областном смотре-конкурсе защитных сооружений гражданской обороны защитное сооружение АО «Уралэлектромедь» заняло первое место в</w:t>
      </w:r>
      <w:r w:rsidRPr="00EB73CC">
        <w:rPr>
          <w:rFonts w:ascii="Liberation Serif" w:hAnsi="Liberation Serif" w:cs="Liberation Serif"/>
          <w:sz w:val="24"/>
          <w:szCs w:val="24"/>
        </w:rPr>
        <w:t> </w:t>
      </w:r>
      <w:r w:rsidRPr="00EB73CC">
        <w:rPr>
          <w:rFonts w:ascii="Liberation Serif" w:eastAsia="Calibri" w:hAnsi="Liberation Serif" w:cs="Liberation Serif"/>
          <w:b/>
          <w:bCs/>
          <w:sz w:val="24"/>
          <w:szCs w:val="24"/>
        </w:rPr>
        <w:t>группе защитных сооружений вместимостью более 1 000 человек, второе место заняло защитное сооружение АО «Уралредмет».</w:t>
      </w:r>
    </w:p>
    <w:p w14:paraId="25EB98E7" w14:textId="77777777" w:rsidR="00F44C99" w:rsidRPr="00F44C99" w:rsidRDefault="00F44C99" w:rsidP="00F44C99">
      <w:pPr>
        <w:contextualSpacing/>
        <w:jc w:val="both"/>
        <w:rPr>
          <w:rFonts w:ascii="Liberation Serif" w:hAnsi="Liberation Serif" w:cs="Liberation Serif"/>
          <w:sz w:val="12"/>
          <w:szCs w:val="12"/>
        </w:rPr>
      </w:pPr>
    </w:p>
    <w:p w14:paraId="019070CA" w14:textId="77777777" w:rsidR="00EA5ECA" w:rsidRPr="00EB73CC" w:rsidRDefault="00EA5ECA" w:rsidP="00EA5ECA">
      <w:pPr>
        <w:contextualSpacing/>
        <w:jc w:val="center"/>
        <w:rPr>
          <w:rFonts w:ascii="Liberation Serif" w:eastAsia="Calibri" w:hAnsi="Liberation Serif" w:cs="Liberation Serif"/>
          <w:i/>
          <w:sz w:val="24"/>
          <w:szCs w:val="24"/>
        </w:rPr>
      </w:pPr>
      <w:r w:rsidRPr="00EB73CC">
        <w:rPr>
          <w:rFonts w:ascii="Liberation Serif" w:eastAsia="Calibri" w:hAnsi="Liberation Serif" w:cs="Liberation Serif"/>
          <w:b/>
          <w:bCs/>
          <w:i/>
          <w:sz w:val="24"/>
          <w:szCs w:val="24"/>
        </w:rPr>
        <w:t>Гидротехнические сооружения</w:t>
      </w:r>
    </w:p>
    <w:p w14:paraId="1D43A2CB" w14:textId="2CCF2BE8"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 xml:space="preserve">На территории городского округа располагается 5 гидротехнических сооружений (далее – ГТС): </w:t>
      </w:r>
      <w:proofErr w:type="spellStart"/>
      <w:r w:rsidRPr="00EB73CC">
        <w:rPr>
          <w:rFonts w:ascii="Liberation Serif" w:eastAsia="Calibri" w:hAnsi="Liberation Serif" w:cs="Liberation Serif"/>
          <w:sz w:val="24"/>
          <w:szCs w:val="24"/>
        </w:rPr>
        <w:t>Балтымский</w:t>
      </w:r>
      <w:proofErr w:type="spellEnd"/>
      <w:r w:rsidRPr="00EB73CC">
        <w:rPr>
          <w:rFonts w:ascii="Liberation Serif" w:eastAsia="Calibri" w:hAnsi="Liberation Serif" w:cs="Liberation Serif"/>
          <w:sz w:val="24"/>
          <w:szCs w:val="24"/>
        </w:rPr>
        <w:t xml:space="preserve">, Каменно-Ключевской, </w:t>
      </w:r>
      <w:proofErr w:type="spellStart"/>
      <w:r w:rsidRPr="00EB73CC">
        <w:rPr>
          <w:rFonts w:ascii="Liberation Serif" w:eastAsia="Calibri" w:hAnsi="Liberation Serif" w:cs="Liberation Serif"/>
          <w:sz w:val="24"/>
          <w:szCs w:val="24"/>
        </w:rPr>
        <w:t>Крутихинский</w:t>
      </w:r>
      <w:proofErr w:type="spellEnd"/>
      <w:r w:rsidRPr="00EB73CC">
        <w:rPr>
          <w:rFonts w:ascii="Liberation Serif" w:eastAsia="Calibri" w:hAnsi="Liberation Serif" w:cs="Liberation Serif"/>
          <w:sz w:val="24"/>
          <w:szCs w:val="24"/>
        </w:rPr>
        <w:t>, Мостовской и Нагорный гидроузлы. В</w:t>
      </w:r>
      <w:r w:rsidR="002A2DFA" w:rsidRPr="00EB73CC">
        <w:rPr>
          <w:rFonts w:ascii="Liberation Serif" w:hAnsi="Liberation Serif" w:cs="Liberation Serif"/>
          <w:sz w:val="24"/>
          <w:szCs w:val="24"/>
        </w:rPr>
        <w:t> </w:t>
      </w:r>
      <w:r w:rsidRPr="00EB73CC">
        <w:rPr>
          <w:rFonts w:ascii="Liberation Serif" w:eastAsia="Calibri" w:hAnsi="Liberation Serif" w:cs="Liberation Serif"/>
          <w:sz w:val="24"/>
          <w:szCs w:val="24"/>
        </w:rPr>
        <w:t>2020 году выполнены работы по обслуживанию и ремонту ГТС на сумму 1,8 миллиона рублей.</w:t>
      </w:r>
    </w:p>
    <w:p w14:paraId="46C8FC12"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Управление гражданской защиты обеспечивает нормальный (безаварийный) режим работы ГТС и поддерживает их в надлежащем техническом и санитарном состоянии, также наблюдение за ГТС осуществляется специалистами поселковых и</w:t>
      </w:r>
      <w:r w:rsidRPr="00EB73CC">
        <w:rPr>
          <w:rFonts w:ascii="Liberation Serif" w:hAnsi="Liberation Serif" w:cs="Liberation Serif"/>
          <w:sz w:val="24"/>
          <w:szCs w:val="24"/>
        </w:rPr>
        <w:t xml:space="preserve"> </w:t>
      </w:r>
      <w:r w:rsidRPr="00EB73CC">
        <w:rPr>
          <w:rFonts w:ascii="Liberation Serif" w:eastAsia="Calibri" w:hAnsi="Liberation Serif" w:cs="Liberation Serif"/>
          <w:sz w:val="24"/>
          <w:szCs w:val="24"/>
        </w:rPr>
        <w:t>сельских администраций, на чьей территории они находятся.</w:t>
      </w:r>
    </w:p>
    <w:p w14:paraId="5A55A4BE" w14:textId="77777777" w:rsidR="00F44C99" w:rsidRPr="00F44C99" w:rsidRDefault="00F44C99" w:rsidP="00F44C99">
      <w:pPr>
        <w:contextualSpacing/>
        <w:jc w:val="both"/>
        <w:rPr>
          <w:rFonts w:ascii="Liberation Serif" w:hAnsi="Liberation Serif" w:cs="Liberation Serif"/>
          <w:sz w:val="12"/>
          <w:szCs w:val="12"/>
        </w:rPr>
      </w:pPr>
    </w:p>
    <w:p w14:paraId="38534396"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Приоритетными задачами на 2021 год являются:</w:t>
      </w:r>
    </w:p>
    <w:p w14:paraId="6D5497B3"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 обеспечение взаимодействия дежурно-диспетчерских служб с единой дежурно-диспетчерской службой в части своевременной передачи информации об угрозе возникновения чрезвычайной ситуации и социально значимых происшествий на территории городского округа;</w:t>
      </w:r>
    </w:p>
    <w:p w14:paraId="614C8F6F"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 повышение профессионального уровня персонала единой дежурно-диспетчерской службы, формирование информационно-справочной базы городского округа в целях реализации задач в области защиты населения и территории от чрезвычайных ситуаций;</w:t>
      </w:r>
    </w:p>
    <w:p w14:paraId="51277442"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 поддержание в постоянной готовности средств связи и оповещения. Совершенствование навыков работы на аппаратно-программном комплексе «Грифон»;</w:t>
      </w:r>
    </w:p>
    <w:p w14:paraId="71A3E722"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 развитие и создание добровольно-пожарных дружин в городском округе;</w:t>
      </w:r>
    </w:p>
    <w:p w14:paraId="37E6F76B" w14:textId="77777777" w:rsidR="00EA5ECA" w:rsidRPr="00EB73CC" w:rsidRDefault="00EA5ECA" w:rsidP="00EA5ECA">
      <w:pPr>
        <w:ind w:firstLine="567"/>
        <w:contextualSpacing/>
        <w:jc w:val="both"/>
        <w:rPr>
          <w:rFonts w:ascii="Liberation Serif" w:eastAsia="Calibri" w:hAnsi="Liberation Serif" w:cs="Liberation Serif"/>
          <w:sz w:val="24"/>
          <w:szCs w:val="24"/>
        </w:rPr>
      </w:pPr>
      <w:r w:rsidRPr="00EB73CC">
        <w:rPr>
          <w:rFonts w:ascii="Liberation Serif" w:eastAsia="Calibri" w:hAnsi="Liberation Serif" w:cs="Liberation Serif"/>
          <w:sz w:val="24"/>
          <w:szCs w:val="24"/>
        </w:rPr>
        <w:t>– полное восстановление работоспособности наружного противопожарного водоснабжения (гидрантов).</w:t>
      </w:r>
    </w:p>
    <w:p w14:paraId="229DEA29" w14:textId="77777777" w:rsidR="00F44C99" w:rsidRPr="00F44C99" w:rsidRDefault="00F44C99" w:rsidP="00F44C99">
      <w:pPr>
        <w:contextualSpacing/>
        <w:jc w:val="both"/>
        <w:rPr>
          <w:rFonts w:ascii="Liberation Serif" w:hAnsi="Liberation Serif" w:cs="Liberation Serif"/>
          <w:sz w:val="16"/>
          <w:szCs w:val="16"/>
        </w:rPr>
      </w:pPr>
    </w:p>
    <w:p w14:paraId="6C3C0AF2" w14:textId="77DC8D30"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24. Формирование и содержание муниципального архива, удовлетворение прав граждан н</w:t>
      </w:r>
      <w:r w:rsidR="002A2DFA" w:rsidRPr="00EB73CC">
        <w:rPr>
          <w:rFonts w:ascii="Liberation Serif" w:hAnsi="Liberation Serif" w:cs="Liberation Serif"/>
          <w:sz w:val="24"/>
          <w:szCs w:val="24"/>
        </w:rPr>
        <w:t> </w:t>
      </w:r>
      <w:r w:rsidRPr="00EB73CC">
        <w:rPr>
          <w:rFonts w:ascii="Liberation Serif" w:hAnsi="Liberation Serif" w:cs="Liberation Serif"/>
          <w:b/>
          <w:sz w:val="24"/>
          <w:szCs w:val="24"/>
        </w:rPr>
        <w:t>получение архивной информации</w:t>
      </w:r>
    </w:p>
    <w:p w14:paraId="10E5B85D" w14:textId="77777777" w:rsidR="00F44C99" w:rsidRPr="00F44C99" w:rsidRDefault="00F44C99" w:rsidP="00F44C99">
      <w:pPr>
        <w:contextualSpacing/>
        <w:jc w:val="both"/>
        <w:rPr>
          <w:rFonts w:ascii="Liberation Serif" w:hAnsi="Liberation Serif" w:cs="Liberation Serif"/>
          <w:sz w:val="16"/>
          <w:szCs w:val="16"/>
        </w:rPr>
      </w:pPr>
    </w:p>
    <w:p w14:paraId="10A05E22" w14:textId="77777777" w:rsidR="00EA5ECA" w:rsidRPr="00EB73CC" w:rsidRDefault="00EA5ECA" w:rsidP="00EA5ECA">
      <w:pPr>
        <w:pStyle w:val="afc"/>
        <w:ind w:firstLine="567"/>
        <w:contextualSpacing/>
        <w:jc w:val="both"/>
        <w:rPr>
          <w:rFonts w:ascii="Liberation Serif" w:eastAsia="Calibri" w:hAnsi="Liberation Serif" w:cs="Liberation Serif"/>
          <w:sz w:val="24"/>
          <w:szCs w:val="24"/>
        </w:rPr>
      </w:pPr>
      <w:r w:rsidRPr="00EB73CC">
        <w:rPr>
          <w:rFonts w:ascii="Liberation Serif" w:hAnsi="Liberation Serif" w:cs="Liberation Serif"/>
          <w:sz w:val="24"/>
          <w:szCs w:val="24"/>
        </w:rPr>
        <w:t xml:space="preserve">Функцию по формированию и </w:t>
      </w:r>
      <w:r w:rsidRPr="00EB73CC">
        <w:rPr>
          <w:rFonts w:ascii="Liberation Serif" w:eastAsia="Calibri" w:hAnsi="Liberation Serif" w:cs="Liberation Serif"/>
          <w:sz w:val="24"/>
          <w:szCs w:val="24"/>
        </w:rPr>
        <w:t>содержанию муниципального архива, выдаче архивных справок гражданам осуществляет МКУ «Архив городского округа Верхняя Пышма».</w:t>
      </w:r>
    </w:p>
    <w:p w14:paraId="7347E7DC" w14:textId="77777777" w:rsidR="00EA5ECA" w:rsidRPr="00EB73CC" w:rsidRDefault="00EA5ECA" w:rsidP="00EA5ECA">
      <w:pPr>
        <w:pStyle w:val="afc"/>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Реализованные в 2020 году мероприятия в сфере архивного дела направлены на</w:t>
      </w:r>
      <w:r w:rsidRPr="00EB73CC">
        <w:rPr>
          <w:rFonts w:ascii="Liberation Serif" w:eastAsia="Calibri" w:hAnsi="Liberation Serif" w:cs="Liberation Serif"/>
          <w:sz w:val="24"/>
          <w:szCs w:val="24"/>
        </w:rPr>
        <w:t xml:space="preserve"> </w:t>
      </w:r>
      <w:r w:rsidRPr="00EB73CC">
        <w:rPr>
          <w:rFonts w:ascii="Liberation Serif" w:hAnsi="Liberation Serif" w:cs="Liberation Serif"/>
          <w:sz w:val="24"/>
          <w:szCs w:val="24"/>
        </w:rPr>
        <w:t>решение вопросов местного значения в сфере архивного дела, формирование и</w:t>
      </w:r>
      <w:r w:rsidRPr="00EB73CC">
        <w:rPr>
          <w:rFonts w:ascii="Liberation Serif" w:eastAsia="Calibri" w:hAnsi="Liberation Serif" w:cs="Liberation Serif"/>
          <w:sz w:val="24"/>
          <w:szCs w:val="24"/>
        </w:rPr>
        <w:t xml:space="preserve"> </w:t>
      </w:r>
      <w:r w:rsidRPr="00EB73CC">
        <w:rPr>
          <w:rFonts w:ascii="Liberation Serif" w:hAnsi="Liberation Serif" w:cs="Liberation Serif"/>
          <w:sz w:val="24"/>
          <w:szCs w:val="24"/>
        </w:rPr>
        <w:t>содержание муниципального архивного фонда, объем которого составляет свыше 30 тысяч единиц хранения.</w:t>
      </w:r>
    </w:p>
    <w:p w14:paraId="2896D4E4" w14:textId="42D86630" w:rsidR="00EA5ECA" w:rsidRPr="00EB73CC" w:rsidRDefault="00EA5ECA" w:rsidP="00EA5ECA">
      <w:pPr>
        <w:pStyle w:val="afc"/>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За счет средств местного бюджета организовано профессиональное </w:t>
      </w:r>
      <w:proofErr w:type="spellStart"/>
      <w:r w:rsidRPr="00EB73CC">
        <w:rPr>
          <w:rFonts w:ascii="Liberation Serif" w:hAnsi="Liberation Serif" w:cs="Liberation Serif"/>
          <w:sz w:val="24"/>
          <w:szCs w:val="24"/>
        </w:rPr>
        <w:t>клининговое</w:t>
      </w:r>
      <w:proofErr w:type="spellEnd"/>
      <w:r w:rsidRPr="00EB73CC">
        <w:rPr>
          <w:rFonts w:ascii="Liberation Serif" w:hAnsi="Liberation Serif" w:cs="Liberation Serif"/>
          <w:sz w:val="24"/>
          <w:szCs w:val="24"/>
        </w:rPr>
        <w:t xml:space="preserve"> обслуживание с дезинфекцией помещений архивохранилищ, приобретены пылесос и</w:t>
      </w:r>
      <w:r w:rsidR="002A2DFA">
        <w:rPr>
          <w:rFonts w:ascii="Liberation Serif" w:hAnsi="Liberation Serif" w:cs="Liberation Serif"/>
          <w:sz w:val="24"/>
          <w:szCs w:val="24"/>
        </w:rPr>
        <w:t xml:space="preserve"> </w:t>
      </w:r>
      <w:r w:rsidRPr="00EB73CC">
        <w:rPr>
          <w:rFonts w:ascii="Liberation Serif" w:hAnsi="Liberation Serif" w:cs="Liberation Serif"/>
          <w:sz w:val="24"/>
          <w:szCs w:val="24"/>
        </w:rPr>
        <w:t>увлажнители воздуха, приборы для контроля температурно-влажностного режима, архивные короба для хранения документов.</w:t>
      </w:r>
    </w:p>
    <w:p w14:paraId="3D71ECF2" w14:textId="77777777" w:rsidR="00EA5ECA" w:rsidRPr="00EB73CC" w:rsidRDefault="00EA5ECA" w:rsidP="00EA5ECA">
      <w:pPr>
        <w:pStyle w:val="afc"/>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рамках исполнения государственного полномочия по хранению, комплектованию, учету и использованию архивных документов, относящихся к</w:t>
      </w:r>
      <w:r w:rsidRPr="00EB73CC">
        <w:rPr>
          <w:rFonts w:ascii="Liberation Serif" w:eastAsia="Calibri" w:hAnsi="Liberation Serif" w:cs="Liberation Serif"/>
          <w:sz w:val="24"/>
          <w:szCs w:val="24"/>
        </w:rPr>
        <w:t xml:space="preserve"> </w:t>
      </w:r>
      <w:r w:rsidRPr="00EB73CC">
        <w:rPr>
          <w:rFonts w:ascii="Liberation Serif" w:hAnsi="Liberation Serif" w:cs="Liberation Serif"/>
          <w:sz w:val="24"/>
          <w:szCs w:val="24"/>
        </w:rPr>
        <w:t>государственной собственности Свердловской области, осуществлен комплекс мер по улучшению физического состояния архивных документов (переплет) за счет субвенций из областного бюджета в размере 262 тысячи рублей.</w:t>
      </w:r>
    </w:p>
    <w:p w14:paraId="569BC9A4" w14:textId="77777777" w:rsidR="00EA5ECA" w:rsidRPr="00EB73CC" w:rsidRDefault="00EA5ECA" w:rsidP="00EA5ECA">
      <w:pPr>
        <w:pStyle w:val="afc"/>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Обеспечено хранение в соответствии с требованиями законодательства 4 257 дел государственной собственности. Принято на муниципальное хранение 1 135 единиц (дел).</w:t>
      </w:r>
    </w:p>
    <w:p w14:paraId="31938E97" w14:textId="64886630" w:rsidR="00EA5ECA" w:rsidRPr="00EB73CC" w:rsidRDefault="00EA5ECA" w:rsidP="00EA5ECA">
      <w:pPr>
        <w:pStyle w:val="afc"/>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По запросам граждан и организаций на основе архивных документов выданы 4</w:t>
      </w:r>
      <w:r w:rsidR="002A2DFA">
        <w:rPr>
          <w:rFonts w:ascii="Liberation Serif" w:hAnsi="Liberation Serif" w:cs="Liberation Serif"/>
          <w:sz w:val="24"/>
          <w:szCs w:val="24"/>
        </w:rPr>
        <w:t> </w:t>
      </w:r>
      <w:r w:rsidRPr="00EB73CC">
        <w:rPr>
          <w:rFonts w:ascii="Liberation Serif" w:hAnsi="Liberation Serif" w:cs="Liberation Serif"/>
          <w:sz w:val="24"/>
          <w:szCs w:val="24"/>
        </w:rPr>
        <w:t>055</w:t>
      </w:r>
      <w:r w:rsidR="002A2DFA">
        <w:rPr>
          <w:rFonts w:ascii="Liberation Serif" w:hAnsi="Liberation Serif" w:cs="Liberation Serif"/>
          <w:sz w:val="24"/>
          <w:szCs w:val="24"/>
        </w:rPr>
        <w:t xml:space="preserve"> </w:t>
      </w:r>
      <w:r w:rsidRPr="00EB73CC">
        <w:rPr>
          <w:rFonts w:ascii="Liberation Serif" w:hAnsi="Liberation Serif" w:cs="Liberation Serif"/>
          <w:sz w:val="24"/>
          <w:szCs w:val="24"/>
        </w:rPr>
        <w:t>архивных копий и справок.</w:t>
      </w:r>
    </w:p>
    <w:p w14:paraId="04D213EC" w14:textId="20C694FD" w:rsidR="00EA5ECA" w:rsidRPr="00EB73CC" w:rsidRDefault="00EA5ECA" w:rsidP="00EA5ECA">
      <w:pPr>
        <w:pStyle w:val="afc"/>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В течение 2020 года продолжена реализация совместного проекта с центральной городской библиотекой им. В.В. </w:t>
      </w:r>
      <w:proofErr w:type="spellStart"/>
      <w:r w:rsidRPr="00EB73CC">
        <w:rPr>
          <w:rFonts w:ascii="Liberation Serif" w:hAnsi="Liberation Serif" w:cs="Liberation Serif"/>
          <w:sz w:val="24"/>
          <w:szCs w:val="24"/>
        </w:rPr>
        <w:t>Волоскова</w:t>
      </w:r>
      <w:proofErr w:type="spellEnd"/>
      <w:r w:rsidRPr="00EB73CC">
        <w:rPr>
          <w:rFonts w:ascii="Liberation Serif" w:hAnsi="Liberation Serif" w:cs="Liberation Serif"/>
          <w:sz w:val="24"/>
          <w:szCs w:val="24"/>
        </w:rPr>
        <w:t xml:space="preserve"> «Цифровая летопись Верхней Пышмы» по оцифровке части архивных фондов, введению их в автоматизированную информационную систему, переводу на</w:t>
      </w:r>
      <w:r w:rsidR="002A2DFA">
        <w:rPr>
          <w:rFonts w:ascii="Liberation Serif" w:hAnsi="Liberation Serif" w:cs="Liberation Serif"/>
          <w:sz w:val="24"/>
          <w:szCs w:val="24"/>
        </w:rPr>
        <w:t xml:space="preserve"> </w:t>
      </w:r>
      <w:r w:rsidRPr="00EB73CC">
        <w:rPr>
          <w:rFonts w:ascii="Liberation Serif" w:hAnsi="Liberation Serif" w:cs="Liberation Serif"/>
          <w:sz w:val="24"/>
          <w:szCs w:val="24"/>
        </w:rPr>
        <w:t>электронные носители архивных описей с целью расширения доступа к ним через сеть Интернет.</w:t>
      </w:r>
    </w:p>
    <w:p w14:paraId="0A52E8C7" w14:textId="4253AA48" w:rsidR="00EA5ECA" w:rsidRPr="00EB73CC" w:rsidRDefault="00EA5ECA" w:rsidP="00EA5ECA">
      <w:pPr>
        <w:pStyle w:val="afc"/>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Продолжено оказание методической помощи учреждениям и предприятиям городского округа по вопросам организации архивного хранения документов, порядка их списания и</w:t>
      </w:r>
      <w:r w:rsidR="002A2DFA">
        <w:rPr>
          <w:rFonts w:ascii="Liberation Serif" w:hAnsi="Liberation Serif" w:cs="Liberation Serif"/>
          <w:sz w:val="24"/>
          <w:szCs w:val="24"/>
        </w:rPr>
        <w:t xml:space="preserve"> </w:t>
      </w:r>
      <w:r w:rsidRPr="00EB73CC">
        <w:rPr>
          <w:rFonts w:ascii="Liberation Serif" w:hAnsi="Liberation Serif" w:cs="Liberation Serif"/>
          <w:sz w:val="24"/>
          <w:szCs w:val="24"/>
        </w:rPr>
        <w:t>уничтожения. В целях взаимодействия в сфере архивного дела проведены общегородские мероприятия (совещание, семинар, практическое занятие).</w:t>
      </w:r>
    </w:p>
    <w:p w14:paraId="29B8DBEF" w14:textId="23EFEC85" w:rsidR="00EA5ECA" w:rsidRPr="00EB73CC" w:rsidRDefault="00EA5ECA" w:rsidP="00EA5ECA">
      <w:pPr>
        <w:pStyle w:val="afc"/>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Приоритетной задачей на 2021 год является расширение практики оказания муниципальных услуг МКУ «Архив городского округа Верхняя Пышма» в</w:t>
      </w:r>
      <w:r w:rsidR="00F44C99">
        <w:rPr>
          <w:rFonts w:ascii="Liberation Serif" w:hAnsi="Liberation Serif" w:cs="Liberation Serif"/>
          <w:sz w:val="24"/>
          <w:szCs w:val="24"/>
        </w:rPr>
        <w:t xml:space="preserve"> </w:t>
      </w:r>
      <w:r w:rsidRPr="00EB73CC">
        <w:rPr>
          <w:rFonts w:ascii="Liberation Serif" w:hAnsi="Liberation Serif" w:cs="Liberation Serif"/>
          <w:sz w:val="24"/>
          <w:szCs w:val="24"/>
        </w:rPr>
        <w:t>электронном виде и через многофункциональные центры.</w:t>
      </w:r>
    </w:p>
    <w:p w14:paraId="57DE7B7C" w14:textId="77777777" w:rsidR="00F44C99" w:rsidRPr="00F44C99" w:rsidRDefault="00F44C99" w:rsidP="00F44C99">
      <w:pPr>
        <w:contextualSpacing/>
        <w:jc w:val="both"/>
        <w:rPr>
          <w:rFonts w:ascii="Liberation Serif" w:hAnsi="Liberation Serif" w:cs="Liberation Serif"/>
          <w:sz w:val="16"/>
          <w:szCs w:val="16"/>
        </w:rPr>
      </w:pPr>
    </w:p>
    <w:p w14:paraId="50CFBAE2" w14:textId="77777777"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25. Организация ритуальных услуг и содержание мест захоронения</w:t>
      </w:r>
    </w:p>
    <w:p w14:paraId="0D342AA1" w14:textId="77777777" w:rsidR="00F44C99" w:rsidRPr="00F44C99" w:rsidRDefault="00F44C99" w:rsidP="00F44C99">
      <w:pPr>
        <w:contextualSpacing/>
        <w:jc w:val="both"/>
        <w:rPr>
          <w:rFonts w:ascii="Liberation Serif" w:hAnsi="Liberation Serif" w:cs="Liberation Serif"/>
          <w:sz w:val="16"/>
          <w:szCs w:val="16"/>
        </w:rPr>
      </w:pPr>
    </w:p>
    <w:p w14:paraId="02DD9046" w14:textId="37032818" w:rsidR="00EA5ECA" w:rsidRPr="00EB73CC" w:rsidRDefault="00EA5ECA" w:rsidP="00EA5ECA">
      <w:pPr>
        <w:widowControl w:val="0"/>
        <w:ind w:firstLine="567"/>
        <w:contextualSpacing/>
        <w:jc w:val="both"/>
        <w:rPr>
          <w:rFonts w:ascii="Liberation Serif" w:hAnsi="Liberation Serif" w:cs="Liberation Serif"/>
          <w:color w:val="000000"/>
          <w:sz w:val="24"/>
          <w:szCs w:val="24"/>
        </w:rPr>
      </w:pPr>
      <w:r w:rsidRPr="00EB73CC">
        <w:rPr>
          <w:rFonts w:ascii="Liberation Serif" w:hAnsi="Liberation Serif" w:cs="Liberation Serif"/>
          <w:color w:val="000000"/>
          <w:sz w:val="24"/>
          <w:szCs w:val="24"/>
        </w:rPr>
        <w:t>Организация ритуальных услуг и содержание мест захоронения регламентируется и</w:t>
      </w:r>
      <w:r w:rsidR="002A2DFA">
        <w:rPr>
          <w:rFonts w:ascii="Liberation Serif" w:hAnsi="Liberation Serif" w:cs="Liberation Serif"/>
          <w:sz w:val="24"/>
          <w:szCs w:val="24"/>
        </w:rPr>
        <w:t xml:space="preserve"> </w:t>
      </w:r>
      <w:r w:rsidRPr="00EB73CC">
        <w:rPr>
          <w:rFonts w:ascii="Liberation Serif" w:hAnsi="Liberation Serif" w:cs="Liberation Serif"/>
          <w:color w:val="000000"/>
          <w:sz w:val="24"/>
          <w:szCs w:val="24"/>
        </w:rPr>
        <w:t>осуществляется в соответствии с Федеральным законом от 12 января 1996 года № 8-ФЗ «О</w:t>
      </w:r>
      <w:r w:rsidR="002A2DFA">
        <w:rPr>
          <w:rFonts w:ascii="Liberation Serif" w:hAnsi="Liberation Serif" w:cs="Liberation Serif"/>
          <w:color w:val="000000"/>
          <w:sz w:val="24"/>
          <w:szCs w:val="24"/>
        </w:rPr>
        <w:t xml:space="preserve"> </w:t>
      </w:r>
      <w:r w:rsidRPr="00EB73CC">
        <w:rPr>
          <w:rFonts w:ascii="Liberation Serif" w:hAnsi="Liberation Serif" w:cs="Liberation Serif"/>
          <w:color w:val="000000"/>
          <w:sz w:val="24"/>
          <w:szCs w:val="24"/>
        </w:rPr>
        <w:t>погребении и похоронном деле» и постановлением администрации от 09.08.2019 № 923 «Об</w:t>
      </w:r>
      <w:r w:rsidR="002A2DFA">
        <w:rPr>
          <w:rFonts w:ascii="Liberation Serif" w:hAnsi="Liberation Serif" w:cs="Liberation Serif"/>
          <w:sz w:val="24"/>
          <w:szCs w:val="24"/>
        </w:rPr>
        <w:t xml:space="preserve"> </w:t>
      </w:r>
      <w:r w:rsidRPr="00EB73CC">
        <w:rPr>
          <w:rFonts w:ascii="Liberation Serif" w:hAnsi="Liberation Serif" w:cs="Liberation Serif"/>
          <w:color w:val="000000"/>
          <w:sz w:val="24"/>
          <w:szCs w:val="24"/>
        </w:rPr>
        <w:t>утверждении Положения о порядке организации похоронного дела на территории городского округа Верхняя Пышма».</w:t>
      </w:r>
    </w:p>
    <w:p w14:paraId="08F485B4" w14:textId="77777777" w:rsidR="00EA5ECA" w:rsidRPr="00EB73CC" w:rsidRDefault="00EA5ECA" w:rsidP="00EA5ECA">
      <w:pPr>
        <w:widowControl w:val="0"/>
        <w:ind w:firstLine="567"/>
        <w:contextualSpacing/>
        <w:jc w:val="both"/>
        <w:rPr>
          <w:rFonts w:ascii="Liberation Serif" w:hAnsi="Liberation Serif" w:cs="Liberation Serif"/>
          <w:color w:val="000000"/>
          <w:sz w:val="24"/>
          <w:szCs w:val="24"/>
        </w:rPr>
      </w:pPr>
      <w:r w:rsidRPr="00EB73CC">
        <w:rPr>
          <w:rFonts w:ascii="Liberation Serif" w:hAnsi="Liberation Serif" w:cs="Liberation Serif"/>
          <w:color w:val="000000"/>
          <w:sz w:val="24"/>
          <w:szCs w:val="24"/>
        </w:rPr>
        <w:t>За 2020 год зарегистрировано 1 107 захоронений, из них 35 захоронений осуществлено по</w:t>
      </w:r>
      <w:r w:rsidRPr="00EB73CC">
        <w:rPr>
          <w:rFonts w:ascii="Liberation Serif" w:hAnsi="Liberation Serif" w:cs="Liberation Serif"/>
          <w:sz w:val="24"/>
          <w:szCs w:val="24"/>
        </w:rPr>
        <w:t> </w:t>
      </w:r>
      <w:r w:rsidRPr="00EB73CC">
        <w:rPr>
          <w:rFonts w:ascii="Liberation Serif" w:hAnsi="Liberation Serif" w:cs="Liberation Serif"/>
          <w:color w:val="000000"/>
          <w:sz w:val="24"/>
          <w:szCs w:val="24"/>
        </w:rPr>
        <w:t>гарантированному перечню услуг по погребению. Также проведены мероприятия в рамках осуществления контроля за содержанием мест захоронений. Нарушений содержания мест захоронения в 2020 году специализированными службами не выявлено.</w:t>
      </w:r>
    </w:p>
    <w:p w14:paraId="27BA0DAE" w14:textId="110ECD79" w:rsidR="00EA5ECA" w:rsidRPr="00EB73CC" w:rsidRDefault="00EA5ECA" w:rsidP="00EA5ECA">
      <w:pPr>
        <w:widowControl w:val="0"/>
        <w:ind w:firstLine="567"/>
        <w:contextualSpacing/>
        <w:jc w:val="both"/>
        <w:rPr>
          <w:rFonts w:ascii="Liberation Serif" w:hAnsi="Liberation Serif" w:cs="Liberation Serif"/>
          <w:color w:val="000000"/>
          <w:sz w:val="24"/>
          <w:szCs w:val="24"/>
        </w:rPr>
      </w:pPr>
      <w:r w:rsidRPr="00EB73CC">
        <w:rPr>
          <w:rFonts w:ascii="Liberation Serif" w:hAnsi="Liberation Serif" w:cs="Liberation Serif"/>
          <w:color w:val="000000"/>
          <w:sz w:val="24"/>
          <w:szCs w:val="24"/>
        </w:rPr>
        <w:t>В 2020 году на выполнение муниципального задания по организации и содержанию мест захоронения финансирование из местного бюджета составило 5,2 миллиона рублей. В рамках содержания имущества на</w:t>
      </w:r>
      <w:r w:rsidR="002A2DFA">
        <w:rPr>
          <w:rFonts w:ascii="Liberation Serif" w:hAnsi="Liberation Serif" w:cs="Liberation Serif"/>
          <w:sz w:val="24"/>
          <w:szCs w:val="24"/>
        </w:rPr>
        <w:t xml:space="preserve"> </w:t>
      </w:r>
      <w:r w:rsidRPr="00EB73CC">
        <w:rPr>
          <w:rFonts w:ascii="Liberation Serif" w:hAnsi="Liberation Serif" w:cs="Liberation Serif"/>
          <w:color w:val="000000"/>
          <w:sz w:val="24"/>
          <w:szCs w:val="24"/>
        </w:rPr>
        <w:t>территории городского кладбища установлены 10 контейнерных площадок.</w:t>
      </w:r>
    </w:p>
    <w:p w14:paraId="27AB9B07" w14:textId="77777777" w:rsidR="00EA5ECA" w:rsidRPr="00EB73CC" w:rsidRDefault="00EA5ECA" w:rsidP="00EA5ECA">
      <w:pPr>
        <w:widowControl w:val="0"/>
        <w:ind w:firstLine="567"/>
        <w:contextualSpacing/>
        <w:jc w:val="both"/>
        <w:rPr>
          <w:rFonts w:ascii="Liberation Serif" w:hAnsi="Liberation Serif" w:cs="Liberation Serif"/>
          <w:color w:val="000000"/>
          <w:sz w:val="24"/>
          <w:szCs w:val="24"/>
        </w:rPr>
      </w:pPr>
      <w:r w:rsidRPr="00EB73CC">
        <w:rPr>
          <w:rFonts w:ascii="Liberation Serif" w:hAnsi="Liberation Serif" w:cs="Liberation Serif"/>
          <w:color w:val="000000"/>
          <w:sz w:val="24"/>
          <w:szCs w:val="24"/>
        </w:rPr>
        <w:t>В связи с ограничительными мерами, связанными с распространением новой коронавирусной инфекции, учитывая высокую смертность, ведутся работы над проектами планировок размещения кладбищ.</w:t>
      </w:r>
    </w:p>
    <w:p w14:paraId="7D67296D" w14:textId="77777777" w:rsidR="00EA5ECA" w:rsidRPr="00EB73CC" w:rsidRDefault="00EA5ECA" w:rsidP="00EA5ECA">
      <w:pPr>
        <w:widowControl w:val="0"/>
        <w:ind w:firstLine="567"/>
        <w:contextualSpacing/>
        <w:jc w:val="both"/>
        <w:rPr>
          <w:rFonts w:ascii="Liberation Serif" w:hAnsi="Liberation Serif" w:cs="Liberation Serif"/>
          <w:color w:val="000000"/>
          <w:sz w:val="24"/>
          <w:szCs w:val="24"/>
        </w:rPr>
      </w:pPr>
      <w:r w:rsidRPr="00EB73CC">
        <w:rPr>
          <w:rFonts w:ascii="Liberation Serif" w:hAnsi="Liberation Serif" w:cs="Liberation Serif"/>
          <w:color w:val="000000"/>
          <w:sz w:val="24"/>
          <w:szCs w:val="24"/>
        </w:rPr>
        <w:t xml:space="preserve">В рамках подпрограммы строительства и реконструкции объектов муниципальной собственности на территории городского округа выполнен комплекс работ по ограждению кладбищ городского округа на сумму 1,6 миллиона рублей, выполнены инженерно-гидрогеологические работы кладбищ на территориях в районе поселков Исеть, Красный, Красный </w:t>
      </w:r>
      <w:proofErr w:type="spellStart"/>
      <w:r w:rsidRPr="00EB73CC">
        <w:rPr>
          <w:rFonts w:ascii="Liberation Serif" w:hAnsi="Liberation Serif" w:cs="Liberation Serif"/>
          <w:color w:val="000000"/>
          <w:sz w:val="24"/>
          <w:szCs w:val="24"/>
        </w:rPr>
        <w:t>Адуй</w:t>
      </w:r>
      <w:proofErr w:type="spellEnd"/>
      <w:r w:rsidRPr="00EB73CC">
        <w:rPr>
          <w:rFonts w:ascii="Liberation Serif" w:hAnsi="Liberation Serif" w:cs="Liberation Serif"/>
          <w:color w:val="000000"/>
          <w:sz w:val="24"/>
          <w:szCs w:val="24"/>
        </w:rPr>
        <w:t xml:space="preserve"> на сумму 0,3 миллиона рублей.</w:t>
      </w:r>
    </w:p>
    <w:p w14:paraId="79AD46E6" w14:textId="77777777" w:rsidR="00EA5ECA" w:rsidRPr="00EB73CC" w:rsidRDefault="00EA5ECA" w:rsidP="00EA5ECA">
      <w:pPr>
        <w:widowControl w:val="0"/>
        <w:ind w:firstLine="567"/>
        <w:contextualSpacing/>
        <w:jc w:val="both"/>
        <w:rPr>
          <w:rFonts w:ascii="Liberation Serif" w:hAnsi="Liberation Serif" w:cs="Liberation Serif"/>
          <w:sz w:val="24"/>
          <w:szCs w:val="24"/>
        </w:rPr>
      </w:pPr>
      <w:r w:rsidRPr="00EB73CC">
        <w:rPr>
          <w:rFonts w:ascii="Liberation Serif" w:hAnsi="Liberation Serif" w:cs="Liberation Serif"/>
          <w:color w:val="000000"/>
          <w:sz w:val="24"/>
          <w:szCs w:val="24"/>
        </w:rPr>
        <w:t>Приоритетные задачи на 2021</w:t>
      </w:r>
      <w:r w:rsidRPr="00EB73CC">
        <w:rPr>
          <w:rFonts w:ascii="Liberation Serif" w:hAnsi="Liberation Serif" w:cs="Liberation Serif"/>
          <w:sz w:val="24"/>
          <w:szCs w:val="24"/>
        </w:rPr>
        <w:t xml:space="preserve"> год:</w:t>
      </w:r>
    </w:p>
    <w:p w14:paraId="0785D760" w14:textId="77777777" w:rsidR="00EA5ECA" w:rsidRPr="00EB73CC" w:rsidRDefault="00EA5ECA" w:rsidP="00EA5ECA">
      <w:pPr>
        <w:pStyle w:val="af7"/>
        <w:shd w:val="clear" w:color="auto" w:fill="FFFFFF"/>
        <w:spacing w:before="0" w:beforeAutospacing="0" w:after="0" w:afterAutospacing="0"/>
        <w:ind w:firstLine="567"/>
        <w:contextualSpacing/>
        <w:jc w:val="both"/>
        <w:rPr>
          <w:rFonts w:ascii="Liberation Serif" w:hAnsi="Liberation Serif" w:cs="Liberation Serif"/>
        </w:rPr>
      </w:pPr>
      <w:r w:rsidRPr="00EB73CC">
        <w:rPr>
          <w:rFonts w:ascii="Liberation Serif" w:hAnsi="Liberation Serif" w:cs="Liberation Serif"/>
        </w:rPr>
        <w:t>–</w:t>
      </w:r>
      <w:r w:rsidRPr="00EB73CC">
        <w:rPr>
          <w:rFonts w:ascii="Liberation Serif" w:eastAsia="Calibri" w:hAnsi="Liberation Serif" w:cs="Liberation Serif"/>
        </w:rPr>
        <w:t> </w:t>
      </w:r>
      <w:r w:rsidRPr="00EB73CC">
        <w:rPr>
          <w:rFonts w:ascii="Liberation Serif" w:hAnsi="Liberation Serif" w:cs="Liberation Serif"/>
        </w:rPr>
        <w:t>организация дополнительных контейнерных площадок для сбора мусора на</w:t>
      </w:r>
      <w:r w:rsidRPr="00EB73CC">
        <w:rPr>
          <w:rFonts w:ascii="Liberation Serif" w:eastAsia="Calibri" w:hAnsi="Liberation Serif" w:cs="Liberation Serif"/>
        </w:rPr>
        <w:t xml:space="preserve"> </w:t>
      </w:r>
      <w:r w:rsidRPr="00EB73CC">
        <w:rPr>
          <w:rFonts w:ascii="Liberation Serif" w:hAnsi="Liberation Serif" w:cs="Liberation Serif"/>
        </w:rPr>
        <w:t>всех кладбищах городского округа;</w:t>
      </w:r>
    </w:p>
    <w:p w14:paraId="34A42E0E" w14:textId="4E488599" w:rsidR="00EA5ECA" w:rsidRPr="00EB73CC" w:rsidRDefault="00EA5ECA" w:rsidP="00EA5ECA">
      <w:pPr>
        <w:pStyle w:val="af7"/>
        <w:shd w:val="clear" w:color="auto" w:fill="FFFFFF"/>
        <w:spacing w:before="0" w:beforeAutospacing="0" w:after="0" w:afterAutospacing="0"/>
        <w:ind w:firstLine="567"/>
        <w:contextualSpacing/>
        <w:jc w:val="both"/>
        <w:rPr>
          <w:rFonts w:ascii="Liberation Serif" w:hAnsi="Liberation Serif" w:cs="Liberation Serif"/>
        </w:rPr>
      </w:pPr>
      <w:r w:rsidRPr="00EB73CC">
        <w:rPr>
          <w:rFonts w:ascii="Liberation Serif" w:hAnsi="Liberation Serif" w:cs="Liberation Serif"/>
        </w:rPr>
        <w:t>–</w:t>
      </w:r>
      <w:r w:rsidRPr="00EB73CC">
        <w:rPr>
          <w:rFonts w:ascii="Liberation Serif" w:eastAsia="Calibri" w:hAnsi="Liberation Serif" w:cs="Liberation Serif"/>
        </w:rPr>
        <w:t> </w:t>
      </w:r>
      <w:r w:rsidRPr="00EB73CC">
        <w:rPr>
          <w:rFonts w:ascii="Liberation Serif" w:hAnsi="Liberation Serif" w:cs="Liberation Serif"/>
        </w:rPr>
        <w:t>организация дополнительных участков для захоронения на действующем кладбище г.</w:t>
      </w:r>
      <w:r w:rsidRPr="00EB73CC">
        <w:rPr>
          <w:rFonts w:ascii="Liberation Serif" w:eastAsia="Calibri" w:hAnsi="Liberation Serif" w:cs="Liberation Serif"/>
        </w:rPr>
        <w:t> </w:t>
      </w:r>
      <w:r w:rsidRPr="00EB73CC">
        <w:rPr>
          <w:rFonts w:ascii="Liberation Serif" w:hAnsi="Liberation Serif" w:cs="Liberation Serif"/>
        </w:rPr>
        <w:t>Верхняя Пышма и на территориях городского округа для</w:t>
      </w:r>
      <w:r w:rsidR="002A2DFA">
        <w:rPr>
          <w:rFonts w:ascii="Liberation Serif" w:hAnsi="Liberation Serif" w:cs="Liberation Serif"/>
        </w:rPr>
        <w:t xml:space="preserve"> </w:t>
      </w:r>
      <w:r w:rsidRPr="00EB73CC">
        <w:rPr>
          <w:rFonts w:ascii="Liberation Serif" w:hAnsi="Liberation Serif" w:cs="Liberation Serif"/>
        </w:rPr>
        <w:t>дальнейшей эксплуатации и захоронения.</w:t>
      </w:r>
    </w:p>
    <w:p w14:paraId="46516B81" w14:textId="77777777" w:rsidR="00F44C99" w:rsidRPr="00F44C99" w:rsidRDefault="00F44C99" w:rsidP="00F44C99">
      <w:pPr>
        <w:contextualSpacing/>
        <w:jc w:val="both"/>
        <w:rPr>
          <w:rFonts w:ascii="Liberation Serif" w:hAnsi="Liberation Serif" w:cs="Liberation Serif"/>
          <w:sz w:val="16"/>
          <w:szCs w:val="16"/>
        </w:rPr>
      </w:pPr>
    </w:p>
    <w:p w14:paraId="2CEBE864" w14:textId="77777777" w:rsidR="002A2DFA"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26. Организационное и документационное обеспече</w:t>
      </w:r>
      <w:r w:rsidR="002A2DFA">
        <w:rPr>
          <w:rFonts w:ascii="Liberation Serif" w:hAnsi="Liberation Serif" w:cs="Liberation Serif"/>
          <w:b/>
          <w:sz w:val="24"/>
          <w:szCs w:val="24"/>
        </w:rPr>
        <w:t>ние деятельности администрации.</w:t>
      </w:r>
    </w:p>
    <w:p w14:paraId="033A8B5A" w14:textId="713F164C"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Организация и осуществление работы с обращениями граждан</w:t>
      </w:r>
    </w:p>
    <w:p w14:paraId="3C960EC0" w14:textId="77777777" w:rsidR="00F44C99" w:rsidRPr="00F44C99" w:rsidRDefault="00F44C99" w:rsidP="00F44C99">
      <w:pPr>
        <w:contextualSpacing/>
        <w:jc w:val="both"/>
        <w:rPr>
          <w:rFonts w:ascii="Liberation Serif" w:hAnsi="Liberation Serif" w:cs="Liberation Serif"/>
          <w:sz w:val="16"/>
          <w:szCs w:val="16"/>
        </w:rPr>
      </w:pPr>
    </w:p>
    <w:p w14:paraId="4ED6CAF1" w14:textId="77777777" w:rsidR="00EA5ECA" w:rsidRPr="00EB73CC" w:rsidRDefault="00EA5ECA" w:rsidP="00EA5ECA">
      <w:pPr>
        <w:ind w:firstLine="567"/>
        <w:contextualSpacing/>
        <w:jc w:val="both"/>
        <w:rPr>
          <w:rFonts w:ascii="Liberation Serif" w:hAnsi="Liberation Serif" w:cs="Liberation Serif"/>
          <w:sz w:val="24"/>
          <w:szCs w:val="24"/>
          <w:highlight w:val="cyan"/>
        </w:rPr>
      </w:pPr>
      <w:r w:rsidRPr="00EB73CC">
        <w:rPr>
          <w:rFonts w:ascii="Liberation Serif" w:hAnsi="Liberation Serif" w:cs="Liberation Serif"/>
          <w:sz w:val="24"/>
          <w:szCs w:val="24"/>
        </w:rPr>
        <w:t>В связи с ограничениями, связанными с распространением коронавирусной инфекции, с апреля 2020 года приемы граждан по личным вопросам приостановлены. Тем не менее, связь с жителями не прекращалась.</w:t>
      </w:r>
    </w:p>
    <w:p w14:paraId="21345472" w14:textId="3FCBC720"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в целях эффективного обеспечения реализации прав граждан на</w:t>
      </w:r>
      <w:r w:rsidRPr="002A2DFA">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обращения в органы местного самоуправления </w:t>
      </w:r>
      <w:r w:rsidR="002A2DFA" w:rsidRPr="002A2DFA">
        <w:rPr>
          <w:rFonts w:ascii="Liberation Serif" w:hAnsi="Liberation Serif" w:cs="Liberation Serif"/>
          <w:sz w:val="24"/>
          <w:szCs w:val="24"/>
        </w:rPr>
        <w:t xml:space="preserve">городского округа </w:t>
      </w:r>
      <w:r w:rsidRPr="00EB73CC">
        <w:rPr>
          <w:rFonts w:ascii="Liberation Serif" w:hAnsi="Liberation Serif" w:cs="Liberation Serif"/>
          <w:sz w:val="24"/>
          <w:szCs w:val="24"/>
        </w:rPr>
        <w:t xml:space="preserve">и к </w:t>
      </w:r>
      <w:r w:rsidR="002A2DFA">
        <w:rPr>
          <w:rFonts w:ascii="Liberation Serif" w:hAnsi="Liberation Serif" w:cs="Liberation Serif"/>
          <w:sz w:val="24"/>
          <w:szCs w:val="24"/>
        </w:rPr>
        <w:t xml:space="preserve">их </w:t>
      </w:r>
      <w:r w:rsidRPr="00EB73CC">
        <w:rPr>
          <w:rFonts w:ascii="Liberation Serif" w:hAnsi="Liberation Serif" w:cs="Liberation Serif"/>
          <w:sz w:val="24"/>
          <w:szCs w:val="24"/>
        </w:rPr>
        <w:t>должностным лицам в связи с</w:t>
      </w:r>
      <w:r w:rsidRPr="002A2DFA">
        <w:rPr>
          <w:rFonts w:ascii="Liberation Serif" w:hAnsi="Liberation Serif" w:cs="Liberation Serif"/>
          <w:sz w:val="24"/>
          <w:szCs w:val="24"/>
        </w:rPr>
        <w:t xml:space="preserve"> </w:t>
      </w:r>
      <w:r w:rsidRPr="00EB73CC">
        <w:rPr>
          <w:rFonts w:ascii="Liberation Serif" w:hAnsi="Liberation Serif" w:cs="Liberation Serif"/>
          <w:sz w:val="24"/>
          <w:szCs w:val="24"/>
        </w:rPr>
        <w:t>признанием, соблюдением и защитой прав, свобод и законных интересов граждан, объединений граждан, в том числе юридических лиц, Глава городского округа, заместители главы администрации и специалисты администрации пользовались всеми формами диалога с населением: письменно, устно при</w:t>
      </w:r>
      <w:r w:rsidR="002A2DFA">
        <w:rPr>
          <w:rFonts w:ascii="Liberation Serif" w:hAnsi="Liberation Serif" w:cs="Liberation Serif"/>
          <w:sz w:val="24"/>
          <w:szCs w:val="24"/>
        </w:rPr>
        <w:t xml:space="preserve"> </w:t>
      </w:r>
      <w:r w:rsidRPr="00EB73CC">
        <w:rPr>
          <w:rFonts w:ascii="Liberation Serif" w:hAnsi="Liberation Serif" w:cs="Liberation Serif"/>
          <w:sz w:val="24"/>
          <w:szCs w:val="24"/>
        </w:rPr>
        <w:t>проведении личного приема, а также через информационные сети общего пользования.</w:t>
      </w:r>
    </w:p>
    <w:p w14:paraId="6F986B88" w14:textId="6F21629E"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проведена целенаправленная работа по совершенствованию форм и методов работы с обращениями граждан, объединений граждан, в том числе юридических лиц и</w:t>
      </w:r>
      <w:r w:rsidR="002A2DFA">
        <w:rPr>
          <w:rFonts w:ascii="Liberation Serif" w:hAnsi="Liberation Serif" w:cs="Liberation Serif"/>
          <w:sz w:val="24"/>
          <w:szCs w:val="24"/>
        </w:rPr>
        <w:t xml:space="preserve"> </w:t>
      </w:r>
      <w:r w:rsidRPr="00EB73CC">
        <w:rPr>
          <w:rFonts w:ascii="Liberation Serif" w:hAnsi="Liberation Serif" w:cs="Liberation Serif"/>
          <w:sz w:val="24"/>
          <w:szCs w:val="24"/>
        </w:rPr>
        <w:t xml:space="preserve">повышению </w:t>
      </w:r>
      <w:r w:rsidRPr="00EB73CC">
        <w:rPr>
          <w:rFonts w:ascii="Liberation Serif" w:hAnsi="Liberation Serif" w:cs="Liberation Serif"/>
          <w:sz w:val="24"/>
          <w:szCs w:val="24"/>
        </w:rPr>
        <w:lastRenderedPageBreak/>
        <w:t>эффективности исполнения соответствующих поручений. В исполнительный орган местного самоуправления городского округа за 2020 год поступило 1 345 обращений граждан, в</w:t>
      </w:r>
      <w:r w:rsidR="002A2DFA">
        <w:rPr>
          <w:rFonts w:ascii="Liberation Serif" w:hAnsi="Liberation Serif" w:cs="Liberation Serif"/>
          <w:sz w:val="24"/>
          <w:szCs w:val="24"/>
        </w:rPr>
        <w:t xml:space="preserve"> </w:t>
      </w:r>
      <w:r w:rsidRPr="00EB73CC">
        <w:rPr>
          <w:rFonts w:ascii="Liberation Serif" w:hAnsi="Liberation Serif" w:cs="Liberation Serif"/>
          <w:sz w:val="24"/>
          <w:szCs w:val="24"/>
        </w:rPr>
        <w:t>том числе 1 174 обращения граждан поступило в</w:t>
      </w:r>
      <w:r w:rsidR="002A2DFA">
        <w:rPr>
          <w:rFonts w:ascii="Liberation Serif" w:hAnsi="Liberation Serif" w:cs="Liberation Serif"/>
          <w:sz w:val="24"/>
          <w:szCs w:val="24"/>
        </w:rPr>
        <w:t xml:space="preserve"> </w:t>
      </w:r>
      <w:r w:rsidRPr="00EB73CC">
        <w:rPr>
          <w:rFonts w:ascii="Liberation Serif" w:hAnsi="Liberation Serif" w:cs="Liberation Serif"/>
          <w:sz w:val="24"/>
          <w:szCs w:val="24"/>
        </w:rPr>
        <w:t>администрацию городского округа, 171 – в</w:t>
      </w:r>
      <w:r w:rsidR="002A2DFA">
        <w:rPr>
          <w:rFonts w:ascii="Liberation Serif" w:hAnsi="Liberation Serif" w:cs="Liberation Serif"/>
          <w:sz w:val="24"/>
          <w:szCs w:val="24"/>
        </w:rPr>
        <w:t xml:space="preserve"> </w:t>
      </w:r>
      <w:r w:rsidRPr="00EB73CC">
        <w:rPr>
          <w:rFonts w:ascii="Liberation Serif" w:hAnsi="Liberation Serif" w:cs="Liberation Serif"/>
          <w:sz w:val="24"/>
          <w:szCs w:val="24"/>
        </w:rPr>
        <w:t>сельские и поселковые администрации, из них:</w:t>
      </w:r>
    </w:p>
    <w:p w14:paraId="4562439B"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401 письменное обращение (за 2019 год – 657);</w:t>
      </w:r>
    </w:p>
    <w:p w14:paraId="65C86D3E"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146 устных обращений (за 2019 год – 417);</w:t>
      </w:r>
    </w:p>
    <w:p w14:paraId="5513DEDB" w14:textId="5D729CAC"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798 обращений в форме электронного документа (через электронную приемную н</w:t>
      </w:r>
      <w:r w:rsidR="002A2DFA">
        <w:rPr>
          <w:rFonts w:ascii="Liberation Serif" w:hAnsi="Liberation Serif" w:cs="Liberation Serif"/>
          <w:sz w:val="24"/>
          <w:szCs w:val="24"/>
        </w:rPr>
        <w:t xml:space="preserve">а </w:t>
      </w:r>
      <w:r w:rsidRPr="00EB73CC">
        <w:rPr>
          <w:rFonts w:ascii="Liberation Serif" w:hAnsi="Liberation Serif" w:cs="Liberation Serif"/>
          <w:sz w:val="24"/>
          <w:szCs w:val="24"/>
        </w:rPr>
        <w:t>официальном сайте городского округа, через систему обращений граждан, на электронную почту) (за</w:t>
      </w:r>
      <w:r w:rsidR="002A2DFA" w:rsidRPr="00EB73CC">
        <w:rPr>
          <w:rFonts w:ascii="Liberation Serif" w:hAnsi="Liberation Serif" w:cs="Liberation Serif"/>
          <w:sz w:val="24"/>
          <w:szCs w:val="24"/>
        </w:rPr>
        <w:t> </w:t>
      </w:r>
      <w:r w:rsidRPr="00EB73CC">
        <w:rPr>
          <w:rFonts w:ascii="Liberation Serif" w:hAnsi="Liberation Serif" w:cs="Liberation Serif"/>
          <w:sz w:val="24"/>
          <w:szCs w:val="24"/>
        </w:rPr>
        <w:t>2019 год – 807).</w:t>
      </w:r>
    </w:p>
    <w:p w14:paraId="765950A5" w14:textId="1B61BA6C"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Снижение количества письменных и устных обращений граждан в 2020 году на 28,5 % по</w:t>
      </w:r>
      <w:r w:rsidR="002A2DFA" w:rsidRPr="00EB73CC">
        <w:rPr>
          <w:rFonts w:ascii="Liberation Serif" w:hAnsi="Liberation Serif" w:cs="Liberation Serif"/>
          <w:sz w:val="24"/>
          <w:szCs w:val="24"/>
        </w:rPr>
        <w:t> </w:t>
      </w:r>
      <w:r w:rsidRPr="00EB73CC">
        <w:rPr>
          <w:rFonts w:ascii="Liberation Serif" w:hAnsi="Liberation Serif" w:cs="Liberation Serif"/>
          <w:sz w:val="24"/>
          <w:szCs w:val="24"/>
        </w:rPr>
        <w:t xml:space="preserve">сравнению с 2019 годом произошло в связи с введением ограничительных мер в соответствии с </w:t>
      </w:r>
      <w:r w:rsidRPr="00EB73CC">
        <w:rPr>
          <w:rFonts w:ascii="Liberation Serif" w:hAnsi="Liberation Serif" w:cs="Liberation Serif"/>
          <w:bCs/>
          <w:sz w:val="24"/>
          <w:szCs w:val="24"/>
          <w:lang w:bidi="pa-IN"/>
        </w:rPr>
        <w:t>Указом от 18.03.2020 №</w:t>
      </w:r>
      <w:r w:rsidRPr="00EB73CC">
        <w:rPr>
          <w:rFonts w:ascii="Liberation Serif" w:hAnsi="Liberation Serif" w:cs="Liberation Serif"/>
          <w:sz w:val="24"/>
          <w:szCs w:val="24"/>
        </w:rPr>
        <w:t> </w:t>
      </w:r>
      <w:r w:rsidRPr="00EB73CC">
        <w:rPr>
          <w:rFonts w:ascii="Liberation Serif" w:hAnsi="Liberation Serif" w:cs="Liberation Serif"/>
          <w:bCs/>
          <w:sz w:val="24"/>
          <w:szCs w:val="24"/>
          <w:lang w:bidi="pa-IN"/>
        </w:rPr>
        <w:t>100-УГ</w:t>
      </w:r>
      <w:r w:rsidRPr="00EB73CC">
        <w:rPr>
          <w:rFonts w:ascii="Liberation Serif" w:hAnsi="Liberation Serif" w:cs="Liberation Serif"/>
          <w:sz w:val="24"/>
          <w:szCs w:val="24"/>
        </w:rPr>
        <w:t xml:space="preserve"> и Перечнем поручений Губернатора Свердловской области от</w:t>
      </w:r>
      <w:r w:rsidR="002A2DFA" w:rsidRPr="00EB73CC">
        <w:rPr>
          <w:rFonts w:ascii="Liberation Serif" w:hAnsi="Liberation Serif" w:cs="Liberation Serif"/>
          <w:sz w:val="24"/>
          <w:szCs w:val="24"/>
        </w:rPr>
        <w:t> </w:t>
      </w:r>
      <w:r w:rsidRPr="00EB73CC">
        <w:rPr>
          <w:rFonts w:ascii="Liberation Serif" w:hAnsi="Liberation Serif" w:cs="Liberation Serif"/>
          <w:sz w:val="24"/>
          <w:szCs w:val="24"/>
        </w:rPr>
        <w:t>19</w:t>
      </w:r>
      <w:r w:rsidR="002A2DFA" w:rsidRPr="00EB73CC">
        <w:rPr>
          <w:rFonts w:ascii="Liberation Serif" w:hAnsi="Liberation Serif" w:cs="Liberation Serif"/>
          <w:sz w:val="24"/>
          <w:szCs w:val="24"/>
        </w:rPr>
        <w:t> </w:t>
      </w:r>
      <w:r w:rsidRPr="00EB73CC">
        <w:rPr>
          <w:rFonts w:ascii="Liberation Serif" w:hAnsi="Liberation Serif" w:cs="Liberation Serif"/>
          <w:sz w:val="24"/>
          <w:szCs w:val="24"/>
        </w:rPr>
        <w:t>марта 2020 года № 6-ЕК ПП.</w:t>
      </w:r>
    </w:p>
    <w:p w14:paraId="5B77C905"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За 2020 год рассмотрены все обращения граждан, из них 451 обращение поддержано, в том числе приняты меры по 222 обращениям. По 744 обращениям даны письменные и устные разъяснения.</w:t>
      </w:r>
    </w:p>
    <w:p w14:paraId="1D67A10E" w14:textId="77777777" w:rsidR="00EA5ECA" w:rsidRPr="00EB73CC" w:rsidRDefault="00EA5ECA" w:rsidP="00EA5ECA">
      <w:pPr>
        <w:ind w:firstLine="567"/>
        <w:contextualSpacing/>
        <w:jc w:val="right"/>
        <w:rPr>
          <w:rFonts w:ascii="Liberation Serif" w:hAnsi="Liberation Serif" w:cs="Liberation Serif"/>
          <w:sz w:val="24"/>
          <w:szCs w:val="24"/>
        </w:rPr>
      </w:pPr>
      <w:r w:rsidRPr="00EB73CC">
        <w:rPr>
          <w:rFonts w:ascii="Liberation Serif" w:hAnsi="Liberation Serif" w:cs="Liberation Serif"/>
          <w:sz w:val="24"/>
          <w:szCs w:val="24"/>
        </w:rPr>
        <w:t>Диаграмма 3</w:t>
      </w:r>
    </w:p>
    <w:p w14:paraId="63C0C240" w14:textId="77777777" w:rsidR="00F44C99" w:rsidRPr="00F44C99" w:rsidRDefault="00F44C99" w:rsidP="00F44C99">
      <w:pPr>
        <w:contextualSpacing/>
        <w:jc w:val="both"/>
        <w:rPr>
          <w:rFonts w:ascii="Liberation Serif" w:hAnsi="Liberation Serif" w:cs="Liberation Serif"/>
          <w:sz w:val="12"/>
          <w:szCs w:val="12"/>
        </w:rPr>
      </w:pPr>
    </w:p>
    <w:p w14:paraId="5C776348" w14:textId="77777777" w:rsidR="00EA5ECA" w:rsidRPr="00EB73CC" w:rsidRDefault="00EA5ECA" w:rsidP="00EA5ECA">
      <w:pPr>
        <w:ind w:firstLine="567"/>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Динамика структуры обращений граждан</w:t>
      </w:r>
    </w:p>
    <w:p w14:paraId="295882F5" w14:textId="77777777" w:rsidR="00F44C99" w:rsidRPr="00F44C99" w:rsidRDefault="00F44C99" w:rsidP="00F44C99">
      <w:pPr>
        <w:contextualSpacing/>
        <w:jc w:val="both"/>
        <w:rPr>
          <w:rFonts w:ascii="Liberation Serif" w:hAnsi="Liberation Serif" w:cs="Liberation Serif"/>
          <w:sz w:val="12"/>
          <w:szCs w:val="12"/>
        </w:rPr>
      </w:pPr>
    </w:p>
    <w:p w14:paraId="0FDD59AA" w14:textId="77777777" w:rsidR="00EA5ECA" w:rsidRPr="00EB73CC" w:rsidRDefault="00EA5ECA" w:rsidP="00EA5ECA">
      <w:pPr>
        <w:contextualSpacing/>
        <w:jc w:val="center"/>
        <w:rPr>
          <w:rFonts w:ascii="Liberation Serif" w:hAnsi="Liberation Serif" w:cs="Liberation Serif"/>
          <w:sz w:val="24"/>
          <w:szCs w:val="24"/>
        </w:rPr>
      </w:pPr>
      <w:r w:rsidRPr="00EB73CC">
        <w:rPr>
          <w:rFonts w:ascii="Liberation Serif" w:hAnsi="Liberation Serif" w:cs="Liberation Serif"/>
          <w:noProof/>
        </w:rPr>
        <w:drawing>
          <wp:inline distT="0" distB="0" distL="0" distR="0" wp14:anchorId="5AB48534" wp14:editId="5A66EFF5">
            <wp:extent cx="5248275" cy="3376613"/>
            <wp:effectExtent l="0" t="0" r="9525" b="1460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A4B1F8" w14:textId="77777777" w:rsidR="00F44C99" w:rsidRPr="00F44C99" w:rsidRDefault="00F44C99" w:rsidP="00F44C99">
      <w:pPr>
        <w:contextualSpacing/>
        <w:jc w:val="both"/>
        <w:rPr>
          <w:rFonts w:ascii="Liberation Serif" w:hAnsi="Liberation Serif" w:cs="Liberation Serif"/>
          <w:sz w:val="12"/>
          <w:szCs w:val="12"/>
        </w:rPr>
      </w:pPr>
    </w:p>
    <w:p w14:paraId="6BBCEB76"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Тематика обращений затрагивает экономическое и социальное положение населения, наиболее актуальными проблемами остаются вопросы по следующим тематическим разделам:</w:t>
      </w:r>
    </w:p>
    <w:p w14:paraId="49A2109E"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«Экономика» –859 обращений (за 2019 год – 1 187 обращений);</w:t>
      </w:r>
    </w:p>
    <w:p w14:paraId="696455E3"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«Жилищно-коммунальная сфера» – 301 обращение (за 2019 год – 496 обращений);</w:t>
      </w:r>
    </w:p>
    <w:p w14:paraId="493FD329"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«Социальная сфера» – 129 обращений (за 2019 год – 136 обращений);</w:t>
      </w:r>
    </w:p>
    <w:p w14:paraId="3094A2BD"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«Государство, общество, политика» – 140 обращений (за 2019 год – 183 обращения);</w:t>
      </w:r>
    </w:p>
    <w:p w14:paraId="5133F424" w14:textId="7740358F"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 «Оборона, безопасность, законность» </w:t>
      </w:r>
      <w:r w:rsidR="002A2DFA" w:rsidRPr="00EB73CC">
        <w:rPr>
          <w:rFonts w:ascii="Liberation Serif" w:hAnsi="Liberation Serif" w:cs="Liberation Serif"/>
          <w:sz w:val="24"/>
          <w:szCs w:val="24"/>
        </w:rPr>
        <w:t>–</w:t>
      </w:r>
      <w:r w:rsidRPr="00EB73CC">
        <w:rPr>
          <w:rFonts w:ascii="Liberation Serif" w:hAnsi="Liberation Serif" w:cs="Liberation Serif"/>
          <w:sz w:val="24"/>
          <w:szCs w:val="24"/>
        </w:rPr>
        <w:t xml:space="preserve"> 84 обращения (за 2019 год – 131 обращение).</w:t>
      </w:r>
    </w:p>
    <w:p w14:paraId="5129EDDB" w14:textId="26761CB6"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В </w:t>
      </w:r>
      <w:r w:rsidRPr="00EB73CC">
        <w:rPr>
          <w:rFonts w:ascii="Liberation Serif" w:hAnsi="Liberation Serif" w:cs="Liberation Serif"/>
          <w:sz w:val="24"/>
          <w:szCs w:val="24"/>
          <w:lang w:val="en-US"/>
        </w:rPr>
        <w:t>I</w:t>
      </w:r>
      <w:r w:rsidRPr="00EB73CC">
        <w:rPr>
          <w:rFonts w:ascii="Liberation Serif" w:hAnsi="Liberation Serif" w:cs="Liberation Serif"/>
          <w:sz w:val="24"/>
          <w:szCs w:val="24"/>
        </w:rPr>
        <w:t xml:space="preserve"> квартале 2020 года Главой городского округа организовано и проведено 6 приемов, на</w:t>
      </w:r>
      <w:r w:rsidR="002A2DFA" w:rsidRPr="00EB73CC">
        <w:rPr>
          <w:rFonts w:ascii="Liberation Serif" w:hAnsi="Liberation Serif" w:cs="Liberation Serif"/>
          <w:sz w:val="24"/>
          <w:szCs w:val="24"/>
        </w:rPr>
        <w:t> </w:t>
      </w:r>
      <w:r w:rsidRPr="00EB73CC">
        <w:rPr>
          <w:rFonts w:ascii="Liberation Serif" w:hAnsi="Liberation Serif" w:cs="Liberation Serif"/>
          <w:sz w:val="24"/>
          <w:szCs w:val="24"/>
        </w:rPr>
        <w:t>которых принято по различным вопросам 17 граждан и 8 представителей юридических лиц и общественных организаций. Большая часть устных обращений была разрешена на месте в ходе приема, при необходимости были даны разъяснения.</w:t>
      </w:r>
    </w:p>
    <w:p w14:paraId="5096D029" w14:textId="361A4F70"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I квартале 2020 года заместителями главы администрации городского округа организовано и проведено 8 приемов, на которых принято 21 гражданин и 7 представителя юридических лиц и</w:t>
      </w:r>
      <w:r w:rsidR="002A2DFA" w:rsidRPr="00EB73CC">
        <w:rPr>
          <w:rFonts w:ascii="Liberation Serif" w:hAnsi="Liberation Serif" w:cs="Liberation Serif"/>
          <w:sz w:val="24"/>
          <w:szCs w:val="24"/>
        </w:rPr>
        <w:t> </w:t>
      </w:r>
      <w:r w:rsidRPr="00EB73CC">
        <w:rPr>
          <w:rFonts w:ascii="Liberation Serif" w:hAnsi="Liberation Serif" w:cs="Liberation Serif"/>
          <w:sz w:val="24"/>
          <w:szCs w:val="24"/>
        </w:rPr>
        <w:t>общественных организаций.</w:t>
      </w:r>
    </w:p>
    <w:p w14:paraId="44BC9A6C" w14:textId="77777777" w:rsidR="00EA5ECA" w:rsidRPr="00EB73CC" w:rsidRDefault="00EA5ECA" w:rsidP="00EA5ECA">
      <w:pPr>
        <w:ind w:firstLine="567"/>
        <w:contextualSpacing/>
        <w:jc w:val="both"/>
        <w:rPr>
          <w:rFonts w:ascii="Liberation Serif" w:hAnsi="Liberation Serif" w:cs="Liberation Serif"/>
          <w:sz w:val="24"/>
          <w:szCs w:val="24"/>
          <w:highlight w:val="cyan"/>
        </w:rPr>
      </w:pPr>
      <w:r w:rsidRPr="00EB73CC">
        <w:rPr>
          <w:rFonts w:ascii="Liberation Serif" w:hAnsi="Liberation Serif" w:cs="Liberation Serif"/>
          <w:sz w:val="24"/>
          <w:szCs w:val="24"/>
        </w:rPr>
        <w:t xml:space="preserve">Во </w:t>
      </w:r>
      <w:r w:rsidRPr="00EB73CC">
        <w:rPr>
          <w:rFonts w:ascii="Liberation Serif" w:hAnsi="Liberation Serif" w:cs="Liberation Serif"/>
          <w:sz w:val="24"/>
          <w:szCs w:val="24"/>
          <w:lang w:val="en-US"/>
        </w:rPr>
        <w:t>II</w:t>
      </w:r>
      <w:r w:rsidRPr="00EB73CC">
        <w:rPr>
          <w:rFonts w:ascii="Liberation Serif" w:hAnsi="Liberation Serif" w:cs="Liberation Serif"/>
          <w:sz w:val="24"/>
          <w:szCs w:val="24"/>
        </w:rPr>
        <w:t xml:space="preserve"> – </w:t>
      </w:r>
      <w:r w:rsidRPr="00EB73CC">
        <w:rPr>
          <w:rFonts w:ascii="Liberation Serif" w:hAnsi="Liberation Serif" w:cs="Liberation Serif"/>
          <w:sz w:val="24"/>
          <w:szCs w:val="24"/>
          <w:lang w:val="en-US"/>
        </w:rPr>
        <w:t>IV</w:t>
      </w:r>
      <w:r w:rsidRPr="00EB73CC">
        <w:rPr>
          <w:rFonts w:ascii="Liberation Serif" w:hAnsi="Liberation Serif" w:cs="Liberation Serif"/>
          <w:sz w:val="24"/>
          <w:szCs w:val="24"/>
        </w:rPr>
        <w:t xml:space="preserve"> кварталах приемы Главой городского округа и заместителями главы администрации не проводились с введением ограничительных мер в связи с распространением новой коронавирусной инфекции (2019-nCoV).</w:t>
      </w:r>
    </w:p>
    <w:p w14:paraId="127CFFCC"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В поступивших за 2020 год обращениях содержалось 1 513 вопроса.</w:t>
      </w:r>
    </w:p>
    <w:p w14:paraId="606DF16D"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За 2020 год в администрацию обращения по факту коррупции не поступали.</w:t>
      </w:r>
    </w:p>
    <w:p w14:paraId="74D3C4E7"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Распоряжением администрации от 21.10.2020 № 685 введена в эксплуатацию IP-телефония в администрации с постепенным переходом всех муниципальных учреждений на её использование.</w:t>
      </w:r>
    </w:p>
    <w:p w14:paraId="7B35B7BE"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Приоритетной задачей на 2021 год является повышение уровня удовлетворенности заявителей результатами рассмотрения их обращений и принятым по ним мерам.</w:t>
      </w:r>
    </w:p>
    <w:p w14:paraId="204C3D14" w14:textId="77777777" w:rsidR="00F44C99" w:rsidRPr="00F44C99" w:rsidRDefault="00F44C99" w:rsidP="00F44C99">
      <w:pPr>
        <w:contextualSpacing/>
        <w:jc w:val="both"/>
        <w:rPr>
          <w:rFonts w:ascii="Liberation Serif" w:hAnsi="Liberation Serif" w:cs="Liberation Serif"/>
          <w:sz w:val="16"/>
          <w:szCs w:val="16"/>
        </w:rPr>
      </w:pPr>
    </w:p>
    <w:p w14:paraId="0E89B0A6" w14:textId="5D41927B" w:rsidR="00EA5ECA" w:rsidRPr="00EB73CC" w:rsidRDefault="00EA5ECA" w:rsidP="00EA5ECA">
      <w:pPr>
        <w:jc w:val="center"/>
        <w:rPr>
          <w:rFonts w:ascii="Liberation Serif" w:hAnsi="Liberation Serif" w:cs="Liberation Serif"/>
          <w:b/>
          <w:sz w:val="24"/>
          <w:szCs w:val="24"/>
        </w:rPr>
      </w:pPr>
      <w:r w:rsidRPr="00EB73CC">
        <w:rPr>
          <w:rFonts w:ascii="Liberation Serif" w:hAnsi="Liberation Serif" w:cs="Liberation Serif"/>
          <w:b/>
          <w:sz w:val="24"/>
          <w:szCs w:val="24"/>
        </w:rPr>
        <w:t>27. Деятельность по организации предоставления муниципальных услуг физическим и</w:t>
      </w:r>
      <w:r w:rsidR="002A2DFA" w:rsidRPr="00EB73CC">
        <w:rPr>
          <w:rFonts w:ascii="Liberation Serif" w:hAnsi="Liberation Serif" w:cs="Liberation Serif"/>
          <w:sz w:val="24"/>
          <w:szCs w:val="24"/>
        </w:rPr>
        <w:t> </w:t>
      </w:r>
      <w:r w:rsidRPr="00EB73CC">
        <w:rPr>
          <w:rFonts w:ascii="Liberation Serif" w:hAnsi="Liberation Serif" w:cs="Liberation Serif"/>
          <w:b/>
          <w:sz w:val="24"/>
          <w:szCs w:val="24"/>
        </w:rPr>
        <w:t>юридическим лицам, в том числе в электронном виде</w:t>
      </w:r>
    </w:p>
    <w:p w14:paraId="54139A1C" w14:textId="77777777" w:rsidR="00F44C99" w:rsidRPr="00F44C99" w:rsidRDefault="00F44C99" w:rsidP="00F44C99">
      <w:pPr>
        <w:contextualSpacing/>
        <w:jc w:val="both"/>
        <w:rPr>
          <w:rFonts w:ascii="Liberation Serif" w:hAnsi="Liberation Serif" w:cs="Liberation Serif"/>
          <w:sz w:val="16"/>
          <w:szCs w:val="16"/>
        </w:rPr>
      </w:pPr>
    </w:p>
    <w:p w14:paraId="6E99EB36"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Во исполнение Федерального закона от 27 июля 2010 года № 210-ФЗ «Об организации предоставления государственных и муниципальных услуг» в целях организации предоставления муниципальных услуг в электронном виде администрацией разработана необходимая нормативная правовая база. Реализуется подпрограмма «Информационное общество в городском округе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целью которой является создание информационно-коммуникационной инфраструктуры, обеспечивающей предоставление органами местного самоуправления городского округа муниципальных услуг в электронном виде.</w:t>
      </w:r>
    </w:p>
    <w:p w14:paraId="21E16836"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В городском округе продолжают функционировать 12 пунктов подтверждения учетных записей пользователей Единого портала государственных услуг (далее – Портал), в том числе имеется пункт подтверждения учетных записей в администрации (кабинет № 4).</w:t>
      </w:r>
    </w:p>
    <w:p w14:paraId="5F67A12E"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За 2020 год за муниципальными услугами обратилось 46 712 заявителей. По результатам проведенного мониторинга в 2020 году удовлетворенность заявителей качеством предоставления услуг составила 90 %. Жалоб, обусловленных проблемами, возникающими у заявителей при получении муниципальной услуги, не поступало.</w:t>
      </w:r>
    </w:p>
    <w:p w14:paraId="259F3914"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Количество заявителей, обратившихся и оформивших запросы в электронном виде через ведомственные сайты муниципальных учреждений, составило 34 338 человек, или 73,5 % от общего числа обратившихся (46 712).</w:t>
      </w:r>
    </w:p>
    <w:p w14:paraId="685D8629" w14:textId="6C4324F4"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В 2020 году в городе Верхняя Пышма продолжали работу два филиала государственного бюджетного учреждения Свердловской области «Многофункциональный центр предоставления государственных (муниципальных) услуг» (далее – ГБУ СО «МФЦ»), расположенные в г. Верхняя Пышма по адресам: ул. Победы, д. 11 и ул. Юбилейная, д. 20. В филиалах ГБУ СО «МФЦ» предоставляется 49 из 66 муниципальных услуг, в которых 15 «окон» принимают и выдают документы в режиме «одного окна». За 2020 год количество заявителей, обратившихся и оформивших запросы в филиалах ГБУ СО «МФЦ» по муниципальным услугам, составило 3 743 человека, или</w:t>
      </w:r>
      <w:r w:rsidR="002A2DFA" w:rsidRPr="00EB73CC">
        <w:rPr>
          <w:rFonts w:ascii="Liberation Serif" w:hAnsi="Liberation Serif" w:cs="Liberation Serif"/>
          <w:sz w:val="24"/>
          <w:szCs w:val="24"/>
        </w:rPr>
        <w:t> </w:t>
      </w:r>
      <w:r w:rsidRPr="00EB73CC">
        <w:rPr>
          <w:rFonts w:ascii="Liberation Serif" w:hAnsi="Liberation Serif" w:cs="Liberation Serif"/>
          <w:sz w:val="24"/>
          <w:szCs w:val="24"/>
        </w:rPr>
        <w:t>29 % от общего числа обратившихся в администрацию и подведомственные учреждения. Снижение показателя связано с ограничительными мерами и сокращенным режимом работы отделений ГБУ СО «МФЦ».</w:t>
      </w:r>
    </w:p>
    <w:p w14:paraId="66F0C130"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xml:space="preserve">С целью создания условий работы администрацией в 2020 году передано в безвозмездное пользование ГБУ СО «МФЦ» помещение по адресу г. Верхняя Пышма, </w:t>
      </w:r>
      <w:proofErr w:type="spellStart"/>
      <w:r w:rsidRPr="00EB73CC">
        <w:rPr>
          <w:rFonts w:ascii="Liberation Serif" w:hAnsi="Liberation Serif" w:cs="Liberation Serif"/>
          <w:sz w:val="24"/>
          <w:szCs w:val="24"/>
        </w:rPr>
        <w:t>пр-кт</w:t>
      </w:r>
      <w:proofErr w:type="spellEnd"/>
      <w:r w:rsidRPr="00EB73CC">
        <w:rPr>
          <w:rFonts w:ascii="Liberation Serif" w:hAnsi="Liberation Serif" w:cs="Liberation Serif"/>
          <w:sz w:val="24"/>
          <w:szCs w:val="24"/>
        </w:rPr>
        <w:t xml:space="preserve"> Успенский, д. 113в. В 2021 году, после проведения ремонта, планируется переезд филиала ГБУ СО «МФЦ» в данное помещение из помещения по адресу: ул. Юбилейная, д. 20.</w:t>
      </w:r>
    </w:p>
    <w:p w14:paraId="3D3036AA"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В целях популяризации предоставления муниципальных услуг в электронном виде и через филиалы ГБУ СО «МФЦ» в течение 2020 года осуществлены мероприятия:</w:t>
      </w:r>
    </w:p>
    <w:p w14:paraId="7DADE4A1"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в средствах массовой информации и на официальном сайте городского округа периодически размещается информация о преимуществе получения муниципальных услуг в электронном виде и через филиалы ГБУ СО «МФЦ»;</w:t>
      </w:r>
    </w:p>
    <w:p w14:paraId="132902A1"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на личных приемах граждан проводится информирование заявителей о возможности получения муниципальных услуг в электронном виде и через филиалы ГБУ СО «МФЦ»;</w:t>
      </w:r>
    </w:p>
    <w:p w14:paraId="2756A3FF"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на официальном сайте городского округа www.movp.ru создан тематический раздел «Муниципальные услуги 210-ФЗ», в котором размещены перечень муниципальных услуг, административные регламенты предоставления муниципальных услуг, информация о месте и времени оказания услуг, сведения регистрации и подтверждению личности при регистрации на Портале;</w:t>
      </w:r>
    </w:p>
    <w:p w14:paraId="41DE2861" w14:textId="44C8B06D"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xml:space="preserve">– проведены пресс-конференции, интервью с руководителями отраслевых (функциональных) органов и структурных подразделений администрации, руководителями муниципальных </w:t>
      </w:r>
      <w:r w:rsidRPr="00EB73CC">
        <w:rPr>
          <w:rFonts w:ascii="Liberation Serif" w:hAnsi="Liberation Serif" w:cs="Liberation Serif"/>
          <w:sz w:val="24"/>
          <w:szCs w:val="24"/>
        </w:rPr>
        <w:lastRenderedPageBreak/>
        <w:t>учреждений городского округа, руководителями филиалов ГБУ СО «МФЦ», направленные на популяризацию среди граждан механизма получения государственных и муниципальных услуг в</w:t>
      </w:r>
      <w:r w:rsidR="002A2DFA" w:rsidRPr="00EB73CC">
        <w:rPr>
          <w:rFonts w:ascii="Liberation Serif" w:hAnsi="Liberation Serif" w:cs="Liberation Serif"/>
          <w:sz w:val="24"/>
          <w:szCs w:val="24"/>
        </w:rPr>
        <w:t> </w:t>
      </w:r>
      <w:r w:rsidRPr="00EB73CC">
        <w:rPr>
          <w:rFonts w:ascii="Liberation Serif" w:hAnsi="Liberation Serif" w:cs="Liberation Serif"/>
          <w:sz w:val="24"/>
          <w:szCs w:val="24"/>
        </w:rPr>
        <w:t>электронном виде через филиалы ГБУ СО «МФЦ»;</w:t>
      </w:r>
    </w:p>
    <w:p w14:paraId="02BFFAAB" w14:textId="4650708E"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в помещениях филиалов ГБУ СО «МФЦ» оборудованы рабочие места с доступом в сеть Интернет для обеспечения права неограниченного круга лиц на доступ к информации о деятельности государственных органов и органов местного самоуправления, а также для регистрации на</w:t>
      </w:r>
      <w:r w:rsidR="002A2DFA" w:rsidRPr="00EB73CC">
        <w:rPr>
          <w:rFonts w:ascii="Liberation Serif" w:hAnsi="Liberation Serif" w:cs="Liberation Serif"/>
          <w:sz w:val="24"/>
          <w:szCs w:val="24"/>
        </w:rPr>
        <w:t> </w:t>
      </w:r>
      <w:r w:rsidRPr="00EB73CC">
        <w:rPr>
          <w:rFonts w:ascii="Liberation Serif" w:hAnsi="Liberation Serif" w:cs="Liberation Serif"/>
          <w:sz w:val="24"/>
          <w:szCs w:val="24"/>
        </w:rPr>
        <w:t>Портале.</w:t>
      </w:r>
    </w:p>
    <w:p w14:paraId="1A00150A"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Приоритетные задачи на 2021 год:</w:t>
      </w:r>
    </w:p>
    <w:p w14:paraId="1033ECD7"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повышение уровня осведомленности населения на территории городского округа о преимуществах получения государственных и муниципальных услуг в электронном виде и через филиалы ГБУ СО «МФЦ»;</w:t>
      </w:r>
    </w:p>
    <w:p w14:paraId="3311B42C" w14:textId="77777777" w:rsidR="00EA5ECA" w:rsidRPr="00EB73CC" w:rsidRDefault="00EA5ECA" w:rsidP="00EA5ECA">
      <w:pPr>
        <w:ind w:firstLine="567"/>
        <w:jc w:val="both"/>
        <w:rPr>
          <w:rFonts w:ascii="Liberation Serif" w:hAnsi="Liberation Serif" w:cs="Liberation Serif"/>
          <w:sz w:val="24"/>
          <w:szCs w:val="24"/>
        </w:rPr>
      </w:pPr>
      <w:r w:rsidRPr="00EB73CC">
        <w:rPr>
          <w:rFonts w:ascii="Liberation Serif" w:hAnsi="Liberation Serif" w:cs="Liberation Serif"/>
          <w:sz w:val="24"/>
          <w:szCs w:val="24"/>
        </w:rPr>
        <w:t>– снижение административных барьеров и повышение качества предоставления государственных и муниципальных услуг;</w:t>
      </w:r>
    </w:p>
    <w:p w14:paraId="4939BB13" w14:textId="77777777" w:rsidR="00EA5ECA" w:rsidRPr="00EB73CC" w:rsidRDefault="00EA5ECA" w:rsidP="00EA5ECA">
      <w:pPr>
        <w:ind w:firstLine="567"/>
        <w:jc w:val="both"/>
        <w:rPr>
          <w:rFonts w:ascii="Liberation Serif" w:hAnsi="Liberation Serif" w:cs="Liberation Serif"/>
          <w:color w:val="000000"/>
          <w:sz w:val="24"/>
          <w:szCs w:val="24"/>
          <w:highlight w:val="cyan"/>
        </w:rPr>
      </w:pPr>
      <w:r w:rsidRPr="00EB73CC">
        <w:rPr>
          <w:rFonts w:ascii="Liberation Serif" w:hAnsi="Liberation Serif" w:cs="Liberation Serif"/>
          <w:sz w:val="24"/>
          <w:szCs w:val="24"/>
        </w:rPr>
        <w:t>– типизация муниципальных услуг с целью обеспечения экстерриториальности предоставления муниципальных услуг в городском округе.</w:t>
      </w:r>
    </w:p>
    <w:p w14:paraId="0F0C03EF" w14:textId="77777777" w:rsidR="00F44C99" w:rsidRPr="00F44C99" w:rsidRDefault="00F44C99" w:rsidP="00F44C99">
      <w:pPr>
        <w:contextualSpacing/>
        <w:jc w:val="both"/>
        <w:rPr>
          <w:rFonts w:ascii="Liberation Serif" w:hAnsi="Liberation Serif" w:cs="Liberation Serif"/>
          <w:sz w:val="16"/>
          <w:szCs w:val="16"/>
        </w:rPr>
      </w:pPr>
    </w:p>
    <w:p w14:paraId="66558B93" w14:textId="77777777"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28. Работа административной комиссии администрации</w:t>
      </w:r>
    </w:p>
    <w:p w14:paraId="5AFFA08B" w14:textId="77777777" w:rsidR="00F44C99" w:rsidRPr="00F44C99" w:rsidRDefault="00F44C99" w:rsidP="00F44C99">
      <w:pPr>
        <w:contextualSpacing/>
        <w:jc w:val="both"/>
        <w:rPr>
          <w:rFonts w:ascii="Liberation Serif" w:hAnsi="Liberation Serif" w:cs="Liberation Serif"/>
          <w:sz w:val="16"/>
          <w:szCs w:val="16"/>
        </w:rPr>
      </w:pPr>
    </w:p>
    <w:p w14:paraId="5B276E3A" w14:textId="31495CDD"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Административной комиссией городского округа рассмотрено 241 дело об</w:t>
      </w:r>
      <w:r w:rsidR="002A2DFA">
        <w:rPr>
          <w:rFonts w:ascii="Liberation Serif" w:hAnsi="Liberation Serif" w:cs="Liberation Serif"/>
          <w:sz w:val="24"/>
          <w:szCs w:val="24"/>
        </w:rPr>
        <w:t xml:space="preserve"> </w:t>
      </w:r>
      <w:r w:rsidRPr="00EB73CC">
        <w:rPr>
          <w:rFonts w:ascii="Liberation Serif" w:hAnsi="Liberation Serif" w:cs="Liberation Serif"/>
          <w:sz w:val="24"/>
          <w:szCs w:val="24"/>
        </w:rPr>
        <w:t>административных правонарушениях. Назначено 187 административных наказаний (штрафов). Сумма назначенных штрафов 1 776,0 тысячи рублей, взыскано штрафов на сумму 479,1 тысячи рублей, из них 261,5 тысячи рублей добровольно погашено, 217,6 тысячи рублей поступило в результате принудительного взыскания службами судебных приставов.</w:t>
      </w:r>
    </w:p>
    <w:p w14:paraId="1BBEE198" w14:textId="77777777" w:rsidR="00F44C99" w:rsidRPr="00F44C99" w:rsidRDefault="00F44C99" w:rsidP="00F44C99">
      <w:pPr>
        <w:contextualSpacing/>
        <w:jc w:val="both"/>
        <w:rPr>
          <w:rFonts w:ascii="Liberation Serif" w:hAnsi="Liberation Serif" w:cs="Liberation Serif"/>
          <w:sz w:val="16"/>
          <w:szCs w:val="16"/>
        </w:rPr>
      </w:pPr>
    </w:p>
    <w:p w14:paraId="66E92273" w14:textId="77777777" w:rsidR="00EA5ECA" w:rsidRPr="00EB73CC" w:rsidRDefault="00EA5ECA" w:rsidP="00EA5ECA">
      <w:pPr>
        <w:ind w:firstLine="567"/>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29. Международное и межмуниципальное сотрудничество</w:t>
      </w:r>
    </w:p>
    <w:p w14:paraId="04E149AE" w14:textId="77777777" w:rsidR="00F44C99" w:rsidRPr="00F44C99" w:rsidRDefault="00F44C99" w:rsidP="00F44C99">
      <w:pPr>
        <w:contextualSpacing/>
        <w:jc w:val="both"/>
        <w:rPr>
          <w:rFonts w:ascii="Liberation Serif" w:hAnsi="Liberation Serif" w:cs="Liberation Serif"/>
          <w:sz w:val="16"/>
          <w:szCs w:val="16"/>
        </w:rPr>
      </w:pPr>
    </w:p>
    <w:p w14:paraId="383B70B4"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октябре 2020 года подписан Договор о муниципальном сотрудничестве в сфере социально-экономического развития муниципалитетов между администрацией Орджоникидзевского района города Екатеринбурга и городским округом Верхняя Пышма.</w:t>
      </w:r>
    </w:p>
    <w:p w14:paraId="5B5F8DB8" w14:textId="4A7C2F6E"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связи с ограничительными мерами, связанными с распространением коронавирусной инфекции, совместные мероприятия в рамках Плана мероприятий по реализации Соглашения между городом Верхняя Пышма и городом Жодино Республики Беларусь реализовать не удалось, ряд мероприятий проведен в онлайн-формате. В 2021 году планируется продолжить работу по развитию сети городов-побратимов, событийного туризма, выполнение совместных мероприятий в</w:t>
      </w:r>
      <w:r w:rsidR="002A2DFA" w:rsidRPr="00EB73CC">
        <w:rPr>
          <w:rFonts w:ascii="Liberation Serif" w:hAnsi="Liberation Serif" w:cs="Liberation Serif"/>
          <w:sz w:val="24"/>
          <w:szCs w:val="24"/>
        </w:rPr>
        <w:t> </w:t>
      </w:r>
      <w:r w:rsidRPr="00EB73CC">
        <w:rPr>
          <w:rFonts w:ascii="Liberation Serif" w:hAnsi="Liberation Serif" w:cs="Liberation Serif"/>
          <w:sz w:val="24"/>
          <w:szCs w:val="24"/>
        </w:rPr>
        <w:t>рамках Плана мероприятий по реализации Соглашения между городом Верхняя Пышма и городом Жодино Республики Беларусь.</w:t>
      </w:r>
    </w:p>
    <w:p w14:paraId="5A98F764" w14:textId="77777777" w:rsidR="00F44C99" w:rsidRPr="00F44C99" w:rsidRDefault="00F44C99" w:rsidP="00F44C99">
      <w:pPr>
        <w:contextualSpacing/>
        <w:jc w:val="both"/>
        <w:rPr>
          <w:rFonts w:ascii="Liberation Serif" w:hAnsi="Liberation Serif" w:cs="Liberation Serif"/>
          <w:sz w:val="16"/>
          <w:szCs w:val="16"/>
        </w:rPr>
      </w:pPr>
    </w:p>
    <w:p w14:paraId="763C0DE3" w14:textId="77777777"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30. Вопросы муниципальной службы и кадров</w:t>
      </w:r>
    </w:p>
    <w:p w14:paraId="51D45A4C" w14:textId="77777777" w:rsidR="00F44C99" w:rsidRPr="00F44C99" w:rsidRDefault="00F44C99" w:rsidP="00F44C99">
      <w:pPr>
        <w:contextualSpacing/>
        <w:jc w:val="both"/>
        <w:rPr>
          <w:rFonts w:ascii="Liberation Serif" w:hAnsi="Liberation Serif" w:cs="Liberation Serif"/>
          <w:sz w:val="16"/>
          <w:szCs w:val="16"/>
        </w:rPr>
      </w:pPr>
    </w:p>
    <w:p w14:paraId="53F3D678" w14:textId="5D672499"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eastAsiaTheme="minorHAnsi" w:hAnsi="Liberation Serif" w:cs="Liberation Serif"/>
          <w:sz w:val="24"/>
          <w:szCs w:val="24"/>
          <w:lang w:eastAsia="en-US"/>
        </w:rPr>
        <w:t>На 01.01.2021 фактическая численность работников администрации составила 114</w:t>
      </w:r>
      <w:r w:rsidR="00E751B2">
        <w:rPr>
          <w:rFonts w:ascii="Liberation Serif" w:eastAsiaTheme="minorHAnsi" w:hAnsi="Liberation Serif" w:cs="Liberation Serif"/>
          <w:sz w:val="24"/>
          <w:szCs w:val="24"/>
          <w:lang w:eastAsia="en-US"/>
        </w:rPr>
        <w:t xml:space="preserve"> </w:t>
      </w:r>
      <w:r w:rsidRPr="00EB73CC">
        <w:rPr>
          <w:rFonts w:ascii="Liberation Serif" w:eastAsiaTheme="minorHAnsi" w:hAnsi="Liberation Serif" w:cs="Liberation Serif"/>
          <w:sz w:val="24"/>
          <w:szCs w:val="24"/>
          <w:lang w:eastAsia="en-US"/>
        </w:rPr>
        <w:t xml:space="preserve">человек, в том числе 100 муниципальных служащих и 14 работников, осуществляющих </w:t>
      </w:r>
      <w:r w:rsidRPr="00EB73CC">
        <w:rPr>
          <w:rFonts w:ascii="Liberation Serif" w:hAnsi="Liberation Serif" w:cs="Liberation Serif"/>
          <w:sz w:val="24"/>
          <w:szCs w:val="24"/>
        </w:rPr>
        <w:t>техническое обеспечение деятельности администрации и ее структурных подразделений. В 2020 году на</w:t>
      </w:r>
      <w:r w:rsidR="002A2DFA">
        <w:rPr>
          <w:rFonts w:ascii="Liberation Serif" w:hAnsi="Liberation Serif" w:cs="Liberation Serif"/>
          <w:sz w:val="24"/>
          <w:szCs w:val="24"/>
        </w:rPr>
        <w:t xml:space="preserve"> </w:t>
      </w:r>
      <w:r w:rsidRPr="00EB73CC">
        <w:rPr>
          <w:rFonts w:ascii="Liberation Serif" w:hAnsi="Liberation Serif" w:cs="Liberation Serif"/>
          <w:sz w:val="24"/>
          <w:szCs w:val="24"/>
        </w:rPr>
        <w:t>муниципальную службу поступило 3 гражданина.</w:t>
      </w:r>
    </w:p>
    <w:p w14:paraId="4C77A75D"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На основании представлений непосредственных руководителей присвоены классные чины 36 муниципальным служащим.</w:t>
      </w:r>
    </w:p>
    <w:p w14:paraId="255C7899" w14:textId="1E638DD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Двое муниципальных служащих администрации получили дополнительное образование по</w:t>
      </w:r>
      <w:r w:rsidR="00E751B2" w:rsidRPr="00EB73CC">
        <w:rPr>
          <w:rFonts w:ascii="Liberation Serif" w:eastAsiaTheme="minorHAnsi" w:hAnsi="Liberation Serif" w:cs="Liberation Serif"/>
          <w:sz w:val="24"/>
          <w:szCs w:val="24"/>
          <w:lang w:eastAsia="en-US"/>
        </w:rPr>
        <w:t> </w:t>
      </w:r>
      <w:r w:rsidRPr="00EB73CC">
        <w:rPr>
          <w:rFonts w:ascii="Liberation Serif" w:hAnsi="Liberation Serif" w:cs="Liberation Serif"/>
          <w:sz w:val="24"/>
          <w:szCs w:val="24"/>
        </w:rPr>
        <w:t xml:space="preserve">программе магистратуры, один – по программе </w:t>
      </w:r>
      <w:proofErr w:type="spellStart"/>
      <w:r w:rsidRPr="00EB73CC">
        <w:rPr>
          <w:rFonts w:ascii="Liberation Serif" w:hAnsi="Liberation Serif" w:cs="Liberation Serif"/>
          <w:sz w:val="24"/>
          <w:szCs w:val="24"/>
        </w:rPr>
        <w:t>бакалавриата</w:t>
      </w:r>
      <w:proofErr w:type="spellEnd"/>
      <w:r w:rsidRPr="00EB73CC">
        <w:rPr>
          <w:rFonts w:ascii="Liberation Serif" w:hAnsi="Liberation Serif" w:cs="Liberation Serif"/>
          <w:sz w:val="24"/>
          <w:szCs w:val="24"/>
        </w:rPr>
        <w:t>.</w:t>
      </w:r>
    </w:p>
    <w:p w14:paraId="678B48F1"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дополнительное профессиональное образование по программе повышения квалификации прошли 59 сотрудников.</w:t>
      </w:r>
    </w:p>
    <w:p w14:paraId="657A2AB4"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2020 году проведена диспансеризация муниципальных служащих. Периодический осмотр прошли 92 муниципальных служащих. Получены заключения об отсутствии заболеваний, препятствующих прохождению муниципальной службы.</w:t>
      </w:r>
    </w:p>
    <w:p w14:paraId="1AC51D79" w14:textId="77777777" w:rsidR="00EA5ECA" w:rsidRPr="00EB73CC" w:rsidRDefault="00EA5ECA" w:rsidP="00EA5ECA">
      <w:pPr>
        <w:ind w:firstLine="567"/>
        <w:contextualSpacing/>
        <w:jc w:val="both"/>
        <w:rPr>
          <w:rFonts w:ascii="Liberation Serif" w:eastAsiaTheme="minorHAnsi" w:hAnsi="Liberation Serif" w:cs="Liberation Serif"/>
          <w:sz w:val="24"/>
          <w:szCs w:val="24"/>
          <w:highlight w:val="cyan"/>
          <w:lang w:eastAsia="en-US"/>
        </w:rPr>
      </w:pPr>
      <w:r w:rsidRPr="00EB73CC">
        <w:rPr>
          <w:rFonts w:ascii="Liberation Serif" w:hAnsi="Liberation Serif" w:cs="Liberation Serif"/>
          <w:sz w:val="24"/>
          <w:szCs w:val="24"/>
        </w:rPr>
        <w:t>В соответствии Федеральным законом от 02 марта 2007 года № 25-ФЗ «О муниципальной службе в Российской Федерации», распоряжением администрации от 10.12.2019 № 78 «О проведении аттестации муниципальных служащих в администрации городского округа Верхняя Пышма в 2020 году» в период с 21 сентября по 30 декабря 2020 года была проведена аттестация муниципальных служащих в целях определения соответствия их замещаемым должностям муниципаль</w:t>
      </w:r>
      <w:r w:rsidRPr="00EB73CC">
        <w:rPr>
          <w:rFonts w:ascii="Liberation Serif" w:hAnsi="Liberation Serif" w:cs="Liberation Serif"/>
          <w:sz w:val="24"/>
          <w:szCs w:val="24"/>
        </w:rPr>
        <w:lastRenderedPageBreak/>
        <w:t>ной службы на основе оценки профессиональной служебной деятельности. Всего прошли аттестацию 41 муниципальный служащий администрации. По решениям аттестационной комиссии муниципальные служащие признаны соответствующими замещаемой должности муниципальной службы, двое рекомендованы к повышению в должности.</w:t>
      </w:r>
    </w:p>
    <w:p w14:paraId="395792BE" w14:textId="77777777" w:rsidR="00F44C99" w:rsidRPr="00F44C99" w:rsidRDefault="00F44C99" w:rsidP="00F44C99">
      <w:pPr>
        <w:contextualSpacing/>
        <w:jc w:val="both"/>
        <w:rPr>
          <w:rFonts w:ascii="Liberation Serif" w:hAnsi="Liberation Serif" w:cs="Liberation Serif"/>
          <w:sz w:val="16"/>
          <w:szCs w:val="16"/>
        </w:rPr>
      </w:pPr>
    </w:p>
    <w:p w14:paraId="3B85472C" w14:textId="77777777"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31. Осуществление мер по противодействию коррупции</w:t>
      </w:r>
    </w:p>
    <w:p w14:paraId="6FA54D93" w14:textId="77777777" w:rsidR="00F44C99" w:rsidRPr="00F44C99" w:rsidRDefault="00F44C99" w:rsidP="00F44C99">
      <w:pPr>
        <w:contextualSpacing/>
        <w:jc w:val="both"/>
        <w:rPr>
          <w:rFonts w:ascii="Liberation Serif" w:hAnsi="Liberation Serif" w:cs="Liberation Serif"/>
          <w:sz w:val="16"/>
          <w:szCs w:val="16"/>
        </w:rPr>
      </w:pPr>
    </w:p>
    <w:p w14:paraId="6CC1EB74" w14:textId="77777777" w:rsidR="00EA5ECA" w:rsidRPr="00EB73CC" w:rsidRDefault="00EA5ECA" w:rsidP="00EA5ECA">
      <w:pPr>
        <w:ind w:firstLine="567"/>
        <w:contextualSpacing/>
        <w:jc w:val="both"/>
        <w:rPr>
          <w:rFonts w:ascii="Liberation Serif" w:eastAsiaTheme="minorHAnsi" w:hAnsi="Liberation Serif" w:cs="Liberation Serif"/>
          <w:sz w:val="24"/>
          <w:szCs w:val="24"/>
          <w:lang w:eastAsia="en-US"/>
        </w:rPr>
      </w:pPr>
      <w:r w:rsidRPr="00EB73CC">
        <w:rPr>
          <w:rFonts w:ascii="Liberation Serif" w:eastAsiaTheme="minorHAnsi" w:hAnsi="Liberation Serif" w:cs="Liberation Serif"/>
          <w:sz w:val="24"/>
          <w:szCs w:val="24"/>
          <w:lang w:eastAsia="en-US"/>
        </w:rPr>
        <w:t>В городском округе создана и действует комиссия по противодействию коррупции (постановление Главы городского округа от 29.03.2016 №</w:t>
      </w:r>
      <w:r w:rsidRPr="00EB73CC">
        <w:rPr>
          <w:rFonts w:ascii="Liberation Serif" w:hAnsi="Liberation Serif" w:cs="Liberation Serif"/>
          <w:sz w:val="24"/>
          <w:szCs w:val="24"/>
        </w:rPr>
        <w:t> </w:t>
      </w:r>
      <w:r w:rsidRPr="00EB73CC">
        <w:rPr>
          <w:rFonts w:ascii="Liberation Serif" w:eastAsiaTheme="minorHAnsi" w:hAnsi="Liberation Serif" w:cs="Liberation Serif"/>
          <w:sz w:val="24"/>
          <w:szCs w:val="24"/>
          <w:lang w:eastAsia="en-US"/>
        </w:rPr>
        <w:t>11). За 2020 год проведено 4 заседания комиссии, на которых рассмотрены следующие вопросы:</w:t>
      </w:r>
    </w:p>
    <w:p w14:paraId="6672B056" w14:textId="77777777" w:rsidR="00EA5ECA" w:rsidRPr="00EB73CC" w:rsidRDefault="00EA5ECA" w:rsidP="00EA5ECA">
      <w:pPr>
        <w:ind w:firstLine="567"/>
        <w:contextualSpacing/>
        <w:jc w:val="both"/>
        <w:rPr>
          <w:rFonts w:ascii="Liberation Serif" w:eastAsiaTheme="minorHAns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Theme="minorHAnsi" w:hAnsi="Liberation Serif" w:cs="Liberation Serif"/>
          <w:sz w:val="24"/>
          <w:szCs w:val="24"/>
          <w:lang w:eastAsia="en-US"/>
        </w:rPr>
        <w:t>о состоянии работы по противодействию коррупции в сфере земельных правоотношений на территории городского округа;</w:t>
      </w:r>
    </w:p>
    <w:p w14:paraId="58E3B313" w14:textId="77777777" w:rsidR="00EA5ECA" w:rsidRPr="00EB73CC" w:rsidRDefault="00EA5ECA" w:rsidP="00EA5ECA">
      <w:pPr>
        <w:ind w:firstLine="567"/>
        <w:contextualSpacing/>
        <w:jc w:val="both"/>
        <w:rPr>
          <w:rFonts w:ascii="Liberation Serif" w:eastAsiaTheme="minorHAns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Theme="minorHAnsi" w:hAnsi="Liberation Serif" w:cs="Liberation Serif"/>
          <w:sz w:val="24"/>
          <w:szCs w:val="24"/>
          <w:lang w:eastAsia="en-US"/>
        </w:rPr>
        <w:t>обобщение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(бездействий) должностных лиц органов местного самоуправления; о признании недействительными ненормативных правовых актов учреждений, подведомственных администрации и ее органам, незаконными решений и действий (бездействия) должностных лиц подведомственных учреждений;</w:t>
      </w:r>
    </w:p>
    <w:p w14:paraId="3259C5F5" w14:textId="77777777" w:rsidR="00EA5ECA" w:rsidRPr="00EB73CC" w:rsidRDefault="00EA5ECA" w:rsidP="00EA5ECA">
      <w:pPr>
        <w:ind w:firstLine="567"/>
        <w:contextualSpacing/>
        <w:jc w:val="both"/>
        <w:rPr>
          <w:rFonts w:ascii="Liberation Serif" w:eastAsiaTheme="minorHAns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Theme="minorHAnsi" w:hAnsi="Liberation Serif" w:cs="Liberation Serif"/>
          <w:sz w:val="24"/>
          <w:szCs w:val="24"/>
          <w:lang w:eastAsia="en-US"/>
        </w:rPr>
        <w:t>о принимаемых мерах по предупреждению коррупционных проявлений в подведомственных учреждениях органов местного самоуправления;</w:t>
      </w:r>
    </w:p>
    <w:p w14:paraId="390C0A9E" w14:textId="77777777" w:rsidR="00EA5ECA" w:rsidRPr="00EB73CC" w:rsidRDefault="00EA5ECA" w:rsidP="00EA5ECA">
      <w:pPr>
        <w:ind w:firstLine="567"/>
        <w:contextualSpacing/>
        <w:jc w:val="both"/>
        <w:rPr>
          <w:rFonts w:ascii="Liberation Serif" w:eastAsiaTheme="minorHAns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Theme="minorHAnsi" w:hAnsi="Liberation Serif" w:cs="Liberation Serif"/>
          <w:sz w:val="24"/>
          <w:szCs w:val="24"/>
          <w:lang w:eastAsia="en-US"/>
        </w:rPr>
        <w:t>о результатах осуществления финансового контроля за расходованием бюджетных средств в 2020 году;</w:t>
      </w:r>
    </w:p>
    <w:p w14:paraId="1E00153C" w14:textId="77777777" w:rsidR="00EA5ECA" w:rsidRPr="00EB73CC" w:rsidRDefault="00EA5ECA" w:rsidP="00EA5ECA">
      <w:pPr>
        <w:ind w:firstLine="567"/>
        <w:contextualSpacing/>
        <w:jc w:val="both"/>
        <w:rPr>
          <w:rFonts w:ascii="Liberation Serif" w:eastAsiaTheme="minorHAns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Theme="minorHAnsi" w:hAnsi="Liberation Serif" w:cs="Liberation Serif"/>
          <w:sz w:val="24"/>
          <w:szCs w:val="24"/>
          <w:lang w:eastAsia="en-US"/>
        </w:rPr>
        <w:t>о принимаемых мерах по выявлению, пресечению и профилактике коррупционных проявлений в городском округе в 2020 году;</w:t>
      </w:r>
    </w:p>
    <w:p w14:paraId="043B5D5E" w14:textId="77777777" w:rsidR="00EA5ECA" w:rsidRPr="00EB73CC" w:rsidRDefault="00EA5ECA" w:rsidP="00EA5ECA">
      <w:pPr>
        <w:ind w:firstLine="567"/>
        <w:contextualSpacing/>
        <w:jc w:val="both"/>
        <w:rPr>
          <w:rFonts w:ascii="Liberation Serif" w:eastAsiaTheme="minorHAnsi" w:hAnsi="Liberation Serif" w:cs="Liberation Serif"/>
          <w:sz w:val="24"/>
          <w:szCs w:val="24"/>
          <w:lang w:eastAsia="en-US"/>
        </w:rPr>
      </w:pPr>
      <w:r w:rsidRPr="00EB73CC">
        <w:rPr>
          <w:rFonts w:ascii="Liberation Serif" w:hAnsi="Liberation Serif" w:cs="Liberation Serif"/>
          <w:sz w:val="24"/>
          <w:szCs w:val="24"/>
        </w:rPr>
        <w:t>– </w:t>
      </w:r>
      <w:r w:rsidRPr="00EB73CC">
        <w:rPr>
          <w:rFonts w:ascii="Liberation Serif" w:eastAsiaTheme="minorHAnsi" w:hAnsi="Liberation Serif" w:cs="Liberation Serif"/>
          <w:sz w:val="24"/>
          <w:szCs w:val="24"/>
          <w:lang w:eastAsia="en-US"/>
        </w:rPr>
        <w:t>о результатах выполнения мероприятий, предусмотренных Планом по противодействию коррупции в городском округе Верхняя Пышма на 2020 год.</w:t>
      </w:r>
    </w:p>
    <w:p w14:paraId="747985F5" w14:textId="3AD3FAF5" w:rsidR="00EA5ECA" w:rsidRPr="00CC196F" w:rsidRDefault="00EA5ECA" w:rsidP="00EA5ECA">
      <w:pPr>
        <w:ind w:firstLine="567"/>
        <w:contextualSpacing/>
        <w:jc w:val="both"/>
        <w:rPr>
          <w:rFonts w:ascii="Liberation Serif" w:eastAsiaTheme="minorHAnsi" w:hAnsi="Liberation Serif" w:cs="Liberation Serif"/>
          <w:sz w:val="24"/>
          <w:szCs w:val="24"/>
          <w:lang w:eastAsia="en-US"/>
        </w:rPr>
      </w:pPr>
      <w:r w:rsidRPr="00EB73CC">
        <w:rPr>
          <w:rFonts w:ascii="Liberation Serif" w:eastAsiaTheme="minorHAnsi" w:hAnsi="Liberation Serif" w:cs="Liberation Serif"/>
          <w:sz w:val="24"/>
          <w:szCs w:val="24"/>
          <w:lang w:eastAsia="en-US"/>
        </w:rPr>
        <w:t>С 26 февраля по 19 марта 2020 года в администрации 108 слушателей прошли курсы повышения квалификации по программе: «Вопросы представления сведений о доходах, расходах, об</w:t>
      </w:r>
      <w:r w:rsidR="002A2DFA" w:rsidRPr="00EB73CC">
        <w:rPr>
          <w:rFonts w:ascii="Liberation Serif" w:hAnsi="Liberation Serif" w:cs="Liberation Serif"/>
          <w:sz w:val="24"/>
          <w:szCs w:val="24"/>
        </w:rPr>
        <w:t> </w:t>
      </w:r>
      <w:r w:rsidRPr="00EB73CC">
        <w:rPr>
          <w:rFonts w:ascii="Liberation Serif" w:eastAsiaTheme="minorHAnsi" w:hAnsi="Liberation Serif" w:cs="Liberation Serif"/>
          <w:sz w:val="24"/>
          <w:szCs w:val="24"/>
          <w:lang w:eastAsia="en-US"/>
        </w:rPr>
        <w:t>имуществе и обязательствах имущественного характера и заполнения соответствующей формы справки в 2020 году (за отчетный период 2019 год)», из них 44 муниципальных служащих и</w:t>
      </w:r>
      <w:r w:rsidR="002A2DFA">
        <w:rPr>
          <w:rFonts w:ascii="Liberation Serif" w:hAnsi="Liberation Serif" w:cs="Liberation Serif"/>
          <w:sz w:val="24"/>
          <w:szCs w:val="24"/>
        </w:rPr>
        <w:t xml:space="preserve"> </w:t>
      </w:r>
      <w:r w:rsidRPr="00EB73CC">
        <w:rPr>
          <w:rFonts w:ascii="Liberation Serif" w:eastAsiaTheme="minorHAnsi" w:hAnsi="Liberation Serif" w:cs="Liberation Serif"/>
          <w:sz w:val="24"/>
          <w:szCs w:val="24"/>
          <w:lang w:eastAsia="en-US"/>
        </w:rPr>
        <w:t>64</w:t>
      </w:r>
      <w:r w:rsidRPr="00EB73CC">
        <w:rPr>
          <w:rFonts w:ascii="Liberation Serif" w:hAnsi="Liberation Serif" w:cs="Liberation Serif"/>
          <w:sz w:val="24"/>
          <w:szCs w:val="24"/>
        </w:rPr>
        <w:t> </w:t>
      </w:r>
      <w:r w:rsidRPr="00EB73CC">
        <w:rPr>
          <w:rFonts w:ascii="Liberation Serif" w:eastAsiaTheme="minorHAnsi" w:hAnsi="Liberation Serif" w:cs="Liberation Serif"/>
          <w:sz w:val="24"/>
          <w:szCs w:val="24"/>
          <w:lang w:eastAsia="en-US"/>
        </w:rPr>
        <w:t xml:space="preserve">руководителя муниципальных учреждений. За отчетный период (с 1 января по 30 декабря </w:t>
      </w:r>
      <w:r w:rsidRPr="00CC196F">
        <w:rPr>
          <w:rFonts w:ascii="Liberation Serif" w:eastAsiaTheme="minorHAnsi" w:hAnsi="Liberation Serif" w:cs="Liberation Serif"/>
          <w:sz w:val="24"/>
          <w:szCs w:val="24"/>
          <w:lang w:eastAsia="en-US"/>
        </w:rPr>
        <w:t>2019 года) 67 муниципальных служащих представили сведени</w:t>
      </w:r>
      <w:r w:rsidR="002A2DFA">
        <w:rPr>
          <w:rFonts w:ascii="Liberation Serif" w:eastAsiaTheme="minorHAnsi" w:hAnsi="Liberation Serif" w:cs="Liberation Serif"/>
          <w:sz w:val="24"/>
          <w:szCs w:val="24"/>
          <w:lang w:eastAsia="en-US"/>
        </w:rPr>
        <w:t>я</w:t>
      </w:r>
      <w:r w:rsidRPr="00CC196F">
        <w:rPr>
          <w:rFonts w:ascii="Liberation Serif" w:eastAsiaTheme="minorHAnsi" w:hAnsi="Liberation Serif" w:cs="Liberation Serif"/>
          <w:sz w:val="24"/>
          <w:szCs w:val="24"/>
          <w:lang w:eastAsia="en-US"/>
        </w:rPr>
        <w:t xml:space="preserve"> о доходах, расходах, об</w:t>
      </w:r>
      <w:r w:rsidR="002A2DFA">
        <w:rPr>
          <w:rFonts w:ascii="Liberation Serif" w:hAnsi="Liberation Serif" w:cs="Liberation Serif"/>
          <w:sz w:val="24"/>
          <w:szCs w:val="24"/>
        </w:rPr>
        <w:t xml:space="preserve"> </w:t>
      </w:r>
      <w:r w:rsidRPr="00CC196F">
        <w:rPr>
          <w:rFonts w:ascii="Liberation Serif" w:eastAsiaTheme="minorHAnsi" w:hAnsi="Liberation Serif" w:cs="Liberation Serif"/>
          <w:sz w:val="24"/>
          <w:szCs w:val="24"/>
          <w:lang w:eastAsia="en-US"/>
        </w:rPr>
        <w:t>имуществе и обязательствах имущественного характера. В установленные сроки проведена работа по опубликованию сведений о доходах, расходах, об имуществе и обязательствах имущественного характера Главы городского округа и муниципальных служащих администрации, а также членов их семей на официальном Интернет-сайте городского округа.</w:t>
      </w:r>
    </w:p>
    <w:p w14:paraId="75150BA6" w14:textId="0D92AA04" w:rsidR="00EA5ECA" w:rsidRPr="00CC196F" w:rsidRDefault="00EA5ECA" w:rsidP="00EA5ECA">
      <w:pPr>
        <w:ind w:firstLine="567"/>
        <w:contextualSpacing/>
        <w:jc w:val="both"/>
        <w:rPr>
          <w:rFonts w:ascii="Liberation Serif" w:eastAsiaTheme="minorHAnsi" w:hAnsi="Liberation Serif" w:cs="Liberation Serif"/>
          <w:sz w:val="24"/>
          <w:szCs w:val="24"/>
          <w:lang w:eastAsia="en-US"/>
        </w:rPr>
      </w:pPr>
      <w:r w:rsidRPr="00CC196F">
        <w:rPr>
          <w:rFonts w:ascii="Liberation Serif" w:eastAsiaTheme="minorHAnsi" w:hAnsi="Liberation Serif" w:cs="Liberation Serif"/>
          <w:sz w:val="24"/>
          <w:szCs w:val="24"/>
          <w:lang w:eastAsia="en-US"/>
        </w:rPr>
        <w:t>Проведена работа по приему уточненных сведений о доходах, расходах, об имуществе и</w:t>
      </w:r>
      <w:r w:rsidR="002A2DFA">
        <w:rPr>
          <w:rFonts w:ascii="Liberation Serif" w:hAnsi="Liberation Serif" w:cs="Liberation Serif"/>
          <w:sz w:val="24"/>
          <w:szCs w:val="24"/>
        </w:rPr>
        <w:t xml:space="preserve"> </w:t>
      </w:r>
      <w:r w:rsidRPr="00CC196F">
        <w:rPr>
          <w:rFonts w:ascii="Liberation Serif" w:eastAsiaTheme="minorHAnsi" w:hAnsi="Liberation Serif" w:cs="Liberation Serif"/>
          <w:sz w:val="24"/>
          <w:szCs w:val="24"/>
          <w:lang w:eastAsia="en-US"/>
        </w:rPr>
        <w:t>обязательствах имущественного характера муниципальных служащих администрации, а также членов их семей.</w:t>
      </w:r>
    </w:p>
    <w:p w14:paraId="436CE50D" w14:textId="1AAB8685" w:rsidR="00EA5ECA" w:rsidRPr="00CC196F" w:rsidRDefault="00EA5ECA" w:rsidP="00EA5ECA">
      <w:pPr>
        <w:ind w:firstLine="567"/>
        <w:contextualSpacing/>
        <w:jc w:val="both"/>
        <w:rPr>
          <w:rFonts w:ascii="Liberation Serif" w:eastAsiaTheme="minorHAnsi" w:hAnsi="Liberation Serif" w:cs="Liberation Serif"/>
          <w:sz w:val="24"/>
          <w:szCs w:val="24"/>
          <w:lang w:eastAsia="en-US"/>
        </w:rPr>
      </w:pPr>
      <w:r w:rsidRPr="00CC196F">
        <w:rPr>
          <w:rFonts w:ascii="Liberation Serif" w:eastAsiaTheme="minorHAnsi" w:hAnsi="Liberation Serif" w:cs="Liberation Serif"/>
          <w:sz w:val="24"/>
          <w:szCs w:val="24"/>
          <w:lang w:eastAsia="en-US"/>
        </w:rPr>
        <w:t>За нарушение требований законодательства о муниципальной службе, выразившееся в</w:t>
      </w:r>
      <w:r w:rsidR="002A2DFA">
        <w:rPr>
          <w:rFonts w:ascii="Liberation Serif" w:hAnsi="Liberation Serif" w:cs="Liberation Serif"/>
          <w:sz w:val="24"/>
          <w:szCs w:val="24"/>
        </w:rPr>
        <w:t xml:space="preserve"> </w:t>
      </w:r>
      <w:r w:rsidRPr="00CC196F">
        <w:rPr>
          <w:rFonts w:ascii="Liberation Serif" w:eastAsiaTheme="minorHAnsi" w:hAnsi="Liberation Serif" w:cs="Liberation Serif"/>
          <w:sz w:val="24"/>
          <w:szCs w:val="24"/>
          <w:lang w:eastAsia="en-US"/>
        </w:rPr>
        <w:t>неполном предоставлении сведений о своих доходах, об имуществе и обязательствах имущественного характера, а также за нарушение требования о необходимости предварительного уведомления представителя нанимателя о намерении выполнять иную оплачиваемую работу применен</w:t>
      </w:r>
      <w:r w:rsidR="002A2DFA">
        <w:rPr>
          <w:rFonts w:ascii="Liberation Serif" w:eastAsiaTheme="minorHAnsi" w:hAnsi="Liberation Serif" w:cs="Liberation Serif"/>
          <w:sz w:val="24"/>
          <w:szCs w:val="24"/>
          <w:lang w:eastAsia="en-US"/>
        </w:rPr>
        <w:t>ы</w:t>
      </w:r>
      <w:r w:rsidRPr="00CC196F">
        <w:rPr>
          <w:rFonts w:ascii="Liberation Serif" w:eastAsiaTheme="minorHAnsi" w:hAnsi="Liberation Serif" w:cs="Liberation Serif"/>
          <w:sz w:val="24"/>
          <w:szCs w:val="24"/>
          <w:lang w:eastAsia="en-US"/>
        </w:rPr>
        <w:t xml:space="preserve"> дисциплинарн</w:t>
      </w:r>
      <w:r w:rsidR="002A2DFA">
        <w:rPr>
          <w:rFonts w:ascii="Liberation Serif" w:eastAsiaTheme="minorHAnsi" w:hAnsi="Liberation Serif" w:cs="Liberation Serif"/>
          <w:sz w:val="24"/>
          <w:szCs w:val="24"/>
          <w:lang w:eastAsia="en-US"/>
        </w:rPr>
        <w:t>ы</w:t>
      </w:r>
      <w:r w:rsidRPr="00CC196F">
        <w:rPr>
          <w:rFonts w:ascii="Liberation Serif" w:eastAsiaTheme="minorHAnsi" w:hAnsi="Liberation Serif" w:cs="Liberation Serif"/>
          <w:sz w:val="24"/>
          <w:szCs w:val="24"/>
          <w:lang w:eastAsia="en-US"/>
        </w:rPr>
        <w:t>е взыскани</w:t>
      </w:r>
      <w:r w:rsidR="002A2DFA">
        <w:rPr>
          <w:rFonts w:ascii="Liberation Serif" w:eastAsiaTheme="minorHAnsi" w:hAnsi="Liberation Serif" w:cs="Liberation Serif"/>
          <w:sz w:val="24"/>
          <w:szCs w:val="24"/>
          <w:lang w:eastAsia="en-US"/>
        </w:rPr>
        <w:t>я: ко</w:t>
      </w:r>
      <w:r w:rsidRPr="00CC196F">
        <w:rPr>
          <w:rFonts w:ascii="Liberation Serif" w:eastAsiaTheme="minorHAnsi" w:hAnsi="Liberation Serif" w:cs="Liberation Serif"/>
          <w:sz w:val="24"/>
          <w:szCs w:val="24"/>
          <w:lang w:eastAsia="en-US"/>
        </w:rPr>
        <w:t xml:space="preserve"> дв</w:t>
      </w:r>
      <w:r w:rsidR="002A2DFA">
        <w:rPr>
          <w:rFonts w:ascii="Liberation Serif" w:eastAsiaTheme="minorHAnsi" w:hAnsi="Liberation Serif" w:cs="Liberation Serif"/>
          <w:sz w:val="24"/>
          <w:szCs w:val="24"/>
          <w:lang w:eastAsia="en-US"/>
        </w:rPr>
        <w:t>ум</w:t>
      </w:r>
      <w:r w:rsidRPr="00CC196F">
        <w:rPr>
          <w:rFonts w:ascii="Liberation Serif" w:eastAsiaTheme="minorHAnsi" w:hAnsi="Liberation Serif" w:cs="Liberation Serif"/>
          <w:sz w:val="24"/>
          <w:szCs w:val="24"/>
          <w:lang w:eastAsia="en-US"/>
        </w:rPr>
        <w:t xml:space="preserve"> муниципальны</w:t>
      </w:r>
      <w:r w:rsidR="002A2DFA">
        <w:rPr>
          <w:rFonts w:ascii="Liberation Serif" w:eastAsiaTheme="minorHAnsi" w:hAnsi="Liberation Serif" w:cs="Liberation Serif"/>
          <w:sz w:val="24"/>
          <w:szCs w:val="24"/>
          <w:lang w:eastAsia="en-US"/>
        </w:rPr>
        <w:t>м</w:t>
      </w:r>
      <w:r w:rsidRPr="00CC196F">
        <w:rPr>
          <w:rFonts w:ascii="Liberation Serif" w:eastAsiaTheme="minorHAnsi" w:hAnsi="Liberation Serif" w:cs="Liberation Serif"/>
          <w:sz w:val="24"/>
          <w:szCs w:val="24"/>
          <w:lang w:eastAsia="en-US"/>
        </w:rPr>
        <w:t xml:space="preserve"> служащи</w:t>
      </w:r>
      <w:r w:rsidR="002A2DFA">
        <w:rPr>
          <w:rFonts w:ascii="Liberation Serif" w:eastAsiaTheme="minorHAnsi" w:hAnsi="Liberation Serif" w:cs="Liberation Serif"/>
          <w:sz w:val="24"/>
          <w:szCs w:val="24"/>
          <w:lang w:eastAsia="en-US"/>
        </w:rPr>
        <w:t>м</w:t>
      </w:r>
      <w:r w:rsidRPr="00CC196F">
        <w:rPr>
          <w:rFonts w:ascii="Liberation Serif" w:eastAsiaTheme="minorHAnsi" w:hAnsi="Liberation Serif" w:cs="Liberation Serif"/>
          <w:sz w:val="24"/>
          <w:szCs w:val="24"/>
          <w:lang w:eastAsia="en-US"/>
        </w:rPr>
        <w:t xml:space="preserve"> </w:t>
      </w:r>
      <w:r w:rsidR="002A2DFA" w:rsidRPr="00EB73CC">
        <w:rPr>
          <w:rFonts w:ascii="Liberation Serif" w:hAnsi="Liberation Serif" w:cs="Liberation Serif"/>
          <w:sz w:val="24"/>
          <w:szCs w:val="24"/>
        </w:rPr>
        <w:t>–</w:t>
      </w:r>
      <w:r w:rsidR="002A2DFA">
        <w:rPr>
          <w:rFonts w:ascii="Liberation Serif" w:hAnsi="Liberation Serif" w:cs="Liberation Serif"/>
          <w:sz w:val="24"/>
          <w:szCs w:val="24"/>
        </w:rPr>
        <w:t xml:space="preserve"> </w:t>
      </w:r>
      <w:r w:rsidRPr="00CC196F">
        <w:rPr>
          <w:rFonts w:ascii="Liberation Serif" w:eastAsiaTheme="minorHAnsi" w:hAnsi="Liberation Serif" w:cs="Liberation Serif"/>
          <w:sz w:val="24"/>
          <w:szCs w:val="24"/>
          <w:lang w:eastAsia="en-US"/>
        </w:rPr>
        <w:t xml:space="preserve">за предоставление недостоверных и неполных сведений о доходах, расходах, об имуществе и обязательствах имущественного характера и </w:t>
      </w:r>
      <w:r w:rsidR="002A2DFA">
        <w:rPr>
          <w:rFonts w:ascii="Liberation Serif" w:eastAsiaTheme="minorHAnsi" w:hAnsi="Liberation Serif" w:cs="Liberation Serif"/>
          <w:sz w:val="24"/>
          <w:szCs w:val="24"/>
          <w:lang w:eastAsia="en-US"/>
        </w:rPr>
        <w:t xml:space="preserve">к </w:t>
      </w:r>
      <w:r w:rsidRPr="00CC196F">
        <w:rPr>
          <w:rFonts w:ascii="Liberation Serif" w:eastAsiaTheme="minorHAnsi" w:hAnsi="Liberation Serif" w:cs="Liberation Serif"/>
          <w:sz w:val="24"/>
          <w:szCs w:val="24"/>
          <w:lang w:eastAsia="en-US"/>
        </w:rPr>
        <w:t>одн</w:t>
      </w:r>
      <w:r w:rsidR="002A2DFA">
        <w:rPr>
          <w:rFonts w:ascii="Liberation Serif" w:eastAsiaTheme="minorHAnsi" w:hAnsi="Liberation Serif" w:cs="Liberation Serif"/>
          <w:sz w:val="24"/>
          <w:szCs w:val="24"/>
          <w:lang w:eastAsia="en-US"/>
        </w:rPr>
        <w:t>ому</w:t>
      </w:r>
      <w:r w:rsidRPr="00CC196F">
        <w:rPr>
          <w:rFonts w:ascii="Liberation Serif" w:eastAsiaTheme="minorHAnsi" w:hAnsi="Liberation Serif" w:cs="Liberation Serif"/>
          <w:sz w:val="24"/>
          <w:szCs w:val="24"/>
          <w:lang w:eastAsia="en-US"/>
        </w:rPr>
        <w:t xml:space="preserve"> муниципальн</w:t>
      </w:r>
      <w:r w:rsidR="002A2DFA">
        <w:rPr>
          <w:rFonts w:ascii="Liberation Serif" w:eastAsiaTheme="minorHAnsi" w:hAnsi="Liberation Serif" w:cs="Liberation Serif"/>
          <w:sz w:val="24"/>
          <w:szCs w:val="24"/>
          <w:lang w:eastAsia="en-US"/>
        </w:rPr>
        <w:t>ому</w:t>
      </w:r>
      <w:r w:rsidRPr="00CC196F">
        <w:rPr>
          <w:rFonts w:ascii="Liberation Serif" w:eastAsiaTheme="minorHAnsi" w:hAnsi="Liberation Serif" w:cs="Liberation Serif"/>
          <w:sz w:val="24"/>
          <w:szCs w:val="24"/>
          <w:lang w:eastAsia="en-US"/>
        </w:rPr>
        <w:t xml:space="preserve"> служащ</w:t>
      </w:r>
      <w:r w:rsidR="002A2DFA">
        <w:rPr>
          <w:rFonts w:ascii="Liberation Serif" w:eastAsiaTheme="minorHAnsi" w:hAnsi="Liberation Serif" w:cs="Liberation Serif"/>
          <w:sz w:val="24"/>
          <w:szCs w:val="24"/>
          <w:lang w:eastAsia="en-US"/>
        </w:rPr>
        <w:t>ему</w:t>
      </w:r>
      <w:r w:rsidRPr="00CC196F">
        <w:rPr>
          <w:rFonts w:ascii="Liberation Serif" w:eastAsiaTheme="minorHAnsi" w:hAnsi="Liberation Serif" w:cs="Liberation Serif"/>
          <w:sz w:val="24"/>
          <w:szCs w:val="24"/>
          <w:lang w:eastAsia="en-US"/>
        </w:rPr>
        <w:t xml:space="preserve"> </w:t>
      </w:r>
      <w:r w:rsidR="002A2DFA" w:rsidRPr="00EB73CC">
        <w:rPr>
          <w:rFonts w:ascii="Liberation Serif" w:hAnsi="Liberation Serif" w:cs="Liberation Serif"/>
          <w:sz w:val="24"/>
          <w:szCs w:val="24"/>
        </w:rPr>
        <w:t>–</w:t>
      </w:r>
      <w:r w:rsidR="002A2DFA">
        <w:rPr>
          <w:rFonts w:ascii="Liberation Serif" w:hAnsi="Liberation Serif" w:cs="Liberation Serif"/>
          <w:sz w:val="24"/>
          <w:szCs w:val="24"/>
        </w:rPr>
        <w:t xml:space="preserve"> </w:t>
      </w:r>
      <w:r w:rsidRPr="00CC196F">
        <w:rPr>
          <w:rFonts w:ascii="Liberation Serif" w:eastAsiaTheme="minorHAnsi" w:hAnsi="Liberation Serif" w:cs="Liberation Serif"/>
          <w:sz w:val="24"/>
          <w:szCs w:val="24"/>
          <w:lang w:eastAsia="en-US"/>
        </w:rPr>
        <w:t xml:space="preserve">за </w:t>
      </w:r>
      <w:proofErr w:type="spellStart"/>
      <w:r w:rsidRPr="00CC196F">
        <w:rPr>
          <w:rFonts w:ascii="Liberation Serif" w:eastAsiaTheme="minorHAnsi" w:hAnsi="Liberation Serif" w:cs="Liberation Serif"/>
          <w:sz w:val="24"/>
          <w:szCs w:val="24"/>
          <w:lang w:eastAsia="en-US"/>
        </w:rPr>
        <w:t>неуведомление</w:t>
      </w:r>
      <w:proofErr w:type="spellEnd"/>
      <w:r w:rsidRPr="00CC196F">
        <w:rPr>
          <w:rFonts w:ascii="Liberation Serif" w:eastAsiaTheme="minorHAnsi" w:hAnsi="Liberation Serif" w:cs="Liberation Serif"/>
          <w:sz w:val="24"/>
          <w:szCs w:val="24"/>
          <w:lang w:eastAsia="en-US"/>
        </w:rPr>
        <w:t xml:space="preserve"> работодателя о</w:t>
      </w:r>
      <w:r w:rsidR="002A2DFA">
        <w:rPr>
          <w:rFonts w:ascii="Liberation Serif" w:hAnsi="Liberation Serif" w:cs="Liberation Serif"/>
          <w:sz w:val="24"/>
          <w:szCs w:val="24"/>
        </w:rPr>
        <w:t xml:space="preserve"> </w:t>
      </w:r>
      <w:r w:rsidRPr="00CC196F">
        <w:rPr>
          <w:rFonts w:ascii="Liberation Serif" w:eastAsiaTheme="minorHAnsi" w:hAnsi="Liberation Serif" w:cs="Liberation Serif"/>
          <w:sz w:val="24"/>
          <w:szCs w:val="24"/>
          <w:lang w:eastAsia="en-US"/>
        </w:rPr>
        <w:t>выполнении иной оплачиваемой работы.</w:t>
      </w:r>
    </w:p>
    <w:p w14:paraId="439C0667" w14:textId="77777777" w:rsidR="00EA5ECA" w:rsidRPr="00CC196F" w:rsidRDefault="00EA5ECA" w:rsidP="00EA5ECA">
      <w:pPr>
        <w:ind w:firstLine="567"/>
        <w:contextualSpacing/>
        <w:jc w:val="both"/>
        <w:rPr>
          <w:rFonts w:ascii="Liberation Serif" w:eastAsiaTheme="minorHAnsi" w:hAnsi="Liberation Serif" w:cs="Liberation Serif"/>
          <w:sz w:val="24"/>
          <w:szCs w:val="24"/>
          <w:lang w:eastAsia="en-US"/>
        </w:rPr>
      </w:pPr>
      <w:r w:rsidRPr="00CC196F">
        <w:rPr>
          <w:rFonts w:ascii="Liberation Serif" w:eastAsiaTheme="minorHAnsi" w:hAnsi="Liberation Serif" w:cs="Liberation Serif"/>
          <w:sz w:val="24"/>
          <w:szCs w:val="24"/>
          <w:lang w:eastAsia="en-US"/>
        </w:rPr>
        <w:t xml:space="preserve">За 2020 год 19 муниципальных служащих уведомили об иной оплачиваемой работе. </w:t>
      </w:r>
      <w:r>
        <w:rPr>
          <w:rFonts w:ascii="Liberation Serif" w:eastAsiaTheme="minorHAnsi" w:hAnsi="Liberation Serif" w:cs="Liberation Serif"/>
          <w:sz w:val="24"/>
          <w:szCs w:val="24"/>
          <w:lang w:eastAsia="en-US"/>
        </w:rPr>
        <w:t>В</w:t>
      </w:r>
      <w:r w:rsidRPr="00EB73CC">
        <w:rPr>
          <w:rFonts w:ascii="Liberation Serif" w:hAnsi="Liberation Serif" w:cs="Liberation Serif"/>
          <w:sz w:val="24"/>
          <w:szCs w:val="24"/>
        </w:rPr>
        <w:t> </w:t>
      </w:r>
      <w:r>
        <w:rPr>
          <w:rFonts w:ascii="Liberation Serif" w:eastAsiaTheme="minorHAnsi" w:hAnsi="Liberation Serif" w:cs="Liberation Serif"/>
          <w:sz w:val="24"/>
          <w:szCs w:val="24"/>
          <w:lang w:eastAsia="en-US"/>
        </w:rPr>
        <w:t>2020</w:t>
      </w:r>
      <w:r w:rsidRPr="00EB73CC">
        <w:rPr>
          <w:rFonts w:ascii="Liberation Serif" w:hAnsi="Liberation Serif" w:cs="Liberation Serif"/>
          <w:sz w:val="24"/>
          <w:szCs w:val="24"/>
        </w:rPr>
        <w:t> </w:t>
      </w:r>
      <w:r w:rsidRPr="00CC196F">
        <w:rPr>
          <w:rFonts w:ascii="Liberation Serif" w:eastAsiaTheme="minorHAnsi" w:hAnsi="Liberation Serif" w:cs="Liberation Serif"/>
          <w:sz w:val="24"/>
          <w:szCs w:val="24"/>
          <w:lang w:eastAsia="en-US"/>
        </w:rPr>
        <w:t>году в администрацию поступило 1 уведомление о приеме на работу бывшего муниципального служащего.</w:t>
      </w:r>
    </w:p>
    <w:p w14:paraId="53AE7FB9" w14:textId="5E854260" w:rsidR="00EA5ECA" w:rsidRPr="00EB73CC" w:rsidRDefault="00EA5ECA" w:rsidP="00EA5ECA">
      <w:pPr>
        <w:ind w:firstLine="567"/>
        <w:contextualSpacing/>
        <w:jc w:val="both"/>
        <w:rPr>
          <w:rFonts w:ascii="Liberation Serif" w:eastAsiaTheme="minorHAnsi" w:hAnsi="Liberation Serif" w:cs="Liberation Serif"/>
          <w:sz w:val="24"/>
          <w:szCs w:val="24"/>
          <w:lang w:eastAsia="en-US"/>
        </w:rPr>
      </w:pPr>
      <w:r w:rsidRPr="00CC196F">
        <w:rPr>
          <w:rFonts w:ascii="Liberation Serif" w:eastAsiaTheme="minorHAnsi" w:hAnsi="Liberation Serif" w:cs="Liberation Serif"/>
          <w:sz w:val="24"/>
          <w:szCs w:val="24"/>
          <w:lang w:eastAsia="en-US"/>
        </w:rPr>
        <w:t>Организованы и проведены мероприятия, посвященные Международному дню борьбы с</w:t>
      </w:r>
      <w:r w:rsidRPr="00CC196F">
        <w:rPr>
          <w:rFonts w:ascii="Liberation Serif" w:hAnsi="Liberation Serif" w:cs="Liberation Serif"/>
          <w:sz w:val="24"/>
          <w:szCs w:val="24"/>
        </w:rPr>
        <w:t> </w:t>
      </w:r>
      <w:r w:rsidRPr="00CC196F">
        <w:rPr>
          <w:rFonts w:ascii="Liberation Serif" w:eastAsiaTheme="minorHAnsi" w:hAnsi="Liberation Serif" w:cs="Liberation Serif"/>
          <w:sz w:val="24"/>
          <w:szCs w:val="24"/>
          <w:lang w:eastAsia="en-US"/>
        </w:rPr>
        <w:t>коррупцией (9 декабря) в 2020 году. Проведено 4 заседания Комиссии по соблюдению требований к служебному поведению муниципальных служащих, замещающих должности в</w:t>
      </w:r>
      <w:r w:rsidR="002A2DFA">
        <w:rPr>
          <w:rFonts w:ascii="Liberation Serif" w:hAnsi="Liberation Serif" w:cs="Liberation Serif"/>
          <w:sz w:val="24"/>
          <w:szCs w:val="24"/>
        </w:rPr>
        <w:t xml:space="preserve"> </w:t>
      </w:r>
      <w:r w:rsidRPr="00CC196F">
        <w:rPr>
          <w:rFonts w:ascii="Liberation Serif" w:eastAsiaTheme="minorHAnsi" w:hAnsi="Liberation Serif" w:cs="Liberation Serif"/>
          <w:sz w:val="24"/>
          <w:szCs w:val="24"/>
          <w:lang w:eastAsia="en-US"/>
        </w:rPr>
        <w:t>администрации городского округа Верхняя Пышма, и урегулированию конфликта интересов, обеспечено участие представителей научных, образовательных организаций и общественных объединений в деятельности этой комиссии.</w:t>
      </w:r>
    </w:p>
    <w:p w14:paraId="339DF657" w14:textId="77777777" w:rsidR="00F44C99" w:rsidRPr="00F44C99" w:rsidRDefault="00F44C99" w:rsidP="00F44C99">
      <w:pPr>
        <w:contextualSpacing/>
        <w:jc w:val="both"/>
        <w:rPr>
          <w:rFonts w:ascii="Liberation Serif" w:hAnsi="Liberation Serif" w:cs="Liberation Serif"/>
          <w:sz w:val="16"/>
          <w:szCs w:val="16"/>
        </w:rPr>
      </w:pPr>
    </w:p>
    <w:p w14:paraId="492EA757" w14:textId="77777777"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lastRenderedPageBreak/>
        <w:t>Глава 3. Исполнение отдельных государственных полномочий, переданных администрации федеральными законами и законами Свердловской области</w:t>
      </w:r>
    </w:p>
    <w:p w14:paraId="4E003DD9" w14:textId="77777777" w:rsidR="00F44C99" w:rsidRPr="00F44C99" w:rsidRDefault="00F44C99" w:rsidP="00F44C99">
      <w:pPr>
        <w:contextualSpacing/>
        <w:jc w:val="both"/>
        <w:rPr>
          <w:rFonts w:ascii="Liberation Serif" w:hAnsi="Liberation Serif" w:cs="Liberation Serif"/>
          <w:sz w:val="16"/>
          <w:szCs w:val="16"/>
        </w:rPr>
      </w:pPr>
    </w:p>
    <w:p w14:paraId="49FE4A47"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соответствии с законодательством администрацией в 2020 году исполнялось десять переданных государственных полномочий, в том числе:</w:t>
      </w:r>
    </w:p>
    <w:p w14:paraId="3B745D89" w14:textId="5999EAC0"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в сфере архивного дела по временному хранению, комплектованию, учету и</w:t>
      </w:r>
      <w:r w:rsidR="002A2DFA">
        <w:rPr>
          <w:rFonts w:ascii="Liberation Serif" w:hAnsi="Liberation Serif" w:cs="Liberation Serif"/>
          <w:sz w:val="24"/>
          <w:szCs w:val="24"/>
        </w:rPr>
        <w:t xml:space="preserve"> </w:t>
      </w:r>
      <w:r w:rsidRPr="00EB73CC">
        <w:rPr>
          <w:rFonts w:ascii="Liberation Serif" w:hAnsi="Liberation Serif" w:cs="Liberation Serif"/>
          <w:sz w:val="24"/>
          <w:szCs w:val="24"/>
        </w:rPr>
        <w:t>использованию архивных документов, относящихся к государственной собственности Свердловской области. Объем субвенций из областного бюджета составил 262,0 тысячи рублей;</w:t>
      </w:r>
    </w:p>
    <w:p w14:paraId="7A351F24"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по организации деятельности административной комиссии, которая рассматривает дела об административных правонарушениях, предусмотренных Законом Свердловской области № 52-ОЗ. В 2018 году объем субвенций из областного бюджета на осуществление государственных полномочий по организации деятельности административной комиссии составил 140,2 тысячи рублей;</w:t>
      </w:r>
    </w:p>
    <w:p w14:paraId="62F8A821" w14:textId="3831F2A2"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по определению перечня должностных лиц, уполномоченных составлять протоколы об</w:t>
      </w:r>
      <w:r w:rsidR="002A2DFA">
        <w:rPr>
          <w:rFonts w:ascii="Liberation Serif" w:hAnsi="Liberation Serif" w:cs="Liberation Serif"/>
          <w:sz w:val="24"/>
          <w:szCs w:val="24"/>
        </w:rPr>
        <w:t xml:space="preserve"> </w:t>
      </w:r>
      <w:r w:rsidRPr="00EB73CC">
        <w:rPr>
          <w:rFonts w:ascii="Liberation Serif" w:hAnsi="Liberation Serif" w:cs="Liberation Serif"/>
          <w:sz w:val="24"/>
          <w:szCs w:val="24"/>
        </w:rPr>
        <w:t>административных правонарушениях, предусмотренных законом Свердловской области. Объем субвенций составил 0,2 тысячи рублей;</w:t>
      </w:r>
    </w:p>
    <w:p w14:paraId="7856E429" w14:textId="6263552F"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по постановке на учет и учету граждан РФ, имеющих право на получение жилищных субсидий на приобретение или строительство жилых помещений, въезжающих из районов Крайнего Севера и приравненных к ним местностей. Объем субвенций из областного бюджета составил 0,1</w:t>
      </w:r>
      <w:r w:rsidR="002A2DFA" w:rsidRPr="00EB73CC">
        <w:rPr>
          <w:rFonts w:ascii="Liberation Serif" w:hAnsi="Liberation Serif" w:cs="Liberation Serif"/>
          <w:sz w:val="24"/>
          <w:szCs w:val="24"/>
        </w:rPr>
        <w:t> </w:t>
      </w:r>
      <w:r w:rsidRPr="00EB73CC">
        <w:rPr>
          <w:rFonts w:ascii="Liberation Serif" w:hAnsi="Liberation Serif" w:cs="Liberation Serif"/>
          <w:sz w:val="24"/>
          <w:szCs w:val="24"/>
        </w:rPr>
        <w:t>тысячи рублей;</w:t>
      </w:r>
    </w:p>
    <w:p w14:paraId="387BE17F"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Объем субвенций из областного бюджета составил 574,4 миллиона рублей;</w:t>
      </w:r>
    </w:p>
    <w:p w14:paraId="03868E7F"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по финансовому обеспечению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Объем субвенций из областного бюджета составил 574,1 миллиона рублей;</w:t>
      </w:r>
    </w:p>
    <w:p w14:paraId="5C154AF1" w14:textId="1FF0068D"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по предоставлению отдельным категориям граждан компенсаций расходов на оплату жилого помещения и коммунальных услуг, и субсидий гражданам на оплату жилого помещения и</w:t>
      </w:r>
      <w:r w:rsidR="002A2DFA" w:rsidRPr="00EB73CC">
        <w:rPr>
          <w:rFonts w:ascii="Liberation Serif" w:hAnsi="Liberation Serif" w:cs="Liberation Serif"/>
          <w:sz w:val="24"/>
          <w:szCs w:val="24"/>
        </w:rPr>
        <w:t> </w:t>
      </w:r>
      <w:r w:rsidRPr="00EB73CC">
        <w:rPr>
          <w:rFonts w:ascii="Liberation Serif" w:hAnsi="Liberation Serif" w:cs="Liberation Serif"/>
          <w:sz w:val="24"/>
          <w:szCs w:val="24"/>
        </w:rPr>
        <w:t>коммунальных услуг. Специалистами отдела субсидий и компенсаций рассмотрены 8</w:t>
      </w:r>
      <w:r w:rsidR="002A2DFA">
        <w:rPr>
          <w:rFonts w:ascii="Liberation Serif" w:hAnsi="Liberation Serif" w:cs="Liberation Serif"/>
          <w:sz w:val="24"/>
          <w:szCs w:val="24"/>
        </w:rPr>
        <w:t> </w:t>
      </w:r>
      <w:r w:rsidRPr="00EB73CC">
        <w:rPr>
          <w:rFonts w:ascii="Liberation Serif" w:hAnsi="Liberation Serif" w:cs="Liberation Serif"/>
          <w:sz w:val="24"/>
          <w:szCs w:val="24"/>
        </w:rPr>
        <w:t>109</w:t>
      </w:r>
      <w:r w:rsidR="002A2DFA">
        <w:rPr>
          <w:rFonts w:ascii="Liberation Serif" w:hAnsi="Liberation Serif" w:cs="Liberation Serif"/>
          <w:sz w:val="24"/>
          <w:szCs w:val="24"/>
        </w:rPr>
        <w:t xml:space="preserve"> </w:t>
      </w:r>
      <w:r w:rsidRPr="00EB73CC">
        <w:rPr>
          <w:rFonts w:ascii="Liberation Serif" w:hAnsi="Liberation Serif" w:cs="Liberation Serif"/>
          <w:sz w:val="24"/>
          <w:szCs w:val="24"/>
        </w:rPr>
        <w:t>обращений граждан, в том числе 518 заявлений по субсидиям и 7 591 заявление на</w:t>
      </w:r>
      <w:r w:rsidR="002A2DFA">
        <w:rPr>
          <w:rFonts w:ascii="Liberation Serif" w:hAnsi="Liberation Serif" w:cs="Liberation Serif"/>
          <w:sz w:val="24"/>
          <w:szCs w:val="24"/>
        </w:rPr>
        <w:t xml:space="preserve"> </w:t>
      </w:r>
      <w:r w:rsidRPr="00EB73CC">
        <w:rPr>
          <w:rFonts w:ascii="Liberation Serif" w:hAnsi="Liberation Serif" w:cs="Liberation Serif"/>
          <w:sz w:val="24"/>
          <w:szCs w:val="24"/>
        </w:rPr>
        <w:t>предоставление компенсаций расходов на оплату жилого помещения и коммунальных услуг (федеральные и</w:t>
      </w:r>
      <w:r w:rsidRPr="00EB73CC">
        <w:rPr>
          <w:rFonts w:ascii="Liberation Serif" w:eastAsia="Calibri" w:hAnsi="Liberation Serif" w:cs="Liberation Serif"/>
          <w:sz w:val="24"/>
          <w:szCs w:val="24"/>
        </w:rPr>
        <w:t xml:space="preserve"> </w:t>
      </w:r>
      <w:r w:rsidRPr="00EB73CC">
        <w:rPr>
          <w:rFonts w:ascii="Liberation Serif" w:hAnsi="Liberation Serif" w:cs="Liberation Serif"/>
          <w:sz w:val="24"/>
          <w:szCs w:val="24"/>
        </w:rPr>
        <w:t>областные льготники). Объем субвенций из областного бюджета на выплату компенсационных расходов составил 146,3 миллиона рублей;</w:t>
      </w:r>
    </w:p>
    <w:p w14:paraId="37E8F138"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по организации проведения мероприятий по отлову и содержанию безнадзорных животных. Объем субвенций из областного бюджета составил 2,0 миллиона рублей;</w:t>
      </w:r>
    </w:p>
    <w:p w14:paraId="7E7AB9DF" w14:textId="32E46BEA"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w:t>
      </w:r>
      <w:r w:rsidR="002A2DFA">
        <w:rPr>
          <w:rFonts w:ascii="Liberation Serif" w:hAnsi="Liberation Serif" w:cs="Liberation Serif"/>
          <w:sz w:val="24"/>
          <w:szCs w:val="24"/>
        </w:rPr>
        <w:t>-</w:t>
      </w:r>
      <w:r w:rsidRPr="00EB73CC">
        <w:rPr>
          <w:rFonts w:ascii="Liberation Serif" w:hAnsi="Liberation Serif" w:cs="Liberation Serif"/>
          <w:sz w:val="24"/>
          <w:szCs w:val="24"/>
        </w:rPr>
        <w:t>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 Объем субвенций из областного бюджета составил 3,2 миллиона рублей;</w:t>
      </w:r>
    </w:p>
    <w:p w14:paraId="4539999F"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 Объем субвенций из федерального и областного бюджета составил 119,7 тысяч рублей.</w:t>
      </w:r>
    </w:p>
    <w:p w14:paraId="4DC73B1B" w14:textId="77777777" w:rsidR="00EA5ECA" w:rsidRPr="00EB73CC" w:rsidRDefault="00EA5ECA" w:rsidP="00EA5ECA">
      <w:pPr>
        <w:rPr>
          <w:rFonts w:ascii="Liberation Serif" w:hAnsi="Liberation Serif" w:cs="Liberation Serif"/>
          <w:sz w:val="24"/>
          <w:szCs w:val="24"/>
          <w:highlight w:val="cyan"/>
        </w:rPr>
      </w:pPr>
      <w:r w:rsidRPr="00EB73CC">
        <w:rPr>
          <w:rFonts w:ascii="Liberation Serif" w:hAnsi="Liberation Serif" w:cs="Liberation Serif"/>
          <w:sz w:val="24"/>
          <w:szCs w:val="24"/>
          <w:highlight w:val="cyan"/>
        </w:rPr>
        <w:br w:type="page"/>
      </w:r>
    </w:p>
    <w:p w14:paraId="6F336C8C" w14:textId="77777777"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lastRenderedPageBreak/>
        <w:t>Глава 4. Исполнение перечня вопросов, поставленных Думой городского округа</w:t>
      </w:r>
    </w:p>
    <w:p w14:paraId="7A518A4A" w14:textId="77777777" w:rsidR="00F44C99" w:rsidRPr="00F44C99" w:rsidRDefault="00F44C99" w:rsidP="00F44C99">
      <w:pPr>
        <w:contextualSpacing/>
        <w:jc w:val="both"/>
        <w:rPr>
          <w:rFonts w:ascii="Liberation Serif" w:hAnsi="Liberation Serif" w:cs="Liberation Serif"/>
          <w:sz w:val="16"/>
          <w:szCs w:val="16"/>
        </w:rPr>
      </w:pPr>
    </w:p>
    <w:p w14:paraId="5A388468" w14:textId="418993A2"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xml:space="preserve">В приложении 2 к настоящему Отчету представлена информация о деятельности администрации городского округа по решению вопросов, поставленных Думой для решения в 2020 году. Всего Думой поставлено </w:t>
      </w:r>
      <w:r w:rsidR="002A2DFA">
        <w:rPr>
          <w:rFonts w:ascii="Liberation Serif" w:hAnsi="Liberation Serif" w:cs="Liberation Serif"/>
          <w:sz w:val="24"/>
          <w:szCs w:val="24"/>
        </w:rPr>
        <w:t>90</w:t>
      </w:r>
      <w:r w:rsidRPr="00EB73CC">
        <w:rPr>
          <w:rFonts w:ascii="Liberation Serif" w:hAnsi="Liberation Serif" w:cs="Liberation Serif"/>
          <w:sz w:val="24"/>
          <w:szCs w:val="24"/>
        </w:rPr>
        <w:t xml:space="preserve"> вопросов, большая часть которых выполнена или находится в различных стадиях исполнения.</w:t>
      </w:r>
    </w:p>
    <w:p w14:paraId="25333EA2" w14:textId="77777777" w:rsidR="00F44C99" w:rsidRPr="00F44C99" w:rsidRDefault="00F44C99" w:rsidP="00F44C99">
      <w:pPr>
        <w:contextualSpacing/>
        <w:jc w:val="both"/>
        <w:rPr>
          <w:rFonts w:ascii="Liberation Serif" w:hAnsi="Liberation Serif" w:cs="Liberation Serif"/>
          <w:sz w:val="16"/>
          <w:szCs w:val="16"/>
        </w:rPr>
      </w:pPr>
    </w:p>
    <w:p w14:paraId="38BDFCD3" w14:textId="243CADB6" w:rsidR="00EA5ECA" w:rsidRPr="00EB73CC" w:rsidRDefault="00EA5ECA" w:rsidP="00EA5ECA">
      <w:pPr>
        <w:contextualSpacing/>
        <w:jc w:val="center"/>
        <w:rPr>
          <w:rFonts w:ascii="Liberation Serif" w:hAnsi="Liberation Serif" w:cs="Liberation Serif"/>
          <w:b/>
          <w:sz w:val="24"/>
          <w:szCs w:val="24"/>
        </w:rPr>
      </w:pPr>
      <w:r w:rsidRPr="00EB73CC">
        <w:rPr>
          <w:rFonts w:ascii="Liberation Serif" w:hAnsi="Liberation Serif" w:cs="Liberation Serif"/>
          <w:b/>
          <w:sz w:val="24"/>
          <w:szCs w:val="24"/>
        </w:rPr>
        <w:t>Глава 5. Приоритеты и цели развития городского округа Верхняя Пышма на</w:t>
      </w:r>
      <w:r w:rsidR="002A2DFA">
        <w:rPr>
          <w:rFonts w:ascii="Liberation Serif" w:hAnsi="Liberation Serif" w:cs="Liberation Serif"/>
          <w:sz w:val="24"/>
          <w:szCs w:val="24"/>
        </w:rPr>
        <w:t xml:space="preserve"> </w:t>
      </w:r>
      <w:r w:rsidRPr="00EB73CC">
        <w:rPr>
          <w:rFonts w:ascii="Liberation Serif" w:hAnsi="Liberation Serif" w:cs="Liberation Serif"/>
          <w:b/>
          <w:sz w:val="24"/>
          <w:szCs w:val="24"/>
        </w:rPr>
        <w:t>2021 год</w:t>
      </w:r>
    </w:p>
    <w:p w14:paraId="39F6892B" w14:textId="77777777" w:rsidR="00F44C99" w:rsidRPr="00F44C99" w:rsidRDefault="00F44C99" w:rsidP="00F44C99">
      <w:pPr>
        <w:contextualSpacing/>
        <w:jc w:val="both"/>
        <w:rPr>
          <w:rFonts w:ascii="Liberation Serif" w:hAnsi="Liberation Serif" w:cs="Liberation Serif"/>
          <w:sz w:val="16"/>
          <w:szCs w:val="16"/>
        </w:rPr>
      </w:pPr>
    </w:p>
    <w:p w14:paraId="64577518" w14:textId="71D4CAA6"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Основными приоритетными направлениями деятельности, стоящими перед администрацией городского округа Верхняя Пышма в 2021 году остается выполнение задач, поствоенных Президентом Российской Федерации и Губернатором Свердловской области, это достижение результатов и показателей муниципальных компонентов региональных составляющих национальных проектов «Демография», «Жилье и городская среда», «Культура», «Экология» в городском округе Верхняя Пышма и выполнение Указа Президента Российской Федерации от 07 мая 2012 года № 597 в части повышения заработной платы работников бюджетной сферы «О мероприятиях по</w:t>
      </w:r>
      <w:r w:rsidR="001A08E3" w:rsidRPr="00EB73CC">
        <w:rPr>
          <w:rFonts w:ascii="Liberation Serif" w:hAnsi="Liberation Serif" w:cs="Liberation Serif"/>
          <w:sz w:val="24"/>
          <w:szCs w:val="24"/>
        </w:rPr>
        <w:t> </w:t>
      </w:r>
      <w:r w:rsidRPr="00EB73CC">
        <w:rPr>
          <w:rFonts w:ascii="Liberation Serif" w:hAnsi="Liberation Serif" w:cs="Liberation Serif"/>
          <w:sz w:val="24"/>
          <w:szCs w:val="24"/>
        </w:rPr>
        <w:t>реализации государственной социальной политики».</w:t>
      </w:r>
    </w:p>
    <w:p w14:paraId="0A34167A"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С целью дальнейшего развития городского округа, в 2021 году планируется актуализация Плана по реализации Стратегии, и соответственно, внесение изменений в Генеральный план городского округа и другие документы территориального планирования, составляющие основу планов по развитию территории.</w:t>
      </w:r>
    </w:p>
    <w:p w14:paraId="0B4F0A5C" w14:textId="41F63969"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2021 году необходимо продолжить реализацию намеченных планов по строительству и</w:t>
      </w:r>
      <w:r w:rsidR="001A08E3" w:rsidRPr="00EB73CC">
        <w:rPr>
          <w:rFonts w:ascii="Liberation Serif" w:hAnsi="Liberation Serif" w:cs="Liberation Serif"/>
          <w:sz w:val="24"/>
          <w:szCs w:val="24"/>
        </w:rPr>
        <w:t> </w:t>
      </w:r>
      <w:r w:rsidRPr="00EB73CC">
        <w:rPr>
          <w:rFonts w:ascii="Liberation Serif" w:hAnsi="Liberation Serif" w:cs="Liberation Serif"/>
          <w:sz w:val="24"/>
          <w:szCs w:val="24"/>
        </w:rPr>
        <w:t>реконструкции объектов инфраструктуры с привлечением средств федерального и регионального бюджетов на реализацию проектов и программ развития городского округа, в том числе, создав задел на 2022-2023 годы.</w:t>
      </w:r>
    </w:p>
    <w:p w14:paraId="724D1C33" w14:textId="1966E93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Из наиболее крупных объектов, подлежащих строительству и (или) реконструкции в</w:t>
      </w:r>
      <w:r w:rsidR="001A08E3" w:rsidRPr="00EB73CC">
        <w:rPr>
          <w:rFonts w:ascii="Liberation Serif" w:hAnsi="Liberation Serif" w:cs="Liberation Serif"/>
          <w:sz w:val="24"/>
          <w:szCs w:val="24"/>
        </w:rPr>
        <w:t> </w:t>
      </w:r>
      <w:r w:rsidRPr="00EB73CC">
        <w:rPr>
          <w:rFonts w:ascii="Liberation Serif" w:hAnsi="Liberation Serif" w:cs="Liberation Serif"/>
          <w:sz w:val="24"/>
          <w:szCs w:val="24"/>
        </w:rPr>
        <w:t>2021</w:t>
      </w:r>
      <w:r w:rsidR="001A08E3" w:rsidRPr="00EB73CC">
        <w:rPr>
          <w:rFonts w:ascii="Liberation Serif" w:hAnsi="Liberation Serif" w:cs="Liberation Serif"/>
          <w:sz w:val="24"/>
          <w:szCs w:val="24"/>
        </w:rPr>
        <w:t> </w:t>
      </w:r>
      <w:r w:rsidRPr="00EB73CC">
        <w:rPr>
          <w:rFonts w:ascii="Liberation Serif" w:hAnsi="Liberation Serif" w:cs="Liberation Serif"/>
          <w:sz w:val="24"/>
          <w:szCs w:val="24"/>
        </w:rPr>
        <w:t>году:</w:t>
      </w:r>
    </w:p>
    <w:p w14:paraId="133FB3E3"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завершение реализации проекта по строительству трамвайной линии с реконструкцией проспекта Успенский. Тестовое испытание трамвайной линии намечено на сентябрь 2021 года;</w:t>
      </w:r>
    </w:p>
    <w:p w14:paraId="0DE4B98D" w14:textId="36EC81A1"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строительство линейного объекта «участки улиц Машиностроителей, Гороховая и Зеленая (проектная) в границах района «Северный» г. Верхняя Пышма» (эт</w:t>
      </w:r>
      <w:r w:rsidR="001A08E3">
        <w:rPr>
          <w:rFonts w:ascii="Liberation Serif" w:hAnsi="Liberation Serif" w:cs="Liberation Serif"/>
          <w:sz w:val="24"/>
          <w:szCs w:val="24"/>
        </w:rPr>
        <w:t>ап 4), начало строительства ул.</w:t>
      </w:r>
      <w:r w:rsidR="001A08E3" w:rsidRPr="00EB73CC">
        <w:rPr>
          <w:rFonts w:ascii="Liberation Serif" w:hAnsi="Liberation Serif" w:cs="Liberation Serif"/>
          <w:sz w:val="24"/>
          <w:szCs w:val="24"/>
        </w:rPr>
        <w:t> </w:t>
      </w:r>
      <w:r w:rsidRPr="00EB73CC">
        <w:rPr>
          <w:rFonts w:ascii="Liberation Serif" w:hAnsi="Liberation Serif" w:cs="Liberation Serif"/>
          <w:sz w:val="24"/>
          <w:szCs w:val="24"/>
        </w:rPr>
        <w:t>Сапожникова с выкупом и сносом объектов, попадающих в зону застройки данных дорог;</w:t>
      </w:r>
    </w:p>
    <w:p w14:paraId="1AAEFE89" w14:textId="6E5905C5"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продолжение строительства автомобильной дороги от промплощадки ОАО «УЗХР» до</w:t>
      </w:r>
      <w:r w:rsidR="001A08E3" w:rsidRPr="00EB73CC">
        <w:rPr>
          <w:rFonts w:ascii="Liberation Serif" w:hAnsi="Liberation Serif" w:cs="Liberation Serif"/>
          <w:sz w:val="24"/>
          <w:szCs w:val="24"/>
        </w:rPr>
        <w:t> </w:t>
      </w:r>
      <w:r w:rsidRPr="00EB73CC">
        <w:rPr>
          <w:rFonts w:ascii="Liberation Serif" w:hAnsi="Liberation Serif" w:cs="Liberation Serif"/>
          <w:sz w:val="24"/>
          <w:szCs w:val="24"/>
        </w:rPr>
        <w:t>промплощадки АО «Уралэлектромедь» в г. Верхняя Пышма (ул. Гальянова);</w:t>
      </w:r>
    </w:p>
    <w:p w14:paraId="46679CF8"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завершение реконструкции школы № 1, здания физкультурно-оздоровительного комплекса в г. Верхняя Пышма по ул. 40 лет Октября и реконструкции филиала здания МАОУ ДО «ДДТ» филиал «Центр творчества на Успенском» в г. Верхняя Пышма по проспекту Успенскому, д. 111б, строительство универсального физкультурно-оздоровительного комплекса в г. Верхняя Пышма по ул. Кривоусова, д. 53;</w:t>
      </w:r>
    </w:p>
    <w:p w14:paraId="0FFDAFB6"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завершение строительства спортивного объекта «Дворец Самбо»;</w:t>
      </w:r>
    </w:p>
    <w:p w14:paraId="124A95E3"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завершение строительства спортивного комплекса с лыжероллерной трассой в Верхнепышминском парке культуры и отдыха;</w:t>
      </w:r>
    </w:p>
    <w:p w14:paraId="5264E4DA"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 реализация последующих этапов по реконструкции Верхнепышминского парка культуры и отдыха «Манин Парк» с привлечением средств федерального и областного бюджетов.</w:t>
      </w:r>
    </w:p>
    <w:p w14:paraId="03AC72AA"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Также планируется начать или продолжить строительство и (или) реконструкцию ряда других объектов.</w:t>
      </w:r>
    </w:p>
    <w:p w14:paraId="09B793B7" w14:textId="61B9CC42"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Большой объем работ намечен по ремонту учреждений социальной сферы, ремонту дорог в</w:t>
      </w:r>
      <w:r w:rsidR="001A08E3" w:rsidRPr="00EB73CC">
        <w:rPr>
          <w:rFonts w:ascii="Liberation Serif" w:hAnsi="Liberation Serif" w:cs="Liberation Serif"/>
          <w:sz w:val="24"/>
          <w:szCs w:val="24"/>
        </w:rPr>
        <w:t> </w:t>
      </w:r>
      <w:r w:rsidRPr="00EB73CC">
        <w:rPr>
          <w:rFonts w:ascii="Liberation Serif" w:hAnsi="Liberation Serif" w:cs="Liberation Serif"/>
          <w:sz w:val="24"/>
          <w:szCs w:val="24"/>
        </w:rPr>
        <w:t>городе и в сельских населенных пунктах.</w:t>
      </w:r>
    </w:p>
    <w:p w14:paraId="62AA908C"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 2021 году необходимо завершить разработку проектно-сметной документации с получением государственной экспертизы с целью дальнейшей реализации строительства физкультурно-оздоровительных комплексов в поселках Исеть и Красный, дошкольных образовательных учреждений на 270 мест в микрорайонах «Центр – Юг» и «Северный», реконструкции общеобразовательных учреждений № 7 и 16.</w:t>
      </w:r>
    </w:p>
    <w:p w14:paraId="4478261F"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Не снимается с повестки дня обеспечение стабильной работы объектов жилищно-коммунального комплекса, повышение качества оказываемых жителям городского округа услуг и реализация намеченных планов на 2021 год по выполнению наказов избирателей.</w:t>
      </w:r>
    </w:p>
    <w:p w14:paraId="505B563E" w14:textId="70B72D88"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lastRenderedPageBreak/>
        <w:t>Планируется продолжить активную работу по внедрению мероприятий, способствующих увеличению доходной базы бюджета городского округа, обеспечение эффективного управления и</w:t>
      </w:r>
      <w:r w:rsidR="001A08E3" w:rsidRPr="00EB73CC">
        <w:rPr>
          <w:rFonts w:ascii="Liberation Serif" w:hAnsi="Liberation Serif" w:cs="Liberation Serif"/>
          <w:sz w:val="24"/>
          <w:szCs w:val="24"/>
        </w:rPr>
        <w:t> </w:t>
      </w:r>
      <w:r w:rsidRPr="00EB73CC">
        <w:rPr>
          <w:rFonts w:ascii="Liberation Serif" w:hAnsi="Liberation Serif" w:cs="Liberation Serif"/>
          <w:sz w:val="24"/>
          <w:szCs w:val="24"/>
        </w:rPr>
        <w:t>распоряжения муниципальным имуществом.</w:t>
      </w:r>
    </w:p>
    <w:p w14:paraId="5B086057" w14:textId="77777777"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Необходимо продолжить дальнейшее конструктивное взаимодействие органов местного самоуправления городского округа с общественными объединениями, представителями различных конфессий в целях формирования благоприятного общественно-политического и межконфессионального климата, поддержания баланса дружественных межнациональных отношений.</w:t>
      </w:r>
    </w:p>
    <w:p w14:paraId="6B64BEF2" w14:textId="3535185B" w:rsidR="00EA5ECA" w:rsidRPr="00EB73CC" w:rsidRDefault="00EA5ECA" w:rsidP="00EA5ECA">
      <w:pPr>
        <w:ind w:firstLine="567"/>
        <w:contextualSpacing/>
        <w:jc w:val="both"/>
        <w:rPr>
          <w:rFonts w:ascii="Liberation Serif" w:hAnsi="Liberation Serif" w:cs="Liberation Serif"/>
          <w:sz w:val="24"/>
          <w:szCs w:val="24"/>
        </w:rPr>
      </w:pPr>
      <w:r w:rsidRPr="00EB73CC">
        <w:rPr>
          <w:rFonts w:ascii="Liberation Serif" w:hAnsi="Liberation Serif" w:cs="Liberation Serif"/>
          <w:sz w:val="24"/>
          <w:szCs w:val="24"/>
        </w:rPr>
        <w:t>Верхняя Пышма – один из динамично развивающихся муниципалитетов Свердловской области. Наша задача сохранить существующие темпы развития городского округа в 2021 году и</w:t>
      </w:r>
      <w:r w:rsidR="001A08E3" w:rsidRPr="00EB73CC">
        <w:rPr>
          <w:rFonts w:ascii="Liberation Serif" w:hAnsi="Liberation Serif" w:cs="Liberation Serif"/>
          <w:sz w:val="24"/>
          <w:szCs w:val="24"/>
        </w:rPr>
        <w:t> </w:t>
      </w:r>
      <w:r w:rsidRPr="00EB73CC">
        <w:rPr>
          <w:rFonts w:ascii="Liberation Serif" w:hAnsi="Liberation Serif" w:cs="Liberation Serif"/>
          <w:sz w:val="24"/>
          <w:szCs w:val="24"/>
        </w:rPr>
        <w:t>создать задел на среднесрочную перспективу. Для этого у нас есть все возможности, знания и опыт для эффективной работы.</w:t>
      </w:r>
    </w:p>
    <w:p w14:paraId="675E0DBD" w14:textId="19D936EB" w:rsidR="00334165" w:rsidRPr="00C71F80" w:rsidRDefault="00334165">
      <w:pPr>
        <w:spacing w:after="160" w:line="259" w:lineRule="auto"/>
        <w:rPr>
          <w:rFonts w:ascii="Liberation Serif" w:hAnsi="Liberation Serif" w:cs="Liberation Serif"/>
          <w:sz w:val="24"/>
          <w:szCs w:val="24"/>
        </w:rPr>
      </w:pPr>
      <w:r w:rsidRPr="00C71F80">
        <w:rPr>
          <w:rFonts w:ascii="Liberation Serif" w:hAnsi="Liberation Serif" w:cs="Liberation Serif"/>
          <w:sz w:val="24"/>
          <w:szCs w:val="24"/>
        </w:rPr>
        <w:br w:type="page"/>
      </w:r>
    </w:p>
    <w:p w14:paraId="3D1CA6AB" w14:textId="4053F31F" w:rsidR="00334165" w:rsidRPr="00C71F80" w:rsidRDefault="00334165" w:rsidP="00334165">
      <w:pPr>
        <w:ind w:left="4820"/>
        <w:contextualSpacing/>
        <w:rPr>
          <w:rFonts w:ascii="Liberation Serif" w:hAnsi="Liberation Serif" w:cs="Liberation Serif"/>
          <w:sz w:val="24"/>
          <w:szCs w:val="24"/>
        </w:rPr>
      </w:pPr>
      <w:r w:rsidRPr="00C71F80">
        <w:rPr>
          <w:rFonts w:ascii="Liberation Serif" w:hAnsi="Liberation Serif" w:cs="Liberation Serif"/>
          <w:sz w:val="24"/>
          <w:szCs w:val="24"/>
        </w:rPr>
        <w:lastRenderedPageBreak/>
        <w:t>Приложение №</w:t>
      </w:r>
      <w:r w:rsidR="001A08E3" w:rsidRPr="00EB73CC">
        <w:rPr>
          <w:rFonts w:ascii="Liberation Serif" w:hAnsi="Liberation Serif" w:cs="Liberation Serif"/>
          <w:sz w:val="24"/>
          <w:szCs w:val="24"/>
        </w:rPr>
        <w:t> </w:t>
      </w:r>
      <w:r w:rsidRPr="00C71F80">
        <w:rPr>
          <w:rFonts w:ascii="Liberation Serif" w:hAnsi="Liberation Serif" w:cs="Liberation Serif"/>
          <w:sz w:val="24"/>
          <w:szCs w:val="24"/>
        </w:rPr>
        <w:t>1 к отчету Главы городского округа Верхняя Пышма о результатах его деятельности и деятельности администрации городского округа Верхняя Пышма в 2020 году</w:t>
      </w:r>
    </w:p>
    <w:p w14:paraId="2AA3D4BD" w14:textId="5726C476" w:rsidR="00334165" w:rsidRPr="00C71F80" w:rsidRDefault="00334165" w:rsidP="00334165">
      <w:pPr>
        <w:contextualSpacing/>
        <w:jc w:val="both"/>
        <w:rPr>
          <w:rFonts w:ascii="Liberation Serif" w:hAnsi="Liberation Serif" w:cs="Liberation Serif"/>
          <w:sz w:val="24"/>
          <w:szCs w:val="24"/>
        </w:rPr>
      </w:pPr>
    </w:p>
    <w:p w14:paraId="454E3D30" w14:textId="5399F109" w:rsidR="00334165" w:rsidRPr="00C71F80" w:rsidRDefault="00334165" w:rsidP="00334165">
      <w:pPr>
        <w:contextualSpacing/>
        <w:jc w:val="center"/>
        <w:rPr>
          <w:rFonts w:ascii="Liberation Serif" w:hAnsi="Liberation Serif" w:cs="Liberation Serif"/>
          <w:b/>
          <w:bCs/>
          <w:sz w:val="28"/>
          <w:szCs w:val="28"/>
        </w:rPr>
      </w:pPr>
      <w:r w:rsidRPr="00C71F80">
        <w:rPr>
          <w:rFonts w:ascii="Liberation Serif" w:hAnsi="Liberation Serif" w:cs="Liberation Serif"/>
          <w:b/>
          <w:bCs/>
          <w:sz w:val="28"/>
          <w:szCs w:val="28"/>
        </w:rPr>
        <w:t>Итоги исполнения прогноза социально-экономического развития городского округа Верхняя Пышма за 2020 год</w:t>
      </w:r>
    </w:p>
    <w:p w14:paraId="2D5E2BB8" w14:textId="4989EFC6" w:rsidR="00334165" w:rsidRPr="00C71F80" w:rsidRDefault="00334165" w:rsidP="00334165">
      <w:pPr>
        <w:contextualSpacing/>
        <w:jc w:val="both"/>
        <w:rPr>
          <w:rFonts w:ascii="Liberation Serif" w:hAnsi="Liberation Serif" w:cs="Liberation Serif"/>
          <w:sz w:val="24"/>
          <w:szCs w:val="24"/>
        </w:rPr>
      </w:pP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1079"/>
        <w:gridCol w:w="1059"/>
        <w:gridCol w:w="1107"/>
        <w:gridCol w:w="1503"/>
      </w:tblGrid>
      <w:tr w:rsidR="00334165" w:rsidRPr="00C71F80" w14:paraId="7C75EAF7" w14:textId="77777777" w:rsidTr="006B4529">
        <w:trPr>
          <w:trHeight w:val="1487"/>
        </w:trPr>
        <w:tc>
          <w:tcPr>
            <w:tcW w:w="5240" w:type="dxa"/>
            <w:shd w:val="clear" w:color="auto" w:fill="auto"/>
            <w:vAlign w:val="center"/>
            <w:hideMark/>
          </w:tcPr>
          <w:p w14:paraId="3017FA13" w14:textId="77777777" w:rsidR="00334165" w:rsidRPr="006B4529" w:rsidRDefault="00334165" w:rsidP="00334165">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Наименование показателя</w:t>
            </w:r>
          </w:p>
        </w:tc>
        <w:tc>
          <w:tcPr>
            <w:tcW w:w="1079" w:type="dxa"/>
            <w:shd w:val="clear" w:color="auto" w:fill="auto"/>
            <w:vAlign w:val="center"/>
            <w:hideMark/>
          </w:tcPr>
          <w:p w14:paraId="22E1845E" w14:textId="77777777" w:rsidR="00334165" w:rsidRPr="006B4529" w:rsidRDefault="00334165" w:rsidP="00334165">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Единица измерения</w:t>
            </w:r>
          </w:p>
        </w:tc>
        <w:tc>
          <w:tcPr>
            <w:tcW w:w="1058" w:type="dxa"/>
            <w:shd w:val="clear" w:color="auto" w:fill="auto"/>
            <w:vAlign w:val="center"/>
            <w:hideMark/>
          </w:tcPr>
          <w:p w14:paraId="409FDF58" w14:textId="2F474F8F" w:rsidR="00334165" w:rsidRPr="006B4529" w:rsidRDefault="00334165" w:rsidP="006B4529">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Прогнозные значения</w:t>
            </w:r>
          </w:p>
        </w:tc>
        <w:tc>
          <w:tcPr>
            <w:tcW w:w="1107" w:type="dxa"/>
            <w:shd w:val="clear" w:color="auto" w:fill="auto"/>
            <w:vAlign w:val="center"/>
            <w:hideMark/>
          </w:tcPr>
          <w:p w14:paraId="5047FA99" w14:textId="73D2A97B" w:rsidR="00334165" w:rsidRPr="006B4529" w:rsidRDefault="00334165" w:rsidP="006B4529">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Фактические значения</w:t>
            </w:r>
          </w:p>
        </w:tc>
        <w:tc>
          <w:tcPr>
            <w:tcW w:w="1503" w:type="dxa"/>
            <w:shd w:val="clear" w:color="auto" w:fill="auto"/>
            <w:vAlign w:val="center"/>
            <w:hideMark/>
          </w:tcPr>
          <w:p w14:paraId="7465B24B" w14:textId="51AB8F58" w:rsidR="00334165" w:rsidRPr="006B4529" w:rsidRDefault="00334165" w:rsidP="00334165">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Исполнение факт</w:t>
            </w:r>
            <w:r w:rsidR="001A08E3">
              <w:rPr>
                <w:rFonts w:ascii="Liberation Serif" w:hAnsi="Liberation Serif" w:cs="Liberation Serif"/>
                <w:b/>
                <w:bCs/>
                <w:sz w:val="24"/>
                <w:szCs w:val="24"/>
              </w:rPr>
              <w:t>ических значений по</w:t>
            </w:r>
            <w:r w:rsidR="001A08E3" w:rsidRPr="00EB73CC">
              <w:rPr>
                <w:rFonts w:ascii="Liberation Serif" w:hAnsi="Liberation Serif" w:cs="Liberation Serif"/>
                <w:sz w:val="24"/>
                <w:szCs w:val="24"/>
              </w:rPr>
              <w:t> </w:t>
            </w:r>
            <w:r w:rsidR="001A08E3">
              <w:rPr>
                <w:rFonts w:ascii="Liberation Serif" w:hAnsi="Liberation Serif" w:cs="Liberation Serif"/>
                <w:b/>
                <w:bCs/>
                <w:sz w:val="24"/>
                <w:szCs w:val="24"/>
              </w:rPr>
              <w:t>отношению к</w:t>
            </w:r>
            <w:r w:rsidR="001A08E3" w:rsidRPr="00EB73CC">
              <w:rPr>
                <w:rFonts w:ascii="Liberation Serif" w:hAnsi="Liberation Serif" w:cs="Liberation Serif"/>
                <w:sz w:val="24"/>
                <w:szCs w:val="24"/>
              </w:rPr>
              <w:t> </w:t>
            </w:r>
            <w:r w:rsidRPr="006B4529">
              <w:rPr>
                <w:rFonts w:ascii="Liberation Serif" w:hAnsi="Liberation Serif" w:cs="Liberation Serif"/>
                <w:b/>
                <w:bCs/>
                <w:sz w:val="24"/>
                <w:szCs w:val="24"/>
              </w:rPr>
              <w:t>прогнозным, %</w:t>
            </w:r>
          </w:p>
        </w:tc>
      </w:tr>
      <w:tr w:rsidR="00334165" w:rsidRPr="00C71F80" w14:paraId="325FC262" w14:textId="77777777" w:rsidTr="006B4529">
        <w:trPr>
          <w:trHeight w:val="149"/>
        </w:trPr>
        <w:tc>
          <w:tcPr>
            <w:tcW w:w="5240" w:type="dxa"/>
            <w:shd w:val="clear" w:color="auto" w:fill="auto"/>
            <w:vAlign w:val="center"/>
            <w:hideMark/>
          </w:tcPr>
          <w:p w14:paraId="52C41285" w14:textId="77777777" w:rsidR="00334165" w:rsidRPr="006B4529" w:rsidRDefault="00334165" w:rsidP="00334165">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1</w:t>
            </w:r>
          </w:p>
        </w:tc>
        <w:tc>
          <w:tcPr>
            <w:tcW w:w="1079" w:type="dxa"/>
            <w:shd w:val="clear" w:color="auto" w:fill="auto"/>
            <w:vAlign w:val="center"/>
            <w:hideMark/>
          </w:tcPr>
          <w:p w14:paraId="47075DD8" w14:textId="77777777" w:rsidR="00334165" w:rsidRPr="006B4529" w:rsidRDefault="00334165" w:rsidP="00334165">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2</w:t>
            </w:r>
          </w:p>
        </w:tc>
        <w:tc>
          <w:tcPr>
            <w:tcW w:w="1058" w:type="dxa"/>
            <w:shd w:val="clear" w:color="auto" w:fill="auto"/>
            <w:vAlign w:val="center"/>
            <w:hideMark/>
          </w:tcPr>
          <w:p w14:paraId="00A80608" w14:textId="77777777" w:rsidR="00334165" w:rsidRPr="006B4529" w:rsidRDefault="00334165" w:rsidP="00334165">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3</w:t>
            </w:r>
          </w:p>
        </w:tc>
        <w:tc>
          <w:tcPr>
            <w:tcW w:w="1107" w:type="dxa"/>
            <w:shd w:val="clear" w:color="auto" w:fill="auto"/>
            <w:vAlign w:val="center"/>
            <w:hideMark/>
          </w:tcPr>
          <w:p w14:paraId="48FC1D39" w14:textId="77777777" w:rsidR="00334165" w:rsidRPr="006B4529" w:rsidRDefault="00334165" w:rsidP="00334165">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4</w:t>
            </w:r>
          </w:p>
        </w:tc>
        <w:tc>
          <w:tcPr>
            <w:tcW w:w="1503" w:type="dxa"/>
            <w:shd w:val="clear" w:color="auto" w:fill="auto"/>
            <w:vAlign w:val="center"/>
            <w:hideMark/>
          </w:tcPr>
          <w:p w14:paraId="0AF9F605" w14:textId="77777777" w:rsidR="00334165" w:rsidRPr="006B4529" w:rsidRDefault="00334165" w:rsidP="00334165">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5</w:t>
            </w:r>
          </w:p>
        </w:tc>
      </w:tr>
      <w:tr w:rsidR="00334165" w:rsidRPr="00C71F80" w14:paraId="05CCEF86" w14:textId="77777777" w:rsidTr="006B4529">
        <w:trPr>
          <w:trHeight w:val="83"/>
        </w:trPr>
        <w:tc>
          <w:tcPr>
            <w:tcW w:w="9987" w:type="dxa"/>
            <w:gridSpan w:val="5"/>
            <w:shd w:val="clear" w:color="auto" w:fill="auto"/>
            <w:vAlign w:val="center"/>
            <w:hideMark/>
          </w:tcPr>
          <w:p w14:paraId="1EB0F5A8" w14:textId="77777777" w:rsidR="00334165" w:rsidRPr="006B4529" w:rsidRDefault="00334165" w:rsidP="00334165">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I. Финансы</w:t>
            </w:r>
          </w:p>
        </w:tc>
      </w:tr>
      <w:tr w:rsidR="00334165" w:rsidRPr="00C71F80" w14:paraId="4B0774B7" w14:textId="77777777" w:rsidTr="006B4529">
        <w:trPr>
          <w:trHeight w:val="70"/>
        </w:trPr>
        <w:tc>
          <w:tcPr>
            <w:tcW w:w="5240" w:type="dxa"/>
            <w:shd w:val="clear" w:color="auto" w:fill="auto"/>
            <w:vAlign w:val="center"/>
            <w:hideMark/>
          </w:tcPr>
          <w:p w14:paraId="220D91B7"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 xml:space="preserve">1. </w:t>
            </w:r>
            <w:r w:rsidRPr="006B4529">
              <w:rPr>
                <w:rFonts w:ascii="Liberation Serif" w:hAnsi="Liberation Serif" w:cs="Liberation Serif"/>
                <w:b/>
                <w:bCs/>
                <w:color w:val="000000"/>
                <w:sz w:val="24"/>
                <w:szCs w:val="24"/>
              </w:rPr>
              <w:t xml:space="preserve">Доходы, всего </w:t>
            </w:r>
            <w:r w:rsidRPr="006B4529">
              <w:rPr>
                <w:rFonts w:ascii="Liberation Serif" w:hAnsi="Liberation Serif" w:cs="Liberation Serif"/>
                <w:color w:val="000000"/>
                <w:sz w:val="24"/>
                <w:szCs w:val="24"/>
              </w:rPr>
              <w:t>(стр. 1.12 + стр. 1.13)</w:t>
            </w:r>
          </w:p>
        </w:tc>
        <w:tc>
          <w:tcPr>
            <w:tcW w:w="1079" w:type="dxa"/>
            <w:shd w:val="clear" w:color="auto" w:fill="auto"/>
            <w:vAlign w:val="center"/>
            <w:hideMark/>
          </w:tcPr>
          <w:p w14:paraId="7D9BEF7F"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623FC90E" w14:textId="2E4D25F4" w:rsidR="00334165" w:rsidRPr="006B4529" w:rsidRDefault="00334165" w:rsidP="001A08E3">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7</w:t>
            </w:r>
            <w:r w:rsidR="001A08E3">
              <w:rPr>
                <w:rFonts w:ascii="Liberation Serif" w:hAnsi="Liberation Serif" w:cs="Liberation Serif"/>
                <w:sz w:val="24"/>
                <w:szCs w:val="24"/>
              </w:rPr>
              <w:t> </w:t>
            </w:r>
            <w:r w:rsidRPr="006B4529">
              <w:rPr>
                <w:rFonts w:ascii="Liberation Serif" w:hAnsi="Liberation Serif" w:cs="Liberation Serif"/>
                <w:sz w:val="24"/>
                <w:szCs w:val="24"/>
              </w:rPr>
              <w:t>383</w:t>
            </w:r>
            <w:r w:rsidR="001A08E3">
              <w:rPr>
                <w:rFonts w:ascii="Liberation Serif" w:hAnsi="Liberation Serif" w:cs="Liberation Serif"/>
                <w:sz w:val="24"/>
                <w:szCs w:val="24"/>
              </w:rPr>
              <w:t>,</w:t>
            </w:r>
            <w:r w:rsidRPr="006B4529">
              <w:rPr>
                <w:rFonts w:ascii="Liberation Serif" w:hAnsi="Liberation Serif" w:cs="Liberation Serif"/>
                <w:sz w:val="24"/>
                <w:szCs w:val="24"/>
              </w:rPr>
              <w:t>1</w:t>
            </w:r>
          </w:p>
        </w:tc>
        <w:tc>
          <w:tcPr>
            <w:tcW w:w="1107" w:type="dxa"/>
            <w:shd w:val="clear" w:color="auto" w:fill="auto"/>
            <w:noWrap/>
            <w:vAlign w:val="center"/>
            <w:hideMark/>
          </w:tcPr>
          <w:p w14:paraId="441109E8" w14:textId="4F12138A"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7</w:t>
            </w:r>
            <w:r w:rsidR="001A08E3">
              <w:rPr>
                <w:rFonts w:ascii="Liberation Serif" w:hAnsi="Liberation Serif" w:cs="Liberation Serif"/>
                <w:sz w:val="24"/>
                <w:szCs w:val="24"/>
              </w:rPr>
              <w:t> </w:t>
            </w:r>
            <w:r w:rsidRPr="006B4529">
              <w:rPr>
                <w:rFonts w:ascii="Liberation Serif" w:hAnsi="Liberation Serif" w:cs="Liberation Serif"/>
                <w:sz w:val="24"/>
                <w:szCs w:val="24"/>
              </w:rPr>
              <w:t>600,7</w:t>
            </w:r>
          </w:p>
        </w:tc>
        <w:tc>
          <w:tcPr>
            <w:tcW w:w="1503" w:type="dxa"/>
            <w:shd w:val="clear" w:color="auto" w:fill="auto"/>
            <w:noWrap/>
            <w:vAlign w:val="center"/>
            <w:hideMark/>
          </w:tcPr>
          <w:p w14:paraId="5CB5F1BB"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102,9</w:t>
            </w:r>
          </w:p>
        </w:tc>
      </w:tr>
      <w:tr w:rsidR="00334165" w:rsidRPr="00C71F80" w14:paraId="4CAF6828" w14:textId="77777777" w:rsidTr="006B4529">
        <w:trPr>
          <w:trHeight w:val="155"/>
        </w:trPr>
        <w:tc>
          <w:tcPr>
            <w:tcW w:w="5240" w:type="dxa"/>
            <w:shd w:val="clear" w:color="auto" w:fill="auto"/>
            <w:vAlign w:val="center"/>
            <w:hideMark/>
          </w:tcPr>
          <w:p w14:paraId="78156BE4"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1.1. Прибыль прибыльных организаций</w:t>
            </w:r>
          </w:p>
        </w:tc>
        <w:tc>
          <w:tcPr>
            <w:tcW w:w="1079" w:type="dxa"/>
            <w:shd w:val="clear" w:color="auto" w:fill="auto"/>
            <w:vAlign w:val="center"/>
            <w:hideMark/>
          </w:tcPr>
          <w:p w14:paraId="68D8FABE"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67184109" w14:textId="0A7CB9D0"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2</w:t>
            </w:r>
            <w:r w:rsidR="001A08E3">
              <w:rPr>
                <w:rFonts w:ascii="Liberation Serif" w:hAnsi="Liberation Serif" w:cs="Liberation Serif"/>
                <w:sz w:val="24"/>
                <w:szCs w:val="24"/>
              </w:rPr>
              <w:t> </w:t>
            </w:r>
            <w:r w:rsidRPr="006B4529">
              <w:rPr>
                <w:rFonts w:ascii="Liberation Serif" w:hAnsi="Liberation Serif" w:cs="Liberation Serif"/>
                <w:sz w:val="24"/>
                <w:szCs w:val="24"/>
              </w:rPr>
              <w:t>463,6</w:t>
            </w:r>
          </w:p>
        </w:tc>
        <w:tc>
          <w:tcPr>
            <w:tcW w:w="1107" w:type="dxa"/>
            <w:shd w:val="clear" w:color="auto" w:fill="auto"/>
            <w:noWrap/>
            <w:vAlign w:val="center"/>
            <w:hideMark/>
          </w:tcPr>
          <w:p w14:paraId="2883D355" w14:textId="639C650A"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736,4</w:t>
            </w:r>
          </w:p>
        </w:tc>
        <w:tc>
          <w:tcPr>
            <w:tcW w:w="1503" w:type="dxa"/>
            <w:shd w:val="clear" w:color="auto" w:fill="auto"/>
            <w:noWrap/>
            <w:vAlign w:val="center"/>
            <w:hideMark/>
          </w:tcPr>
          <w:p w14:paraId="644F2E48"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435,8</w:t>
            </w:r>
          </w:p>
        </w:tc>
      </w:tr>
      <w:tr w:rsidR="00334165" w:rsidRPr="00C71F80" w14:paraId="1CE4692A" w14:textId="77777777" w:rsidTr="006B4529">
        <w:trPr>
          <w:trHeight w:val="159"/>
        </w:trPr>
        <w:tc>
          <w:tcPr>
            <w:tcW w:w="5240" w:type="dxa"/>
            <w:shd w:val="clear" w:color="auto" w:fill="auto"/>
            <w:vAlign w:val="center"/>
            <w:hideMark/>
          </w:tcPr>
          <w:p w14:paraId="003BA4DF"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1.2. Амортизационные отчисления</w:t>
            </w:r>
          </w:p>
        </w:tc>
        <w:tc>
          <w:tcPr>
            <w:tcW w:w="1079" w:type="dxa"/>
            <w:shd w:val="clear" w:color="auto" w:fill="auto"/>
            <w:vAlign w:val="center"/>
            <w:hideMark/>
          </w:tcPr>
          <w:p w14:paraId="0B30A66D"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646D6BE7" w14:textId="56D0DBD4"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3</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923,1</w:t>
            </w:r>
          </w:p>
        </w:tc>
        <w:tc>
          <w:tcPr>
            <w:tcW w:w="1107" w:type="dxa"/>
            <w:shd w:val="clear" w:color="auto" w:fill="auto"/>
            <w:noWrap/>
            <w:vAlign w:val="center"/>
            <w:hideMark/>
          </w:tcPr>
          <w:p w14:paraId="54D16FFF" w14:textId="6770D304"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3</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 xml:space="preserve"> 882,0</w:t>
            </w:r>
          </w:p>
        </w:tc>
        <w:tc>
          <w:tcPr>
            <w:tcW w:w="1503" w:type="dxa"/>
            <w:shd w:val="clear" w:color="auto" w:fill="auto"/>
            <w:noWrap/>
            <w:vAlign w:val="center"/>
            <w:hideMark/>
          </w:tcPr>
          <w:p w14:paraId="01C27A8F"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99,0</w:t>
            </w:r>
          </w:p>
        </w:tc>
      </w:tr>
      <w:tr w:rsidR="00334165" w:rsidRPr="00C71F80" w14:paraId="6C689848" w14:textId="77777777" w:rsidTr="006B4529">
        <w:trPr>
          <w:trHeight w:val="70"/>
        </w:trPr>
        <w:tc>
          <w:tcPr>
            <w:tcW w:w="5240" w:type="dxa"/>
            <w:shd w:val="clear" w:color="auto" w:fill="auto"/>
            <w:vAlign w:val="center"/>
            <w:hideMark/>
          </w:tcPr>
          <w:p w14:paraId="01A31FFE"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1.3. Налог на доходы физических лиц</w:t>
            </w:r>
          </w:p>
        </w:tc>
        <w:tc>
          <w:tcPr>
            <w:tcW w:w="1079" w:type="dxa"/>
            <w:shd w:val="clear" w:color="auto" w:fill="auto"/>
            <w:vAlign w:val="center"/>
            <w:hideMark/>
          </w:tcPr>
          <w:p w14:paraId="6A0F1270"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5F43313F" w14:textId="5985079C"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2</w:t>
            </w:r>
            <w:r w:rsidR="001A08E3">
              <w:rPr>
                <w:rFonts w:ascii="Liberation Serif" w:hAnsi="Liberation Serif" w:cs="Liberation Serif"/>
                <w:sz w:val="24"/>
                <w:szCs w:val="24"/>
              </w:rPr>
              <w:t> </w:t>
            </w:r>
            <w:r w:rsidRPr="006B4529">
              <w:rPr>
                <w:rFonts w:ascii="Liberation Serif" w:hAnsi="Liberation Serif" w:cs="Liberation Serif"/>
                <w:sz w:val="24"/>
                <w:szCs w:val="24"/>
              </w:rPr>
              <w:t>209,3</w:t>
            </w:r>
          </w:p>
        </w:tc>
        <w:tc>
          <w:tcPr>
            <w:tcW w:w="1107" w:type="dxa"/>
            <w:shd w:val="clear" w:color="auto" w:fill="auto"/>
            <w:noWrap/>
            <w:vAlign w:val="center"/>
            <w:hideMark/>
          </w:tcPr>
          <w:p w14:paraId="2FC52C08" w14:textId="130CA709"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2</w:t>
            </w:r>
            <w:r w:rsidR="001A08E3">
              <w:rPr>
                <w:rFonts w:ascii="Liberation Serif" w:hAnsi="Liberation Serif" w:cs="Liberation Serif"/>
                <w:sz w:val="24"/>
                <w:szCs w:val="24"/>
              </w:rPr>
              <w:t> </w:t>
            </w:r>
            <w:r w:rsidRPr="006B4529">
              <w:rPr>
                <w:rFonts w:ascii="Liberation Serif" w:hAnsi="Liberation Serif" w:cs="Liberation Serif"/>
                <w:sz w:val="24"/>
                <w:szCs w:val="24"/>
              </w:rPr>
              <w:t>451,8</w:t>
            </w:r>
          </w:p>
        </w:tc>
        <w:tc>
          <w:tcPr>
            <w:tcW w:w="1503" w:type="dxa"/>
            <w:shd w:val="clear" w:color="auto" w:fill="auto"/>
            <w:noWrap/>
            <w:vAlign w:val="center"/>
            <w:hideMark/>
          </w:tcPr>
          <w:p w14:paraId="3A370932"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111,0</w:t>
            </w:r>
          </w:p>
        </w:tc>
      </w:tr>
      <w:tr w:rsidR="00334165" w:rsidRPr="00C71F80" w14:paraId="5BA5BAFB" w14:textId="77777777" w:rsidTr="006B4529">
        <w:trPr>
          <w:trHeight w:val="70"/>
        </w:trPr>
        <w:tc>
          <w:tcPr>
            <w:tcW w:w="5240" w:type="dxa"/>
            <w:shd w:val="clear" w:color="auto" w:fill="auto"/>
            <w:vAlign w:val="center"/>
            <w:hideMark/>
          </w:tcPr>
          <w:p w14:paraId="03A6E930"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1.4. Единый налог на вмененный доход</w:t>
            </w:r>
          </w:p>
        </w:tc>
        <w:tc>
          <w:tcPr>
            <w:tcW w:w="1079" w:type="dxa"/>
            <w:shd w:val="clear" w:color="auto" w:fill="auto"/>
            <w:vAlign w:val="center"/>
            <w:hideMark/>
          </w:tcPr>
          <w:p w14:paraId="354C80A0"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52EF37B7"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24,0</w:t>
            </w:r>
          </w:p>
        </w:tc>
        <w:tc>
          <w:tcPr>
            <w:tcW w:w="1107" w:type="dxa"/>
            <w:shd w:val="clear" w:color="auto" w:fill="auto"/>
            <w:noWrap/>
            <w:vAlign w:val="center"/>
            <w:hideMark/>
          </w:tcPr>
          <w:p w14:paraId="3E394D29"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24,6</w:t>
            </w:r>
          </w:p>
        </w:tc>
        <w:tc>
          <w:tcPr>
            <w:tcW w:w="1503" w:type="dxa"/>
            <w:shd w:val="clear" w:color="auto" w:fill="auto"/>
            <w:noWrap/>
            <w:vAlign w:val="center"/>
            <w:hideMark/>
          </w:tcPr>
          <w:p w14:paraId="3751E407"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102,4</w:t>
            </w:r>
          </w:p>
        </w:tc>
      </w:tr>
      <w:tr w:rsidR="00334165" w:rsidRPr="00C71F80" w14:paraId="05C29DD2" w14:textId="77777777" w:rsidTr="006B4529">
        <w:trPr>
          <w:trHeight w:val="70"/>
        </w:trPr>
        <w:tc>
          <w:tcPr>
            <w:tcW w:w="5240" w:type="dxa"/>
            <w:shd w:val="clear" w:color="auto" w:fill="auto"/>
            <w:vAlign w:val="center"/>
            <w:hideMark/>
          </w:tcPr>
          <w:p w14:paraId="0003123E" w14:textId="134D8000"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1.5. Налог с патентной системы налогообложения</w:t>
            </w:r>
          </w:p>
        </w:tc>
        <w:tc>
          <w:tcPr>
            <w:tcW w:w="1079" w:type="dxa"/>
            <w:shd w:val="clear" w:color="auto" w:fill="auto"/>
            <w:vAlign w:val="center"/>
            <w:hideMark/>
          </w:tcPr>
          <w:p w14:paraId="10DF8CF3"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6B2EF123"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5,3</w:t>
            </w:r>
          </w:p>
        </w:tc>
        <w:tc>
          <w:tcPr>
            <w:tcW w:w="1107" w:type="dxa"/>
            <w:shd w:val="clear" w:color="auto" w:fill="auto"/>
            <w:noWrap/>
            <w:vAlign w:val="center"/>
            <w:hideMark/>
          </w:tcPr>
          <w:p w14:paraId="02E5AF7C"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5,7</w:t>
            </w:r>
          </w:p>
        </w:tc>
        <w:tc>
          <w:tcPr>
            <w:tcW w:w="1503" w:type="dxa"/>
            <w:shd w:val="clear" w:color="auto" w:fill="auto"/>
            <w:noWrap/>
            <w:vAlign w:val="center"/>
            <w:hideMark/>
          </w:tcPr>
          <w:p w14:paraId="4089E929"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107,2</w:t>
            </w:r>
          </w:p>
        </w:tc>
      </w:tr>
      <w:tr w:rsidR="00334165" w:rsidRPr="00C71F80" w14:paraId="18C4C12F" w14:textId="77777777" w:rsidTr="006B4529">
        <w:trPr>
          <w:trHeight w:val="70"/>
        </w:trPr>
        <w:tc>
          <w:tcPr>
            <w:tcW w:w="5240" w:type="dxa"/>
            <w:shd w:val="clear" w:color="auto" w:fill="auto"/>
            <w:vAlign w:val="center"/>
            <w:hideMark/>
          </w:tcPr>
          <w:p w14:paraId="162D3631"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1.6. Земельный налог</w:t>
            </w:r>
          </w:p>
        </w:tc>
        <w:tc>
          <w:tcPr>
            <w:tcW w:w="1079" w:type="dxa"/>
            <w:shd w:val="clear" w:color="auto" w:fill="auto"/>
            <w:vAlign w:val="center"/>
            <w:hideMark/>
          </w:tcPr>
          <w:p w14:paraId="5F84B26B"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00BD8AB1"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121,7</w:t>
            </w:r>
          </w:p>
        </w:tc>
        <w:tc>
          <w:tcPr>
            <w:tcW w:w="1107" w:type="dxa"/>
            <w:shd w:val="clear" w:color="auto" w:fill="auto"/>
            <w:noWrap/>
            <w:vAlign w:val="center"/>
            <w:hideMark/>
          </w:tcPr>
          <w:p w14:paraId="027E5749"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122,3</w:t>
            </w:r>
          </w:p>
        </w:tc>
        <w:tc>
          <w:tcPr>
            <w:tcW w:w="1503" w:type="dxa"/>
            <w:shd w:val="clear" w:color="auto" w:fill="auto"/>
            <w:noWrap/>
            <w:vAlign w:val="center"/>
            <w:hideMark/>
          </w:tcPr>
          <w:p w14:paraId="43E73ABA"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100,5</w:t>
            </w:r>
          </w:p>
        </w:tc>
      </w:tr>
      <w:tr w:rsidR="00334165" w:rsidRPr="00C71F80" w14:paraId="06DDA599" w14:textId="77777777" w:rsidTr="006B4529">
        <w:trPr>
          <w:trHeight w:val="70"/>
        </w:trPr>
        <w:tc>
          <w:tcPr>
            <w:tcW w:w="5240" w:type="dxa"/>
            <w:shd w:val="clear" w:color="auto" w:fill="auto"/>
            <w:vAlign w:val="center"/>
            <w:hideMark/>
          </w:tcPr>
          <w:p w14:paraId="4F33D781" w14:textId="7659FE46"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1.7. Единый сельскохозяйственный налог</w:t>
            </w:r>
          </w:p>
        </w:tc>
        <w:tc>
          <w:tcPr>
            <w:tcW w:w="1079" w:type="dxa"/>
            <w:shd w:val="clear" w:color="auto" w:fill="auto"/>
            <w:vAlign w:val="center"/>
            <w:hideMark/>
          </w:tcPr>
          <w:p w14:paraId="12DF48E2"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1AFBB17D"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0,4</w:t>
            </w:r>
          </w:p>
        </w:tc>
        <w:tc>
          <w:tcPr>
            <w:tcW w:w="1107" w:type="dxa"/>
            <w:shd w:val="clear" w:color="auto" w:fill="auto"/>
            <w:noWrap/>
            <w:vAlign w:val="center"/>
            <w:hideMark/>
          </w:tcPr>
          <w:p w14:paraId="44D4C268"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0,4</w:t>
            </w:r>
          </w:p>
        </w:tc>
        <w:tc>
          <w:tcPr>
            <w:tcW w:w="1503" w:type="dxa"/>
            <w:shd w:val="clear" w:color="auto" w:fill="auto"/>
            <w:noWrap/>
            <w:vAlign w:val="center"/>
            <w:hideMark/>
          </w:tcPr>
          <w:p w14:paraId="3132D9E3"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100,0</w:t>
            </w:r>
          </w:p>
        </w:tc>
      </w:tr>
      <w:tr w:rsidR="00334165" w:rsidRPr="00C71F80" w14:paraId="01A8F99C" w14:textId="77777777" w:rsidTr="006B4529">
        <w:trPr>
          <w:trHeight w:val="179"/>
        </w:trPr>
        <w:tc>
          <w:tcPr>
            <w:tcW w:w="5240" w:type="dxa"/>
            <w:shd w:val="clear" w:color="auto" w:fill="auto"/>
            <w:vAlign w:val="center"/>
            <w:hideMark/>
          </w:tcPr>
          <w:p w14:paraId="002680AE"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1.8. Налог на имущество физических лиц</w:t>
            </w:r>
          </w:p>
        </w:tc>
        <w:tc>
          <w:tcPr>
            <w:tcW w:w="1079" w:type="dxa"/>
            <w:shd w:val="clear" w:color="auto" w:fill="auto"/>
            <w:vAlign w:val="center"/>
            <w:hideMark/>
          </w:tcPr>
          <w:p w14:paraId="6023391F"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42535705"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48,2</w:t>
            </w:r>
          </w:p>
        </w:tc>
        <w:tc>
          <w:tcPr>
            <w:tcW w:w="1107" w:type="dxa"/>
            <w:shd w:val="clear" w:color="auto" w:fill="auto"/>
            <w:noWrap/>
            <w:vAlign w:val="center"/>
            <w:hideMark/>
          </w:tcPr>
          <w:p w14:paraId="123E2D3E"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46,6</w:t>
            </w:r>
          </w:p>
        </w:tc>
        <w:tc>
          <w:tcPr>
            <w:tcW w:w="1503" w:type="dxa"/>
            <w:shd w:val="clear" w:color="auto" w:fill="auto"/>
            <w:noWrap/>
            <w:vAlign w:val="center"/>
            <w:hideMark/>
          </w:tcPr>
          <w:p w14:paraId="765A4F81"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96,6</w:t>
            </w:r>
          </w:p>
        </w:tc>
      </w:tr>
      <w:tr w:rsidR="00334165" w:rsidRPr="00C71F80" w14:paraId="277B38EF" w14:textId="77777777" w:rsidTr="006B4529">
        <w:trPr>
          <w:trHeight w:val="70"/>
        </w:trPr>
        <w:tc>
          <w:tcPr>
            <w:tcW w:w="5240" w:type="dxa"/>
            <w:shd w:val="clear" w:color="auto" w:fill="auto"/>
            <w:vAlign w:val="center"/>
            <w:hideMark/>
          </w:tcPr>
          <w:p w14:paraId="4A7C7EF5"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1.9. Прочие налоги и сборы</w:t>
            </w:r>
          </w:p>
        </w:tc>
        <w:tc>
          <w:tcPr>
            <w:tcW w:w="1079" w:type="dxa"/>
            <w:shd w:val="clear" w:color="auto" w:fill="auto"/>
            <w:vAlign w:val="center"/>
            <w:hideMark/>
          </w:tcPr>
          <w:p w14:paraId="251F5A11"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3ECF140B"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335,8</w:t>
            </w:r>
          </w:p>
        </w:tc>
        <w:tc>
          <w:tcPr>
            <w:tcW w:w="1107" w:type="dxa"/>
            <w:shd w:val="clear" w:color="auto" w:fill="auto"/>
            <w:noWrap/>
            <w:vAlign w:val="center"/>
            <w:hideMark/>
          </w:tcPr>
          <w:p w14:paraId="2940C9FB"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367,7</w:t>
            </w:r>
          </w:p>
        </w:tc>
        <w:tc>
          <w:tcPr>
            <w:tcW w:w="1503" w:type="dxa"/>
            <w:shd w:val="clear" w:color="auto" w:fill="auto"/>
            <w:noWrap/>
            <w:vAlign w:val="center"/>
            <w:hideMark/>
          </w:tcPr>
          <w:p w14:paraId="35916FCF"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109,5</w:t>
            </w:r>
          </w:p>
        </w:tc>
      </w:tr>
      <w:tr w:rsidR="00334165" w:rsidRPr="00C71F80" w14:paraId="522A196E" w14:textId="77777777" w:rsidTr="006B4529">
        <w:trPr>
          <w:trHeight w:val="70"/>
        </w:trPr>
        <w:tc>
          <w:tcPr>
            <w:tcW w:w="5240" w:type="dxa"/>
            <w:shd w:val="clear" w:color="auto" w:fill="auto"/>
            <w:vAlign w:val="center"/>
            <w:hideMark/>
          </w:tcPr>
          <w:p w14:paraId="3D43EF68"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1.10. Неналоговые доходы</w:t>
            </w:r>
          </w:p>
        </w:tc>
        <w:tc>
          <w:tcPr>
            <w:tcW w:w="1079" w:type="dxa"/>
            <w:shd w:val="clear" w:color="auto" w:fill="auto"/>
            <w:vAlign w:val="center"/>
            <w:hideMark/>
          </w:tcPr>
          <w:p w14:paraId="724446AA"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4057D873"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212,7</w:t>
            </w:r>
          </w:p>
        </w:tc>
        <w:tc>
          <w:tcPr>
            <w:tcW w:w="1107" w:type="dxa"/>
            <w:shd w:val="clear" w:color="auto" w:fill="auto"/>
            <w:noWrap/>
            <w:vAlign w:val="center"/>
            <w:hideMark/>
          </w:tcPr>
          <w:p w14:paraId="051794D0"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213,8</w:t>
            </w:r>
          </w:p>
        </w:tc>
        <w:tc>
          <w:tcPr>
            <w:tcW w:w="1503" w:type="dxa"/>
            <w:shd w:val="clear" w:color="auto" w:fill="auto"/>
            <w:noWrap/>
            <w:vAlign w:val="center"/>
            <w:hideMark/>
          </w:tcPr>
          <w:p w14:paraId="74B4ABA7"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100,5</w:t>
            </w:r>
          </w:p>
        </w:tc>
      </w:tr>
      <w:tr w:rsidR="00334165" w:rsidRPr="00C71F80" w14:paraId="4A82945D" w14:textId="77777777" w:rsidTr="006B4529">
        <w:trPr>
          <w:trHeight w:val="70"/>
        </w:trPr>
        <w:tc>
          <w:tcPr>
            <w:tcW w:w="5240" w:type="dxa"/>
            <w:shd w:val="clear" w:color="auto" w:fill="auto"/>
            <w:vAlign w:val="center"/>
            <w:hideMark/>
          </w:tcPr>
          <w:p w14:paraId="341E833A"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1.11. Прочие доходы</w:t>
            </w:r>
          </w:p>
        </w:tc>
        <w:tc>
          <w:tcPr>
            <w:tcW w:w="1079" w:type="dxa"/>
            <w:shd w:val="clear" w:color="auto" w:fill="auto"/>
            <w:vAlign w:val="center"/>
            <w:hideMark/>
          </w:tcPr>
          <w:p w14:paraId="119D21FD"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542D9930"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16,7</w:t>
            </w:r>
          </w:p>
        </w:tc>
        <w:tc>
          <w:tcPr>
            <w:tcW w:w="1107" w:type="dxa"/>
            <w:shd w:val="clear" w:color="auto" w:fill="auto"/>
            <w:noWrap/>
            <w:vAlign w:val="center"/>
            <w:hideMark/>
          </w:tcPr>
          <w:p w14:paraId="745A9BB4" w14:textId="77777777"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17,8</w:t>
            </w:r>
          </w:p>
        </w:tc>
        <w:tc>
          <w:tcPr>
            <w:tcW w:w="1503" w:type="dxa"/>
            <w:shd w:val="clear" w:color="auto" w:fill="auto"/>
            <w:noWrap/>
            <w:vAlign w:val="center"/>
            <w:hideMark/>
          </w:tcPr>
          <w:p w14:paraId="53143D5A"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106,6</w:t>
            </w:r>
          </w:p>
        </w:tc>
      </w:tr>
      <w:tr w:rsidR="00334165" w:rsidRPr="00C71F80" w14:paraId="10E67791" w14:textId="77777777" w:rsidTr="006B4529">
        <w:trPr>
          <w:trHeight w:val="171"/>
        </w:trPr>
        <w:tc>
          <w:tcPr>
            <w:tcW w:w="5240" w:type="dxa"/>
            <w:shd w:val="clear" w:color="auto" w:fill="auto"/>
            <w:vAlign w:val="center"/>
            <w:hideMark/>
          </w:tcPr>
          <w:p w14:paraId="0E82987E"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1.12. Итого доходов (сумма строк 1.3, 1.4, 1.5, 1.6, 1.7, 1.8, 1.9, 1.10, 1.11)</w:t>
            </w:r>
          </w:p>
        </w:tc>
        <w:tc>
          <w:tcPr>
            <w:tcW w:w="1079" w:type="dxa"/>
            <w:shd w:val="clear" w:color="auto" w:fill="auto"/>
            <w:vAlign w:val="center"/>
            <w:hideMark/>
          </w:tcPr>
          <w:p w14:paraId="4320D20B"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5D26D9A5" w14:textId="399A2105"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2</w:t>
            </w:r>
            <w:r w:rsidR="001A08E3">
              <w:rPr>
                <w:rFonts w:ascii="Liberation Serif" w:hAnsi="Liberation Serif" w:cs="Liberation Serif"/>
                <w:sz w:val="24"/>
                <w:szCs w:val="24"/>
              </w:rPr>
              <w:t> </w:t>
            </w:r>
            <w:r w:rsidRPr="006B4529">
              <w:rPr>
                <w:rFonts w:ascii="Liberation Serif" w:hAnsi="Liberation Serif" w:cs="Liberation Serif"/>
                <w:sz w:val="24"/>
                <w:szCs w:val="24"/>
              </w:rPr>
              <w:t>957,4</w:t>
            </w:r>
          </w:p>
        </w:tc>
        <w:tc>
          <w:tcPr>
            <w:tcW w:w="1107" w:type="dxa"/>
            <w:shd w:val="clear" w:color="auto" w:fill="auto"/>
            <w:noWrap/>
            <w:vAlign w:val="center"/>
            <w:hideMark/>
          </w:tcPr>
          <w:p w14:paraId="36786D21" w14:textId="444C794C"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3</w:t>
            </w:r>
            <w:r w:rsidR="001A08E3">
              <w:rPr>
                <w:rFonts w:ascii="Liberation Serif" w:hAnsi="Liberation Serif" w:cs="Liberation Serif"/>
                <w:sz w:val="24"/>
                <w:szCs w:val="24"/>
              </w:rPr>
              <w:t> </w:t>
            </w:r>
            <w:r w:rsidRPr="006B4529">
              <w:rPr>
                <w:rFonts w:ascii="Liberation Serif" w:hAnsi="Liberation Serif" w:cs="Liberation Serif"/>
                <w:sz w:val="24"/>
                <w:szCs w:val="24"/>
              </w:rPr>
              <w:t>232,9</w:t>
            </w:r>
          </w:p>
        </w:tc>
        <w:tc>
          <w:tcPr>
            <w:tcW w:w="1503" w:type="dxa"/>
            <w:shd w:val="clear" w:color="auto" w:fill="auto"/>
            <w:noWrap/>
            <w:vAlign w:val="center"/>
            <w:hideMark/>
          </w:tcPr>
          <w:p w14:paraId="44FF4AD4"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109,3</w:t>
            </w:r>
          </w:p>
        </w:tc>
      </w:tr>
      <w:tr w:rsidR="00334165" w:rsidRPr="00C71F80" w14:paraId="760DCAAE" w14:textId="77777777" w:rsidTr="006B4529">
        <w:trPr>
          <w:trHeight w:val="70"/>
        </w:trPr>
        <w:tc>
          <w:tcPr>
            <w:tcW w:w="5240" w:type="dxa"/>
            <w:shd w:val="clear" w:color="auto" w:fill="auto"/>
            <w:vAlign w:val="center"/>
            <w:hideMark/>
          </w:tcPr>
          <w:p w14:paraId="7485B344" w14:textId="24551C6F"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1.13. Средства, получаемые от вышестоящих уровней власти</w:t>
            </w:r>
          </w:p>
        </w:tc>
        <w:tc>
          <w:tcPr>
            <w:tcW w:w="1079" w:type="dxa"/>
            <w:shd w:val="clear" w:color="auto" w:fill="auto"/>
            <w:vAlign w:val="center"/>
            <w:hideMark/>
          </w:tcPr>
          <w:p w14:paraId="483B1D61"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1EE2FED0" w14:textId="63B78EFA"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4</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409,0</w:t>
            </w:r>
          </w:p>
        </w:tc>
        <w:tc>
          <w:tcPr>
            <w:tcW w:w="1107" w:type="dxa"/>
            <w:shd w:val="clear" w:color="auto" w:fill="auto"/>
            <w:noWrap/>
            <w:vAlign w:val="center"/>
            <w:hideMark/>
          </w:tcPr>
          <w:p w14:paraId="05562C9C" w14:textId="0A28C954"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4</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367,8</w:t>
            </w:r>
          </w:p>
        </w:tc>
        <w:tc>
          <w:tcPr>
            <w:tcW w:w="1503" w:type="dxa"/>
            <w:shd w:val="clear" w:color="auto" w:fill="auto"/>
            <w:noWrap/>
            <w:vAlign w:val="center"/>
            <w:hideMark/>
          </w:tcPr>
          <w:p w14:paraId="55FA153E"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99,1</w:t>
            </w:r>
          </w:p>
        </w:tc>
      </w:tr>
      <w:tr w:rsidR="00334165" w:rsidRPr="00C71F80" w14:paraId="323A00AA" w14:textId="77777777" w:rsidTr="006B4529">
        <w:trPr>
          <w:trHeight w:val="70"/>
        </w:trPr>
        <w:tc>
          <w:tcPr>
            <w:tcW w:w="5240" w:type="dxa"/>
            <w:shd w:val="clear" w:color="auto" w:fill="auto"/>
            <w:vAlign w:val="center"/>
            <w:hideMark/>
          </w:tcPr>
          <w:p w14:paraId="0A256947"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2. Финансирование муниципальных программ (</w:t>
            </w:r>
            <w:proofErr w:type="spellStart"/>
            <w:r w:rsidRPr="006B4529">
              <w:rPr>
                <w:rFonts w:ascii="Liberation Serif" w:hAnsi="Liberation Serif" w:cs="Liberation Serif"/>
                <w:color w:val="000000"/>
                <w:sz w:val="24"/>
                <w:szCs w:val="24"/>
              </w:rPr>
              <w:t>справочно</w:t>
            </w:r>
            <w:proofErr w:type="spellEnd"/>
            <w:r w:rsidRPr="006B4529">
              <w:rPr>
                <w:rFonts w:ascii="Liberation Serif" w:hAnsi="Liberation Serif" w:cs="Liberation Serif"/>
                <w:color w:val="000000"/>
                <w:sz w:val="24"/>
                <w:szCs w:val="24"/>
              </w:rPr>
              <w:t>)</w:t>
            </w:r>
          </w:p>
        </w:tc>
        <w:tc>
          <w:tcPr>
            <w:tcW w:w="1079" w:type="dxa"/>
            <w:shd w:val="clear" w:color="auto" w:fill="auto"/>
            <w:vAlign w:val="center"/>
            <w:hideMark/>
          </w:tcPr>
          <w:p w14:paraId="58448A34"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5876DCAF" w14:textId="65A5769D"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7</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928,3</w:t>
            </w:r>
          </w:p>
        </w:tc>
        <w:tc>
          <w:tcPr>
            <w:tcW w:w="1107" w:type="dxa"/>
            <w:shd w:val="clear" w:color="auto" w:fill="auto"/>
            <w:noWrap/>
            <w:vAlign w:val="center"/>
            <w:hideMark/>
          </w:tcPr>
          <w:p w14:paraId="62FCFFB6" w14:textId="195D44D2"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7</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086,2</w:t>
            </w:r>
          </w:p>
        </w:tc>
        <w:tc>
          <w:tcPr>
            <w:tcW w:w="1503" w:type="dxa"/>
            <w:shd w:val="clear" w:color="auto" w:fill="auto"/>
            <w:noWrap/>
            <w:vAlign w:val="center"/>
            <w:hideMark/>
          </w:tcPr>
          <w:p w14:paraId="1EEAD6AA"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89,4</w:t>
            </w:r>
          </w:p>
        </w:tc>
      </w:tr>
      <w:tr w:rsidR="00334165" w:rsidRPr="00C71F80" w14:paraId="2D487D4D" w14:textId="77777777" w:rsidTr="007A4241">
        <w:trPr>
          <w:trHeight w:val="929"/>
        </w:trPr>
        <w:tc>
          <w:tcPr>
            <w:tcW w:w="5240" w:type="dxa"/>
            <w:shd w:val="clear" w:color="auto" w:fill="auto"/>
            <w:vAlign w:val="center"/>
            <w:hideMark/>
          </w:tcPr>
          <w:p w14:paraId="7638497B"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3. Недополученные доходы муниципальных образований от предоставления налоговых преференций, предусмотренных решениями органов местного самоуправления (</w:t>
            </w:r>
            <w:proofErr w:type="spellStart"/>
            <w:r w:rsidRPr="006B4529">
              <w:rPr>
                <w:rFonts w:ascii="Liberation Serif" w:hAnsi="Liberation Serif" w:cs="Liberation Serif"/>
                <w:color w:val="000000"/>
                <w:sz w:val="24"/>
                <w:szCs w:val="24"/>
              </w:rPr>
              <w:t>справочно</w:t>
            </w:r>
            <w:proofErr w:type="spellEnd"/>
            <w:r w:rsidRPr="006B4529">
              <w:rPr>
                <w:rFonts w:ascii="Liberation Serif" w:hAnsi="Liberation Serif" w:cs="Liberation Serif"/>
                <w:color w:val="000000"/>
                <w:sz w:val="24"/>
                <w:szCs w:val="24"/>
              </w:rPr>
              <w:t xml:space="preserve">): </w:t>
            </w:r>
          </w:p>
        </w:tc>
        <w:tc>
          <w:tcPr>
            <w:tcW w:w="1079" w:type="dxa"/>
            <w:shd w:val="clear" w:color="auto" w:fill="auto"/>
            <w:vAlign w:val="center"/>
            <w:hideMark/>
          </w:tcPr>
          <w:p w14:paraId="6867D7B6"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72CB4DD6"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19,8</w:t>
            </w:r>
          </w:p>
        </w:tc>
        <w:tc>
          <w:tcPr>
            <w:tcW w:w="1107" w:type="dxa"/>
            <w:shd w:val="clear" w:color="auto" w:fill="auto"/>
            <w:noWrap/>
            <w:vAlign w:val="center"/>
            <w:hideMark/>
          </w:tcPr>
          <w:p w14:paraId="7C75FA15"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19,8</w:t>
            </w:r>
          </w:p>
        </w:tc>
        <w:tc>
          <w:tcPr>
            <w:tcW w:w="1503" w:type="dxa"/>
            <w:shd w:val="clear" w:color="auto" w:fill="auto"/>
            <w:noWrap/>
            <w:vAlign w:val="center"/>
            <w:hideMark/>
          </w:tcPr>
          <w:p w14:paraId="5507F4D5"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100,0</w:t>
            </w:r>
          </w:p>
        </w:tc>
      </w:tr>
      <w:tr w:rsidR="00334165" w:rsidRPr="00C71F80" w14:paraId="1133F81D" w14:textId="77777777" w:rsidTr="006B4529">
        <w:trPr>
          <w:trHeight w:val="70"/>
        </w:trPr>
        <w:tc>
          <w:tcPr>
            <w:tcW w:w="5240" w:type="dxa"/>
            <w:shd w:val="clear" w:color="auto" w:fill="auto"/>
            <w:vAlign w:val="center"/>
            <w:hideMark/>
          </w:tcPr>
          <w:p w14:paraId="50FBB85B"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3.1. Земельный налог</w:t>
            </w:r>
          </w:p>
        </w:tc>
        <w:tc>
          <w:tcPr>
            <w:tcW w:w="1079" w:type="dxa"/>
            <w:shd w:val="clear" w:color="auto" w:fill="auto"/>
            <w:vAlign w:val="center"/>
            <w:hideMark/>
          </w:tcPr>
          <w:p w14:paraId="63DC5C8A"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17D7000A"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19,8</w:t>
            </w:r>
          </w:p>
        </w:tc>
        <w:tc>
          <w:tcPr>
            <w:tcW w:w="1107" w:type="dxa"/>
            <w:shd w:val="clear" w:color="auto" w:fill="auto"/>
            <w:noWrap/>
            <w:vAlign w:val="center"/>
            <w:hideMark/>
          </w:tcPr>
          <w:p w14:paraId="2E29344F"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19,8</w:t>
            </w:r>
          </w:p>
        </w:tc>
        <w:tc>
          <w:tcPr>
            <w:tcW w:w="1503" w:type="dxa"/>
            <w:shd w:val="clear" w:color="auto" w:fill="auto"/>
            <w:noWrap/>
            <w:vAlign w:val="center"/>
            <w:hideMark/>
          </w:tcPr>
          <w:p w14:paraId="7DC888C5"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100,0</w:t>
            </w:r>
          </w:p>
        </w:tc>
      </w:tr>
      <w:tr w:rsidR="00334165" w:rsidRPr="00C71F80" w14:paraId="300428B5" w14:textId="77777777" w:rsidTr="006B4529">
        <w:trPr>
          <w:trHeight w:val="70"/>
        </w:trPr>
        <w:tc>
          <w:tcPr>
            <w:tcW w:w="5240" w:type="dxa"/>
            <w:shd w:val="clear" w:color="auto" w:fill="auto"/>
            <w:vAlign w:val="center"/>
            <w:hideMark/>
          </w:tcPr>
          <w:p w14:paraId="11C21E78"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3.2. Налог на имущество физических лиц</w:t>
            </w:r>
          </w:p>
        </w:tc>
        <w:tc>
          <w:tcPr>
            <w:tcW w:w="1079" w:type="dxa"/>
            <w:shd w:val="clear" w:color="auto" w:fill="auto"/>
            <w:vAlign w:val="center"/>
            <w:hideMark/>
          </w:tcPr>
          <w:p w14:paraId="5F17A255"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28BB6E52"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0,0</w:t>
            </w:r>
          </w:p>
        </w:tc>
        <w:tc>
          <w:tcPr>
            <w:tcW w:w="1107" w:type="dxa"/>
            <w:shd w:val="clear" w:color="auto" w:fill="auto"/>
            <w:noWrap/>
            <w:vAlign w:val="center"/>
            <w:hideMark/>
          </w:tcPr>
          <w:p w14:paraId="398418A8"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0,0</w:t>
            </w:r>
          </w:p>
        </w:tc>
        <w:tc>
          <w:tcPr>
            <w:tcW w:w="1503" w:type="dxa"/>
            <w:shd w:val="clear" w:color="auto" w:fill="auto"/>
            <w:noWrap/>
            <w:vAlign w:val="center"/>
            <w:hideMark/>
          </w:tcPr>
          <w:p w14:paraId="1BB2A8D8"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0,0</w:t>
            </w:r>
          </w:p>
        </w:tc>
      </w:tr>
      <w:tr w:rsidR="00334165" w:rsidRPr="00C71F80" w14:paraId="01F21259" w14:textId="77777777" w:rsidTr="006B4529">
        <w:trPr>
          <w:trHeight w:val="70"/>
        </w:trPr>
        <w:tc>
          <w:tcPr>
            <w:tcW w:w="9987" w:type="dxa"/>
            <w:gridSpan w:val="5"/>
            <w:shd w:val="clear" w:color="auto" w:fill="auto"/>
            <w:vAlign w:val="center"/>
            <w:hideMark/>
          </w:tcPr>
          <w:p w14:paraId="2A9A711C" w14:textId="77777777" w:rsidR="00334165" w:rsidRPr="006B4529" w:rsidRDefault="00334165" w:rsidP="006B4529">
            <w:pPr>
              <w:ind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II. Производственная деятельность</w:t>
            </w:r>
          </w:p>
        </w:tc>
      </w:tr>
      <w:tr w:rsidR="00334165" w:rsidRPr="00C71F80" w14:paraId="7A331DD2" w14:textId="77777777" w:rsidTr="006B4529">
        <w:trPr>
          <w:trHeight w:val="70"/>
        </w:trPr>
        <w:tc>
          <w:tcPr>
            <w:tcW w:w="5240" w:type="dxa"/>
            <w:shd w:val="clear" w:color="auto" w:fill="auto"/>
            <w:vAlign w:val="center"/>
            <w:hideMark/>
          </w:tcPr>
          <w:p w14:paraId="3EB68546"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 Оборот организаций (по полному кругу) по видам экономической деятельности*, всего</w:t>
            </w:r>
          </w:p>
        </w:tc>
        <w:tc>
          <w:tcPr>
            <w:tcW w:w="1079" w:type="dxa"/>
            <w:shd w:val="clear" w:color="auto" w:fill="auto"/>
            <w:vAlign w:val="center"/>
            <w:hideMark/>
          </w:tcPr>
          <w:p w14:paraId="7B2396F6"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1F63459E" w14:textId="173CB976"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266</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769,5</w:t>
            </w:r>
          </w:p>
        </w:tc>
        <w:tc>
          <w:tcPr>
            <w:tcW w:w="1107" w:type="dxa"/>
            <w:shd w:val="clear" w:color="auto" w:fill="auto"/>
            <w:noWrap/>
            <w:vAlign w:val="center"/>
            <w:hideMark/>
          </w:tcPr>
          <w:p w14:paraId="3E7287C1" w14:textId="6E6A8961"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363</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717,8</w:t>
            </w:r>
          </w:p>
        </w:tc>
        <w:tc>
          <w:tcPr>
            <w:tcW w:w="1503" w:type="dxa"/>
            <w:shd w:val="clear" w:color="auto" w:fill="auto"/>
            <w:noWrap/>
            <w:vAlign w:val="center"/>
            <w:hideMark/>
          </w:tcPr>
          <w:p w14:paraId="4ACECA49"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136,3</w:t>
            </w:r>
          </w:p>
        </w:tc>
      </w:tr>
      <w:tr w:rsidR="00334165" w:rsidRPr="00C71F80" w14:paraId="44EF7F44" w14:textId="77777777" w:rsidTr="006B4529">
        <w:trPr>
          <w:trHeight w:val="70"/>
        </w:trPr>
        <w:tc>
          <w:tcPr>
            <w:tcW w:w="5240" w:type="dxa"/>
            <w:shd w:val="clear" w:color="auto" w:fill="auto"/>
            <w:vAlign w:val="center"/>
            <w:hideMark/>
          </w:tcPr>
          <w:p w14:paraId="160BF030"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в том числе:</w:t>
            </w:r>
          </w:p>
        </w:tc>
        <w:tc>
          <w:tcPr>
            <w:tcW w:w="1079" w:type="dxa"/>
            <w:shd w:val="clear" w:color="auto" w:fill="auto"/>
            <w:vAlign w:val="center"/>
            <w:hideMark/>
          </w:tcPr>
          <w:p w14:paraId="630A0E51"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 </w:t>
            </w:r>
          </w:p>
        </w:tc>
        <w:tc>
          <w:tcPr>
            <w:tcW w:w="1058" w:type="dxa"/>
            <w:shd w:val="clear" w:color="auto" w:fill="auto"/>
            <w:noWrap/>
            <w:vAlign w:val="center"/>
            <w:hideMark/>
          </w:tcPr>
          <w:p w14:paraId="13D43210" w14:textId="78079856" w:rsidR="00334165" w:rsidRPr="006B4529" w:rsidRDefault="00334165" w:rsidP="006B4529">
            <w:pPr>
              <w:ind w:left="-118" w:right="-92"/>
              <w:jc w:val="center"/>
              <w:rPr>
                <w:rFonts w:ascii="Liberation Serif" w:hAnsi="Liberation Serif" w:cs="Liberation Serif"/>
                <w:color w:val="000000"/>
                <w:sz w:val="24"/>
                <w:szCs w:val="24"/>
              </w:rPr>
            </w:pPr>
          </w:p>
        </w:tc>
        <w:tc>
          <w:tcPr>
            <w:tcW w:w="1107" w:type="dxa"/>
            <w:shd w:val="clear" w:color="auto" w:fill="auto"/>
            <w:noWrap/>
            <w:vAlign w:val="center"/>
            <w:hideMark/>
          </w:tcPr>
          <w:p w14:paraId="4E915439" w14:textId="566C1AFE" w:rsidR="00334165" w:rsidRPr="006B4529" w:rsidRDefault="00334165" w:rsidP="006B4529">
            <w:pPr>
              <w:ind w:left="-118" w:right="-92"/>
              <w:jc w:val="center"/>
              <w:rPr>
                <w:rFonts w:ascii="Liberation Serif" w:hAnsi="Liberation Serif" w:cs="Liberation Serif"/>
                <w:color w:val="000000"/>
                <w:sz w:val="24"/>
                <w:szCs w:val="24"/>
              </w:rPr>
            </w:pPr>
          </w:p>
        </w:tc>
        <w:tc>
          <w:tcPr>
            <w:tcW w:w="1503" w:type="dxa"/>
            <w:shd w:val="clear" w:color="auto" w:fill="auto"/>
            <w:noWrap/>
            <w:vAlign w:val="center"/>
            <w:hideMark/>
          </w:tcPr>
          <w:p w14:paraId="3858E254"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 </w:t>
            </w:r>
          </w:p>
        </w:tc>
      </w:tr>
      <w:tr w:rsidR="00334165" w:rsidRPr="00C71F80" w14:paraId="44E9646C" w14:textId="77777777" w:rsidTr="006B4529">
        <w:trPr>
          <w:trHeight w:val="70"/>
        </w:trPr>
        <w:tc>
          <w:tcPr>
            <w:tcW w:w="5240" w:type="dxa"/>
            <w:shd w:val="clear" w:color="auto" w:fill="auto"/>
            <w:vAlign w:val="center"/>
            <w:hideMark/>
          </w:tcPr>
          <w:p w14:paraId="32F229DF"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1.1. Обрабатывающие производства</w:t>
            </w:r>
          </w:p>
        </w:tc>
        <w:tc>
          <w:tcPr>
            <w:tcW w:w="1079" w:type="dxa"/>
            <w:shd w:val="clear" w:color="auto" w:fill="auto"/>
            <w:vAlign w:val="center"/>
            <w:hideMark/>
          </w:tcPr>
          <w:p w14:paraId="0F3D2582"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37D4A95E" w14:textId="13D20360"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228</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290,7</w:t>
            </w:r>
          </w:p>
        </w:tc>
        <w:tc>
          <w:tcPr>
            <w:tcW w:w="1107" w:type="dxa"/>
            <w:shd w:val="clear" w:color="auto" w:fill="auto"/>
            <w:noWrap/>
            <w:vAlign w:val="center"/>
            <w:hideMark/>
          </w:tcPr>
          <w:p w14:paraId="74725D60" w14:textId="52EEC041"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301</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576,2</w:t>
            </w:r>
          </w:p>
        </w:tc>
        <w:tc>
          <w:tcPr>
            <w:tcW w:w="1503" w:type="dxa"/>
            <w:shd w:val="clear" w:color="auto" w:fill="auto"/>
            <w:noWrap/>
            <w:vAlign w:val="center"/>
            <w:hideMark/>
          </w:tcPr>
          <w:p w14:paraId="62753119"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132,1</w:t>
            </w:r>
          </w:p>
        </w:tc>
      </w:tr>
      <w:tr w:rsidR="00334165" w:rsidRPr="00C71F80" w14:paraId="6F6AB933" w14:textId="77777777" w:rsidTr="006B4529">
        <w:trPr>
          <w:trHeight w:val="75"/>
        </w:trPr>
        <w:tc>
          <w:tcPr>
            <w:tcW w:w="5240" w:type="dxa"/>
            <w:shd w:val="clear" w:color="auto" w:fill="auto"/>
            <w:vAlign w:val="center"/>
            <w:hideMark/>
          </w:tcPr>
          <w:p w14:paraId="48BE62FE"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1.2. Обеспечение электрической энергией, газом и паром</w:t>
            </w:r>
          </w:p>
        </w:tc>
        <w:tc>
          <w:tcPr>
            <w:tcW w:w="1079" w:type="dxa"/>
            <w:shd w:val="clear" w:color="auto" w:fill="auto"/>
            <w:vAlign w:val="center"/>
            <w:hideMark/>
          </w:tcPr>
          <w:p w14:paraId="4AE8895B"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55EA5527"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977,2</w:t>
            </w:r>
          </w:p>
        </w:tc>
        <w:tc>
          <w:tcPr>
            <w:tcW w:w="1107" w:type="dxa"/>
            <w:shd w:val="clear" w:color="auto" w:fill="auto"/>
            <w:noWrap/>
            <w:vAlign w:val="center"/>
            <w:hideMark/>
          </w:tcPr>
          <w:p w14:paraId="19D1A4FE"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1 384,2</w:t>
            </w:r>
          </w:p>
        </w:tc>
        <w:tc>
          <w:tcPr>
            <w:tcW w:w="1503" w:type="dxa"/>
            <w:shd w:val="clear" w:color="auto" w:fill="auto"/>
            <w:noWrap/>
            <w:vAlign w:val="center"/>
            <w:hideMark/>
          </w:tcPr>
          <w:p w14:paraId="1AB3665D"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141,6</w:t>
            </w:r>
          </w:p>
        </w:tc>
      </w:tr>
      <w:tr w:rsidR="00334165" w:rsidRPr="00C71F80" w14:paraId="32FD681B" w14:textId="77777777" w:rsidTr="006B4529">
        <w:trPr>
          <w:trHeight w:val="70"/>
        </w:trPr>
        <w:tc>
          <w:tcPr>
            <w:tcW w:w="5240" w:type="dxa"/>
            <w:shd w:val="clear" w:color="auto" w:fill="auto"/>
            <w:vAlign w:val="center"/>
            <w:hideMark/>
          </w:tcPr>
          <w:p w14:paraId="6C4FDB4D"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1.3. Оптовая и розничная торговля</w:t>
            </w:r>
          </w:p>
        </w:tc>
        <w:tc>
          <w:tcPr>
            <w:tcW w:w="1079" w:type="dxa"/>
            <w:shd w:val="clear" w:color="auto" w:fill="auto"/>
            <w:vAlign w:val="center"/>
            <w:hideMark/>
          </w:tcPr>
          <w:p w14:paraId="4E9D09E4"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79913F79" w14:textId="0AE15C10"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36</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788,3</w:t>
            </w:r>
          </w:p>
        </w:tc>
        <w:tc>
          <w:tcPr>
            <w:tcW w:w="1107" w:type="dxa"/>
            <w:shd w:val="clear" w:color="auto" w:fill="auto"/>
            <w:noWrap/>
            <w:vAlign w:val="center"/>
            <w:hideMark/>
          </w:tcPr>
          <w:p w14:paraId="543D0861" w14:textId="11B57F5C"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50</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521,0</w:t>
            </w:r>
          </w:p>
        </w:tc>
        <w:tc>
          <w:tcPr>
            <w:tcW w:w="1503" w:type="dxa"/>
            <w:shd w:val="clear" w:color="auto" w:fill="auto"/>
            <w:noWrap/>
            <w:vAlign w:val="center"/>
            <w:hideMark/>
          </w:tcPr>
          <w:p w14:paraId="44776228"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137,3</w:t>
            </w:r>
          </w:p>
        </w:tc>
      </w:tr>
      <w:tr w:rsidR="00334165" w:rsidRPr="00C71F80" w14:paraId="2875D172" w14:textId="77777777" w:rsidTr="006B4529">
        <w:trPr>
          <w:trHeight w:val="70"/>
        </w:trPr>
        <w:tc>
          <w:tcPr>
            <w:tcW w:w="9987" w:type="dxa"/>
            <w:gridSpan w:val="5"/>
            <w:shd w:val="clear" w:color="auto" w:fill="auto"/>
            <w:vAlign w:val="center"/>
            <w:hideMark/>
          </w:tcPr>
          <w:p w14:paraId="3E8FA9E7" w14:textId="77777777" w:rsidR="00334165" w:rsidRPr="006B4529" w:rsidRDefault="00334165" w:rsidP="006B4529">
            <w:pPr>
              <w:ind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III. Инвестиционная деятельность</w:t>
            </w:r>
          </w:p>
        </w:tc>
      </w:tr>
      <w:tr w:rsidR="00334165" w:rsidRPr="00C71F80" w14:paraId="123FDFDF" w14:textId="77777777" w:rsidTr="006B4529">
        <w:trPr>
          <w:trHeight w:val="105"/>
        </w:trPr>
        <w:tc>
          <w:tcPr>
            <w:tcW w:w="5240" w:type="dxa"/>
            <w:shd w:val="clear" w:color="auto" w:fill="auto"/>
            <w:vAlign w:val="center"/>
            <w:hideMark/>
          </w:tcPr>
          <w:p w14:paraId="4AF0C3AD"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 Объем инвестиций в основной капитал за счет всех источников финансирования, всего</w:t>
            </w:r>
          </w:p>
        </w:tc>
        <w:tc>
          <w:tcPr>
            <w:tcW w:w="1079" w:type="dxa"/>
            <w:shd w:val="clear" w:color="auto" w:fill="auto"/>
            <w:vAlign w:val="center"/>
            <w:hideMark/>
          </w:tcPr>
          <w:p w14:paraId="118FA5B5"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4ED4CCC5" w14:textId="4063144F"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7</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191,90</w:t>
            </w:r>
          </w:p>
        </w:tc>
        <w:tc>
          <w:tcPr>
            <w:tcW w:w="1107" w:type="dxa"/>
            <w:shd w:val="clear" w:color="auto" w:fill="auto"/>
            <w:noWrap/>
            <w:vAlign w:val="center"/>
            <w:hideMark/>
          </w:tcPr>
          <w:p w14:paraId="54C08E5D" w14:textId="3D12F772"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11</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965,5</w:t>
            </w:r>
          </w:p>
        </w:tc>
        <w:tc>
          <w:tcPr>
            <w:tcW w:w="1503" w:type="dxa"/>
            <w:shd w:val="clear" w:color="auto" w:fill="auto"/>
            <w:noWrap/>
            <w:vAlign w:val="center"/>
            <w:hideMark/>
          </w:tcPr>
          <w:p w14:paraId="7A2255BB"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166,4</w:t>
            </w:r>
          </w:p>
        </w:tc>
      </w:tr>
      <w:tr w:rsidR="00334165" w:rsidRPr="00C71F80" w14:paraId="311A7EB4" w14:textId="77777777" w:rsidTr="006B4529">
        <w:trPr>
          <w:trHeight w:val="70"/>
        </w:trPr>
        <w:tc>
          <w:tcPr>
            <w:tcW w:w="9987" w:type="dxa"/>
            <w:gridSpan w:val="5"/>
            <w:shd w:val="clear" w:color="auto" w:fill="auto"/>
            <w:vAlign w:val="center"/>
            <w:hideMark/>
          </w:tcPr>
          <w:p w14:paraId="377C2815" w14:textId="77777777" w:rsidR="00334165" w:rsidRPr="006B4529" w:rsidRDefault="00334165" w:rsidP="006B4529">
            <w:pPr>
              <w:ind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IV. Денежные доходы населения</w:t>
            </w:r>
          </w:p>
        </w:tc>
      </w:tr>
      <w:tr w:rsidR="00334165" w:rsidRPr="00C71F80" w14:paraId="349E5AC9" w14:textId="77777777" w:rsidTr="006B4529">
        <w:trPr>
          <w:trHeight w:val="70"/>
        </w:trPr>
        <w:tc>
          <w:tcPr>
            <w:tcW w:w="5240" w:type="dxa"/>
            <w:shd w:val="clear" w:color="auto" w:fill="auto"/>
            <w:vAlign w:val="center"/>
            <w:hideMark/>
          </w:tcPr>
          <w:p w14:paraId="607B8765"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 Доходы населения муниципального образования, всего</w:t>
            </w:r>
          </w:p>
        </w:tc>
        <w:tc>
          <w:tcPr>
            <w:tcW w:w="1079" w:type="dxa"/>
            <w:shd w:val="clear" w:color="auto" w:fill="auto"/>
            <w:vAlign w:val="center"/>
            <w:hideMark/>
          </w:tcPr>
          <w:p w14:paraId="7E061CE2"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4B8EF938" w14:textId="17DAC29D"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21</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985,1</w:t>
            </w:r>
          </w:p>
        </w:tc>
        <w:tc>
          <w:tcPr>
            <w:tcW w:w="1107" w:type="dxa"/>
            <w:shd w:val="clear" w:color="auto" w:fill="auto"/>
            <w:noWrap/>
            <w:vAlign w:val="center"/>
            <w:hideMark/>
          </w:tcPr>
          <w:p w14:paraId="46FBC192" w14:textId="2372F401"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22</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494,6</w:t>
            </w:r>
          </w:p>
        </w:tc>
        <w:tc>
          <w:tcPr>
            <w:tcW w:w="1503" w:type="dxa"/>
            <w:shd w:val="clear" w:color="auto" w:fill="auto"/>
            <w:noWrap/>
            <w:vAlign w:val="center"/>
            <w:hideMark/>
          </w:tcPr>
          <w:p w14:paraId="433DCAEA"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102,3</w:t>
            </w:r>
          </w:p>
        </w:tc>
      </w:tr>
      <w:tr w:rsidR="001A08E3" w:rsidRPr="00C71F80" w14:paraId="304923C6" w14:textId="77777777" w:rsidTr="00E503A4">
        <w:trPr>
          <w:trHeight w:val="149"/>
        </w:trPr>
        <w:tc>
          <w:tcPr>
            <w:tcW w:w="5240" w:type="dxa"/>
            <w:shd w:val="clear" w:color="auto" w:fill="auto"/>
            <w:vAlign w:val="center"/>
            <w:hideMark/>
          </w:tcPr>
          <w:p w14:paraId="188342B9" w14:textId="77777777" w:rsidR="001A08E3" w:rsidRPr="006B4529" w:rsidRDefault="001A08E3" w:rsidP="00E503A4">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lastRenderedPageBreak/>
              <w:t>1</w:t>
            </w:r>
          </w:p>
        </w:tc>
        <w:tc>
          <w:tcPr>
            <w:tcW w:w="1079" w:type="dxa"/>
            <w:shd w:val="clear" w:color="auto" w:fill="auto"/>
            <w:vAlign w:val="center"/>
            <w:hideMark/>
          </w:tcPr>
          <w:p w14:paraId="7EA36DDF" w14:textId="77777777" w:rsidR="001A08E3" w:rsidRPr="006B4529" w:rsidRDefault="001A08E3" w:rsidP="00E503A4">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2</w:t>
            </w:r>
          </w:p>
        </w:tc>
        <w:tc>
          <w:tcPr>
            <w:tcW w:w="1058" w:type="dxa"/>
            <w:shd w:val="clear" w:color="auto" w:fill="auto"/>
            <w:vAlign w:val="center"/>
            <w:hideMark/>
          </w:tcPr>
          <w:p w14:paraId="5EBB0CD4" w14:textId="77777777" w:rsidR="001A08E3" w:rsidRPr="006B4529" w:rsidRDefault="001A08E3" w:rsidP="00E503A4">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3</w:t>
            </w:r>
          </w:p>
        </w:tc>
        <w:tc>
          <w:tcPr>
            <w:tcW w:w="1107" w:type="dxa"/>
            <w:shd w:val="clear" w:color="auto" w:fill="auto"/>
            <w:vAlign w:val="center"/>
            <w:hideMark/>
          </w:tcPr>
          <w:p w14:paraId="48E814EE" w14:textId="77777777" w:rsidR="001A08E3" w:rsidRPr="006B4529" w:rsidRDefault="001A08E3" w:rsidP="00E503A4">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4</w:t>
            </w:r>
          </w:p>
        </w:tc>
        <w:tc>
          <w:tcPr>
            <w:tcW w:w="1503" w:type="dxa"/>
            <w:shd w:val="clear" w:color="auto" w:fill="auto"/>
            <w:vAlign w:val="center"/>
            <w:hideMark/>
          </w:tcPr>
          <w:p w14:paraId="0A77C83B" w14:textId="77777777" w:rsidR="001A08E3" w:rsidRPr="006B4529" w:rsidRDefault="001A08E3" w:rsidP="00E503A4">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5</w:t>
            </w:r>
          </w:p>
        </w:tc>
      </w:tr>
      <w:tr w:rsidR="00334165" w:rsidRPr="00C71F80" w14:paraId="338C561D" w14:textId="77777777" w:rsidTr="006B4529">
        <w:trPr>
          <w:trHeight w:val="70"/>
        </w:trPr>
        <w:tc>
          <w:tcPr>
            <w:tcW w:w="5240" w:type="dxa"/>
            <w:shd w:val="clear" w:color="auto" w:fill="auto"/>
            <w:vAlign w:val="center"/>
            <w:hideMark/>
          </w:tcPr>
          <w:p w14:paraId="3A0D9A73"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из них:</w:t>
            </w:r>
          </w:p>
        </w:tc>
        <w:tc>
          <w:tcPr>
            <w:tcW w:w="1079" w:type="dxa"/>
            <w:shd w:val="clear" w:color="auto" w:fill="auto"/>
            <w:vAlign w:val="center"/>
            <w:hideMark/>
          </w:tcPr>
          <w:p w14:paraId="36EB07EB"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 </w:t>
            </w:r>
          </w:p>
        </w:tc>
        <w:tc>
          <w:tcPr>
            <w:tcW w:w="1058" w:type="dxa"/>
            <w:shd w:val="clear" w:color="auto" w:fill="auto"/>
            <w:noWrap/>
            <w:vAlign w:val="center"/>
            <w:hideMark/>
          </w:tcPr>
          <w:p w14:paraId="719B898D" w14:textId="0C5476F1" w:rsidR="00334165" w:rsidRPr="006B4529" w:rsidRDefault="00334165" w:rsidP="006B4529">
            <w:pPr>
              <w:ind w:left="-118" w:right="-92"/>
              <w:jc w:val="center"/>
              <w:rPr>
                <w:rFonts w:ascii="Liberation Serif" w:hAnsi="Liberation Serif" w:cs="Liberation Serif"/>
                <w:color w:val="000000"/>
                <w:sz w:val="24"/>
                <w:szCs w:val="24"/>
              </w:rPr>
            </w:pPr>
          </w:p>
        </w:tc>
        <w:tc>
          <w:tcPr>
            <w:tcW w:w="1107" w:type="dxa"/>
            <w:shd w:val="clear" w:color="auto" w:fill="auto"/>
            <w:noWrap/>
            <w:vAlign w:val="center"/>
            <w:hideMark/>
          </w:tcPr>
          <w:p w14:paraId="76F8D57D" w14:textId="1F63A7E9" w:rsidR="00334165" w:rsidRPr="006B4529" w:rsidRDefault="00334165" w:rsidP="006B4529">
            <w:pPr>
              <w:ind w:left="-118" w:right="-92"/>
              <w:jc w:val="center"/>
              <w:rPr>
                <w:rFonts w:ascii="Liberation Serif" w:hAnsi="Liberation Serif" w:cs="Liberation Serif"/>
                <w:color w:val="000000"/>
                <w:sz w:val="24"/>
                <w:szCs w:val="24"/>
              </w:rPr>
            </w:pPr>
          </w:p>
        </w:tc>
        <w:tc>
          <w:tcPr>
            <w:tcW w:w="1503" w:type="dxa"/>
            <w:shd w:val="clear" w:color="auto" w:fill="auto"/>
            <w:noWrap/>
            <w:vAlign w:val="center"/>
            <w:hideMark/>
          </w:tcPr>
          <w:p w14:paraId="43231292"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 </w:t>
            </w:r>
          </w:p>
        </w:tc>
      </w:tr>
      <w:tr w:rsidR="00334165" w:rsidRPr="00C71F80" w14:paraId="560635BE" w14:textId="77777777" w:rsidTr="006B4529">
        <w:trPr>
          <w:trHeight w:val="111"/>
        </w:trPr>
        <w:tc>
          <w:tcPr>
            <w:tcW w:w="5240" w:type="dxa"/>
            <w:shd w:val="clear" w:color="auto" w:fill="auto"/>
            <w:vAlign w:val="center"/>
            <w:hideMark/>
          </w:tcPr>
          <w:p w14:paraId="29D05FAB"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1.1. Доходы от предпринимательской деятельности</w:t>
            </w:r>
          </w:p>
        </w:tc>
        <w:tc>
          <w:tcPr>
            <w:tcW w:w="1079" w:type="dxa"/>
            <w:shd w:val="clear" w:color="auto" w:fill="auto"/>
            <w:vAlign w:val="center"/>
            <w:hideMark/>
          </w:tcPr>
          <w:p w14:paraId="39F2E163"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35BD6AA2" w14:textId="181ECDB3"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675,5</w:t>
            </w:r>
          </w:p>
        </w:tc>
        <w:tc>
          <w:tcPr>
            <w:tcW w:w="1107" w:type="dxa"/>
            <w:shd w:val="clear" w:color="auto" w:fill="auto"/>
            <w:noWrap/>
            <w:vAlign w:val="center"/>
            <w:hideMark/>
          </w:tcPr>
          <w:p w14:paraId="3EB09042" w14:textId="551AD225"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692,2</w:t>
            </w:r>
          </w:p>
        </w:tc>
        <w:tc>
          <w:tcPr>
            <w:tcW w:w="1503" w:type="dxa"/>
            <w:shd w:val="clear" w:color="auto" w:fill="auto"/>
            <w:noWrap/>
            <w:vAlign w:val="center"/>
            <w:hideMark/>
          </w:tcPr>
          <w:p w14:paraId="169B11CA"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101,0</w:t>
            </w:r>
          </w:p>
        </w:tc>
      </w:tr>
      <w:tr w:rsidR="00334165" w:rsidRPr="00C71F80" w14:paraId="79AA9B79" w14:textId="77777777" w:rsidTr="006B4529">
        <w:trPr>
          <w:trHeight w:val="70"/>
        </w:trPr>
        <w:tc>
          <w:tcPr>
            <w:tcW w:w="5240" w:type="dxa"/>
            <w:shd w:val="clear" w:color="auto" w:fill="auto"/>
            <w:vAlign w:val="center"/>
            <w:hideMark/>
          </w:tcPr>
          <w:p w14:paraId="47489F2D" w14:textId="718FEDC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1.2. Оплата труда</w:t>
            </w:r>
          </w:p>
        </w:tc>
        <w:tc>
          <w:tcPr>
            <w:tcW w:w="1079" w:type="dxa"/>
            <w:shd w:val="clear" w:color="auto" w:fill="auto"/>
            <w:vAlign w:val="center"/>
            <w:hideMark/>
          </w:tcPr>
          <w:p w14:paraId="480F636E"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116643E3" w14:textId="7AAE5550"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14</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848,5</w:t>
            </w:r>
          </w:p>
        </w:tc>
        <w:tc>
          <w:tcPr>
            <w:tcW w:w="1107" w:type="dxa"/>
            <w:shd w:val="clear" w:color="auto" w:fill="auto"/>
            <w:noWrap/>
            <w:vAlign w:val="center"/>
            <w:hideMark/>
          </w:tcPr>
          <w:p w14:paraId="1B471589" w14:textId="01A9F940"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15</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590,9</w:t>
            </w:r>
          </w:p>
        </w:tc>
        <w:tc>
          <w:tcPr>
            <w:tcW w:w="1503" w:type="dxa"/>
            <w:shd w:val="clear" w:color="auto" w:fill="auto"/>
            <w:noWrap/>
            <w:vAlign w:val="center"/>
            <w:hideMark/>
          </w:tcPr>
          <w:p w14:paraId="1111F9D8"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105,0</w:t>
            </w:r>
          </w:p>
        </w:tc>
      </w:tr>
      <w:tr w:rsidR="00334165" w:rsidRPr="00C71F80" w14:paraId="4B0E8033" w14:textId="77777777" w:rsidTr="006B4529">
        <w:trPr>
          <w:trHeight w:val="70"/>
        </w:trPr>
        <w:tc>
          <w:tcPr>
            <w:tcW w:w="5240" w:type="dxa"/>
            <w:shd w:val="clear" w:color="auto" w:fill="auto"/>
            <w:vAlign w:val="center"/>
            <w:hideMark/>
          </w:tcPr>
          <w:p w14:paraId="211B6027"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1.3. Социальные выплаты</w:t>
            </w:r>
          </w:p>
        </w:tc>
        <w:tc>
          <w:tcPr>
            <w:tcW w:w="1079" w:type="dxa"/>
            <w:shd w:val="clear" w:color="auto" w:fill="auto"/>
            <w:vAlign w:val="center"/>
            <w:hideMark/>
          </w:tcPr>
          <w:p w14:paraId="324480ED"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0912C5E3" w14:textId="36796AFC"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5</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461,2</w:t>
            </w:r>
          </w:p>
        </w:tc>
        <w:tc>
          <w:tcPr>
            <w:tcW w:w="1107" w:type="dxa"/>
            <w:shd w:val="clear" w:color="auto" w:fill="auto"/>
            <w:noWrap/>
            <w:vAlign w:val="center"/>
            <w:hideMark/>
          </w:tcPr>
          <w:p w14:paraId="303E5B60" w14:textId="278A53F9"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5</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211,5</w:t>
            </w:r>
          </w:p>
        </w:tc>
        <w:tc>
          <w:tcPr>
            <w:tcW w:w="1503" w:type="dxa"/>
            <w:shd w:val="clear" w:color="auto" w:fill="auto"/>
            <w:noWrap/>
            <w:vAlign w:val="center"/>
            <w:hideMark/>
          </w:tcPr>
          <w:p w14:paraId="63443768"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95,4</w:t>
            </w:r>
          </w:p>
        </w:tc>
      </w:tr>
      <w:tr w:rsidR="00334165" w:rsidRPr="00C71F80" w14:paraId="46CFCE42" w14:textId="77777777" w:rsidTr="006B4529">
        <w:trPr>
          <w:trHeight w:val="151"/>
        </w:trPr>
        <w:tc>
          <w:tcPr>
            <w:tcW w:w="5240" w:type="dxa"/>
            <w:shd w:val="clear" w:color="auto" w:fill="auto"/>
            <w:vAlign w:val="center"/>
            <w:hideMark/>
          </w:tcPr>
          <w:p w14:paraId="06590231"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2. Среднедушевые денежные доходы (в месяц)</w:t>
            </w:r>
          </w:p>
        </w:tc>
        <w:tc>
          <w:tcPr>
            <w:tcW w:w="1079" w:type="dxa"/>
            <w:shd w:val="clear" w:color="auto" w:fill="auto"/>
            <w:vAlign w:val="center"/>
            <w:hideMark/>
          </w:tcPr>
          <w:p w14:paraId="1FB5C73A"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руб./чел.</w:t>
            </w:r>
          </w:p>
        </w:tc>
        <w:tc>
          <w:tcPr>
            <w:tcW w:w="1058" w:type="dxa"/>
            <w:shd w:val="clear" w:color="auto" w:fill="auto"/>
            <w:noWrap/>
            <w:vAlign w:val="center"/>
            <w:hideMark/>
          </w:tcPr>
          <w:p w14:paraId="1BA8C31B" w14:textId="51791768"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21</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899,1</w:t>
            </w:r>
          </w:p>
        </w:tc>
        <w:tc>
          <w:tcPr>
            <w:tcW w:w="1107" w:type="dxa"/>
            <w:shd w:val="clear" w:color="auto" w:fill="auto"/>
            <w:noWrap/>
            <w:vAlign w:val="center"/>
            <w:hideMark/>
          </w:tcPr>
          <w:p w14:paraId="34519DC7" w14:textId="79C60459"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22</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107,4</w:t>
            </w:r>
          </w:p>
        </w:tc>
        <w:tc>
          <w:tcPr>
            <w:tcW w:w="1503" w:type="dxa"/>
            <w:shd w:val="clear" w:color="auto" w:fill="auto"/>
            <w:noWrap/>
            <w:vAlign w:val="center"/>
            <w:hideMark/>
          </w:tcPr>
          <w:p w14:paraId="3A1EB342"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101,0</w:t>
            </w:r>
          </w:p>
        </w:tc>
      </w:tr>
      <w:tr w:rsidR="00334165" w:rsidRPr="00C71F80" w14:paraId="06DB8033" w14:textId="77777777" w:rsidTr="006B4529">
        <w:trPr>
          <w:trHeight w:val="70"/>
        </w:trPr>
        <w:tc>
          <w:tcPr>
            <w:tcW w:w="9987" w:type="dxa"/>
            <w:gridSpan w:val="5"/>
            <w:shd w:val="clear" w:color="auto" w:fill="auto"/>
            <w:vAlign w:val="center"/>
            <w:hideMark/>
          </w:tcPr>
          <w:p w14:paraId="2D28874E" w14:textId="77777777" w:rsidR="00334165" w:rsidRPr="006B4529" w:rsidRDefault="00334165" w:rsidP="006B4529">
            <w:pPr>
              <w:ind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V. Потребительский рынок</w:t>
            </w:r>
          </w:p>
        </w:tc>
      </w:tr>
      <w:tr w:rsidR="00334165" w:rsidRPr="00C71F80" w14:paraId="7E2ADE42" w14:textId="77777777" w:rsidTr="006B4529">
        <w:trPr>
          <w:trHeight w:val="153"/>
        </w:trPr>
        <w:tc>
          <w:tcPr>
            <w:tcW w:w="5240" w:type="dxa"/>
            <w:shd w:val="clear" w:color="auto" w:fill="auto"/>
            <w:vAlign w:val="center"/>
            <w:hideMark/>
          </w:tcPr>
          <w:p w14:paraId="2DD1D53B"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 Оборот розничной торговли в ценах соответствующего периода</w:t>
            </w:r>
          </w:p>
        </w:tc>
        <w:tc>
          <w:tcPr>
            <w:tcW w:w="1079" w:type="dxa"/>
            <w:shd w:val="clear" w:color="auto" w:fill="auto"/>
            <w:vAlign w:val="center"/>
            <w:hideMark/>
          </w:tcPr>
          <w:p w14:paraId="65EE14D1"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79A194B4" w14:textId="7785E26B" w:rsidR="00334165" w:rsidRPr="006B4529" w:rsidRDefault="00334165" w:rsidP="006B4529">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9</w:t>
            </w:r>
            <w:r w:rsidR="001A08E3">
              <w:rPr>
                <w:rFonts w:ascii="Liberation Serif" w:hAnsi="Liberation Serif" w:cs="Liberation Serif"/>
                <w:sz w:val="24"/>
                <w:szCs w:val="24"/>
              </w:rPr>
              <w:t> </w:t>
            </w:r>
            <w:r w:rsidRPr="006B4529">
              <w:rPr>
                <w:rFonts w:ascii="Liberation Serif" w:hAnsi="Liberation Serif" w:cs="Liberation Serif"/>
                <w:sz w:val="24"/>
                <w:szCs w:val="24"/>
              </w:rPr>
              <w:t>305,8</w:t>
            </w:r>
          </w:p>
        </w:tc>
        <w:tc>
          <w:tcPr>
            <w:tcW w:w="1107" w:type="dxa"/>
            <w:shd w:val="clear" w:color="auto" w:fill="auto"/>
            <w:noWrap/>
            <w:vAlign w:val="center"/>
            <w:hideMark/>
          </w:tcPr>
          <w:p w14:paraId="46D2A41E" w14:textId="12631C38"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8</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621,0</w:t>
            </w:r>
          </w:p>
        </w:tc>
        <w:tc>
          <w:tcPr>
            <w:tcW w:w="1503" w:type="dxa"/>
            <w:shd w:val="clear" w:color="auto" w:fill="auto"/>
            <w:noWrap/>
            <w:vAlign w:val="center"/>
            <w:hideMark/>
          </w:tcPr>
          <w:p w14:paraId="19EEEDF0"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92,6</w:t>
            </w:r>
          </w:p>
        </w:tc>
      </w:tr>
      <w:tr w:rsidR="00334165" w:rsidRPr="00C71F80" w14:paraId="10B3920D" w14:textId="77777777" w:rsidTr="006B4529">
        <w:trPr>
          <w:trHeight w:val="70"/>
        </w:trPr>
        <w:tc>
          <w:tcPr>
            <w:tcW w:w="5240" w:type="dxa"/>
            <w:shd w:val="clear" w:color="auto" w:fill="auto"/>
            <w:vAlign w:val="center"/>
            <w:hideMark/>
          </w:tcPr>
          <w:p w14:paraId="4D9D9485"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2. Оборот общественного питания</w:t>
            </w:r>
          </w:p>
        </w:tc>
        <w:tc>
          <w:tcPr>
            <w:tcW w:w="1079" w:type="dxa"/>
            <w:shd w:val="clear" w:color="auto" w:fill="auto"/>
            <w:vAlign w:val="center"/>
            <w:hideMark/>
          </w:tcPr>
          <w:p w14:paraId="3157869D"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млн. руб.</w:t>
            </w:r>
          </w:p>
        </w:tc>
        <w:tc>
          <w:tcPr>
            <w:tcW w:w="1058" w:type="dxa"/>
            <w:shd w:val="clear" w:color="auto" w:fill="auto"/>
            <w:noWrap/>
            <w:vAlign w:val="center"/>
            <w:hideMark/>
          </w:tcPr>
          <w:p w14:paraId="05D3F5C7"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288,3</w:t>
            </w:r>
          </w:p>
        </w:tc>
        <w:tc>
          <w:tcPr>
            <w:tcW w:w="1107" w:type="dxa"/>
            <w:shd w:val="clear" w:color="auto" w:fill="auto"/>
            <w:noWrap/>
            <w:vAlign w:val="center"/>
            <w:hideMark/>
          </w:tcPr>
          <w:p w14:paraId="2F88845F"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170,8</w:t>
            </w:r>
          </w:p>
        </w:tc>
        <w:tc>
          <w:tcPr>
            <w:tcW w:w="1503" w:type="dxa"/>
            <w:shd w:val="clear" w:color="auto" w:fill="auto"/>
            <w:noWrap/>
            <w:vAlign w:val="center"/>
            <w:hideMark/>
          </w:tcPr>
          <w:p w14:paraId="234B0961"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59,2</w:t>
            </w:r>
          </w:p>
        </w:tc>
      </w:tr>
      <w:tr w:rsidR="00334165" w:rsidRPr="00C71F80" w14:paraId="3C08ACB9" w14:textId="77777777" w:rsidTr="006B4529">
        <w:trPr>
          <w:trHeight w:val="70"/>
        </w:trPr>
        <w:tc>
          <w:tcPr>
            <w:tcW w:w="9987" w:type="dxa"/>
            <w:gridSpan w:val="5"/>
            <w:shd w:val="clear" w:color="auto" w:fill="auto"/>
            <w:vAlign w:val="center"/>
            <w:hideMark/>
          </w:tcPr>
          <w:p w14:paraId="53F6BEF5" w14:textId="77777777" w:rsidR="00334165" w:rsidRPr="006B4529" w:rsidRDefault="00334165" w:rsidP="006B4529">
            <w:pPr>
              <w:ind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VI. Демографические показатели</w:t>
            </w:r>
          </w:p>
        </w:tc>
      </w:tr>
      <w:tr w:rsidR="00334165" w:rsidRPr="00C71F80" w14:paraId="651F504F" w14:textId="77777777" w:rsidTr="006B4529">
        <w:trPr>
          <w:trHeight w:val="70"/>
        </w:trPr>
        <w:tc>
          <w:tcPr>
            <w:tcW w:w="5240" w:type="dxa"/>
            <w:shd w:val="clear" w:color="auto" w:fill="auto"/>
            <w:vAlign w:val="center"/>
            <w:hideMark/>
          </w:tcPr>
          <w:p w14:paraId="33D70861" w14:textId="56D4AF81"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 Численность и состав населения</w:t>
            </w:r>
          </w:p>
        </w:tc>
        <w:tc>
          <w:tcPr>
            <w:tcW w:w="1079" w:type="dxa"/>
            <w:shd w:val="clear" w:color="auto" w:fill="auto"/>
            <w:vAlign w:val="center"/>
            <w:hideMark/>
          </w:tcPr>
          <w:p w14:paraId="5B693C8A"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 </w:t>
            </w:r>
          </w:p>
        </w:tc>
        <w:tc>
          <w:tcPr>
            <w:tcW w:w="1058" w:type="dxa"/>
            <w:shd w:val="clear" w:color="auto" w:fill="auto"/>
            <w:noWrap/>
            <w:vAlign w:val="center"/>
            <w:hideMark/>
          </w:tcPr>
          <w:p w14:paraId="6F446906" w14:textId="4D2D5D80" w:rsidR="00334165" w:rsidRPr="006B4529" w:rsidRDefault="00334165" w:rsidP="006B4529">
            <w:pPr>
              <w:ind w:left="-118" w:right="-92"/>
              <w:jc w:val="center"/>
              <w:rPr>
                <w:rFonts w:ascii="Liberation Serif" w:hAnsi="Liberation Serif" w:cs="Liberation Serif"/>
                <w:color w:val="000000"/>
                <w:sz w:val="24"/>
                <w:szCs w:val="24"/>
              </w:rPr>
            </w:pPr>
          </w:p>
        </w:tc>
        <w:tc>
          <w:tcPr>
            <w:tcW w:w="1107" w:type="dxa"/>
            <w:shd w:val="clear" w:color="auto" w:fill="auto"/>
            <w:noWrap/>
            <w:vAlign w:val="center"/>
            <w:hideMark/>
          </w:tcPr>
          <w:p w14:paraId="2E7E04CA" w14:textId="6068D8C1" w:rsidR="00334165" w:rsidRPr="006B4529" w:rsidRDefault="00334165" w:rsidP="006B4529">
            <w:pPr>
              <w:ind w:left="-118" w:right="-92"/>
              <w:jc w:val="center"/>
              <w:rPr>
                <w:rFonts w:ascii="Liberation Serif" w:hAnsi="Liberation Serif" w:cs="Liberation Serif"/>
                <w:color w:val="000000"/>
                <w:sz w:val="24"/>
                <w:szCs w:val="24"/>
              </w:rPr>
            </w:pPr>
          </w:p>
        </w:tc>
        <w:tc>
          <w:tcPr>
            <w:tcW w:w="1503" w:type="dxa"/>
            <w:shd w:val="clear" w:color="auto" w:fill="auto"/>
            <w:noWrap/>
            <w:vAlign w:val="center"/>
            <w:hideMark/>
          </w:tcPr>
          <w:p w14:paraId="338A8BBB"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 </w:t>
            </w:r>
          </w:p>
        </w:tc>
      </w:tr>
      <w:tr w:rsidR="00334165" w:rsidRPr="00C71F80" w14:paraId="431D4BC5" w14:textId="77777777" w:rsidTr="006B4529">
        <w:trPr>
          <w:trHeight w:val="314"/>
        </w:trPr>
        <w:tc>
          <w:tcPr>
            <w:tcW w:w="5240" w:type="dxa"/>
            <w:shd w:val="clear" w:color="auto" w:fill="auto"/>
            <w:vAlign w:val="center"/>
            <w:hideMark/>
          </w:tcPr>
          <w:p w14:paraId="7D58DC8F"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1.1. Численность постоянного населения</w:t>
            </w:r>
            <w:r w:rsidRPr="006B4529">
              <w:rPr>
                <w:rFonts w:ascii="Liberation Serif" w:hAnsi="Liberation Serif" w:cs="Liberation Serif"/>
                <w:b/>
                <w:bCs/>
                <w:sz w:val="24"/>
                <w:szCs w:val="24"/>
              </w:rPr>
              <w:t xml:space="preserve"> </w:t>
            </w:r>
            <w:r w:rsidRPr="006B4529">
              <w:rPr>
                <w:rFonts w:ascii="Liberation Serif" w:hAnsi="Liberation Serif" w:cs="Liberation Serif"/>
                <w:sz w:val="24"/>
                <w:szCs w:val="24"/>
              </w:rPr>
              <w:t>муниципального образования (на начало года)</w:t>
            </w:r>
          </w:p>
        </w:tc>
        <w:tc>
          <w:tcPr>
            <w:tcW w:w="1079" w:type="dxa"/>
            <w:shd w:val="clear" w:color="auto" w:fill="auto"/>
            <w:vAlign w:val="center"/>
            <w:hideMark/>
          </w:tcPr>
          <w:p w14:paraId="55124F70"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человек</w:t>
            </w:r>
          </w:p>
        </w:tc>
        <w:tc>
          <w:tcPr>
            <w:tcW w:w="1058" w:type="dxa"/>
            <w:shd w:val="clear" w:color="auto" w:fill="auto"/>
            <w:vAlign w:val="center"/>
            <w:hideMark/>
          </w:tcPr>
          <w:p w14:paraId="3A7E4E56" w14:textId="55D22F19"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88</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125</w:t>
            </w:r>
          </w:p>
        </w:tc>
        <w:tc>
          <w:tcPr>
            <w:tcW w:w="1107" w:type="dxa"/>
            <w:shd w:val="clear" w:color="auto" w:fill="auto"/>
            <w:vAlign w:val="center"/>
            <w:hideMark/>
          </w:tcPr>
          <w:p w14:paraId="1A8FFA22" w14:textId="05AC97FB"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88</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159</w:t>
            </w:r>
          </w:p>
        </w:tc>
        <w:tc>
          <w:tcPr>
            <w:tcW w:w="1503" w:type="dxa"/>
            <w:shd w:val="clear" w:color="auto" w:fill="auto"/>
            <w:vAlign w:val="center"/>
            <w:hideMark/>
          </w:tcPr>
          <w:p w14:paraId="207BA95E"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100,0</w:t>
            </w:r>
          </w:p>
        </w:tc>
      </w:tr>
      <w:tr w:rsidR="00334165" w:rsidRPr="00C71F80" w14:paraId="2F3691F5" w14:textId="77777777" w:rsidTr="006B4529">
        <w:trPr>
          <w:trHeight w:val="70"/>
        </w:trPr>
        <w:tc>
          <w:tcPr>
            <w:tcW w:w="5240" w:type="dxa"/>
            <w:shd w:val="clear" w:color="auto" w:fill="auto"/>
            <w:vAlign w:val="center"/>
            <w:hideMark/>
          </w:tcPr>
          <w:p w14:paraId="55F0AF7D"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1.2. Среднегодовая численность населения муниципального образования</w:t>
            </w:r>
          </w:p>
        </w:tc>
        <w:tc>
          <w:tcPr>
            <w:tcW w:w="1079" w:type="dxa"/>
            <w:shd w:val="clear" w:color="auto" w:fill="auto"/>
            <w:vAlign w:val="center"/>
            <w:hideMark/>
          </w:tcPr>
          <w:p w14:paraId="0D892FF8"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человек</w:t>
            </w:r>
          </w:p>
        </w:tc>
        <w:tc>
          <w:tcPr>
            <w:tcW w:w="1058" w:type="dxa"/>
            <w:shd w:val="clear" w:color="auto" w:fill="auto"/>
            <w:vAlign w:val="center"/>
            <w:hideMark/>
          </w:tcPr>
          <w:p w14:paraId="63020399" w14:textId="50B7FB5A"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87</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418</w:t>
            </w:r>
          </w:p>
        </w:tc>
        <w:tc>
          <w:tcPr>
            <w:tcW w:w="1107" w:type="dxa"/>
            <w:shd w:val="clear" w:color="auto" w:fill="auto"/>
            <w:vAlign w:val="center"/>
            <w:hideMark/>
          </w:tcPr>
          <w:p w14:paraId="5F5101DC" w14:textId="03B7720C"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87</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406</w:t>
            </w:r>
          </w:p>
        </w:tc>
        <w:tc>
          <w:tcPr>
            <w:tcW w:w="1503" w:type="dxa"/>
            <w:shd w:val="clear" w:color="auto" w:fill="auto"/>
            <w:vAlign w:val="center"/>
            <w:hideMark/>
          </w:tcPr>
          <w:p w14:paraId="41C149BC"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100,0</w:t>
            </w:r>
          </w:p>
        </w:tc>
      </w:tr>
      <w:tr w:rsidR="00334165" w:rsidRPr="00C71F80" w14:paraId="06C25CB9" w14:textId="77777777" w:rsidTr="006B4529">
        <w:trPr>
          <w:trHeight w:val="377"/>
        </w:trPr>
        <w:tc>
          <w:tcPr>
            <w:tcW w:w="5240" w:type="dxa"/>
            <w:shd w:val="clear" w:color="auto" w:fill="auto"/>
            <w:vAlign w:val="center"/>
            <w:hideMark/>
          </w:tcPr>
          <w:p w14:paraId="5B8A239E" w14:textId="6AE07A46"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1.3. Численность детей в возрасте 3 - 7 лет (дошкольного возраста)</w:t>
            </w:r>
          </w:p>
        </w:tc>
        <w:tc>
          <w:tcPr>
            <w:tcW w:w="1079" w:type="dxa"/>
            <w:shd w:val="clear" w:color="auto" w:fill="auto"/>
            <w:vAlign w:val="center"/>
            <w:hideMark/>
          </w:tcPr>
          <w:p w14:paraId="5D854667"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человек</w:t>
            </w:r>
          </w:p>
        </w:tc>
        <w:tc>
          <w:tcPr>
            <w:tcW w:w="1058" w:type="dxa"/>
            <w:shd w:val="clear" w:color="auto" w:fill="auto"/>
            <w:vAlign w:val="center"/>
            <w:hideMark/>
          </w:tcPr>
          <w:p w14:paraId="5CEACDBC" w14:textId="240271A0"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6</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857</w:t>
            </w:r>
          </w:p>
        </w:tc>
        <w:tc>
          <w:tcPr>
            <w:tcW w:w="1107" w:type="dxa"/>
            <w:shd w:val="clear" w:color="auto" w:fill="auto"/>
            <w:vAlign w:val="center"/>
            <w:hideMark/>
          </w:tcPr>
          <w:p w14:paraId="36E389DA" w14:textId="595F734D"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6</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550</w:t>
            </w:r>
          </w:p>
        </w:tc>
        <w:tc>
          <w:tcPr>
            <w:tcW w:w="1503" w:type="dxa"/>
            <w:shd w:val="clear" w:color="auto" w:fill="auto"/>
            <w:vAlign w:val="center"/>
            <w:hideMark/>
          </w:tcPr>
          <w:p w14:paraId="522C40E4"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95,5</w:t>
            </w:r>
          </w:p>
        </w:tc>
      </w:tr>
      <w:tr w:rsidR="00334165" w:rsidRPr="00C71F80" w14:paraId="72729E86" w14:textId="77777777" w:rsidTr="006B4529">
        <w:trPr>
          <w:trHeight w:val="101"/>
        </w:trPr>
        <w:tc>
          <w:tcPr>
            <w:tcW w:w="5240" w:type="dxa"/>
            <w:shd w:val="clear" w:color="auto" w:fill="auto"/>
            <w:vAlign w:val="center"/>
            <w:hideMark/>
          </w:tcPr>
          <w:p w14:paraId="40CF7C32" w14:textId="77777777" w:rsidR="006B4529" w:rsidRPr="006B4529" w:rsidRDefault="00334165" w:rsidP="006B4529">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1.4. Численность детей и подростков в возрасте</w:t>
            </w:r>
          </w:p>
          <w:p w14:paraId="696BDC47" w14:textId="72DC5FA8" w:rsidR="00334165" w:rsidRPr="006B4529" w:rsidRDefault="00334165" w:rsidP="006B4529">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8 - 17 лет (школьного возраста)</w:t>
            </w:r>
          </w:p>
        </w:tc>
        <w:tc>
          <w:tcPr>
            <w:tcW w:w="1079" w:type="dxa"/>
            <w:shd w:val="clear" w:color="auto" w:fill="auto"/>
            <w:vAlign w:val="center"/>
            <w:hideMark/>
          </w:tcPr>
          <w:p w14:paraId="69EE7D09"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человек</w:t>
            </w:r>
          </w:p>
        </w:tc>
        <w:tc>
          <w:tcPr>
            <w:tcW w:w="1058" w:type="dxa"/>
            <w:shd w:val="clear" w:color="auto" w:fill="auto"/>
            <w:vAlign w:val="center"/>
            <w:hideMark/>
          </w:tcPr>
          <w:p w14:paraId="7D3FBC06" w14:textId="20755A18"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581</w:t>
            </w:r>
          </w:p>
        </w:tc>
        <w:tc>
          <w:tcPr>
            <w:tcW w:w="1107" w:type="dxa"/>
            <w:shd w:val="clear" w:color="auto" w:fill="auto"/>
            <w:vAlign w:val="center"/>
            <w:hideMark/>
          </w:tcPr>
          <w:p w14:paraId="111D38C1" w14:textId="5716693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11</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169</w:t>
            </w:r>
          </w:p>
        </w:tc>
        <w:tc>
          <w:tcPr>
            <w:tcW w:w="1503" w:type="dxa"/>
            <w:shd w:val="clear" w:color="auto" w:fill="auto"/>
            <w:vAlign w:val="center"/>
            <w:hideMark/>
          </w:tcPr>
          <w:p w14:paraId="29170048"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105,6</w:t>
            </w:r>
          </w:p>
        </w:tc>
      </w:tr>
      <w:tr w:rsidR="00334165" w:rsidRPr="00C71F80" w14:paraId="5375483E" w14:textId="77777777" w:rsidTr="006B4529">
        <w:trPr>
          <w:trHeight w:val="265"/>
        </w:trPr>
        <w:tc>
          <w:tcPr>
            <w:tcW w:w="5240" w:type="dxa"/>
            <w:shd w:val="clear" w:color="auto" w:fill="auto"/>
            <w:vAlign w:val="center"/>
            <w:hideMark/>
          </w:tcPr>
          <w:p w14:paraId="323868C0"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1.5. Численность населения в трудоспособном возрасте</w:t>
            </w:r>
          </w:p>
        </w:tc>
        <w:tc>
          <w:tcPr>
            <w:tcW w:w="1079" w:type="dxa"/>
            <w:shd w:val="clear" w:color="auto" w:fill="auto"/>
            <w:vAlign w:val="center"/>
            <w:hideMark/>
          </w:tcPr>
          <w:p w14:paraId="39176125"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человек</w:t>
            </w:r>
          </w:p>
        </w:tc>
        <w:tc>
          <w:tcPr>
            <w:tcW w:w="1058" w:type="dxa"/>
            <w:shd w:val="clear" w:color="auto" w:fill="auto"/>
            <w:vAlign w:val="center"/>
            <w:hideMark/>
          </w:tcPr>
          <w:p w14:paraId="50F6A8A6" w14:textId="0CEF12E8"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47</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845</w:t>
            </w:r>
          </w:p>
        </w:tc>
        <w:tc>
          <w:tcPr>
            <w:tcW w:w="1107" w:type="dxa"/>
            <w:shd w:val="clear" w:color="auto" w:fill="auto"/>
            <w:vAlign w:val="center"/>
            <w:hideMark/>
          </w:tcPr>
          <w:p w14:paraId="21B0CAD6" w14:textId="1D96177D"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48</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875</w:t>
            </w:r>
          </w:p>
        </w:tc>
        <w:tc>
          <w:tcPr>
            <w:tcW w:w="1503" w:type="dxa"/>
            <w:shd w:val="clear" w:color="auto" w:fill="auto"/>
            <w:vAlign w:val="center"/>
            <w:hideMark/>
          </w:tcPr>
          <w:p w14:paraId="1662481D"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102,2</w:t>
            </w:r>
          </w:p>
        </w:tc>
      </w:tr>
      <w:tr w:rsidR="00334165" w:rsidRPr="00C71F80" w14:paraId="45F9363E" w14:textId="77777777" w:rsidTr="006B4529">
        <w:trPr>
          <w:trHeight w:val="70"/>
        </w:trPr>
        <w:tc>
          <w:tcPr>
            <w:tcW w:w="5240" w:type="dxa"/>
            <w:shd w:val="clear" w:color="auto" w:fill="auto"/>
            <w:vAlign w:val="center"/>
            <w:hideMark/>
          </w:tcPr>
          <w:p w14:paraId="556145D8"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1.6. Численность населения старше трудоспособного возраста</w:t>
            </w:r>
          </w:p>
        </w:tc>
        <w:tc>
          <w:tcPr>
            <w:tcW w:w="1079" w:type="dxa"/>
            <w:shd w:val="clear" w:color="auto" w:fill="auto"/>
            <w:vAlign w:val="center"/>
            <w:hideMark/>
          </w:tcPr>
          <w:p w14:paraId="0FC148B6"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человек</w:t>
            </w:r>
          </w:p>
        </w:tc>
        <w:tc>
          <w:tcPr>
            <w:tcW w:w="1058" w:type="dxa"/>
            <w:shd w:val="clear" w:color="auto" w:fill="auto"/>
            <w:vAlign w:val="center"/>
            <w:hideMark/>
          </w:tcPr>
          <w:p w14:paraId="050F2E69" w14:textId="16855562"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18</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667</w:t>
            </w:r>
          </w:p>
        </w:tc>
        <w:tc>
          <w:tcPr>
            <w:tcW w:w="1107" w:type="dxa"/>
            <w:shd w:val="clear" w:color="auto" w:fill="auto"/>
            <w:vAlign w:val="center"/>
            <w:hideMark/>
          </w:tcPr>
          <w:p w14:paraId="32741FC7" w14:textId="7CEEC834"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18</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676</w:t>
            </w:r>
          </w:p>
        </w:tc>
        <w:tc>
          <w:tcPr>
            <w:tcW w:w="1503" w:type="dxa"/>
            <w:shd w:val="clear" w:color="auto" w:fill="auto"/>
            <w:vAlign w:val="center"/>
            <w:hideMark/>
          </w:tcPr>
          <w:p w14:paraId="2BF3E086"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100,0</w:t>
            </w:r>
          </w:p>
        </w:tc>
      </w:tr>
      <w:tr w:rsidR="00334165" w:rsidRPr="00C71F80" w14:paraId="11CD9131" w14:textId="77777777" w:rsidTr="006B4529">
        <w:trPr>
          <w:trHeight w:val="70"/>
        </w:trPr>
        <w:tc>
          <w:tcPr>
            <w:tcW w:w="5240" w:type="dxa"/>
            <w:shd w:val="clear" w:color="auto" w:fill="auto"/>
            <w:vAlign w:val="center"/>
            <w:hideMark/>
          </w:tcPr>
          <w:p w14:paraId="04A2BFE5"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2. Естественное движение</w:t>
            </w:r>
          </w:p>
        </w:tc>
        <w:tc>
          <w:tcPr>
            <w:tcW w:w="1079" w:type="dxa"/>
            <w:shd w:val="clear" w:color="auto" w:fill="auto"/>
            <w:vAlign w:val="center"/>
            <w:hideMark/>
          </w:tcPr>
          <w:p w14:paraId="72A85FB9"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 </w:t>
            </w:r>
          </w:p>
        </w:tc>
        <w:tc>
          <w:tcPr>
            <w:tcW w:w="1058" w:type="dxa"/>
            <w:shd w:val="clear" w:color="auto" w:fill="auto"/>
            <w:vAlign w:val="center"/>
            <w:hideMark/>
          </w:tcPr>
          <w:p w14:paraId="406D2A80" w14:textId="31505B7A" w:rsidR="00334165" w:rsidRPr="006B4529" w:rsidRDefault="00334165" w:rsidP="006B4529">
            <w:pPr>
              <w:ind w:left="-118" w:right="-92"/>
              <w:jc w:val="center"/>
              <w:rPr>
                <w:rFonts w:ascii="Liberation Serif" w:hAnsi="Liberation Serif" w:cs="Liberation Serif"/>
                <w:color w:val="000000"/>
                <w:sz w:val="24"/>
                <w:szCs w:val="24"/>
              </w:rPr>
            </w:pPr>
          </w:p>
        </w:tc>
        <w:tc>
          <w:tcPr>
            <w:tcW w:w="1107" w:type="dxa"/>
            <w:shd w:val="clear" w:color="auto" w:fill="auto"/>
            <w:vAlign w:val="center"/>
            <w:hideMark/>
          </w:tcPr>
          <w:p w14:paraId="370458BA" w14:textId="72D2185B" w:rsidR="00334165" w:rsidRPr="006B4529" w:rsidRDefault="00334165" w:rsidP="006B4529">
            <w:pPr>
              <w:ind w:left="-118" w:right="-92"/>
              <w:jc w:val="center"/>
              <w:rPr>
                <w:rFonts w:ascii="Liberation Serif" w:hAnsi="Liberation Serif" w:cs="Liberation Serif"/>
                <w:color w:val="000000"/>
                <w:sz w:val="24"/>
                <w:szCs w:val="24"/>
              </w:rPr>
            </w:pPr>
          </w:p>
        </w:tc>
        <w:tc>
          <w:tcPr>
            <w:tcW w:w="1503" w:type="dxa"/>
            <w:shd w:val="clear" w:color="auto" w:fill="auto"/>
            <w:vAlign w:val="center"/>
            <w:hideMark/>
          </w:tcPr>
          <w:p w14:paraId="3CCCA472"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 </w:t>
            </w:r>
          </w:p>
        </w:tc>
      </w:tr>
      <w:tr w:rsidR="00334165" w:rsidRPr="00C71F80" w14:paraId="4D624652" w14:textId="77777777" w:rsidTr="006B4529">
        <w:trPr>
          <w:trHeight w:val="70"/>
        </w:trPr>
        <w:tc>
          <w:tcPr>
            <w:tcW w:w="5240" w:type="dxa"/>
            <w:shd w:val="clear" w:color="auto" w:fill="auto"/>
            <w:vAlign w:val="center"/>
            <w:hideMark/>
          </w:tcPr>
          <w:p w14:paraId="1647CE3C"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2.1. Число родившихся</w:t>
            </w:r>
          </w:p>
        </w:tc>
        <w:tc>
          <w:tcPr>
            <w:tcW w:w="1079" w:type="dxa"/>
            <w:shd w:val="clear" w:color="auto" w:fill="auto"/>
            <w:vAlign w:val="center"/>
            <w:hideMark/>
          </w:tcPr>
          <w:p w14:paraId="5BBF8792"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человек</w:t>
            </w:r>
          </w:p>
        </w:tc>
        <w:tc>
          <w:tcPr>
            <w:tcW w:w="1058" w:type="dxa"/>
            <w:shd w:val="clear" w:color="auto" w:fill="auto"/>
            <w:vAlign w:val="center"/>
            <w:hideMark/>
          </w:tcPr>
          <w:p w14:paraId="5DC0D995" w14:textId="79E303AE"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022</w:t>
            </w:r>
          </w:p>
        </w:tc>
        <w:tc>
          <w:tcPr>
            <w:tcW w:w="1107" w:type="dxa"/>
            <w:shd w:val="clear" w:color="auto" w:fill="auto"/>
            <w:vAlign w:val="center"/>
            <w:hideMark/>
          </w:tcPr>
          <w:p w14:paraId="4A681866" w14:textId="291C10D2"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 xml:space="preserve"> 018</w:t>
            </w:r>
          </w:p>
        </w:tc>
        <w:tc>
          <w:tcPr>
            <w:tcW w:w="1503" w:type="dxa"/>
            <w:shd w:val="clear" w:color="auto" w:fill="auto"/>
            <w:vAlign w:val="center"/>
            <w:hideMark/>
          </w:tcPr>
          <w:p w14:paraId="167CD0C8"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99,6</w:t>
            </w:r>
          </w:p>
        </w:tc>
      </w:tr>
      <w:tr w:rsidR="00334165" w:rsidRPr="00C71F80" w14:paraId="43F6A813" w14:textId="77777777" w:rsidTr="006B4529">
        <w:trPr>
          <w:trHeight w:val="70"/>
        </w:trPr>
        <w:tc>
          <w:tcPr>
            <w:tcW w:w="5240" w:type="dxa"/>
            <w:shd w:val="clear" w:color="auto" w:fill="auto"/>
            <w:vAlign w:val="center"/>
            <w:hideMark/>
          </w:tcPr>
          <w:p w14:paraId="4E30A46F"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2.2. Число умерших</w:t>
            </w:r>
          </w:p>
        </w:tc>
        <w:tc>
          <w:tcPr>
            <w:tcW w:w="1079" w:type="dxa"/>
            <w:shd w:val="clear" w:color="auto" w:fill="auto"/>
            <w:vAlign w:val="center"/>
            <w:hideMark/>
          </w:tcPr>
          <w:p w14:paraId="3B211EB3"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человек</w:t>
            </w:r>
          </w:p>
        </w:tc>
        <w:tc>
          <w:tcPr>
            <w:tcW w:w="1058" w:type="dxa"/>
            <w:shd w:val="clear" w:color="auto" w:fill="auto"/>
            <w:vAlign w:val="center"/>
            <w:hideMark/>
          </w:tcPr>
          <w:p w14:paraId="00A393D8"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954</w:t>
            </w:r>
          </w:p>
        </w:tc>
        <w:tc>
          <w:tcPr>
            <w:tcW w:w="1107" w:type="dxa"/>
            <w:shd w:val="clear" w:color="auto" w:fill="auto"/>
            <w:vAlign w:val="center"/>
            <w:hideMark/>
          </w:tcPr>
          <w:p w14:paraId="1E6B7EA4" w14:textId="61523084"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192</w:t>
            </w:r>
          </w:p>
        </w:tc>
        <w:tc>
          <w:tcPr>
            <w:tcW w:w="1503" w:type="dxa"/>
            <w:shd w:val="clear" w:color="auto" w:fill="auto"/>
            <w:vAlign w:val="center"/>
            <w:hideMark/>
          </w:tcPr>
          <w:p w14:paraId="1CE623C3"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124,9</w:t>
            </w:r>
          </w:p>
        </w:tc>
      </w:tr>
      <w:tr w:rsidR="00334165" w:rsidRPr="00C71F80" w14:paraId="11F3D87F" w14:textId="77777777" w:rsidTr="006B4529">
        <w:trPr>
          <w:trHeight w:val="70"/>
        </w:trPr>
        <w:tc>
          <w:tcPr>
            <w:tcW w:w="9987" w:type="dxa"/>
            <w:gridSpan w:val="5"/>
            <w:shd w:val="clear" w:color="auto" w:fill="auto"/>
            <w:vAlign w:val="center"/>
            <w:hideMark/>
          </w:tcPr>
          <w:p w14:paraId="689AB3E2" w14:textId="77777777" w:rsidR="00334165" w:rsidRPr="006B4529" w:rsidRDefault="00334165" w:rsidP="006B4529">
            <w:pPr>
              <w:ind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VII. Развитие социальной сферы</w:t>
            </w:r>
          </w:p>
        </w:tc>
      </w:tr>
      <w:tr w:rsidR="00334165" w:rsidRPr="00C71F80" w14:paraId="17E3DC58" w14:textId="77777777" w:rsidTr="006B4529">
        <w:trPr>
          <w:trHeight w:val="311"/>
        </w:trPr>
        <w:tc>
          <w:tcPr>
            <w:tcW w:w="5240" w:type="dxa"/>
            <w:shd w:val="clear" w:color="auto" w:fill="auto"/>
            <w:vAlign w:val="center"/>
            <w:hideMark/>
          </w:tcPr>
          <w:p w14:paraId="52C5291F"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 Количество учащихся общеобразовательных учреждений, обучающихся во вторую и третью смены</w:t>
            </w:r>
          </w:p>
        </w:tc>
        <w:tc>
          <w:tcPr>
            <w:tcW w:w="1079" w:type="dxa"/>
            <w:shd w:val="clear" w:color="auto" w:fill="auto"/>
            <w:vAlign w:val="center"/>
            <w:hideMark/>
          </w:tcPr>
          <w:p w14:paraId="70C771CF"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человек</w:t>
            </w:r>
          </w:p>
        </w:tc>
        <w:tc>
          <w:tcPr>
            <w:tcW w:w="1058" w:type="dxa"/>
            <w:shd w:val="clear" w:color="auto" w:fill="auto"/>
            <w:noWrap/>
            <w:vAlign w:val="center"/>
            <w:hideMark/>
          </w:tcPr>
          <w:p w14:paraId="2E661374" w14:textId="7EAB865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4</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551</w:t>
            </w:r>
          </w:p>
        </w:tc>
        <w:tc>
          <w:tcPr>
            <w:tcW w:w="1107" w:type="dxa"/>
            <w:shd w:val="clear" w:color="auto" w:fill="auto"/>
            <w:noWrap/>
            <w:vAlign w:val="center"/>
            <w:hideMark/>
          </w:tcPr>
          <w:p w14:paraId="1D05095B" w14:textId="631E0019"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4</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458</w:t>
            </w:r>
          </w:p>
        </w:tc>
        <w:tc>
          <w:tcPr>
            <w:tcW w:w="1503" w:type="dxa"/>
            <w:shd w:val="clear" w:color="auto" w:fill="auto"/>
            <w:noWrap/>
            <w:vAlign w:val="center"/>
            <w:hideMark/>
          </w:tcPr>
          <w:p w14:paraId="6544B515"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98,0</w:t>
            </w:r>
          </w:p>
        </w:tc>
      </w:tr>
      <w:tr w:rsidR="00334165" w:rsidRPr="00C71F80" w14:paraId="05F18D93" w14:textId="77777777" w:rsidTr="006B4529">
        <w:trPr>
          <w:trHeight w:val="337"/>
        </w:trPr>
        <w:tc>
          <w:tcPr>
            <w:tcW w:w="5240" w:type="dxa"/>
            <w:shd w:val="clear" w:color="auto" w:fill="auto"/>
            <w:vAlign w:val="center"/>
            <w:hideMark/>
          </w:tcPr>
          <w:p w14:paraId="1B88DD29"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2. Обеспеченность врачебными кадрами всех специальностей</w:t>
            </w:r>
          </w:p>
        </w:tc>
        <w:tc>
          <w:tcPr>
            <w:tcW w:w="1079" w:type="dxa"/>
            <w:vMerge w:val="restart"/>
            <w:shd w:val="clear" w:color="auto" w:fill="auto"/>
            <w:vAlign w:val="center"/>
            <w:hideMark/>
          </w:tcPr>
          <w:p w14:paraId="6C99226B"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единиц на 10 тысяч человек населения</w:t>
            </w:r>
          </w:p>
        </w:tc>
        <w:tc>
          <w:tcPr>
            <w:tcW w:w="1058" w:type="dxa"/>
            <w:shd w:val="clear" w:color="auto" w:fill="auto"/>
            <w:noWrap/>
            <w:vAlign w:val="center"/>
            <w:hideMark/>
          </w:tcPr>
          <w:p w14:paraId="49CA495F"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21,10</w:t>
            </w:r>
          </w:p>
        </w:tc>
        <w:tc>
          <w:tcPr>
            <w:tcW w:w="1107" w:type="dxa"/>
            <w:shd w:val="clear" w:color="auto" w:fill="auto"/>
            <w:noWrap/>
            <w:vAlign w:val="center"/>
            <w:hideMark/>
          </w:tcPr>
          <w:p w14:paraId="706DADEE"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21,10</w:t>
            </w:r>
          </w:p>
        </w:tc>
        <w:tc>
          <w:tcPr>
            <w:tcW w:w="1503" w:type="dxa"/>
            <w:shd w:val="clear" w:color="auto" w:fill="auto"/>
            <w:noWrap/>
            <w:vAlign w:val="center"/>
            <w:hideMark/>
          </w:tcPr>
          <w:p w14:paraId="3AB67D4C"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100,0</w:t>
            </w:r>
          </w:p>
        </w:tc>
      </w:tr>
      <w:tr w:rsidR="00334165" w:rsidRPr="00C71F80" w14:paraId="167F8659" w14:textId="77777777" w:rsidTr="006B4529">
        <w:trPr>
          <w:trHeight w:val="231"/>
        </w:trPr>
        <w:tc>
          <w:tcPr>
            <w:tcW w:w="5240" w:type="dxa"/>
            <w:shd w:val="clear" w:color="auto" w:fill="auto"/>
            <w:vAlign w:val="center"/>
            <w:hideMark/>
          </w:tcPr>
          <w:p w14:paraId="1ED10663"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3. Обеспеченность средним медицинским персоналом</w:t>
            </w:r>
          </w:p>
        </w:tc>
        <w:tc>
          <w:tcPr>
            <w:tcW w:w="1079" w:type="dxa"/>
            <w:vMerge/>
            <w:vAlign w:val="center"/>
            <w:hideMark/>
          </w:tcPr>
          <w:p w14:paraId="53EED077" w14:textId="77777777" w:rsidR="00334165" w:rsidRPr="006B4529" w:rsidRDefault="00334165" w:rsidP="00334165">
            <w:pPr>
              <w:ind w:left="-118" w:right="-92"/>
              <w:rPr>
                <w:rFonts w:ascii="Liberation Serif" w:hAnsi="Liberation Serif" w:cs="Liberation Serif"/>
                <w:sz w:val="24"/>
                <w:szCs w:val="24"/>
              </w:rPr>
            </w:pPr>
          </w:p>
        </w:tc>
        <w:tc>
          <w:tcPr>
            <w:tcW w:w="1058" w:type="dxa"/>
            <w:shd w:val="clear" w:color="auto" w:fill="auto"/>
            <w:noWrap/>
            <w:vAlign w:val="center"/>
            <w:hideMark/>
          </w:tcPr>
          <w:p w14:paraId="0BC05088"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4,72</w:t>
            </w:r>
          </w:p>
        </w:tc>
        <w:tc>
          <w:tcPr>
            <w:tcW w:w="1107" w:type="dxa"/>
            <w:shd w:val="clear" w:color="auto" w:fill="auto"/>
            <w:noWrap/>
            <w:vAlign w:val="center"/>
            <w:hideMark/>
          </w:tcPr>
          <w:p w14:paraId="6BDE2913"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4,84</w:t>
            </w:r>
          </w:p>
        </w:tc>
        <w:tc>
          <w:tcPr>
            <w:tcW w:w="1503" w:type="dxa"/>
            <w:shd w:val="clear" w:color="auto" w:fill="auto"/>
            <w:noWrap/>
            <w:vAlign w:val="center"/>
            <w:hideMark/>
          </w:tcPr>
          <w:p w14:paraId="44DABC88"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102,5</w:t>
            </w:r>
          </w:p>
        </w:tc>
      </w:tr>
      <w:tr w:rsidR="00334165" w:rsidRPr="00C71F80" w14:paraId="2EEC6BB2" w14:textId="77777777" w:rsidTr="006B4529">
        <w:trPr>
          <w:trHeight w:val="239"/>
        </w:trPr>
        <w:tc>
          <w:tcPr>
            <w:tcW w:w="5240" w:type="dxa"/>
            <w:shd w:val="clear" w:color="auto" w:fill="auto"/>
            <w:vAlign w:val="center"/>
            <w:hideMark/>
          </w:tcPr>
          <w:p w14:paraId="3551CF1D"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4. Доля детей в возрасте от 5 до 18 лет, охваченных дополнительным образованием</w:t>
            </w:r>
          </w:p>
        </w:tc>
        <w:tc>
          <w:tcPr>
            <w:tcW w:w="1079" w:type="dxa"/>
            <w:shd w:val="clear" w:color="auto" w:fill="auto"/>
            <w:vAlign w:val="center"/>
            <w:hideMark/>
          </w:tcPr>
          <w:p w14:paraId="1E8349A7"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процент</w:t>
            </w:r>
          </w:p>
        </w:tc>
        <w:tc>
          <w:tcPr>
            <w:tcW w:w="1058" w:type="dxa"/>
            <w:shd w:val="clear" w:color="auto" w:fill="auto"/>
            <w:noWrap/>
            <w:vAlign w:val="center"/>
            <w:hideMark/>
          </w:tcPr>
          <w:p w14:paraId="2DAD5566"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75,40</w:t>
            </w:r>
          </w:p>
        </w:tc>
        <w:tc>
          <w:tcPr>
            <w:tcW w:w="1107" w:type="dxa"/>
            <w:shd w:val="clear" w:color="auto" w:fill="auto"/>
            <w:noWrap/>
            <w:vAlign w:val="center"/>
            <w:hideMark/>
          </w:tcPr>
          <w:p w14:paraId="6DB1F9B3"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75,40</w:t>
            </w:r>
          </w:p>
        </w:tc>
        <w:tc>
          <w:tcPr>
            <w:tcW w:w="1503" w:type="dxa"/>
            <w:shd w:val="clear" w:color="auto" w:fill="auto"/>
            <w:noWrap/>
            <w:vAlign w:val="center"/>
            <w:hideMark/>
          </w:tcPr>
          <w:p w14:paraId="5FC54B73"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100,0</w:t>
            </w:r>
          </w:p>
        </w:tc>
      </w:tr>
      <w:tr w:rsidR="00334165" w:rsidRPr="00C71F80" w14:paraId="38B4E6C0" w14:textId="77777777" w:rsidTr="006B4529">
        <w:trPr>
          <w:trHeight w:val="70"/>
        </w:trPr>
        <w:tc>
          <w:tcPr>
            <w:tcW w:w="5240" w:type="dxa"/>
            <w:shd w:val="clear" w:color="auto" w:fill="auto"/>
            <w:vAlign w:val="center"/>
            <w:hideMark/>
          </w:tcPr>
          <w:p w14:paraId="3EEC5B3D" w14:textId="77777777" w:rsidR="00334165" w:rsidRPr="006B4529" w:rsidRDefault="00334165" w:rsidP="00334165">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5. Доступность дошкольного образования для детей в возрасте от полутора до трех лет</w:t>
            </w:r>
          </w:p>
        </w:tc>
        <w:tc>
          <w:tcPr>
            <w:tcW w:w="1079" w:type="dxa"/>
            <w:shd w:val="clear" w:color="auto" w:fill="auto"/>
            <w:vAlign w:val="center"/>
            <w:hideMark/>
          </w:tcPr>
          <w:p w14:paraId="0C750942" w14:textId="77777777" w:rsidR="00334165" w:rsidRPr="006B4529" w:rsidRDefault="00334165" w:rsidP="00334165">
            <w:pPr>
              <w:ind w:left="-118" w:right="-92"/>
              <w:jc w:val="center"/>
              <w:rPr>
                <w:rFonts w:ascii="Liberation Serif" w:hAnsi="Liberation Serif" w:cs="Liberation Serif"/>
                <w:sz w:val="24"/>
                <w:szCs w:val="24"/>
              </w:rPr>
            </w:pPr>
            <w:r w:rsidRPr="006B4529">
              <w:rPr>
                <w:rFonts w:ascii="Liberation Serif" w:hAnsi="Liberation Serif" w:cs="Liberation Serif"/>
                <w:sz w:val="24"/>
                <w:szCs w:val="24"/>
              </w:rPr>
              <w:t>процент</w:t>
            </w:r>
          </w:p>
        </w:tc>
        <w:tc>
          <w:tcPr>
            <w:tcW w:w="1058" w:type="dxa"/>
            <w:shd w:val="clear" w:color="auto" w:fill="auto"/>
            <w:noWrap/>
            <w:vAlign w:val="center"/>
            <w:hideMark/>
          </w:tcPr>
          <w:p w14:paraId="00F0D124"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39,00</w:t>
            </w:r>
          </w:p>
        </w:tc>
        <w:tc>
          <w:tcPr>
            <w:tcW w:w="1107" w:type="dxa"/>
            <w:shd w:val="clear" w:color="auto" w:fill="auto"/>
            <w:noWrap/>
            <w:vAlign w:val="center"/>
            <w:hideMark/>
          </w:tcPr>
          <w:p w14:paraId="31941358" w14:textId="77777777"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38,00</w:t>
            </w:r>
          </w:p>
        </w:tc>
        <w:tc>
          <w:tcPr>
            <w:tcW w:w="1503" w:type="dxa"/>
            <w:shd w:val="clear" w:color="auto" w:fill="auto"/>
            <w:noWrap/>
            <w:vAlign w:val="center"/>
            <w:hideMark/>
          </w:tcPr>
          <w:p w14:paraId="18B6D277"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97,4</w:t>
            </w:r>
          </w:p>
        </w:tc>
      </w:tr>
      <w:tr w:rsidR="00334165" w:rsidRPr="00C71F80" w14:paraId="53FC43B3" w14:textId="77777777" w:rsidTr="006B4529">
        <w:trPr>
          <w:trHeight w:val="70"/>
        </w:trPr>
        <w:tc>
          <w:tcPr>
            <w:tcW w:w="9987" w:type="dxa"/>
            <w:gridSpan w:val="5"/>
            <w:shd w:val="clear" w:color="auto" w:fill="auto"/>
            <w:vAlign w:val="center"/>
            <w:hideMark/>
          </w:tcPr>
          <w:p w14:paraId="0F0528D6" w14:textId="77777777" w:rsidR="00334165" w:rsidRPr="006B4529" w:rsidRDefault="00334165" w:rsidP="006B4529">
            <w:pPr>
              <w:ind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VIII. Трудовые ресурсы</w:t>
            </w:r>
          </w:p>
        </w:tc>
      </w:tr>
      <w:tr w:rsidR="00334165" w:rsidRPr="00C71F80" w14:paraId="0D00BF2D" w14:textId="77777777" w:rsidTr="006B4529">
        <w:trPr>
          <w:trHeight w:val="414"/>
        </w:trPr>
        <w:tc>
          <w:tcPr>
            <w:tcW w:w="5240" w:type="dxa"/>
            <w:shd w:val="clear" w:color="auto" w:fill="auto"/>
            <w:vAlign w:val="center"/>
            <w:hideMark/>
          </w:tcPr>
          <w:p w14:paraId="0FBE1F71" w14:textId="77777777" w:rsidR="00334165" w:rsidRPr="006B4529" w:rsidRDefault="00334165" w:rsidP="00334165">
            <w:pPr>
              <w:ind w:right="-92"/>
              <w:rPr>
                <w:rFonts w:ascii="Liberation Serif" w:hAnsi="Liberation Serif" w:cs="Liberation Serif"/>
                <w:sz w:val="24"/>
                <w:szCs w:val="24"/>
              </w:rPr>
            </w:pPr>
            <w:r w:rsidRPr="006B4529">
              <w:rPr>
                <w:rFonts w:ascii="Liberation Serif" w:hAnsi="Liberation Serif" w:cs="Liberation Serif"/>
                <w:sz w:val="24"/>
                <w:szCs w:val="24"/>
              </w:rPr>
              <w:t>1. Среднесписочная численность работников (без внешних совместителей) по полному кругу организаций</w:t>
            </w:r>
          </w:p>
        </w:tc>
        <w:tc>
          <w:tcPr>
            <w:tcW w:w="1079" w:type="dxa"/>
            <w:shd w:val="clear" w:color="auto" w:fill="auto"/>
            <w:vAlign w:val="center"/>
            <w:hideMark/>
          </w:tcPr>
          <w:p w14:paraId="0BC8FDBB"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человек</w:t>
            </w:r>
          </w:p>
        </w:tc>
        <w:tc>
          <w:tcPr>
            <w:tcW w:w="1058" w:type="dxa"/>
            <w:shd w:val="clear" w:color="auto" w:fill="auto"/>
            <w:noWrap/>
            <w:vAlign w:val="center"/>
            <w:hideMark/>
          </w:tcPr>
          <w:p w14:paraId="38BAB3F1" w14:textId="4C1C92B5"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23</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551</w:t>
            </w:r>
          </w:p>
        </w:tc>
        <w:tc>
          <w:tcPr>
            <w:tcW w:w="1107" w:type="dxa"/>
            <w:shd w:val="clear" w:color="auto" w:fill="auto"/>
            <w:noWrap/>
            <w:vAlign w:val="center"/>
            <w:hideMark/>
          </w:tcPr>
          <w:p w14:paraId="6D96098D" w14:textId="2EB55CF4" w:rsidR="00334165" w:rsidRPr="006B4529" w:rsidRDefault="00334165" w:rsidP="006B4529">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23</w:t>
            </w:r>
            <w:r w:rsidR="001A08E3">
              <w:rPr>
                <w:rFonts w:ascii="Liberation Serif" w:hAnsi="Liberation Serif" w:cs="Liberation Serif"/>
                <w:sz w:val="24"/>
                <w:szCs w:val="24"/>
              </w:rPr>
              <w:t> </w:t>
            </w:r>
            <w:r w:rsidRPr="006B4529">
              <w:rPr>
                <w:rFonts w:ascii="Liberation Serif" w:hAnsi="Liberation Serif" w:cs="Liberation Serif"/>
                <w:color w:val="000000"/>
                <w:sz w:val="24"/>
                <w:szCs w:val="24"/>
              </w:rPr>
              <w:t>332</w:t>
            </w:r>
          </w:p>
        </w:tc>
        <w:tc>
          <w:tcPr>
            <w:tcW w:w="1503" w:type="dxa"/>
            <w:shd w:val="clear" w:color="auto" w:fill="auto"/>
            <w:noWrap/>
            <w:vAlign w:val="center"/>
            <w:hideMark/>
          </w:tcPr>
          <w:p w14:paraId="2FF960BB" w14:textId="77777777" w:rsidR="00334165" w:rsidRPr="006B4529" w:rsidRDefault="00334165" w:rsidP="00334165">
            <w:pPr>
              <w:ind w:left="-118" w:right="-92"/>
              <w:jc w:val="center"/>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99,1</w:t>
            </w:r>
          </w:p>
        </w:tc>
      </w:tr>
    </w:tbl>
    <w:p w14:paraId="31CC72E9" w14:textId="0B61359B" w:rsidR="00334165" w:rsidRPr="00C71F80" w:rsidRDefault="00334165" w:rsidP="001578C7">
      <w:pPr>
        <w:ind w:firstLine="567"/>
        <w:contextualSpacing/>
        <w:jc w:val="both"/>
        <w:rPr>
          <w:rFonts w:ascii="Liberation Serif" w:hAnsi="Liberation Serif" w:cs="Liberation Serif"/>
          <w:sz w:val="16"/>
          <w:szCs w:val="16"/>
        </w:rPr>
      </w:pPr>
    </w:p>
    <w:p w14:paraId="2B52306F" w14:textId="41D5AE44" w:rsidR="00334165" w:rsidRPr="00C71F80" w:rsidRDefault="00334165" w:rsidP="001578C7">
      <w:pPr>
        <w:ind w:firstLine="567"/>
        <w:contextualSpacing/>
        <w:jc w:val="both"/>
        <w:rPr>
          <w:rFonts w:ascii="Liberation Serif" w:hAnsi="Liberation Serif" w:cs="Liberation Serif"/>
          <w:sz w:val="24"/>
          <w:szCs w:val="24"/>
        </w:rPr>
      </w:pPr>
      <w:r w:rsidRPr="00C71F80">
        <w:rPr>
          <w:rFonts w:ascii="Liberation Serif" w:hAnsi="Liberation Serif" w:cs="Liberation Serif"/>
          <w:sz w:val="24"/>
          <w:szCs w:val="24"/>
        </w:rPr>
        <w:t>* Все стоимостные показатели рассчитываются в ценах текущих лет</w:t>
      </w:r>
    </w:p>
    <w:p w14:paraId="54E9C749" w14:textId="278F11FD" w:rsidR="00334165" w:rsidRPr="00C71F80" w:rsidRDefault="00334165" w:rsidP="001578C7">
      <w:pPr>
        <w:ind w:firstLine="567"/>
        <w:contextualSpacing/>
        <w:jc w:val="both"/>
        <w:rPr>
          <w:rFonts w:ascii="Liberation Serif" w:hAnsi="Liberation Serif" w:cs="Liberation Serif"/>
          <w:sz w:val="24"/>
          <w:szCs w:val="24"/>
        </w:rPr>
      </w:pPr>
    </w:p>
    <w:p w14:paraId="0434CC8E" w14:textId="77777777" w:rsidR="00471ACC" w:rsidRPr="00C71F80" w:rsidRDefault="00471ACC" w:rsidP="001578C7">
      <w:pPr>
        <w:ind w:firstLine="567"/>
        <w:contextualSpacing/>
        <w:jc w:val="both"/>
        <w:rPr>
          <w:rFonts w:ascii="Liberation Serif" w:hAnsi="Liberation Serif" w:cs="Liberation Serif"/>
          <w:sz w:val="24"/>
          <w:szCs w:val="24"/>
        </w:rPr>
        <w:sectPr w:rsidR="00471ACC" w:rsidRPr="00C71F80" w:rsidSect="001645AD">
          <w:headerReference w:type="even" r:id="rId16"/>
          <w:headerReference w:type="default" r:id="rId17"/>
          <w:footerReference w:type="even" r:id="rId18"/>
          <w:pgSz w:w="11906" w:h="16838" w:code="9"/>
          <w:pgMar w:top="510" w:right="510" w:bottom="510" w:left="1361" w:header="425" w:footer="709" w:gutter="0"/>
          <w:cols w:space="708"/>
          <w:titlePg/>
          <w:docGrid w:linePitch="360"/>
        </w:sectPr>
      </w:pPr>
    </w:p>
    <w:p w14:paraId="5243E716" w14:textId="77777777" w:rsidR="000A10DA" w:rsidRPr="00C71F80" w:rsidRDefault="000A10DA" w:rsidP="000A10DA">
      <w:pPr>
        <w:ind w:left="8647"/>
        <w:rPr>
          <w:rFonts w:ascii="Liberation Serif" w:hAnsi="Liberation Serif" w:cs="Liberation Serif"/>
          <w:sz w:val="24"/>
          <w:szCs w:val="24"/>
        </w:rPr>
      </w:pPr>
      <w:r w:rsidRPr="00C71F80">
        <w:rPr>
          <w:rFonts w:ascii="Liberation Serif" w:hAnsi="Liberation Serif" w:cs="Liberation Serif"/>
          <w:sz w:val="24"/>
          <w:szCs w:val="24"/>
        </w:rPr>
        <w:lastRenderedPageBreak/>
        <w:t>Приложение № 2 к Отчету Главы городского округа Верхняя Пышма о результатах его деятельности и деятельности администрации городского округа Верхняя Пышма в 2020 году</w:t>
      </w:r>
    </w:p>
    <w:p w14:paraId="120529A3" w14:textId="77777777" w:rsidR="000A10DA" w:rsidRPr="00C71F80" w:rsidRDefault="000A10DA" w:rsidP="000A10DA">
      <w:pPr>
        <w:autoSpaceDE w:val="0"/>
        <w:autoSpaceDN w:val="0"/>
        <w:adjustRightInd w:val="0"/>
        <w:jc w:val="both"/>
        <w:rPr>
          <w:rFonts w:ascii="Liberation Serif" w:hAnsi="Liberation Serif" w:cs="Liberation Serif"/>
          <w:sz w:val="24"/>
          <w:szCs w:val="24"/>
        </w:rPr>
      </w:pPr>
    </w:p>
    <w:p w14:paraId="6B1B023E" w14:textId="77777777" w:rsidR="000A10DA" w:rsidRPr="00C71F80" w:rsidRDefault="000A10DA" w:rsidP="000A10DA">
      <w:pPr>
        <w:jc w:val="center"/>
        <w:rPr>
          <w:rFonts w:ascii="Liberation Serif" w:hAnsi="Liberation Serif" w:cs="Liberation Serif"/>
          <w:sz w:val="28"/>
          <w:szCs w:val="28"/>
        </w:rPr>
      </w:pPr>
      <w:r w:rsidRPr="00C71F80">
        <w:rPr>
          <w:rFonts w:ascii="Liberation Serif" w:hAnsi="Liberation Serif" w:cs="Liberation Serif"/>
          <w:b/>
          <w:sz w:val="28"/>
          <w:szCs w:val="28"/>
        </w:rPr>
        <w:t>ПЕРЕЧЕНЬ ВОПРОСОВ,</w:t>
      </w:r>
    </w:p>
    <w:p w14:paraId="0631EEED" w14:textId="77777777" w:rsidR="000A10DA" w:rsidRPr="00C71F80" w:rsidRDefault="000A10DA" w:rsidP="000A10DA">
      <w:pPr>
        <w:jc w:val="center"/>
        <w:rPr>
          <w:rFonts w:ascii="Liberation Serif" w:hAnsi="Liberation Serif" w:cs="Liberation Serif"/>
          <w:b/>
          <w:sz w:val="28"/>
          <w:szCs w:val="28"/>
        </w:rPr>
      </w:pPr>
      <w:r w:rsidRPr="00C71F80">
        <w:rPr>
          <w:rFonts w:ascii="Liberation Serif" w:hAnsi="Liberation Serif" w:cs="Liberation Serif"/>
          <w:b/>
          <w:sz w:val="28"/>
          <w:szCs w:val="28"/>
        </w:rPr>
        <w:t>поставленных в ходе заседаний Думы городского округа Верхняя Пышма и ее постоянных комиссий перед администрацией городского округа Верхняя Пышма для решения в 2020 году</w:t>
      </w:r>
    </w:p>
    <w:p w14:paraId="44A7AAE0" w14:textId="77777777" w:rsidR="000A10DA" w:rsidRDefault="000A10DA" w:rsidP="000A10DA">
      <w:pPr>
        <w:rPr>
          <w:rFonts w:ascii="Liberation Serif" w:hAnsi="Liberation Serif" w:cs="Liberation Serif"/>
          <w:sz w:val="16"/>
          <w:szCs w:val="16"/>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7470"/>
        <w:gridCol w:w="1276"/>
        <w:gridCol w:w="790"/>
        <w:gridCol w:w="5872"/>
      </w:tblGrid>
      <w:tr w:rsidR="001A08E3" w:rsidRPr="00CE460D" w14:paraId="721C16DF" w14:textId="77777777" w:rsidTr="00E503A4">
        <w:trPr>
          <w:cantSplit/>
          <w:trHeight w:val="70"/>
          <w:tblHeader/>
        </w:trPr>
        <w:tc>
          <w:tcPr>
            <w:tcW w:w="463" w:type="dxa"/>
            <w:shd w:val="clear" w:color="auto" w:fill="auto"/>
            <w:noWrap/>
            <w:vAlign w:val="center"/>
          </w:tcPr>
          <w:p w14:paraId="7F7AFCBD" w14:textId="77777777" w:rsidR="001A08E3" w:rsidRPr="00CE460D" w:rsidRDefault="001A08E3" w:rsidP="00E503A4">
            <w:pPr>
              <w:ind w:left="-120" w:right="-87"/>
              <w:jc w:val="center"/>
              <w:rPr>
                <w:rFonts w:ascii="Liberation Serif" w:hAnsi="Liberation Serif"/>
                <w:b/>
                <w:bCs/>
                <w:color w:val="000000"/>
              </w:rPr>
            </w:pPr>
            <w:r w:rsidRPr="007C71BB">
              <w:rPr>
                <w:rFonts w:ascii="Liberation Serif" w:hAnsi="Liberation Serif"/>
                <w:b/>
                <w:bCs/>
              </w:rPr>
              <w:t>№</w:t>
            </w:r>
            <w:r w:rsidRPr="007C71BB">
              <w:rPr>
                <w:rFonts w:ascii="Liberation Serif" w:hAnsi="Liberation Serif"/>
                <w:b/>
                <w:bCs/>
                <w:sz w:val="18"/>
                <w:szCs w:val="18"/>
              </w:rPr>
              <w:t xml:space="preserve"> п/п</w:t>
            </w:r>
          </w:p>
        </w:tc>
        <w:tc>
          <w:tcPr>
            <w:tcW w:w="7470" w:type="dxa"/>
            <w:shd w:val="clear" w:color="auto" w:fill="auto"/>
            <w:vAlign w:val="center"/>
          </w:tcPr>
          <w:p w14:paraId="2C3EE169" w14:textId="77777777" w:rsidR="001A08E3" w:rsidRPr="00E503A4" w:rsidRDefault="001A08E3" w:rsidP="00E503A4">
            <w:pPr>
              <w:ind w:left="-120" w:right="-87"/>
              <w:jc w:val="center"/>
              <w:rPr>
                <w:rFonts w:ascii="Liberation Serif" w:hAnsi="Liberation Serif"/>
                <w:b/>
                <w:bCs/>
                <w:sz w:val="24"/>
                <w:szCs w:val="24"/>
              </w:rPr>
            </w:pPr>
            <w:r w:rsidRPr="00E503A4">
              <w:rPr>
                <w:rFonts w:ascii="Liberation Serif" w:hAnsi="Liberation Serif"/>
                <w:b/>
                <w:bCs/>
                <w:sz w:val="24"/>
                <w:szCs w:val="24"/>
              </w:rPr>
              <w:t>Поручение, каким документом дано</w:t>
            </w:r>
          </w:p>
        </w:tc>
        <w:tc>
          <w:tcPr>
            <w:tcW w:w="1276" w:type="dxa"/>
            <w:shd w:val="clear" w:color="auto" w:fill="auto"/>
            <w:vAlign w:val="center"/>
          </w:tcPr>
          <w:p w14:paraId="035A51A4" w14:textId="77777777" w:rsidR="001A08E3" w:rsidRPr="001B11B3" w:rsidRDefault="001A08E3" w:rsidP="00E503A4">
            <w:pPr>
              <w:ind w:left="-129" w:right="-87"/>
              <w:jc w:val="center"/>
              <w:rPr>
                <w:rFonts w:ascii="Liberation Serif" w:hAnsi="Liberation Serif"/>
                <w:b/>
                <w:bCs/>
                <w:sz w:val="21"/>
                <w:szCs w:val="21"/>
              </w:rPr>
            </w:pPr>
            <w:r w:rsidRPr="001B11B3">
              <w:rPr>
                <w:rFonts w:ascii="Liberation Serif" w:hAnsi="Liberation Serif"/>
                <w:b/>
                <w:bCs/>
                <w:sz w:val="21"/>
                <w:szCs w:val="21"/>
              </w:rPr>
              <w:t>Ответственный исполнитель</w:t>
            </w:r>
          </w:p>
        </w:tc>
        <w:tc>
          <w:tcPr>
            <w:tcW w:w="790" w:type="dxa"/>
            <w:shd w:val="clear" w:color="auto" w:fill="auto"/>
            <w:vAlign w:val="center"/>
          </w:tcPr>
          <w:p w14:paraId="3AFAA18C" w14:textId="77777777" w:rsidR="001A08E3" w:rsidRPr="00E503A4" w:rsidRDefault="001A08E3" w:rsidP="00E503A4">
            <w:pPr>
              <w:ind w:left="-129" w:right="-87"/>
              <w:jc w:val="center"/>
              <w:rPr>
                <w:rFonts w:ascii="Liberation Serif" w:hAnsi="Liberation Serif"/>
                <w:b/>
                <w:bCs/>
                <w:sz w:val="23"/>
                <w:szCs w:val="23"/>
              </w:rPr>
            </w:pPr>
            <w:r w:rsidRPr="00E503A4">
              <w:rPr>
                <w:rFonts w:ascii="Liberation Serif" w:hAnsi="Liberation Serif"/>
                <w:b/>
                <w:bCs/>
                <w:sz w:val="23"/>
                <w:szCs w:val="23"/>
              </w:rPr>
              <w:t>Результат</w:t>
            </w:r>
          </w:p>
        </w:tc>
        <w:tc>
          <w:tcPr>
            <w:tcW w:w="5872" w:type="dxa"/>
            <w:shd w:val="clear" w:color="auto" w:fill="auto"/>
            <w:vAlign w:val="center"/>
          </w:tcPr>
          <w:p w14:paraId="3C144EB4" w14:textId="77777777" w:rsidR="001A08E3" w:rsidRPr="00E503A4" w:rsidRDefault="001A08E3" w:rsidP="00E503A4">
            <w:pPr>
              <w:ind w:left="-120" w:right="-87"/>
              <w:jc w:val="center"/>
              <w:rPr>
                <w:rFonts w:ascii="Liberation Serif" w:hAnsi="Liberation Serif"/>
                <w:b/>
                <w:bCs/>
                <w:sz w:val="24"/>
                <w:szCs w:val="24"/>
              </w:rPr>
            </w:pPr>
            <w:r w:rsidRPr="00E503A4">
              <w:rPr>
                <w:rFonts w:ascii="Liberation Serif" w:hAnsi="Liberation Serif"/>
                <w:b/>
                <w:bCs/>
                <w:sz w:val="24"/>
                <w:szCs w:val="24"/>
              </w:rPr>
              <w:t>Пояснение</w:t>
            </w:r>
          </w:p>
        </w:tc>
      </w:tr>
    </w:tbl>
    <w:p w14:paraId="3AA64DCA" w14:textId="77777777" w:rsidR="001A08E3" w:rsidRPr="003466E5" w:rsidRDefault="001A08E3" w:rsidP="001A08E3">
      <w:pPr>
        <w:rPr>
          <w:rFonts w:ascii="Liberation Serif" w:hAnsi="Liberation Serif" w:cs="Liberation Serif"/>
          <w:sz w:val="2"/>
          <w:szCs w:val="2"/>
        </w:rPr>
      </w:pPr>
    </w:p>
    <w:p w14:paraId="19032410" w14:textId="77777777" w:rsidR="001A08E3" w:rsidRPr="0066600C" w:rsidRDefault="001A08E3" w:rsidP="001A08E3">
      <w:pPr>
        <w:rPr>
          <w:rFonts w:ascii="Liberation Serif" w:hAnsi="Liberation Serif" w:cs="Liberation Serif"/>
          <w:sz w:val="2"/>
          <w:szCs w:val="2"/>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7453"/>
        <w:gridCol w:w="1275"/>
        <w:gridCol w:w="821"/>
        <w:gridCol w:w="5859"/>
      </w:tblGrid>
      <w:tr w:rsidR="001A08E3" w:rsidRPr="00CE460D" w14:paraId="1AF21A6F" w14:textId="77777777" w:rsidTr="00F04729">
        <w:trPr>
          <w:cantSplit/>
          <w:trHeight w:val="70"/>
          <w:tblHeader/>
        </w:trPr>
        <w:tc>
          <w:tcPr>
            <w:tcW w:w="463" w:type="dxa"/>
            <w:shd w:val="clear" w:color="auto" w:fill="auto"/>
            <w:noWrap/>
          </w:tcPr>
          <w:p w14:paraId="288B3FF2" w14:textId="77777777" w:rsidR="001A08E3" w:rsidRPr="001A08E3" w:rsidRDefault="001A08E3" w:rsidP="00E503A4">
            <w:pPr>
              <w:ind w:left="-120" w:right="-87"/>
              <w:jc w:val="center"/>
              <w:rPr>
                <w:rFonts w:ascii="Liberation Serif" w:hAnsi="Liberation Serif" w:cs="Liberation Serif"/>
                <w:b/>
                <w:bCs/>
                <w:color w:val="000000"/>
                <w:sz w:val="23"/>
                <w:szCs w:val="23"/>
              </w:rPr>
            </w:pPr>
            <w:r w:rsidRPr="001A08E3">
              <w:rPr>
                <w:rFonts w:ascii="Liberation Serif" w:hAnsi="Liberation Serif" w:cs="Liberation Serif"/>
                <w:b/>
                <w:bCs/>
                <w:color w:val="000000"/>
                <w:sz w:val="23"/>
                <w:szCs w:val="23"/>
              </w:rPr>
              <w:t>1</w:t>
            </w:r>
          </w:p>
        </w:tc>
        <w:tc>
          <w:tcPr>
            <w:tcW w:w="7453" w:type="dxa"/>
            <w:shd w:val="clear" w:color="auto" w:fill="auto"/>
          </w:tcPr>
          <w:p w14:paraId="0121015B" w14:textId="77777777" w:rsidR="001A08E3" w:rsidRPr="001A08E3" w:rsidRDefault="001A08E3" w:rsidP="00E503A4">
            <w:pPr>
              <w:ind w:left="-120" w:right="-87"/>
              <w:jc w:val="center"/>
              <w:rPr>
                <w:rFonts w:ascii="Liberation Serif" w:hAnsi="Liberation Serif" w:cs="Liberation Serif"/>
                <w:b/>
                <w:bCs/>
                <w:sz w:val="23"/>
                <w:szCs w:val="23"/>
              </w:rPr>
            </w:pPr>
            <w:r w:rsidRPr="001A08E3">
              <w:rPr>
                <w:rFonts w:ascii="Liberation Serif" w:hAnsi="Liberation Serif" w:cs="Liberation Serif"/>
                <w:b/>
                <w:bCs/>
                <w:sz w:val="23"/>
                <w:szCs w:val="23"/>
              </w:rPr>
              <w:t>2</w:t>
            </w:r>
          </w:p>
        </w:tc>
        <w:tc>
          <w:tcPr>
            <w:tcW w:w="1275" w:type="dxa"/>
            <w:shd w:val="clear" w:color="auto" w:fill="auto"/>
          </w:tcPr>
          <w:p w14:paraId="6A3DBCC0" w14:textId="77777777" w:rsidR="001A08E3" w:rsidRPr="001A08E3" w:rsidRDefault="001A08E3" w:rsidP="00E503A4">
            <w:pPr>
              <w:ind w:left="-129" w:right="-87"/>
              <w:jc w:val="center"/>
              <w:rPr>
                <w:rFonts w:ascii="Liberation Serif" w:hAnsi="Liberation Serif" w:cs="Liberation Serif"/>
                <w:b/>
                <w:bCs/>
                <w:sz w:val="23"/>
                <w:szCs w:val="23"/>
              </w:rPr>
            </w:pPr>
            <w:r w:rsidRPr="001A08E3">
              <w:rPr>
                <w:rFonts w:ascii="Liberation Serif" w:hAnsi="Liberation Serif" w:cs="Liberation Serif"/>
                <w:b/>
                <w:bCs/>
                <w:sz w:val="23"/>
                <w:szCs w:val="23"/>
              </w:rPr>
              <w:t>3</w:t>
            </w:r>
          </w:p>
        </w:tc>
        <w:tc>
          <w:tcPr>
            <w:tcW w:w="821" w:type="dxa"/>
            <w:shd w:val="clear" w:color="auto" w:fill="auto"/>
          </w:tcPr>
          <w:p w14:paraId="5D7EF089" w14:textId="77777777" w:rsidR="001A08E3" w:rsidRPr="001A08E3" w:rsidRDefault="001A08E3" w:rsidP="00E503A4">
            <w:pPr>
              <w:ind w:left="-129" w:right="-87"/>
              <w:jc w:val="center"/>
              <w:rPr>
                <w:rFonts w:ascii="Liberation Serif" w:hAnsi="Liberation Serif" w:cs="Liberation Serif"/>
                <w:b/>
                <w:bCs/>
                <w:sz w:val="23"/>
                <w:szCs w:val="23"/>
              </w:rPr>
            </w:pPr>
            <w:r w:rsidRPr="001A08E3">
              <w:rPr>
                <w:rFonts w:ascii="Liberation Serif" w:hAnsi="Liberation Serif" w:cs="Liberation Serif"/>
                <w:b/>
                <w:bCs/>
                <w:sz w:val="23"/>
                <w:szCs w:val="23"/>
              </w:rPr>
              <w:t>4</w:t>
            </w:r>
          </w:p>
        </w:tc>
        <w:tc>
          <w:tcPr>
            <w:tcW w:w="5859" w:type="dxa"/>
            <w:shd w:val="clear" w:color="auto" w:fill="auto"/>
          </w:tcPr>
          <w:p w14:paraId="69DE9474" w14:textId="77777777" w:rsidR="001A08E3" w:rsidRPr="001A08E3" w:rsidRDefault="001A08E3" w:rsidP="00E503A4">
            <w:pPr>
              <w:ind w:left="-120" w:right="-87"/>
              <w:jc w:val="center"/>
              <w:rPr>
                <w:rFonts w:ascii="Liberation Serif" w:hAnsi="Liberation Serif" w:cs="Liberation Serif"/>
                <w:b/>
                <w:bCs/>
                <w:sz w:val="23"/>
                <w:szCs w:val="23"/>
              </w:rPr>
            </w:pPr>
            <w:r w:rsidRPr="001A08E3">
              <w:rPr>
                <w:rFonts w:ascii="Liberation Serif" w:hAnsi="Liberation Serif" w:cs="Liberation Serif"/>
                <w:b/>
                <w:bCs/>
                <w:sz w:val="23"/>
                <w:szCs w:val="23"/>
              </w:rPr>
              <w:t>5</w:t>
            </w:r>
          </w:p>
        </w:tc>
      </w:tr>
      <w:tr w:rsidR="00E503A4" w:rsidRPr="007C71BB" w14:paraId="2674EE48" w14:textId="77777777" w:rsidTr="00F04729">
        <w:trPr>
          <w:cantSplit/>
          <w:trHeight w:val="1500"/>
        </w:trPr>
        <w:tc>
          <w:tcPr>
            <w:tcW w:w="463" w:type="dxa"/>
            <w:shd w:val="clear" w:color="auto" w:fill="auto"/>
            <w:noWrap/>
            <w:hideMark/>
          </w:tcPr>
          <w:p w14:paraId="54ECC434" w14:textId="77777777" w:rsidR="00E503A4" w:rsidRPr="001A08E3" w:rsidRDefault="00E503A4" w:rsidP="00E503A4">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1</w:t>
            </w:r>
          </w:p>
        </w:tc>
        <w:tc>
          <w:tcPr>
            <w:tcW w:w="7453" w:type="dxa"/>
            <w:shd w:val="clear" w:color="auto" w:fill="auto"/>
            <w:hideMark/>
          </w:tcPr>
          <w:p w14:paraId="1A2FDB5B" w14:textId="6BC5DC8A" w:rsidR="00E503A4" w:rsidRPr="001A08E3" w:rsidRDefault="00E503A4" w:rsidP="00E503A4">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xml:space="preserve">Произвести учет мнения граждан по вопросам присвоения наименования «улица Алексея </w:t>
            </w:r>
            <w:proofErr w:type="spellStart"/>
            <w:r w:rsidRPr="001A08E3">
              <w:rPr>
                <w:rFonts w:ascii="Liberation Serif" w:hAnsi="Liberation Serif" w:cs="Liberation Serif"/>
                <w:sz w:val="23"/>
                <w:szCs w:val="23"/>
              </w:rPr>
              <w:t>Латышова</w:t>
            </w:r>
            <w:proofErr w:type="spellEnd"/>
            <w:r w:rsidRPr="001A08E3">
              <w:rPr>
                <w:rFonts w:ascii="Liberation Serif" w:hAnsi="Liberation Serif" w:cs="Liberation Serif"/>
                <w:sz w:val="23"/>
                <w:szCs w:val="23"/>
              </w:rPr>
              <w:t>» проектируемой улице в г. Верхняя Пышма и переименования улицы Энтузиастов в с. Балтым в улицу Михаила Бочкарева в соответствии с Положением о наименовании (переименовании) улиц, площадей и иных градостроительных объектов на территории городского округа Верхняя Пышма, утвержденным Решением Думы городского округа Верхняя Пышма (далее также – Дума)</w:t>
            </w:r>
            <w:r>
              <w:rPr>
                <w:rFonts w:ascii="Liberation Serif" w:hAnsi="Liberation Serif" w:cs="Liberation Serif"/>
                <w:sz w:val="23"/>
                <w:szCs w:val="23"/>
              </w:rPr>
              <w:t xml:space="preserve"> от</w:t>
            </w:r>
            <w:r w:rsidR="00E751B2" w:rsidRPr="001A08E3">
              <w:rPr>
                <w:rFonts w:ascii="Liberation Serif" w:hAnsi="Liberation Serif" w:cs="Liberation Serif"/>
                <w:sz w:val="23"/>
                <w:szCs w:val="23"/>
              </w:rPr>
              <w:t> </w:t>
            </w:r>
            <w:r>
              <w:rPr>
                <w:rFonts w:ascii="Liberation Serif" w:hAnsi="Liberation Serif" w:cs="Liberation Serif"/>
                <w:sz w:val="23"/>
                <w:szCs w:val="23"/>
              </w:rPr>
              <w:t>30.10.</w:t>
            </w:r>
            <w:r w:rsidRPr="001A08E3">
              <w:rPr>
                <w:rFonts w:ascii="Liberation Serif" w:hAnsi="Liberation Serif" w:cs="Liberation Serif"/>
                <w:sz w:val="23"/>
                <w:szCs w:val="23"/>
              </w:rPr>
              <w:t>2014 № 20/14 (протокол заседания постоянной комиссии Думы по</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муниципальной собственности и градостроительной деятельности 09.12.2019)</w:t>
            </w:r>
          </w:p>
        </w:tc>
        <w:tc>
          <w:tcPr>
            <w:tcW w:w="1275" w:type="dxa"/>
            <w:vMerge w:val="restart"/>
            <w:shd w:val="clear" w:color="auto" w:fill="auto"/>
            <w:vAlign w:val="center"/>
          </w:tcPr>
          <w:p w14:paraId="38FEEB14" w14:textId="77777777"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Управление архитектуры и градостроительства</w:t>
            </w:r>
          </w:p>
        </w:tc>
        <w:tc>
          <w:tcPr>
            <w:tcW w:w="821" w:type="dxa"/>
            <w:shd w:val="clear" w:color="auto" w:fill="auto"/>
          </w:tcPr>
          <w:p w14:paraId="268D40E0" w14:textId="77777777"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13FE865A" w14:textId="0711959E" w:rsidR="00E503A4" w:rsidRPr="001A08E3" w:rsidRDefault="00E503A4" w:rsidP="00E503A4">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xml:space="preserve">Учет мнения граждан по вопросам присвоения наименования «улица Алексея </w:t>
            </w:r>
            <w:proofErr w:type="spellStart"/>
            <w:r w:rsidRPr="001A08E3">
              <w:rPr>
                <w:rFonts w:ascii="Liberation Serif" w:hAnsi="Liberation Serif" w:cs="Liberation Serif"/>
                <w:sz w:val="23"/>
                <w:szCs w:val="23"/>
              </w:rPr>
              <w:t>Латышова</w:t>
            </w:r>
            <w:proofErr w:type="spellEnd"/>
            <w:r w:rsidRPr="001A08E3">
              <w:rPr>
                <w:rFonts w:ascii="Liberation Serif" w:hAnsi="Liberation Serif" w:cs="Liberation Serif"/>
                <w:sz w:val="23"/>
                <w:szCs w:val="23"/>
              </w:rPr>
              <w:t xml:space="preserve">» проектируемой улице в г. Верхняя Пышма и переименования улицы Энтузиастов в с. Балтым в улицу Михаила Бочкарева произведен. По присвоению наименования «улица Алексея </w:t>
            </w:r>
            <w:proofErr w:type="spellStart"/>
            <w:r w:rsidRPr="001A08E3">
              <w:rPr>
                <w:rFonts w:ascii="Liberation Serif" w:hAnsi="Liberation Serif" w:cs="Liberation Serif"/>
                <w:sz w:val="23"/>
                <w:szCs w:val="23"/>
              </w:rPr>
              <w:t>Латышова</w:t>
            </w:r>
            <w:proofErr w:type="spellEnd"/>
            <w:r w:rsidRPr="001A08E3">
              <w:rPr>
                <w:rFonts w:ascii="Liberation Serif" w:hAnsi="Liberation Serif" w:cs="Liberation Serif"/>
                <w:sz w:val="23"/>
                <w:szCs w:val="23"/>
              </w:rPr>
              <w:t>» проектируемой улице в г. Верхняя Пышма возражений не поступало. Часть жителей с. Балтым возражают против переименования улицы</w:t>
            </w:r>
            <w:r>
              <w:rPr>
                <w:rFonts w:ascii="Liberation Serif" w:hAnsi="Liberation Serif" w:cs="Liberation Serif"/>
                <w:sz w:val="23"/>
                <w:szCs w:val="23"/>
              </w:rPr>
              <w:t>,</w:t>
            </w:r>
            <w:r w:rsidRPr="001A08E3">
              <w:rPr>
                <w:rFonts w:ascii="Liberation Serif" w:hAnsi="Liberation Serif" w:cs="Liberation Serif"/>
                <w:sz w:val="23"/>
                <w:szCs w:val="23"/>
              </w:rPr>
              <w:t xml:space="preserve"> </w:t>
            </w:r>
            <w:r>
              <w:rPr>
                <w:rFonts w:ascii="Liberation Serif" w:hAnsi="Liberation Serif" w:cs="Liberation Serif"/>
                <w:sz w:val="23"/>
                <w:szCs w:val="23"/>
              </w:rPr>
              <w:t>о</w:t>
            </w:r>
            <w:r w:rsidRPr="001A08E3">
              <w:rPr>
                <w:rFonts w:ascii="Liberation Serif" w:hAnsi="Liberation Serif" w:cs="Liberation Serif"/>
                <w:sz w:val="23"/>
                <w:szCs w:val="23"/>
              </w:rPr>
              <w:t xml:space="preserve">б </w:t>
            </w:r>
            <w:r>
              <w:rPr>
                <w:rFonts w:ascii="Liberation Serif" w:hAnsi="Liberation Serif" w:cs="Liberation Serif"/>
                <w:sz w:val="23"/>
                <w:szCs w:val="23"/>
              </w:rPr>
              <w:t>чем</w:t>
            </w:r>
            <w:r w:rsidRPr="001A08E3">
              <w:rPr>
                <w:rFonts w:ascii="Liberation Serif" w:hAnsi="Liberation Serif" w:cs="Liberation Serif"/>
                <w:sz w:val="23"/>
                <w:szCs w:val="23"/>
              </w:rPr>
              <w:t xml:space="preserve"> открыто заявили в ходе встречи с руководством администрации городского округа Верхняя Пышма (далее также – администрация ГО) в 2019 году</w:t>
            </w:r>
          </w:p>
        </w:tc>
      </w:tr>
      <w:tr w:rsidR="00E503A4" w:rsidRPr="007C71BB" w14:paraId="3D09DBC0" w14:textId="77777777" w:rsidTr="00F04729">
        <w:trPr>
          <w:cantSplit/>
          <w:trHeight w:val="558"/>
        </w:trPr>
        <w:tc>
          <w:tcPr>
            <w:tcW w:w="463" w:type="dxa"/>
            <w:shd w:val="clear" w:color="auto" w:fill="auto"/>
            <w:noWrap/>
            <w:hideMark/>
          </w:tcPr>
          <w:p w14:paraId="6EE613D9" w14:textId="77777777" w:rsidR="00E503A4" w:rsidRPr="001A08E3" w:rsidRDefault="00E503A4" w:rsidP="00E503A4">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2</w:t>
            </w:r>
          </w:p>
        </w:tc>
        <w:tc>
          <w:tcPr>
            <w:tcW w:w="7453" w:type="dxa"/>
            <w:shd w:val="clear" w:color="auto" w:fill="auto"/>
            <w:hideMark/>
          </w:tcPr>
          <w:p w14:paraId="0B9467EB" w14:textId="77777777"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xml:space="preserve">После выявления мнения граждан представить в Думу проект решения Думы «О присвоении наименования «улица Алексея </w:t>
            </w:r>
            <w:proofErr w:type="spellStart"/>
            <w:r w:rsidRPr="001A08E3">
              <w:rPr>
                <w:rFonts w:ascii="Liberation Serif" w:hAnsi="Liberation Serif" w:cs="Liberation Serif"/>
                <w:sz w:val="23"/>
                <w:szCs w:val="23"/>
              </w:rPr>
              <w:t>Латышова</w:t>
            </w:r>
            <w:proofErr w:type="spellEnd"/>
            <w:r w:rsidRPr="001A08E3">
              <w:rPr>
                <w:rFonts w:ascii="Liberation Serif" w:hAnsi="Liberation Serif" w:cs="Liberation Serif"/>
                <w:sz w:val="23"/>
                <w:szCs w:val="23"/>
              </w:rPr>
              <w:t>» проектируемой улице в г. Верхняя Пышма и переименовании улицы Энтузиастов в с. Балтым в улицу Михаила Бочкарева», доработанный с учетом замечаний, полученных в ходе его рассмотрения на заседании постоянной комиссии Думы по муниципальной собственности и градостроительной деятельности 09 декабря 2019 года (протокол заседания постоянной комиссии Думы по муниципальной собственности и градостроительной деятельности 09.12.2019)</w:t>
            </w:r>
          </w:p>
        </w:tc>
        <w:tc>
          <w:tcPr>
            <w:tcW w:w="1275" w:type="dxa"/>
            <w:vMerge/>
            <w:shd w:val="clear" w:color="auto" w:fill="auto"/>
          </w:tcPr>
          <w:p w14:paraId="57634E0E" w14:textId="70FCFF08" w:rsidR="00E503A4" w:rsidRPr="001A08E3" w:rsidRDefault="00E503A4" w:rsidP="00E503A4">
            <w:pPr>
              <w:ind w:left="-129" w:right="-87"/>
              <w:jc w:val="center"/>
              <w:rPr>
                <w:rFonts w:ascii="Liberation Serif" w:hAnsi="Liberation Serif" w:cs="Liberation Serif"/>
                <w:sz w:val="23"/>
                <w:szCs w:val="23"/>
              </w:rPr>
            </w:pPr>
          </w:p>
        </w:tc>
        <w:tc>
          <w:tcPr>
            <w:tcW w:w="821" w:type="dxa"/>
            <w:shd w:val="clear" w:color="auto" w:fill="auto"/>
          </w:tcPr>
          <w:p w14:paraId="17B644F5" w14:textId="3C7F709F"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468024A0" w14:textId="00BD1C28"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xml:space="preserve">Проект решения Думы «О присвоении наименования «улица Алексея </w:t>
            </w:r>
            <w:proofErr w:type="spellStart"/>
            <w:r w:rsidRPr="001A08E3">
              <w:rPr>
                <w:rFonts w:ascii="Liberation Serif" w:hAnsi="Liberation Serif" w:cs="Liberation Serif"/>
                <w:sz w:val="23"/>
                <w:szCs w:val="23"/>
              </w:rPr>
              <w:t>Лат</w:t>
            </w:r>
            <w:r>
              <w:rPr>
                <w:rFonts w:ascii="Liberation Serif" w:hAnsi="Liberation Serif" w:cs="Liberation Serif"/>
                <w:sz w:val="23"/>
                <w:szCs w:val="23"/>
              </w:rPr>
              <w:t>ышова</w:t>
            </w:r>
            <w:proofErr w:type="spellEnd"/>
            <w:r>
              <w:rPr>
                <w:rFonts w:ascii="Liberation Serif" w:hAnsi="Liberation Serif" w:cs="Liberation Serif"/>
                <w:sz w:val="23"/>
                <w:szCs w:val="23"/>
              </w:rPr>
              <w:t>» проектируемой улице в</w:t>
            </w:r>
            <w:r w:rsidRPr="001A08E3">
              <w:rPr>
                <w:rFonts w:ascii="Liberation Serif" w:hAnsi="Liberation Serif" w:cs="Liberation Serif"/>
                <w:sz w:val="23"/>
                <w:szCs w:val="23"/>
              </w:rPr>
              <w:t> </w:t>
            </w:r>
            <w:r>
              <w:rPr>
                <w:rFonts w:ascii="Liberation Serif" w:hAnsi="Liberation Serif" w:cs="Liberation Serif"/>
                <w:sz w:val="23"/>
                <w:szCs w:val="23"/>
              </w:rPr>
              <w:t>г.</w:t>
            </w:r>
            <w:r w:rsidRPr="001A08E3">
              <w:rPr>
                <w:rFonts w:ascii="Liberation Serif" w:hAnsi="Liberation Serif" w:cs="Liberation Serif"/>
                <w:sz w:val="23"/>
                <w:szCs w:val="23"/>
              </w:rPr>
              <w:t> Верхняя Пышма» внесен письмом администрации ГО от 14.01.2020 № 01-01-24/166. Проект решения Думы «О переименовании улицы Энтузиастов в с. Балтым в улицу Михаила Бочкарева» внесен письмом администрации ГО от 05.03.2020 № 01-01-24/1808</w:t>
            </w:r>
          </w:p>
        </w:tc>
      </w:tr>
      <w:tr w:rsidR="00E503A4" w:rsidRPr="007C71BB" w14:paraId="27600631" w14:textId="77777777" w:rsidTr="00F04729">
        <w:trPr>
          <w:cantSplit/>
          <w:trHeight w:val="411"/>
        </w:trPr>
        <w:tc>
          <w:tcPr>
            <w:tcW w:w="463" w:type="dxa"/>
            <w:shd w:val="clear" w:color="auto" w:fill="auto"/>
            <w:noWrap/>
          </w:tcPr>
          <w:p w14:paraId="3E40357C" w14:textId="77777777" w:rsidR="00E503A4" w:rsidRPr="001A08E3" w:rsidRDefault="00E503A4" w:rsidP="00E503A4">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3</w:t>
            </w:r>
          </w:p>
        </w:tc>
        <w:tc>
          <w:tcPr>
            <w:tcW w:w="7453" w:type="dxa"/>
            <w:shd w:val="clear" w:color="auto" w:fill="auto"/>
          </w:tcPr>
          <w:p w14:paraId="40509CA1" w14:textId="5AAFFD0C" w:rsidR="00E503A4" w:rsidRPr="001A08E3" w:rsidRDefault="00E503A4" w:rsidP="00E751B2">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19 февраля 2020 года представить в Думу экономический расчет затрат, связанных только с присвоением проектируемой улице в г.</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 xml:space="preserve">Верхняя Пышма наименования «улица Алексея </w:t>
            </w:r>
            <w:proofErr w:type="spellStart"/>
            <w:r w:rsidRPr="001A08E3">
              <w:rPr>
                <w:rFonts w:ascii="Liberation Serif" w:hAnsi="Liberation Serif" w:cs="Liberation Serif"/>
                <w:sz w:val="23"/>
                <w:szCs w:val="23"/>
              </w:rPr>
              <w:t>Латышова</w:t>
            </w:r>
            <w:proofErr w:type="spellEnd"/>
            <w:r w:rsidRPr="001A08E3">
              <w:rPr>
                <w:rFonts w:ascii="Liberation Serif" w:hAnsi="Liberation Serif" w:cs="Liberation Serif"/>
                <w:sz w:val="23"/>
                <w:szCs w:val="23"/>
              </w:rPr>
              <w:t>» (протокол заседания постоянной комиссии Думы по муниципальной собственности и градостроительной деятельности 17.02.2020)</w:t>
            </w:r>
          </w:p>
        </w:tc>
        <w:tc>
          <w:tcPr>
            <w:tcW w:w="1275" w:type="dxa"/>
            <w:vMerge/>
            <w:shd w:val="clear" w:color="auto" w:fill="auto"/>
          </w:tcPr>
          <w:p w14:paraId="6F95AA5F" w14:textId="0B85556B" w:rsidR="00E503A4" w:rsidRPr="001A08E3" w:rsidRDefault="00E503A4" w:rsidP="00E503A4">
            <w:pPr>
              <w:ind w:left="-129" w:right="-87"/>
              <w:jc w:val="center"/>
              <w:rPr>
                <w:rFonts w:ascii="Liberation Serif" w:hAnsi="Liberation Serif" w:cs="Liberation Serif"/>
                <w:sz w:val="23"/>
                <w:szCs w:val="23"/>
              </w:rPr>
            </w:pPr>
          </w:p>
        </w:tc>
        <w:tc>
          <w:tcPr>
            <w:tcW w:w="821" w:type="dxa"/>
          </w:tcPr>
          <w:p w14:paraId="5BB5EF34" w14:textId="77777777"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Не выполнено</w:t>
            </w:r>
          </w:p>
        </w:tc>
        <w:tc>
          <w:tcPr>
            <w:tcW w:w="5859" w:type="dxa"/>
            <w:shd w:val="clear" w:color="auto" w:fill="auto"/>
          </w:tcPr>
          <w:p w14:paraId="6DA67EEC" w14:textId="00104720" w:rsidR="00E503A4" w:rsidRPr="001A08E3" w:rsidRDefault="00E503A4" w:rsidP="00E503A4">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xml:space="preserve">Расчет экономических затрат на присвоение наименования улице – улица Алексея </w:t>
            </w:r>
            <w:proofErr w:type="spellStart"/>
            <w:r w:rsidRPr="001A08E3">
              <w:rPr>
                <w:rFonts w:ascii="Liberation Serif" w:hAnsi="Liberation Serif" w:cs="Liberation Serif"/>
                <w:sz w:val="23"/>
                <w:szCs w:val="23"/>
              </w:rPr>
              <w:t>Латышова</w:t>
            </w:r>
            <w:proofErr w:type="spellEnd"/>
            <w:r w:rsidRPr="001A08E3">
              <w:rPr>
                <w:rFonts w:ascii="Liberation Serif" w:hAnsi="Liberation Serif" w:cs="Liberation Serif"/>
                <w:sz w:val="23"/>
                <w:szCs w:val="23"/>
              </w:rPr>
              <w:t xml:space="preserve"> предоставлен в соответствии с приложением № 7 к письму в Думу от 14.01.2020 № 01-01-24/166; предоставление уточненного расчета признано нецелесообразным</w:t>
            </w:r>
          </w:p>
        </w:tc>
      </w:tr>
      <w:tr w:rsidR="00E503A4" w:rsidRPr="007C71BB" w14:paraId="3EB8132D" w14:textId="77777777" w:rsidTr="00F04729">
        <w:trPr>
          <w:cantSplit/>
          <w:trHeight w:val="673"/>
        </w:trPr>
        <w:tc>
          <w:tcPr>
            <w:tcW w:w="463" w:type="dxa"/>
            <w:shd w:val="clear" w:color="auto" w:fill="auto"/>
            <w:noWrap/>
          </w:tcPr>
          <w:p w14:paraId="29DA535A" w14:textId="77777777" w:rsidR="00E503A4" w:rsidRPr="001A08E3" w:rsidRDefault="00E503A4" w:rsidP="00E503A4">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lastRenderedPageBreak/>
              <w:t>4</w:t>
            </w:r>
          </w:p>
        </w:tc>
        <w:tc>
          <w:tcPr>
            <w:tcW w:w="7453" w:type="dxa"/>
            <w:shd w:val="clear" w:color="auto" w:fill="auto"/>
          </w:tcPr>
          <w:p w14:paraId="37BC7D76" w14:textId="77777777"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xml:space="preserve">Принять постановление о присвоении адресов объектам, расположенным на улице Алексея </w:t>
            </w:r>
            <w:proofErr w:type="spellStart"/>
            <w:r w:rsidRPr="001A08E3">
              <w:rPr>
                <w:rFonts w:ascii="Liberation Serif" w:hAnsi="Liberation Serif" w:cs="Liberation Serif"/>
                <w:sz w:val="23"/>
                <w:szCs w:val="23"/>
              </w:rPr>
              <w:t>Латышова</w:t>
            </w:r>
            <w:proofErr w:type="spellEnd"/>
            <w:r w:rsidRPr="001A08E3">
              <w:rPr>
                <w:rFonts w:ascii="Liberation Serif" w:hAnsi="Liberation Serif" w:cs="Liberation Serif"/>
                <w:sz w:val="23"/>
                <w:szCs w:val="23"/>
              </w:rPr>
              <w:t xml:space="preserve"> города Верхняя Пышма (Решение Думы от 27.02.2020 № 19/5)</w:t>
            </w:r>
          </w:p>
        </w:tc>
        <w:tc>
          <w:tcPr>
            <w:tcW w:w="1275" w:type="dxa"/>
            <w:vMerge w:val="restart"/>
            <w:shd w:val="clear" w:color="auto" w:fill="auto"/>
            <w:vAlign w:val="center"/>
          </w:tcPr>
          <w:p w14:paraId="5525E292" w14:textId="1A56993D"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Управление архитектуры и градостроительства</w:t>
            </w:r>
          </w:p>
        </w:tc>
        <w:tc>
          <w:tcPr>
            <w:tcW w:w="821" w:type="dxa"/>
            <w:shd w:val="clear" w:color="auto" w:fill="auto"/>
          </w:tcPr>
          <w:p w14:paraId="2971D88D" w14:textId="77777777"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0F8D6714" w14:textId="0852F13A"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Принято постановление администрации ГО от 14.03.2020 № 239 «О присвоении, изменении и аннулировании адресов»</w:t>
            </w:r>
          </w:p>
        </w:tc>
      </w:tr>
      <w:tr w:rsidR="00E503A4" w:rsidRPr="007C71BB" w14:paraId="75408585" w14:textId="77777777" w:rsidTr="00F04729">
        <w:trPr>
          <w:cantSplit/>
          <w:trHeight w:val="992"/>
        </w:trPr>
        <w:tc>
          <w:tcPr>
            <w:tcW w:w="463" w:type="dxa"/>
            <w:shd w:val="clear" w:color="auto" w:fill="auto"/>
            <w:noWrap/>
          </w:tcPr>
          <w:p w14:paraId="36C485EE" w14:textId="77777777" w:rsidR="00E503A4" w:rsidRPr="001A08E3" w:rsidRDefault="00E503A4" w:rsidP="00E503A4">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5</w:t>
            </w:r>
          </w:p>
        </w:tc>
        <w:tc>
          <w:tcPr>
            <w:tcW w:w="7453" w:type="dxa"/>
            <w:shd w:val="clear" w:color="auto" w:fill="auto"/>
          </w:tcPr>
          <w:p w14:paraId="2C52DA79" w14:textId="77777777"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xml:space="preserve">Организовать работу по обеспечению установки в соответствии с государственными стандартами и нормами уличных указателей, домовых знаков на объектах, расположенных на улице Алексея </w:t>
            </w:r>
            <w:proofErr w:type="spellStart"/>
            <w:r w:rsidRPr="001A08E3">
              <w:rPr>
                <w:rFonts w:ascii="Liberation Serif" w:hAnsi="Liberation Serif" w:cs="Liberation Serif"/>
                <w:sz w:val="23"/>
                <w:szCs w:val="23"/>
              </w:rPr>
              <w:t>Латышова</w:t>
            </w:r>
            <w:proofErr w:type="spellEnd"/>
            <w:r w:rsidRPr="001A08E3">
              <w:rPr>
                <w:rFonts w:ascii="Liberation Serif" w:hAnsi="Liberation Serif" w:cs="Liberation Serif"/>
                <w:sz w:val="23"/>
                <w:szCs w:val="23"/>
              </w:rPr>
              <w:t xml:space="preserve"> города Верхняя Пышма (Решение Думы от 27.02.2020 № 19/5)</w:t>
            </w:r>
          </w:p>
        </w:tc>
        <w:tc>
          <w:tcPr>
            <w:tcW w:w="1275" w:type="dxa"/>
            <w:vMerge/>
            <w:shd w:val="clear" w:color="auto" w:fill="auto"/>
            <w:vAlign w:val="center"/>
          </w:tcPr>
          <w:p w14:paraId="019413BA" w14:textId="3F96E186" w:rsidR="00E503A4" w:rsidRPr="001A08E3" w:rsidRDefault="00E503A4" w:rsidP="00E503A4">
            <w:pPr>
              <w:ind w:left="-129" w:right="-87"/>
              <w:jc w:val="center"/>
              <w:rPr>
                <w:rFonts w:ascii="Liberation Serif" w:hAnsi="Liberation Serif" w:cs="Liberation Serif"/>
                <w:sz w:val="23"/>
                <w:szCs w:val="23"/>
              </w:rPr>
            </w:pPr>
          </w:p>
        </w:tc>
        <w:tc>
          <w:tcPr>
            <w:tcW w:w="821" w:type="dxa"/>
            <w:shd w:val="clear" w:color="auto" w:fill="auto"/>
          </w:tcPr>
          <w:p w14:paraId="28C569CA" w14:textId="77777777"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38782C19" w14:textId="77777777"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Направлена служебная записка от 08.04.2021 № 231 в МКУ «Комитет жилищно-коммунального хозяйства» (далее – МКУ «Комитет ЖКХ») о предоставлении информации. В ответ направлены фото с размещенными уличными указателями</w:t>
            </w:r>
          </w:p>
        </w:tc>
      </w:tr>
      <w:tr w:rsidR="00E503A4" w:rsidRPr="007C71BB" w14:paraId="22A3A0D7" w14:textId="77777777" w:rsidTr="00F04729">
        <w:trPr>
          <w:cantSplit/>
          <w:trHeight w:val="992"/>
        </w:trPr>
        <w:tc>
          <w:tcPr>
            <w:tcW w:w="463" w:type="dxa"/>
            <w:shd w:val="clear" w:color="auto" w:fill="auto"/>
            <w:noWrap/>
          </w:tcPr>
          <w:p w14:paraId="474F3DF2" w14:textId="77777777" w:rsidR="00E503A4" w:rsidRPr="001A08E3" w:rsidRDefault="00E503A4" w:rsidP="00E503A4">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6</w:t>
            </w:r>
          </w:p>
        </w:tc>
        <w:tc>
          <w:tcPr>
            <w:tcW w:w="7453" w:type="dxa"/>
            <w:shd w:val="clear" w:color="auto" w:fill="auto"/>
          </w:tcPr>
          <w:p w14:paraId="460845DB" w14:textId="77777777"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xml:space="preserve">Внести изменения в федеральную информационную адресную систему (в части наименования улицы, проектируемой в районе улицы Машиностроителей в городе Верхняя Пышма, улицей Алексея </w:t>
            </w:r>
            <w:proofErr w:type="spellStart"/>
            <w:r w:rsidRPr="001A08E3">
              <w:rPr>
                <w:rFonts w:ascii="Liberation Serif" w:hAnsi="Liberation Serif" w:cs="Liberation Serif"/>
                <w:sz w:val="23"/>
                <w:szCs w:val="23"/>
              </w:rPr>
              <w:t>Латышова</w:t>
            </w:r>
            <w:proofErr w:type="spellEnd"/>
            <w:r w:rsidRPr="001A08E3">
              <w:rPr>
                <w:rFonts w:ascii="Liberation Serif" w:hAnsi="Liberation Serif" w:cs="Liberation Serif"/>
                <w:sz w:val="23"/>
                <w:szCs w:val="23"/>
              </w:rPr>
              <w:t>) (Решение Думы от 27.02.2020 № 19/5)</w:t>
            </w:r>
          </w:p>
        </w:tc>
        <w:tc>
          <w:tcPr>
            <w:tcW w:w="1275" w:type="dxa"/>
            <w:vMerge/>
            <w:shd w:val="clear" w:color="auto" w:fill="auto"/>
            <w:vAlign w:val="center"/>
          </w:tcPr>
          <w:p w14:paraId="466CAD56" w14:textId="298D79DF" w:rsidR="00E503A4" w:rsidRPr="001A08E3" w:rsidRDefault="00E503A4" w:rsidP="00E503A4">
            <w:pPr>
              <w:ind w:left="-129" w:right="-87"/>
              <w:jc w:val="center"/>
              <w:rPr>
                <w:rFonts w:ascii="Liberation Serif" w:hAnsi="Liberation Serif" w:cs="Liberation Serif"/>
                <w:sz w:val="23"/>
                <w:szCs w:val="23"/>
              </w:rPr>
            </w:pPr>
          </w:p>
        </w:tc>
        <w:tc>
          <w:tcPr>
            <w:tcW w:w="821" w:type="dxa"/>
            <w:shd w:val="clear" w:color="auto" w:fill="auto"/>
          </w:tcPr>
          <w:p w14:paraId="5242A0B8" w14:textId="77777777"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611CA2EF" w14:textId="77777777"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информация в ФИАС размещена 28.04.2020</w:t>
            </w:r>
          </w:p>
        </w:tc>
      </w:tr>
      <w:tr w:rsidR="00E503A4" w:rsidRPr="007C71BB" w14:paraId="4E8B5587" w14:textId="77777777" w:rsidTr="00F04729">
        <w:trPr>
          <w:cantSplit/>
          <w:trHeight w:val="992"/>
        </w:trPr>
        <w:tc>
          <w:tcPr>
            <w:tcW w:w="463" w:type="dxa"/>
            <w:shd w:val="clear" w:color="auto" w:fill="auto"/>
            <w:noWrap/>
          </w:tcPr>
          <w:p w14:paraId="7A5E0ECD" w14:textId="77777777" w:rsidR="00E503A4" w:rsidRPr="001A08E3" w:rsidRDefault="00E503A4" w:rsidP="00E503A4">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7</w:t>
            </w:r>
          </w:p>
        </w:tc>
        <w:tc>
          <w:tcPr>
            <w:tcW w:w="7453" w:type="dxa"/>
            <w:shd w:val="clear" w:color="auto" w:fill="auto"/>
          </w:tcPr>
          <w:p w14:paraId="056ABF3E" w14:textId="77777777"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Направить копии Решения Думы от 27.02.2020 № 19/5 в следующие организации и учреждения:</w:t>
            </w:r>
          </w:p>
          <w:p w14:paraId="6B376F3C" w14:textId="04B31EA8"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отделение УФМС России по Свердловской области в Верхнепышминском районе;</w:t>
            </w:r>
          </w:p>
          <w:p w14:paraId="48B3361A" w14:textId="64E2F24E"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филиал СОГУП «Областной центр недвижимости» «Верхнепышминское БТИ и РН»;</w:t>
            </w:r>
          </w:p>
          <w:p w14:paraId="1E2F4D1A" w14:textId="6ACEF770"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межмуниципальный отдел МВД России «Верхнепышминский»;</w:t>
            </w:r>
          </w:p>
          <w:p w14:paraId="17ADA721" w14:textId="4E3BC53C"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 xml:space="preserve">управление </w:t>
            </w:r>
            <w:proofErr w:type="spellStart"/>
            <w:r w:rsidRPr="001A08E3">
              <w:rPr>
                <w:rFonts w:ascii="Liberation Serif" w:hAnsi="Liberation Serif" w:cs="Liberation Serif"/>
                <w:sz w:val="23"/>
                <w:szCs w:val="23"/>
              </w:rPr>
              <w:t>Росреестра</w:t>
            </w:r>
            <w:proofErr w:type="spellEnd"/>
            <w:r w:rsidRPr="001A08E3">
              <w:rPr>
                <w:rFonts w:ascii="Liberation Serif" w:hAnsi="Liberation Serif" w:cs="Liberation Serif"/>
                <w:sz w:val="23"/>
                <w:szCs w:val="23"/>
              </w:rPr>
              <w:t xml:space="preserve"> по Свердловской области;</w:t>
            </w:r>
          </w:p>
          <w:p w14:paraId="7BF157CE" w14:textId="3AC70B15"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федеральное государственное казенное учреждение «72 Отряд Федеральной противопожарной службы по Свердловской области»;</w:t>
            </w:r>
          </w:p>
          <w:p w14:paraId="74C26A3A" w14:textId="1D90FA62"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главное управление МЧС России по Свердловской области;</w:t>
            </w:r>
          </w:p>
          <w:p w14:paraId="61721E97" w14:textId="4982C44B"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межрайонная инспекция Федеральной налоговой службы России № 32 по Свердловской области;</w:t>
            </w:r>
          </w:p>
          <w:p w14:paraId="720C79DE" w14:textId="04F93866"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управление Федеральной почтовой связи по Свердловской области – филиал ФГУП «Почта России»;</w:t>
            </w:r>
          </w:p>
          <w:p w14:paraId="63AC32E1" w14:textId="4C4539B8"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ГАУЗ СО «Верхнепышминская центральная городская больница им. П.Д. Бородина»;</w:t>
            </w:r>
          </w:p>
          <w:p w14:paraId="6028DE0B" w14:textId="00C5404A"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отдел надзорной деятельности ГО Верхняя Пышма, ГО Среднеуральск;</w:t>
            </w:r>
          </w:p>
          <w:p w14:paraId="1ADB32F3" w14:textId="74AC6AAC"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ГКУ Служба занятости населения Свердловской области «Верхнепышминский Центр Занятости»;</w:t>
            </w:r>
          </w:p>
          <w:p w14:paraId="663E5DC8" w14:textId="32C5A64B"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военный комиссариат города Верхняя Пышма Свердловской области;</w:t>
            </w:r>
          </w:p>
          <w:p w14:paraId="01A0A2C4" w14:textId="283CF712"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МУП «Верхнепышминский расчетный центр»;</w:t>
            </w:r>
          </w:p>
          <w:p w14:paraId="0A90FC44" w14:textId="219707DA"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иные заинтересованные организации и учреждения</w:t>
            </w:r>
          </w:p>
        </w:tc>
        <w:tc>
          <w:tcPr>
            <w:tcW w:w="1275" w:type="dxa"/>
            <w:vMerge/>
            <w:shd w:val="clear" w:color="auto" w:fill="auto"/>
            <w:vAlign w:val="center"/>
          </w:tcPr>
          <w:p w14:paraId="772A85FB" w14:textId="7183285B" w:rsidR="00E503A4" w:rsidRPr="001A08E3" w:rsidRDefault="00E503A4" w:rsidP="00E503A4">
            <w:pPr>
              <w:ind w:left="-129" w:right="-87"/>
              <w:jc w:val="center"/>
              <w:rPr>
                <w:rFonts w:ascii="Liberation Serif" w:hAnsi="Liberation Serif" w:cs="Liberation Serif"/>
                <w:sz w:val="23"/>
                <w:szCs w:val="23"/>
              </w:rPr>
            </w:pPr>
          </w:p>
        </w:tc>
        <w:tc>
          <w:tcPr>
            <w:tcW w:w="821" w:type="dxa"/>
            <w:shd w:val="clear" w:color="auto" w:fill="auto"/>
          </w:tcPr>
          <w:p w14:paraId="3562EC40" w14:textId="77777777"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2F0E3170" w14:textId="77777777"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Копии Решения Думы от 27.02.2020 № 19/5 направлены в указанные организации и учреждения письмом управления архитектуры и градостроительства администрации ГО от 19.06.2020 № 1363</w:t>
            </w:r>
          </w:p>
        </w:tc>
      </w:tr>
      <w:tr w:rsidR="00E503A4" w:rsidRPr="007C71BB" w14:paraId="521126D5" w14:textId="77777777" w:rsidTr="00F04729">
        <w:trPr>
          <w:cantSplit/>
          <w:trHeight w:val="992"/>
        </w:trPr>
        <w:tc>
          <w:tcPr>
            <w:tcW w:w="463" w:type="dxa"/>
            <w:shd w:val="clear" w:color="auto" w:fill="auto"/>
            <w:noWrap/>
          </w:tcPr>
          <w:p w14:paraId="525CEC97" w14:textId="77777777" w:rsidR="00E503A4" w:rsidRPr="001A08E3" w:rsidRDefault="00E503A4" w:rsidP="00E503A4">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lastRenderedPageBreak/>
              <w:t>8</w:t>
            </w:r>
          </w:p>
        </w:tc>
        <w:tc>
          <w:tcPr>
            <w:tcW w:w="7453" w:type="dxa"/>
            <w:shd w:val="clear" w:color="auto" w:fill="auto"/>
          </w:tcPr>
          <w:p w14:paraId="51ED40CF" w14:textId="52C7B574"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Осуществить информирование населения городского округа Верхняя Пышма о присвоении наименования улице, проектируемой в районе улицы Машиностроителей в городе Верхняя Пышма (Решение Думы от</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27.02.2020 № 19/5)</w:t>
            </w:r>
          </w:p>
        </w:tc>
        <w:tc>
          <w:tcPr>
            <w:tcW w:w="1275" w:type="dxa"/>
            <w:vMerge w:val="restart"/>
            <w:shd w:val="clear" w:color="auto" w:fill="auto"/>
            <w:vAlign w:val="center"/>
          </w:tcPr>
          <w:p w14:paraId="15DC2AE1" w14:textId="77777777"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Управление архитектуры и градостроительства</w:t>
            </w:r>
          </w:p>
        </w:tc>
        <w:tc>
          <w:tcPr>
            <w:tcW w:w="821" w:type="dxa"/>
            <w:shd w:val="clear" w:color="auto" w:fill="auto"/>
          </w:tcPr>
          <w:p w14:paraId="3A65BFDF" w14:textId="77777777"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6C7EA873" w14:textId="77777777"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Оповещение организовано через газету «Красное Знамя» (№ 8 от 04.03.2020) и официальный сайт городского округа</w:t>
            </w:r>
          </w:p>
        </w:tc>
      </w:tr>
      <w:tr w:rsidR="00E503A4" w:rsidRPr="007C71BB" w14:paraId="1D02C5E5" w14:textId="77777777" w:rsidTr="00F04729">
        <w:trPr>
          <w:cantSplit/>
          <w:trHeight w:val="992"/>
        </w:trPr>
        <w:tc>
          <w:tcPr>
            <w:tcW w:w="463" w:type="dxa"/>
            <w:shd w:val="clear" w:color="auto" w:fill="auto"/>
            <w:noWrap/>
          </w:tcPr>
          <w:p w14:paraId="770B984F" w14:textId="77777777" w:rsidR="00E503A4" w:rsidRPr="001A08E3" w:rsidRDefault="00E503A4" w:rsidP="00E503A4">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9</w:t>
            </w:r>
          </w:p>
        </w:tc>
        <w:tc>
          <w:tcPr>
            <w:tcW w:w="7453" w:type="dxa"/>
            <w:shd w:val="clear" w:color="auto" w:fill="auto"/>
          </w:tcPr>
          <w:p w14:paraId="12DF1439" w14:textId="09A4C5B3"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проект решения Думы о переименовании улицы Энтузиастов в с. Балтым городского округа В</w:t>
            </w:r>
            <w:r w:rsidR="00DD4A2B">
              <w:rPr>
                <w:rFonts w:ascii="Liberation Serif" w:hAnsi="Liberation Serif" w:cs="Liberation Serif"/>
                <w:sz w:val="23"/>
                <w:szCs w:val="23"/>
              </w:rPr>
              <w:t>ерхняя Пышма в улицу имени М.И.</w:t>
            </w:r>
            <w:r w:rsidR="00DD4A2B" w:rsidRPr="001A08E3">
              <w:rPr>
                <w:rFonts w:ascii="Liberation Serif" w:hAnsi="Liberation Serif" w:cs="Liberation Serif"/>
                <w:sz w:val="23"/>
                <w:szCs w:val="23"/>
              </w:rPr>
              <w:t> </w:t>
            </w:r>
            <w:r w:rsidRPr="001A08E3">
              <w:rPr>
                <w:rFonts w:ascii="Liberation Serif" w:hAnsi="Liberation Serif" w:cs="Liberation Serif"/>
                <w:sz w:val="23"/>
                <w:szCs w:val="23"/>
              </w:rPr>
              <w:t>Бочкарева и представить его в Думу с соблюдением все необходимой процедуры внесения проектов нормативно-правовых актов в Думу (протокол совместного заседания постоянных комиссий Думы по бюджету и экономической политике и по муниципальной собственности и</w:t>
            </w:r>
            <w:r w:rsidR="00DD4A2B" w:rsidRPr="001A08E3">
              <w:rPr>
                <w:rFonts w:ascii="Liberation Serif" w:hAnsi="Liberation Serif" w:cs="Liberation Serif"/>
                <w:sz w:val="23"/>
                <w:szCs w:val="23"/>
              </w:rPr>
              <w:t> </w:t>
            </w:r>
            <w:r w:rsidRPr="001A08E3">
              <w:rPr>
                <w:rFonts w:ascii="Liberation Serif" w:hAnsi="Liberation Serif" w:cs="Liberation Serif"/>
                <w:sz w:val="23"/>
                <w:szCs w:val="23"/>
              </w:rPr>
              <w:t>градостроительной деятельности 16.03.2020)</w:t>
            </w:r>
          </w:p>
        </w:tc>
        <w:tc>
          <w:tcPr>
            <w:tcW w:w="1275" w:type="dxa"/>
            <w:vMerge/>
            <w:shd w:val="clear" w:color="auto" w:fill="auto"/>
            <w:vAlign w:val="center"/>
          </w:tcPr>
          <w:p w14:paraId="13179C90" w14:textId="76A07BFA" w:rsidR="00E503A4" w:rsidRPr="001A08E3" w:rsidRDefault="00E503A4" w:rsidP="00E503A4">
            <w:pPr>
              <w:ind w:left="-129" w:right="-87"/>
              <w:jc w:val="center"/>
              <w:rPr>
                <w:rFonts w:ascii="Liberation Serif" w:hAnsi="Liberation Serif" w:cs="Liberation Serif"/>
                <w:sz w:val="23"/>
                <w:szCs w:val="23"/>
              </w:rPr>
            </w:pPr>
          </w:p>
        </w:tc>
        <w:tc>
          <w:tcPr>
            <w:tcW w:w="821" w:type="dxa"/>
            <w:vMerge w:val="restart"/>
            <w:shd w:val="clear" w:color="auto" w:fill="auto"/>
            <w:vAlign w:val="center"/>
          </w:tcPr>
          <w:p w14:paraId="0BDDE93A" w14:textId="77777777"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Не выполнено по причине неактуальности</w:t>
            </w:r>
          </w:p>
        </w:tc>
        <w:tc>
          <w:tcPr>
            <w:tcW w:w="5859" w:type="dxa"/>
            <w:shd w:val="clear" w:color="auto" w:fill="auto"/>
          </w:tcPr>
          <w:p w14:paraId="5B49104A" w14:textId="08F04462" w:rsidR="00E503A4" w:rsidRPr="001A08E3" w:rsidRDefault="00E503A4" w:rsidP="001A08E3">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Учитывая отрицательное отношение части жителей к</w:t>
            </w:r>
            <w:r w:rsidR="00DD4A2B" w:rsidRPr="001A08E3">
              <w:rPr>
                <w:rFonts w:ascii="Liberation Serif" w:hAnsi="Liberation Serif" w:cs="Liberation Serif"/>
                <w:sz w:val="23"/>
                <w:szCs w:val="23"/>
              </w:rPr>
              <w:t> </w:t>
            </w:r>
            <w:r w:rsidRPr="001A08E3">
              <w:rPr>
                <w:rFonts w:ascii="Liberation Serif" w:hAnsi="Liberation Serif" w:cs="Liberation Serif"/>
                <w:sz w:val="23"/>
                <w:szCs w:val="23"/>
              </w:rPr>
              <w:t>переименованию улицы Энтузиастов в с. Балтым, принято решение о поиске других способов увековечения памяти Михаила Бочкарева</w:t>
            </w:r>
          </w:p>
        </w:tc>
      </w:tr>
      <w:tr w:rsidR="00E503A4" w:rsidRPr="007C71BB" w14:paraId="20B73239" w14:textId="77777777" w:rsidTr="00F04729">
        <w:trPr>
          <w:cantSplit/>
          <w:trHeight w:val="187"/>
        </w:trPr>
        <w:tc>
          <w:tcPr>
            <w:tcW w:w="463" w:type="dxa"/>
            <w:shd w:val="clear" w:color="auto" w:fill="auto"/>
            <w:noWrap/>
          </w:tcPr>
          <w:p w14:paraId="6D5B4FBB" w14:textId="5E8F769C" w:rsidR="00E503A4" w:rsidRPr="001A08E3" w:rsidRDefault="00E503A4" w:rsidP="00E503A4">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10</w:t>
            </w:r>
          </w:p>
        </w:tc>
        <w:tc>
          <w:tcPr>
            <w:tcW w:w="7453" w:type="dxa"/>
            <w:shd w:val="clear" w:color="auto" w:fill="auto"/>
          </w:tcPr>
          <w:p w14:paraId="630EACB2" w14:textId="032CDAB5" w:rsidR="00E503A4" w:rsidRPr="001A08E3" w:rsidRDefault="00E503A4" w:rsidP="00E503A4">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Принять постановление о присвоении адресов объектам, расположенным на улице Александра Шамаева (Решение Думы от 28.05.2020 № 22/10)</w:t>
            </w:r>
          </w:p>
        </w:tc>
        <w:tc>
          <w:tcPr>
            <w:tcW w:w="1275" w:type="dxa"/>
            <w:vMerge/>
            <w:shd w:val="clear" w:color="auto" w:fill="auto"/>
            <w:vAlign w:val="center"/>
          </w:tcPr>
          <w:p w14:paraId="45041AEE" w14:textId="77777777" w:rsidR="00E503A4" w:rsidRPr="001A08E3" w:rsidRDefault="00E503A4" w:rsidP="00E503A4">
            <w:pPr>
              <w:ind w:left="-129" w:right="-87"/>
              <w:jc w:val="center"/>
              <w:rPr>
                <w:rFonts w:ascii="Liberation Serif" w:hAnsi="Liberation Serif" w:cs="Liberation Serif"/>
                <w:sz w:val="23"/>
                <w:szCs w:val="23"/>
              </w:rPr>
            </w:pPr>
          </w:p>
        </w:tc>
        <w:tc>
          <w:tcPr>
            <w:tcW w:w="821" w:type="dxa"/>
            <w:vMerge/>
            <w:shd w:val="clear" w:color="auto" w:fill="auto"/>
          </w:tcPr>
          <w:p w14:paraId="4989F660" w14:textId="77777777" w:rsidR="00E503A4" w:rsidRPr="001A08E3" w:rsidRDefault="00E503A4" w:rsidP="00E503A4">
            <w:pPr>
              <w:ind w:left="-129" w:right="-87"/>
              <w:jc w:val="center"/>
              <w:rPr>
                <w:rFonts w:ascii="Liberation Serif" w:hAnsi="Liberation Serif" w:cs="Liberation Serif"/>
                <w:sz w:val="23"/>
                <w:szCs w:val="23"/>
              </w:rPr>
            </w:pPr>
          </w:p>
        </w:tc>
        <w:tc>
          <w:tcPr>
            <w:tcW w:w="5859" w:type="dxa"/>
            <w:shd w:val="clear" w:color="auto" w:fill="auto"/>
          </w:tcPr>
          <w:p w14:paraId="4CBD9984" w14:textId="3307CFC2" w:rsidR="00E503A4" w:rsidRPr="001A08E3" w:rsidRDefault="00E503A4" w:rsidP="00E503A4">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Объекты на данной улице отсутствуют</w:t>
            </w:r>
          </w:p>
        </w:tc>
      </w:tr>
      <w:tr w:rsidR="00E503A4" w:rsidRPr="007C71BB" w14:paraId="7662F4F8" w14:textId="77777777" w:rsidTr="00F04729">
        <w:trPr>
          <w:cantSplit/>
          <w:trHeight w:val="992"/>
        </w:trPr>
        <w:tc>
          <w:tcPr>
            <w:tcW w:w="463" w:type="dxa"/>
            <w:shd w:val="clear" w:color="auto" w:fill="auto"/>
            <w:noWrap/>
          </w:tcPr>
          <w:p w14:paraId="0E6EA1F5" w14:textId="40C62566" w:rsidR="00E503A4" w:rsidRPr="001A08E3" w:rsidRDefault="00E503A4" w:rsidP="00E503A4">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11</w:t>
            </w:r>
          </w:p>
        </w:tc>
        <w:tc>
          <w:tcPr>
            <w:tcW w:w="7453" w:type="dxa"/>
            <w:shd w:val="clear" w:color="auto" w:fill="auto"/>
          </w:tcPr>
          <w:p w14:paraId="4547FD95" w14:textId="4E85A915" w:rsidR="00E503A4" w:rsidRPr="001A08E3" w:rsidRDefault="00E503A4" w:rsidP="00E751B2">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Осуществить информирование населения городского округа Верхняя Пышма о присвоении наименования ул</w:t>
            </w:r>
            <w:r w:rsidR="00E751B2">
              <w:rPr>
                <w:rFonts w:ascii="Liberation Serif" w:hAnsi="Liberation Serif" w:cs="Liberation Serif"/>
                <w:sz w:val="23"/>
                <w:szCs w:val="23"/>
              </w:rPr>
              <w:t>ице, расположенной в районе ул.</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Первомайск</w:t>
            </w:r>
            <w:r w:rsidR="00E751B2">
              <w:rPr>
                <w:rFonts w:ascii="Liberation Serif" w:hAnsi="Liberation Serif" w:cs="Liberation Serif"/>
                <w:sz w:val="23"/>
                <w:szCs w:val="23"/>
              </w:rPr>
              <w:t>ой</w:t>
            </w:r>
            <w:r w:rsidRPr="001A08E3">
              <w:rPr>
                <w:rFonts w:ascii="Liberation Serif" w:hAnsi="Liberation Serif" w:cs="Liberation Serif"/>
                <w:sz w:val="23"/>
                <w:szCs w:val="23"/>
              </w:rPr>
              <w:t xml:space="preserve"> в селе Балтым (Решение Думы от 28.05.2020 № 22/10)</w:t>
            </w:r>
          </w:p>
        </w:tc>
        <w:tc>
          <w:tcPr>
            <w:tcW w:w="1275" w:type="dxa"/>
            <w:vMerge/>
            <w:shd w:val="clear" w:color="auto" w:fill="auto"/>
            <w:vAlign w:val="center"/>
          </w:tcPr>
          <w:p w14:paraId="75D82534" w14:textId="05C10BBA" w:rsidR="00E503A4" w:rsidRPr="001A08E3" w:rsidRDefault="00E503A4" w:rsidP="00E503A4">
            <w:pPr>
              <w:ind w:left="-129" w:right="-87"/>
              <w:jc w:val="center"/>
              <w:rPr>
                <w:rFonts w:ascii="Liberation Serif" w:hAnsi="Liberation Serif" w:cs="Liberation Serif"/>
                <w:sz w:val="23"/>
                <w:szCs w:val="23"/>
              </w:rPr>
            </w:pPr>
          </w:p>
        </w:tc>
        <w:tc>
          <w:tcPr>
            <w:tcW w:w="821" w:type="dxa"/>
            <w:shd w:val="clear" w:color="auto" w:fill="auto"/>
          </w:tcPr>
          <w:p w14:paraId="00182133" w14:textId="77777777"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38BE44D2" w14:textId="4FDCD5AA" w:rsidR="00E503A4" w:rsidRPr="001A08E3" w:rsidRDefault="00E503A4" w:rsidP="00E751B2">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Осуществлено информирование населения о присвоении наименования улице</w:t>
            </w:r>
            <w:r w:rsidR="00DD4A2B">
              <w:rPr>
                <w:rFonts w:ascii="Liberation Serif" w:hAnsi="Liberation Serif" w:cs="Liberation Serif"/>
                <w:sz w:val="23"/>
                <w:szCs w:val="23"/>
              </w:rPr>
              <w:t xml:space="preserve"> в районе ул. Первомайск</w:t>
            </w:r>
            <w:r w:rsidR="00E751B2">
              <w:rPr>
                <w:rFonts w:ascii="Liberation Serif" w:hAnsi="Liberation Serif" w:cs="Liberation Serif"/>
                <w:sz w:val="23"/>
                <w:szCs w:val="23"/>
              </w:rPr>
              <w:t>ой</w:t>
            </w:r>
            <w:r w:rsidR="00DD4A2B">
              <w:rPr>
                <w:rFonts w:ascii="Liberation Serif" w:hAnsi="Liberation Serif" w:cs="Liberation Serif"/>
                <w:sz w:val="23"/>
                <w:szCs w:val="23"/>
              </w:rPr>
              <w:t xml:space="preserve"> в</w:t>
            </w:r>
            <w:r w:rsidR="00E751B2" w:rsidRPr="001A08E3">
              <w:rPr>
                <w:rFonts w:ascii="Liberation Serif" w:hAnsi="Liberation Serif" w:cs="Liberation Serif"/>
                <w:sz w:val="23"/>
                <w:szCs w:val="23"/>
              </w:rPr>
              <w:t> </w:t>
            </w:r>
            <w:r w:rsidR="00DD4A2B">
              <w:rPr>
                <w:rFonts w:ascii="Liberation Serif" w:hAnsi="Liberation Serif" w:cs="Liberation Serif"/>
                <w:sz w:val="23"/>
                <w:szCs w:val="23"/>
              </w:rPr>
              <w:t>с.</w:t>
            </w:r>
            <w:r w:rsidR="00DD4A2B" w:rsidRPr="001A08E3">
              <w:rPr>
                <w:rFonts w:ascii="Liberation Serif" w:hAnsi="Liberation Serif" w:cs="Liberation Serif"/>
                <w:sz w:val="23"/>
                <w:szCs w:val="23"/>
              </w:rPr>
              <w:t> </w:t>
            </w:r>
            <w:r w:rsidRPr="001A08E3">
              <w:rPr>
                <w:rFonts w:ascii="Liberation Serif" w:hAnsi="Liberation Serif" w:cs="Liberation Serif"/>
                <w:sz w:val="23"/>
                <w:szCs w:val="23"/>
              </w:rPr>
              <w:t>Балтым через средства массовой информации газету «Красное знамя» от 03.06.2020 № 21</w:t>
            </w:r>
          </w:p>
        </w:tc>
      </w:tr>
      <w:tr w:rsidR="00E503A4" w:rsidRPr="007C71BB" w14:paraId="6DEFCA38" w14:textId="77777777" w:rsidTr="00F04729">
        <w:trPr>
          <w:cantSplit/>
          <w:trHeight w:val="992"/>
        </w:trPr>
        <w:tc>
          <w:tcPr>
            <w:tcW w:w="463" w:type="dxa"/>
            <w:shd w:val="clear" w:color="auto" w:fill="auto"/>
            <w:noWrap/>
          </w:tcPr>
          <w:p w14:paraId="4D5CBCEA" w14:textId="0C959505" w:rsidR="00E503A4" w:rsidRPr="001A08E3" w:rsidRDefault="00E503A4" w:rsidP="00E503A4">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12</w:t>
            </w:r>
          </w:p>
        </w:tc>
        <w:tc>
          <w:tcPr>
            <w:tcW w:w="7453" w:type="dxa"/>
            <w:shd w:val="clear" w:color="auto" w:fill="auto"/>
          </w:tcPr>
          <w:p w14:paraId="79C8295B" w14:textId="77777777" w:rsidR="00E503A4" w:rsidRPr="001A08E3" w:rsidRDefault="00E503A4" w:rsidP="00E503A4">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Внести изменения в федеральную информационную адресную систему (в части наименования улицы, расположенной в районе улицы Первомайской (район жилой застройки «Балтым парк») в селе Балтым, улицей Александра Шамаева) (Решение Думы от 28.05.2020 № 22/10)</w:t>
            </w:r>
          </w:p>
        </w:tc>
        <w:tc>
          <w:tcPr>
            <w:tcW w:w="1275" w:type="dxa"/>
            <w:vMerge/>
            <w:shd w:val="clear" w:color="auto" w:fill="auto"/>
            <w:vAlign w:val="center"/>
          </w:tcPr>
          <w:p w14:paraId="0EE78BC9" w14:textId="59EB933E" w:rsidR="00E503A4" w:rsidRPr="001A08E3" w:rsidRDefault="00E503A4" w:rsidP="00E503A4">
            <w:pPr>
              <w:ind w:left="-129" w:right="-87"/>
              <w:jc w:val="center"/>
              <w:rPr>
                <w:rFonts w:ascii="Liberation Serif" w:hAnsi="Liberation Serif" w:cs="Liberation Serif"/>
                <w:sz w:val="23"/>
                <w:szCs w:val="23"/>
              </w:rPr>
            </w:pPr>
          </w:p>
        </w:tc>
        <w:tc>
          <w:tcPr>
            <w:tcW w:w="821" w:type="dxa"/>
            <w:shd w:val="clear" w:color="auto" w:fill="auto"/>
          </w:tcPr>
          <w:p w14:paraId="63EA5E15" w14:textId="77777777"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31283115" w14:textId="77777777" w:rsidR="00E503A4" w:rsidRPr="001A08E3" w:rsidRDefault="00E503A4" w:rsidP="00E503A4">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Информация размещена в ФИАС 14.07.2020</w:t>
            </w:r>
          </w:p>
        </w:tc>
      </w:tr>
      <w:tr w:rsidR="00E503A4" w:rsidRPr="007C71BB" w14:paraId="7A5CBB07" w14:textId="77777777" w:rsidTr="00F04729">
        <w:trPr>
          <w:cantSplit/>
          <w:trHeight w:val="992"/>
        </w:trPr>
        <w:tc>
          <w:tcPr>
            <w:tcW w:w="463" w:type="dxa"/>
            <w:shd w:val="clear" w:color="auto" w:fill="auto"/>
            <w:noWrap/>
          </w:tcPr>
          <w:p w14:paraId="06DEB78F" w14:textId="77777777" w:rsidR="00E503A4" w:rsidRPr="001A08E3" w:rsidRDefault="00E503A4" w:rsidP="00E503A4">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13</w:t>
            </w:r>
          </w:p>
        </w:tc>
        <w:tc>
          <w:tcPr>
            <w:tcW w:w="7453" w:type="dxa"/>
            <w:shd w:val="clear" w:color="auto" w:fill="auto"/>
          </w:tcPr>
          <w:p w14:paraId="2934ADF6" w14:textId="77777777" w:rsidR="00E503A4" w:rsidRPr="001A08E3" w:rsidRDefault="00E503A4" w:rsidP="00E503A4">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Организовать работу по обеспечению установки в соответствии с государственными стандартами и нормами уличных указателей, домовых знаков на объектах, расположенных на улице Александра Шамаева (Решение Думы от 28.05.2020 № 22/10)</w:t>
            </w:r>
          </w:p>
        </w:tc>
        <w:tc>
          <w:tcPr>
            <w:tcW w:w="1275" w:type="dxa"/>
            <w:shd w:val="clear" w:color="auto" w:fill="auto"/>
            <w:vAlign w:val="center"/>
          </w:tcPr>
          <w:p w14:paraId="65027501" w14:textId="77777777"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МКУ «Комитет ЖКХ»</w:t>
            </w:r>
          </w:p>
        </w:tc>
        <w:tc>
          <w:tcPr>
            <w:tcW w:w="821" w:type="dxa"/>
            <w:shd w:val="clear" w:color="auto" w:fill="auto"/>
          </w:tcPr>
          <w:p w14:paraId="2A4FA1DF" w14:textId="77777777" w:rsidR="00E503A4" w:rsidRPr="001A08E3" w:rsidRDefault="00E503A4" w:rsidP="00E503A4">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4C01C12D" w14:textId="77777777" w:rsidR="00E503A4" w:rsidRPr="001A08E3" w:rsidRDefault="00E503A4" w:rsidP="00E503A4">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Указатели улиц установлены</w:t>
            </w:r>
          </w:p>
        </w:tc>
      </w:tr>
      <w:tr w:rsidR="00DD4A2B" w:rsidRPr="007C71BB" w14:paraId="41FFACF6" w14:textId="77777777" w:rsidTr="00F04729">
        <w:trPr>
          <w:cantSplit/>
          <w:trHeight w:val="992"/>
        </w:trPr>
        <w:tc>
          <w:tcPr>
            <w:tcW w:w="463" w:type="dxa"/>
            <w:shd w:val="clear" w:color="auto" w:fill="auto"/>
            <w:noWrap/>
          </w:tcPr>
          <w:p w14:paraId="0DAE92CE" w14:textId="32D7366B"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14</w:t>
            </w:r>
          </w:p>
        </w:tc>
        <w:tc>
          <w:tcPr>
            <w:tcW w:w="7453" w:type="dxa"/>
            <w:shd w:val="clear" w:color="auto" w:fill="auto"/>
          </w:tcPr>
          <w:p w14:paraId="7D42A1EE" w14:textId="7D81DBDA"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проект решения Думы об утверждении Положения о порядке организации и проведения общественных обсуждений, публичных слушаний в городском округе Верхняя Пышма и вынести доработанный проект решения на заседание рабочей группы по подготовке проекта Положения о порядке организации и проведения общественных обсуждений или публичных слушаний в городском округе Верхняя Пышма 26.05.2020 (протокол совместного заседания всех постоянных комиссий Думы 21.05.2020)</w:t>
            </w:r>
          </w:p>
        </w:tc>
        <w:tc>
          <w:tcPr>
            <w:tcW w:w="1275" w:type="dxa"/>
            <w:shd w:val="clear" w:color="auto" w:fill="auto"/>
            <w:vAlign w:val="center"/>
          </w:tcPr>
          <w:p w14:paraId="004B110A" w14:textId="149B4F0A"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Управление архитектуры и градостроительства</w:t>
            </w:r>
          </w:p>
        </w:tc>
        <w:tc>
          <w:tcPr>
            <w:tcW w:w="821" w:type="dxa"/>
            <w:shd w:val="clear" w:color="auto" w:fill="auto"/>
          </w:tcPr>
          <w:p w14:paraId="5AD95D8F" w14:textId="2533F326"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5FE7283E" w14:textId="2C83A072"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Проект решения Думы об утверждении Положения о порядке организации и проведения общественных обсуждений, публичных слушаний в городском округе Верхняя Пышма доработан и рассмотрен на заседании рабочей группы 26.05.2020</w:t>
            </w:r>
          </w:p>
        </w:tc>
      </w:tr>
      <w:tr w:rsidR="00DD4A2B" w:rsidRPr="007C71BB" w14:paraId="0DB5AF93" w14:textId="77777777" w:rsidTr="00F04729">
        <w:trPr>
          <w:cantSplit/>
          <w:trHeight w:val="992"/>
        </w:trPr>
        <w:tc>
          <w:tcPr>
            <w:tcW w:w="463" w:type="dxa"/>
            <w:shd w:val="clear" w:color="auto" w:fill="auto"/>
            <w:noWrap/>
          </w:tcPr>
          <w:p w14:paraId="527FFA05" w14:textId="551262E9"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lastRenderedPageBreak/>
              <w:t>15</w:t>
            </w:r>
          </w:p>
        </w:tc>
        <w:tc>
          <w:tcPr>
            <w:tcW w:w="7453" w:type="dxa"/>
            <w:shd w:val="clear" w:color="auto" w:fill="auto"/>
          </w:tcPr>
          <w:p w14:paraId="12A78309"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Направить копии Решения Думы от 28.05.2020 № 22/10 в следующие организации и учреждения:</w:t>
            </w:r>
          </w:p>
          <w:p w14:paraId="3F5AB55B" w14:textId="3B1D65AA"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отделение УФМС России по Свердловской области в Верхнепышминском районе;</w:t>
            </w:r>
          </w:p>
          <w:p w14:paraId="15EC29AB" w14:textId="1EF64B0D"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филиал СОГУП «Областной центр недвижимости» «Верхнепышминское БТИ и РН»;</w:t>
            </w:r>
          </w:p>
          <w:p w14:paraId="20075526" w14:textId="3A25F505"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межмуниципальный отдел МВД России «Верхнепышминский»;</w:t>
            </w:r>
          </w:p>
          <w:p w14:paraId="545A45FB" w14:textId="6E411C44"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 xml:space="preserve">управление </w:t>
            </w:r>
            <w:proofErr w:type="spellStart"/>
            <w:r w:rsidRPr="001A08E3">
              <w:rPr>
                <w:rFonts w:ascii="Liberation Serif" w:hAnsi="Liberation Serif" w:cs="Liberation Serif"/>
                <w:sz w:val="23"/>
                <w:szCs w:val="23"/>
              </w:rPr>
              <w:t>Росреестра</w:t>
            </w:r>
            <w:proofErr w:type="spellEnd"/>
            <w:r w:rsidRPr="001A08E3">
              <w:rPr>
                <w:rFonts w:ascii="Liberation Serif" w:hAnsi="Liberation Serif" w:cs="Liberation Serif"/>
                <w:sz w:val="23"/>
                <w:szCs w:val="23"/>
              </w:rPr>
              <w:t xml:space="preserve"> по Свердловской области;</w:t>
            </w:r>
          </w:p>
          <w:p w14:paraId="263B8A59" w14:textId="6A9E00FE"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федеральное государственное казенное учреждение «72 Отряд Федеральной противопожарной службы по Свердловской области»;</w:t>
            </w:r>
          </w:p>
          <w:p w14:paraId="55373BD7" w14:textId="692337A4"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главное управление МЧС России по Свердловской области;</w:t>
            </w:r>
          </w:p>
          <w:p w14:paraId="42FF9A32" w14:textId="205D4669"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межрайонная инспекция Федеральной налоговой службы России № 32 по Свердловской области;</w:t>
            </w:r>
          </w:p>
          <w:p w14:paraId="62CB4A00" w14:textId="2D138BFA"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управление Федеральной почтовой связи по Свердловской области – филиал ФГУП «Почта России»;</w:t>
            </w:r>
          </w:p>
          <w:p w14:paraId="2BE2DA09" w14:textId="7AF6BB8E"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ГАУЗ СО «Верхнепышминская цен</w:t>
            </w:r>
            <w:r>
              <w:rPr>
                <w:rFonts w:ascii="Liberation Serif" w:hAnsi="Liberation Serif" w:cs="Liberation Serif"/>
                <w:sz w:val="23"/>
                <w:szCs w:val="23"/>
              </w:rPr>
              <w:t>тральная городская больница им.</w:t>
            </w:r>
            <w:r w:rsidRPr="001A08E3">
              <w:rPr>
                <w:rFonts w:ascii="Liberation Serif" w:hAnsi="Liberation Serif" w:cs="Liberation Serif"/>
                <w:sz w:val="23"/>
                <w:szCs w:val="23"/>
              </w:rPr>
              <w:t> П.Д. Бородина»;</w:t>
            </w:r>
          </w:p>
          <w:p w14:paraId="38D364A9" w14:textId="454CDC93"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отдел надзорной деятельности ГО Верхняя Пышма, ГО Среднеуральск;</w:t>
            </w:r>
          </w:p>
          <w:p w14:paraId="20C9759F" w14:textId="72A715C4"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ГКУ Служба занятости населения Свердловской области «Верхнепышминский Центр Занятости»;</w:t>
            </w:r>
          </w:p>
          <w:p w14:paraId="6BB22083" w14:textId="4DA1CF15"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военный комиссариат города Верхняя Пышма Свердловской области;</w:t>
            </w:r>
          </w:p>
          <w:p w14:paraId="2B9633EF" w14:textId="2C8701AB"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МУП «Верхнепышминский расчетный центр» и иные организации</w:t>
            </w:r>
          </w:p>
        </w:tc>
        <w:tc>
          <w:tcPr>
            <w:tcW w:w="1275" w:type="dxa"/>
            <w:vMerge w:val="restart"/>
            <w:shd w:val="clear" w:color="auto" w:fill="auto"/>
            <w:vAlign w:val="center"/>
          </w:tcPr>
          <w:p w14:paraId="3C53127E"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Управление архитектуры и градостроительства</w:t>
            </w:r>
          </w:p>
        </w:tc>
        <w:tc>
          <w:tcPr>
            <w:tcW w:w="821" w:type="dxa"/>
            <w:shd w:val="clear" w:color="auto" w:fill="auto"/>
          </w:tcPr>
          <w:p w14:paraId="59F94E3A"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4C3AFAD6"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Копии Решения Думы от 28.05.2020 № 22/10 направлены в указанные организации и учреждения письмом управления архитектуры и градостроительства администрации ГО от 19.06.2020 № 1363</w:t>
            </w:r>
          </w:p>
        </w:tc>
      </w:tr>
      <w:tr w:rsidR="00DD4A2B" w:rsidRPr="007C71BB" w14:paraId="7EDC3EE9" w14:textId="77777777" w:rsidTr="00F04729">
        <w:trPr>
          <w:cantSplit/>
          <w:trHeight w:val="992"/>
        </w:trPr>
        <w:tc>
          <w:tcPr>
            <w:tcW w:w="463" w:type="dxa"/>
            <w:shd w:val="clear" w:color="auto" w:fill="auto"/>
            <w:noWrap/>
          </w:tcPr>
          <w:p w14:paraId="0E1D46FD" w14:textId="0FA7FDB8"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1</w:t>
            </w:r>
            <w:r>
              <w:rPr>
                <w:rFonts w:ascii="Liberation Serif" w:hAnsi="Liberation Serif" w:cs="Liberation Serif"/>
                <w:color w:val="000000"/>
                <w:sz w:val="23"/>
                <w:szCs w:val="23"/>
              </w:rPr>
              <w:t>6</w:t>
            </w:r>
          </w:p>
        </w:tc>
        <w:tc>
          <w:tcPr>
            <w:tcW w:w="7453" w:type="dxa"/>
            <w:shd w:val="clear" w:color="auto" w:fill="auto"/>
          </w:tcPr>
          <w:p w14:paraId="14390E50" w14:textId="66A6222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20.05.2020 представить сравнительную схему изменений в</w:t>
            </w:r>
            <w:r w:rsidR="006D25AB" w:rsidRPr="001A08E3">
              <w:rPr>
                <w:rFonts w:ascii="Liberation Serif" w:hAnsi="Liberation Serif" w:cs="Liberation Serif"/>
                <w:sz w:val="23"/>
                <w:szCs w:val="23"/>
              </w:rPr>
              <w:t> </w:t>
            </w:r>
            <w:r w:rsidRPr="001A08E3">
              <w:rPr>
                <w:rFonts w:ascii="Liberation Serif" w:hAnsi="Liberation Serif" w:cs="Liberation Serif"/>
                <w:sz w:val="23"/>
                <w:szCs w:val="23"/>
              </w:rPr>
              <w:t>Генеральном плане поселка Сагра (протокол заседания постоянной комиссии Думы по муниципальной собственности и градостроительной деятельности 19.05.2020)</w:t>
            </w:r>
          </w:p>
        </w:tc>
        <w:tc>
          <w:tcPr>
            <w:tcW w:w="1275" w:type="dxa"/>
            <w:vMerge/>
            <w:shd w:val="clear" w:color="auto" w:fill="auto"/>
            <w:vAlign w:val="center"/>
          </w:tcPr>
          <w:p w14:paraId="6BE6C197" w14:textId="3ABD438D" w:rsidR="00DD4A2B" w:rsidRPr="001A08E3" w:rsidRDefault="00DD4A2B" w:rsidP="00DD4A2B">
            <w:pPr>
              <w:ind w:left="-129" w:right="-87"/>
              <w:jc w:val="center"/>
              <w:rPr>
                <w:rFonts w:ascii="Liberation Serif" w:hAnsi="Liberation Serif" w:cs="Liberation Serif"/>
                <w:sz w:val="23"/>
                <w:szCs w:val="23"/>
              </w:rPr>
            </w:pPr>
          </w:p>
        </w:tc>
        <w:tc>
          <w:tcPr>
            <w:tcW w:w="821" w:type="dxa"/>
            <w:shd w:val="clear" w:color="auto" w:fill="auto"/>
          </w:tcPr>
          <w:p w14:paraId="0E9DB658"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53690471"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20.05.2020 в Думу в электронном виде направлена сравнительная схема изменений в Генеральном плане поселка Сагра</w:t>
            </w:r>
          </w:p>
        </w:tc>
      </w:tr>
      <w:tr w:rsidR="00DD4A2B" w:rsidRPr="007C71BB" w14:paraId="775D593D" w14:textId="77777777" w:rsidTr="00F04729">
        <w:trPr>
          <w:cantSplit/>
          <w:trHeight w:val="524"/>
        </w:trPr>
        <w:tc>
          <w:tcPr>
            <w:tcW w:w="463" w:type="dxa"/>
            <w:shd w:val="clear" w:color="auto" w:fill="auto"/>
            <w:noWrap/>
          </w:tcPr>
          <w:p w14:paraId="61D90803"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17</w:t>
            </w:r>
          </w:p>
        </w:tc>
        <w:tc>
          <w:tcPr>
            <w:tcW w:w="7453" w:type="dxa"/>
            <w:shd w:val="clear" w:color="auto" w:fill="auto"/>
          </w:tcPr>
          <w:p w14:paraId="5E154C61" w14:textId="0BB41309"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16.09.2020 представить доработанные участки изображений, карт градостроительного зонирования применительно к территориям населенных пунктов, в которых предполагаются изменения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14.09.2020)</w:t>
            </w:r>
          </w:p>
        </w:tc>
        <w:tc>
          <w:tcPr>
            <w:tcW w:w="1275" w:type="dxa"/>
            <w:vMerge/>
            <w:shd w:val="clear" w:color="auto" w:fill="auto"/>
            <w:vAlign w:val="center"/>
          </w:tcPr>
          <w:p w14:paraId="722017A7" w14:textId="09D54B8C" w:rsidR="00DD4A2B" w:rsidRPr="001A08E3" w:rsidRDefault="00DD4A2B" w:rsidP="00DD4A2B">
            <w:pPr>
              <w:ind w:left="-129" w:right="-87"/>
              <w:jc w:val="center"/>
              <w:rPr>
                <w:rFonts w:ascii="Liberation Serif" w:hAnsi="Liberation Serif" w:cs="Liberation Serif"/>
                <w:sz w:val="23"/>
                <w:szCs w:val="23"/>
              </w:rPr>
            </w:pPr>
          </w:p>
        </w:tc>
        <w:tc>
          <w:tcPr>
            <w:tcW w:w="821" w:type="dxa"/>
            <w:shd w:val="clear" w:color="auto" w:fill="auto"/>
          </w:tcPr>
          <w:p w14:paraId="54384985" w14:textId="1D4C6C22"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tcPr>
          <w:p w14:paraId="0E6943DE"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17 и 18 сентября 2020 года в Думу в электронном виде направлены доработанные участки изображений, карт градостроительного зонирования применительно к территориям населенных пунктов, в которых предполагаются изменения</w:t>
            </w:r>
          </w:p>
        </w:tc>
      </w:tr>
      <w:tr w:rsidR="00DD4A2B" w:rsidRPr="007C71BB" w14:paraId="2E6BEEBE" w14:textId="77777777" w:rsidTr="00F04729">
        <w:trPr>
          <w:cantSplit/>
          <w:trHeight w:val="524"/>
        </w:trPr>
        <w:tc>
          <w:tcPr>
            <w:tcW w:w="463" w:type="dxa"/>
            <w:shd w:val="clear" w:color="auto" w:fill="auto"/>
            <w:noWrap/>
          </w:tcPr>
          <w:p w14:paraId="53355ED6"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lastRenderedPageBreak/>
              <w:t>18</w:t>
            </w:r>
          </w:p>
        </w:tc>
        <w:tc>
          <w:tcPr>
            <w:tcW w:w="7453" w:type="dxa"/>
            <w:shd w:val="clear" w:color="auto" w:fill="auto"/>
          </w:tcPr>
          <w:p w14:paraId="41842450"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24.12.2020 представить в Думу графическое изображение проекта обустройства тротуаров до остановки «</w:t>
            </w:r>
            <w:proofErr w:type="spellStart"/>
            <w:r w:rsidRPr="001A08E3">
              <w:rPr>
                <w:rFonts w:ascii="Liberation Serif" w:hAnsi="Liberation Serif" w:cs="Liberation Serif"/>
                <w:sz w:val="23"/>
                <w:szCs w:val="23"/>
              </w:rPr>
              <w:t>Plaurum</w:t>
            </w:r>
            <w:proofErr w:type="spellEnd"/>
            <w:r w:rsidRPr="001A08E3">
              <w:rPr>
                <w:rFonts w:ascii="Liberation Serif" w:hAnsi="Liberation Serif" w:cs="Liberation Serif"/>
                <w:sz w:val="23"/>
                <w:szCs w:val="23"/>
              </w:rPr>
              <w:t>» (протокол очередного заседания Думы 15.12.2020)</w:t>
            </w:r>
          </w:p>
        </w:tc>
        <w:tc>
          <w:tcPr>
            <w:tcW w:w="1275" w:type="dxa"/>
            <w:shd w:val="clear" w:color="auto" w:fill="auto"/>
            <w:vAlign w:val="center"/>
          </w:tcPr>
          <w:p w14:paraId="0571F279"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МКУ «Комитет ЖКХ»</w:t>
            </w:r>
          </w:p>
        </w:tc>
        <w:tc>
          <w:tcPr>
            <w:tcW w:w="821" w:type="dxa"/>
            <w:shd w:val="clear" w:color="auto" w:fill="auto"/>
          </w:tcPr>
          <w:p w14:paraId="7F6FC486"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 процессе выполнения</w:t>
            </w:r>
          </w:p>
        </w:tc>
        <w:tc>
          <w:tcPr>
            <w:tcW w:w="5859" w:type="dxa"/>
            <w:shd w:val="clear" w:color="auto" w:fill="auto"/>
          </w:tcPr>
          <w:p w14:paraId="7DD34E33"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xml:space="preserve">МКУ «Комитет ЖКХ» готовит локально-сметный расчет на ремонт тротуара от ул. </w:t>
            </w:r>
            <w:proofErr w:type="spellStart"/>
            <w:r w:rsidRPr="001A08E3">
              <w:rPr>
                <w:rFonts w:ascii="Liberation Serif" w:hAnsi="Liberation Serif" w:cs="Liberation Serif"/>
                <w:sz w:val="23"/>
                <w:szCs w:val="23"/>
              </w:rPr>
              <w:t>Огнеупорщиков</w:t>
            </w:r>
            <w:proofErr w:type="spellEnd"/>
            <w:r w:rsidRPr="001A08E3">
              <w:rPr>
                <w:rFonts w:ascii="Liberation Serif" w:hAnsi="Liberation Serif" w:cs="Liberation Serif"/>
                <w:sz w:val="23"/>
                <w:szCs w:val="23"/>
              </w:rPr>
              <w:t xml:space="preserve"> до </w:t>
            </w:r>
            <w:proofErr w:type="spellStart"/>
            <w:r w:rsidRPr="001A08E3">
              <w:rPr>
                <w:rFonts w:ascii="Liberation Serif" w:hAnsi="Liberation Serif" w:cs="Liberation Serif"/>
                <w:sz w:val="23"/>
                <w:szCs w:val="23"/>
              </w:rPr>
              <w:t>пр-кта</w:t>
            </w:r>
            <w:proofErr w:type="spellEnd"/>
            <w:r w:rsidRPr="001A08E3">
              <w:rPr>
                <w:rFonts w:ascii="Liberation Serif" w:hAnsi="Liberation Serif" w:cs="Liberation Serif"/>
                <w:sz w:val="23"/>
                <w:szCs w:val="23"/>
              </w:rPr>
              <w:t xml:space="preserve"> Успенского, д. 131</w:t>
            </w:r>
          </w:p>
        </w:tc>
      </w:tr>
      <w:tr w:rsidR="00DD4A2B" w:rsidRPr="007C71BB" w14:paraId="19443F1C" w14:textId="77777777" w:rsidTr="00F04729">
        <w:trPr>
          <w:cantSplit/>
          <w:trHeight w:val="900"/>
        </w:trPr>
        <w:tc>
          <w:tcPr>
            <w:tcW w:w="463" w:type="dxa"/>
            <w:shd w:val="clear" w:color="auto" w:fill="auto"/>
            <w:noWrap/>
            <w:hideMark/>
          </w:tcPr>
          <w:p w14:paraId="7DB2BE5E"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19</w:t>
            </w:r>
          </w:p>
        </w:tc>
        <w:tc>
          <w:tcPr>
            <w:tcW w:w="7453" w:type="dxa"/>
            <w:shd w:val="clear" w:color="auto" w:fill="auto"/>
            <w:hideMark/>
          </w:tcPr>
          <w:p w14:paraId="4D3E2A10"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и не позднее 10.01.2020 представить доработанный проект решения Думы об утверждении Положения о почетном звании, наградах городского округа Верхняя Пышма в новой редакции (протокол заседания постоянной комиссии Думы по местному самоуправлению и безопасности 11.12.2019)</w:t>
            </w:r>
          </w:p>
        </w:tc>
        <w:tc>
          <w:tcPr>
            <w:tcW w:w="1275" w:type="dxa"/>
            <w:vMerge w:val="restart"/>
            <w:shd w:val="clear" w:color="auto" w:fill="auto"/>
            <w:vAlign w:val="center"/>
          </w:tcPr>
          <w:p w14:paraId="64E082D9"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Управление делами</w:t>
            </w:r>
          </w:p>
        </w:tc>
        <w:tc>
          <w:tcPr>
            <w:tcW w:w="821" w:type="dxa"/>
            <w:shd w:val="clear" w:color="auto" w:fill="auto"/>
          </w:tcPr>
          <w:p w14:paraId="1408B346" w14:textId="6E4CF25D"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hideMark/>
          </w:tcPr>
          <w:p w14:paraId="2CD2423F"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Направлены письма администрации ГО о переносе вопроса от 13.01.2020 № 01-01-30/117, от 06.03.2020 № 01-01-24/1835</w:t>
            </w:r>
          </w:p>
        </w:tc>
      </w:tr>
      <w:tr w:rsidR="00DD4A2B" w:rsidRPr="007C71BB" w14:paraId="78E292D2" w14:textId="77777777" w:rsidTr="00F04729">
        <w:trPr>
          <w:cantSplit/>
          <w:trHeight w:val="900"/>
        </w:trPr>
        <w:tc>
          <w:tcPr>
            <w:tcW w:w="463" w:type="dxa"/>
            <w:shd w:val="clear" w:color="auto" w:fill="auto"/>
            <w:noWrap/>
          </w:tcPr>
          <w:p w14:paraId="6A35CEF0"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20</w:t>
            </w:r>
          </w:p>
        </w:tc>
        <w:tc>
          <w:tcPr>
            <w:tcW w:w="7453" w:type="dxa"/>
            <w:shd w:val="clear" w:color="auto" w:fill="auto"/>
          </w:tcPr>
          <w:p w14:paraId="2D50CF1D"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и не позднее 25.03.2020 представить в Думу доработанный проект решения об утверждении Положения о почетном звании, наградах городского округа Верхняя Пышма в новой редакции (протокол заседания постоянной комиссии Думы по местному самоуправлению и безопасности 23.03.2020)</w:t>
            </w:r>
          </w:p>
        </w:tc>
        <w:tc>
          <w:tcPr>
            <w:tcW w:w="1275" w:type="dxa"/>
            <w:vMerge/>
            <w:shd w:val="clear" w:color="auto" w:fill="auto"/>
            <w:vAlign w:val="center"/>
          </w:tcPr>
          <w:p w14:paraId="10266407" w14:textId="4A62CFC4" w:rsidR="00DD4A2B" w:rsidRPr="001A08E3" w:rsidRDefault="00DD4A2B" w:rsidP="00DD4A2B">
            <w:pPr>
              <w:ind w:left="-129" w:right="-87"/>
              <w:jc w:val="center"/>
              <w:rPr>
                <w:rFonts w:ascii="Liberation Serif" w:hAnsi="Liberation Serif" w:cs="Liberation Serif"/>
                <w:sz w:val="23"/>
                <w:szCs w:val="23"/>
              </w:rPr>
            </w:pPr>
          </w:p>
        </w:tc>
        <w:tc>
          <w:tcPr>
            <w:tcW w:w="821" w:type="dxa"/>
            <w:shd w:val="clear" w:color="auto" w:fill="auto"/>
          </w:tcPr>
          <w:p w14:paraId="2BD827E0"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1E7E9338"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Доработанный проект решения внесен в Думу письмом администрации ГО от 25.03.2020 № 01-01-24/2465</w:t>
            </w:r>
          </w:p>
        </w:tc>
      </w:tr>
      <w:tr w:rsidR="00DD4A2B" w:rsidRPr="007C71BB" w14:paraId="215E2B3C" w14:textId="77777777" w:rsidTr="00F04729">
        <w:trPr>
          <w:cantSplit/>
          <w:trHeight w:val="885"/>
        </w:trPr>
        <w:tc>
          <w:tcPr>
            <w:tcW w:w="463" w:type="dxa"/>
            <w:shd w:val="clear" w:color="auto" w:fill="auto"/>
            <w:noWrap/>
            <w:hideMark/>
          </w:tcPr>
          <w:p w14:paraId="27278D6F"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21</w:t>
            </w:r>
          </w:p>
        </w:tc>
        <w:tc>
          <w:tcPr>
            <w:tcW w:w="7453" w:type="dxa"/>
            <w:shd w:val="clear" w:color="auto" w:fill="auto"/>
            <w:hideMark/>
          </w:tcPr>
          <w:p w14:paraId="33699AA4" w14:textId="2373DD5F"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и не позднее 10.01.2020 представить доработанный проект решения Думы об утверждении Положения о размерах и условиях оплаты труда лиц, замещающих должности муниципальной службы в органах местного самоуправления городского округа Верхняя Пышма (протокол заседания постоянной комиссии Думы по местному самоуправлению и безопасности 11.12.2019)</w:t>
            </w:r>
          </w:p>
        </w:tc>
        <w:tc>
          <w:tcPr>
            <w:tcW w:w="1275" w:type="dxa"/>
            <w:vMerge/>
            <w:shd w:val="clear" w:color="auto" w:fill="auto"/>
            <w:vAlign w:val="center"/>
          </w:tcPr>
          <w:p w14:paraId="755E4BB5" w14:textId="4BC97FD3" w:rsidR="00DD4A2B" w:rsidRPr="001A08E3" w:rsidRDefault="00DD4A2B" w:rsidP="00DD4A2B">
            <w:pPr>
              <w:ind w:left="-129" w:right="-87"/>
              <w:jc w:val="center"/>
              <w:rPr>
                <w:rFonts w:ascii="Liberation Serif" w:hAnsi="Liberation Serif" w:cs="Liberation Serif"/>
                <w:sz w:val="23"/>
                <w:szCs w:val="23"/>
              </w:rPr>
            </w:pPr>
          </w:p>
        </w:tc>
        <w:tc>
          <w:tcPr>
            <w:tcW w:w="821" w:type="dxa"/>
            <w:shd w:val="clear" w:color="auto" w:fill="auto"/>
          </w:tcPr>
          <w:p w14:paraId="3D8B5F8E" w14:textId="28C906BE" w:rsidR="00DD4A2B" w:rsidRPr="001A08E3" w:rsidRDefault="00DD4A2B"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w:t>
            </w:r>
            <w:r w:rsidR="00DE4F2F" w:rsidRPr="001A08E3">
              <w:rPr>
                <w:rFonts w:ascii="Liberation Serif" w:hAnsi="Liberation Serif" w:cs="Liberation Serif"/>
                <w:sz w:val="23"/>
                <w:szCs w:val="23"/>
              </w:rPr>
              <w:t> </w:t>
            </w:r>
            <w:r w:rsidRPr="001A08E3">
              <w:rPr>
                <w:rFonts w:ascii="Liberation Serif" w:hAnsi="Liberation Serif" w:cs="Liberation Serif"/>
                <w:sz w:val="23"/>
                <w:szCs w:val="23"/>
              </w:rPr>
              <w:t>опозданием</w:t>
            </w:r>
          </w:p>
        </w:tc>
        <w:tc>
          <w:tcPr>
            <w:tcW w:w="5859" w:type="dxa"/>
            <w:shd w:val="clear" w:color="auto" w:fill="auto"/>
          </w:tcPr>
          <w:p w14:paraId="26DDADB8"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Доработанный проект решения внесен в Думу письмом администрации ГО от 13.02.2020 № 01-01-24/1177</w:t>
            </w:r>
          </w:p>
        </w:tc>
      </w:tr>
      <w:tr w:rsidR="00DD4A2B" w:rsidRPr="007C71BB" w14:paraId="653A79B3" w14:textId="77777777" w:rsidTr="00F04729">
        <w:trPr>
          <w:cantSplit/>
          <w:trHeight w:val="885"/>
        </w:trPr>
        <w:tc>
          <w:tcPr>
            <w:tcW w:w="463" w:type="dxa"/>
            <w:shd w:val="clear" w:color="auto" w:fill="auto"/>
            <w:noWrap/>
          </w:tcPr>
          <w:p w14:paraId="34AD69E6"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22</w:t>
            </w:r>
          </w:p>
        </w:tc>
        <w:tc>
          <w:tcPr>
            <w:tcW w:w="7453" w:type="dxa"/>
            <w:shd w:val="clear" w:color="auto" w:fill="auto"/>
          </w:tcPr>
          <w:p w14:paraId="7BC472DE" w14:textId="3AFB0104"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07.02.2020 представить доработанный проект решения Думы об утверждении Порядка сообщения лицами, замещающими муниципальные должности, должности муниципальной службы в органах местного самоуправления городского округа Верхняя Пышма,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порядке сдачи и оценки подарка, реализации (выкупа) и зачисления средств, вырученных от его реализации (протокол заседания постоянной комиссии Думы по местному самоуправлению и безопасности 17.01.2020)</w:t>
            </w:r>
          </w:p>
        </w:tc>
        <w:tc>
          <w:tcPr>
            <w:tcW w:w="1275" w:type="dxa"/>
            <w:vMerge/>
            <w:shd w:val="clear" w:color="auto" w:fill="auto"/>
            <w:vAlign w:val="center"/>
          </w:tcPr>
          <w:p w14:paraId="3A77B871" w14:textId="0C399188" w:rsidR="00DD4A2B" w:rsidRPr="001A08E3" w:rsidRDefault="00DD4A2B" w:rsidP="00DD4A2B">
            <w:pPr>
              <w:ind w:left="-129" w:right="-87"/>
              <w:jc w:val="center"/>
              <w:rPr>
                <w:rFonts w:ascii="Liberation Serif" w:hAnsi="Liberation Serif" w:cs="Liberation Serif"/>
                <w:sz w:val="23"/>
                <w:szCs w:val="23"/>
              </w:rPr>
            </w:pPr>
          </w:p>
        </w:tc>
        <w:tc>
          <w:tcPr>
            <w:tcW w:w="821" w:type="dxa"/>
            <w:shd w:val="clear" w:color="auto" w:fill="auto"/>
          </w:tcPr>
          <w:p w14:paraId="1DEBA264" w14:textId="25E46BE4"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w:t>
            </w:r>
            <w:r w:rsidR="00DE4F2F" w:rsidRPr="001A08E3">
              <w:rPr>
                <w:rFonts w:ascii="Liberation Serif" w:hAnsi="Liberation Serif" w:cs="Liberation Serif"/>
                <w:sz w:val="23"/>
                <w:szCs w:val="23"/>
              </w:rPr>
              <w:t> </w:t>
            </w:r>
            <w:r w:rsidRPr="001A08E3">
              <w:rPr>
                <w:rFonts w:ascii="Liberation Serif" w:hAnsi="Liberation Serif" w:cs="Liberation Serif"/>
                <w:sz w:val="23"/>
                <w:szCs w:val="23"/>
              </w:rPr>
              <w:t>опозданием</w:t>
            </w:r>
          </w:p>
        </w:tc>
        <w:tc>
          <w:tcPr>
            <w:tcW w:w="5859" w:type="dxa"/>
            <w:shd w:val="clear" w:color="auto" w:fill="auto"/>
          </w:tcPr>
          <w:p w14:paraId="73C199E9"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Доработанный проект решения внесен в Думу письмом администрации ГО от 13.02.2020 № 01-01-24/1176</w:t>
            </w:r>
          </w:p>
        </w:tc>
      </w:tr>
      <w:tr w:rsidR="00DD4A2B" w:rsidRPr="007C71BB" w14:paraId="49ED4A7E" w14:textId="77777777" w:rsidTr="00F04729">
        <w:trPr>
          <w:cantSplit/>
          <w:trHeight w:val="450"/>
        </w:trPr>
        <w:tc>
          <w:tcPr>
            <w:tcW w:w="463" w:type="dxa"/>
            <w:shd w:val="clear" w:color="auto" w:fill="auto"/>
            <w:noWrap/>
          </w:tcPr>
          <w:p w14:paraId="0F5BC430"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23</w:t>
            </w:r>
          </w:p>
        </w:tc>
        <w:tc>
          <w:tcPr>
            <w:tcW w:w="7453" w:type="dxa"/>
            <w:shd w:val="clear" w:color="auto" w:fill="auto"/>
          </w:tcPr>
          <w:p w14:paraId="4E821817"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30.04.2020 заключить соответствующие дополнительные соглашения к контрактам с лицами, замещающими должности муниципальной службы в администрации ГО (Решение Думы от 27.02.2020 № 19/3)</w:t>
            </w:r>
          </w:p>
        </w:tc>
        <w:tc>
          <w:tcPr>
            <w:tcW w:w="1275" w:type="dxa"/>
            <w:vMerge/>
            <w:shd w:val="clear" w:color="auto" w:fill="auto"/>
            <w:vAlign w:val="center"/>
          </w:tcPr>
          <w:p w14:paraId="6FE2FC1A" w14:textId="1790B3A6" w:rsidR="00DD4A2B" w:rsidRPr="001A08E3" w:rsidRDefault="00DD4A2B" w:rsidP="00DD4A2B">
            <w:pPr>
              <w:ind w:left="-129" w:right="-87"/>
              <w:jc w:val="center"/>
              <w:rPr>
                <w:rFonts w:ascii="Liberation Serif" w:hAnsi="Liberation Serif" w:cs="Liberation Serif"/>
                <w:sz w:val="23"/>
                <w:szCs w:val="23"/>
              </w:rPr>
            </w:pPr>
          </w:p>
        </w:tc>
        <w:tc>
          <w:tcPr>
            <w:tcW w:w="821" w:type="dxa"/>
            <w:shd w:val="clear" w:color="auto" w:fill="auto"/>
          </w:tcPr>
          <w:p w14:paraId="71EE51CD"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5EC51617" w14:textId="6B4D07DC"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Дополнительные соглаш</w:t>
            </w:r>
            <w:r>
              <w:rPr>
                <w:rFonts w:ascii="Liberation Serif" w:hAnsi="Liberation Serif" w:cs="Liberation Serif"/>
                <w:sz w:val="23"/>
                <w:szCs w:val="23"/>
              </w:rPr>
              <w:t>ения заключены 30.04.2020</w:t>
            </w:r>
          </w:p>
        </w:tc>
      </w:tr>
      <w:tr w:rsidR="00DD4A2B" w:rsidRPr="007C71BB" w14:paraId="0094E7C0" w14:textId="77777777" w:rsidTr="00F04729">
        <w:trPr>
          <w:cantSplit/>
          <w:trHeight w:val="885"/>
        </w:trPr>
        <w:tc>
          <w:tcPr>
            <w:tcW w:w="463" w:type="dxa"/>
            <w:shd w:val="clear" w:color="auto" w:fill="auto"/>
            <w:noWrap/>
          </w:tcPr>
          <w:p w14:paraId="2F4FB152"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lastRenderedPageBreak/>
              <w:t>24</w:t>
            </w:r>
          </w:p>
        </w:tc>
        <w:tc>
          <w:tcPr>
            <w:tcW w:w="7453" w:type="dxa"/>
            <w:shd w:val="clear" w:color="auto" w:fill="auto"/>
          </w:tcPr>
          <w:p w14:paraId="1F525FB2"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Утвердить Положение о размерах и условиях оплаты труда работников, осуществляющих техническое обеспечение деятельности администрации ГО (Решение Думы от 27.02.2020 № 19/3)</w:t>
            </w:r>
          </w:p>
        </w:tc>
        <w:tc>
          <w:tcPr>
            <w:tcW w:w="1275" w:type="dxa"/>
            <w:vMerge w:val="restart"/>
            <w:shd w:val="clear" w:color="auto" w:fill="auto"/>
            <w:vAlign w:val="center"/>
          </w:tcPr>
          <w:p w14:paraId="362DFF64"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Управление делами</w:t>
            </w:r>
          </w:p>
        </w:tc>
        <w:tc>
          <w:tcPr>
            <w:tcW w:w="821" w:type="dxa"/>
            <w:shd w:val="clear" w:color="auto" w:fill="auto"/>
          </w:tcPr>
          <w:p w14:paraId="1DAB5CFF"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521B68EB" w14:textId="50E10229"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Положение об оплате труда лиц, замещающих должности, не отнесенные к должностям муниципальной службы, в администрации ГО</w:t>
            </w:r>
            <w:r>
              <w:rPr>
                <w:rFonts w:ascii="Liberation Serif" w:hAnsi="Liberation Serif" w:cs="Liberation Serif"/>
                <w:sz w:val="23"/>
                <w:szCs w:val="23"/>
              </w:rPr>
              <w:t>,</w:t>
            </w:r>
            <w:r w:rsidRPr="001A08E3">
              <w:rPr>
                <w:rFonts w:ascii="Liberation Serif" w:hAnsi="Liberation Serif" w:cs="Liberation Serif"/>
                <w:sz w:val="23"/>
                <w:szCs w:val="23"/>
              </w:rPr>
              <w:t xml:space="preserve"> утверждено постановлением администрации ГО от 15.04.2020 № 328</w:t>
            </w:r>
          </w:p>
        </w:tc>
      </w:tr>
      <w:tr w:rsidR="00DD4A2B" w:rsidRPr="007C71BB" w14:paraId="50D44BE9" w14:textId="77777777" w:rsidTr="00F04729">
        <w:trPr>
          <w:cantSplit/>
          <w:trHeight w:val="885"/>
        </w:trPr>
        <w:tc>
          <w:tcPr>
            <w:tcW w:w="463" w:type="dxa"/>
            <w:shd w:val="clear" w:color="auto" w:fill="auto"/>
            <w:noWrap/>
          </w:tcPr>
          <w:p w14:paraId="6B8B6533"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25</w:t>
            </w:r>
          </w:p>
        </w:tc>
        <w:tc>
          <w:tcPr>
            <w:tcW w:w="7453" w:type="dxa"/>
            <w:shd w:val="clear" w:color="auto" w:fill="auto"/>
          </w:tcPr>
          <w:p w14:paraId="5DB63510" w14:textId="1B53DFB6"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Организовать подготовку правового акта об утверждении критериев и</w:t>
            </w:r>
            <w:r w:rsidR="006D25AB" w:rsidRPr="001A08E3">
              <w:rPr>
                <w:rFonts w:ascii="Liberation Serif" w:hAnsi="Liberation Serif" w:cs="Liberation Serif"/>
                <w:sz w:val="23"/>
                <w:szCs w:val="23"/>
              </w:rPr>
              <w:t> </w:t>
            </w:r>
            <w:r w:rsidRPr="001A08E3">
              <w:rPr>
                <w:rFonts w:ascii="Liberation Serif" w:hAnsi="Liberation Serif" w:cs="Liberation Serif"/>
                <w:sz w:val="23"/>
                <w:szCs w:val="23"/>
              </w:rPr>
              <w:t>показателей эффективности деятельности лиц, замещающих должности муниципальной службы в администрации ГО, влияющих на размер ежемесячных и иных выплат, входящих в состав их денежного содержания, и утвердить его не позднее 15.04.2020 (Решение Думы от 27.02.2020 № 19/3)</w:t>
            </w:r>
          </w:p>
        </w:tc>
        <w:tc>
          <w:tcPr>
            <w:tcW w:w="1275" w:type="dxa"/>
            <w:vMerge/>
            <w:shd w:val="clear" w:color="auto" w:fill="auto"/>
            <w:vAlign w:val="center"/>
          </w:tcPr>
          <w:p w14:paraId="321E7C9B" w14:textId="689B1BF5" w:rsidR="00DD4A2B" w:rsidRPr="001A08E3" w:rsidRDefault="00DD4A2B" w:rsidP="00DD4A2B">
            <w:pPr>
              <w:ind w:left="-129" w:right="-87"/>
              <w:jc w:val="center"/>
              <w:rPr>
                <w:rFonts w:ascii="Liberation Serif" w:hAnsi="Liberation Serif" w:cs="Liberation Serif"/>
                <w:sz w:val="23"/>
                <w:szCs w:val="23"/>
              </w:rPr>
            </w:pPr>
          </w:p>
        </w:tc>
        <w:tc>
          <w:tcPr>
            <w:tcW w:w="821" w:type="dxa"/>
            <w:shd w:val="clear" w:color="auto" w:fill="auto"/>
          </w:tcPr>
          <w:p w14:paraId="569F1F53" w14:textId="3228084B"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tcPr>
          <w:p w14:paraId="318184E6"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Перечень показателей эффективности сотрудников администрации ГО утвержден распоряжением администрации ГО от 28.07.2020 № 409</w:t>
            </w:r>
          </w:p>
        </w:tc>
      </w:tr>
      <w:tr w:rsidR="00DD4A2B" w:rsidRPr="007C71BB" w14:paraId="66762C8B" w14:textId="77777777" w:rsidTr="00F04729">
        <w:trPr>
          <w:cantSplit/>
          <w:trHeight w:val="316"/>
        </w:trPr>
        <w:tc>
          <w:tcPr>
            <w:tcW w:w="463" w:type="dxa"/>
            <w:shd w:val="clear" w:color="auto" w:fill="auto"/>
            <w:noWrap/>
          </w:tcPr>
          <w:p w14:paraId="7B711A1C"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26</w:t>
            </w:r>
          </w:p>
        </w:tc>
        <w:tc>
          <w:tcPr>
            <w:tcW w:w="7453" w:type="dxa"/>
            <w:shd w:val="clear" w:color="auto" w:fill="auto"/>
          </w:tcPr>
          <w:p w14:paraId="3D0396AA"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Внести соответствующие изменения в штатное расписание администрации ГО (Решение Думы от 27.02.2020 № 19/4)</w:t>
            </w:r>
          </w:p>
        </w:tc>
        <w:tc>
          <w:tcPr>
            <w:tcW w:w="1275" w:type="dxa"/>
            <w:vMerge/>
            <w:shd w:val="clear" w:color="auto" w:fill="auto"/>
            <w:vAlign w:val="center"/>
          </w:tcPr>
          <w:p w14:paraId="4DB7C037" w14:textId="218C84B6" w:rsidR="00DD4A2B" w:rsidRPr="001A08E3" w:rsidRDefault="00DD4A2B" w:rsidP="00DD4A2B">
            <w:pPr>
              <w:ind w:left="-129" w:right="-87"/>
              <w:jc w:val="center"/>
              <w:rPr>
                <w:rFonts w:ascii="Liberation Serif" w:hAnsi="Liberation Serif" w:cs="Liberation Serif"/>
                <w:sz w:val="23"/>
                <w:szCs w:val="23"/>
              </w:rPr>
            </w:pPr>
          </w:p>
        </w:tc>
        <w:tc>
          <w:tcPr>
            <w:tcW w:w="821" w:type="dxa"/>
            <w:shd w:val="clear" w:color="auto" w:fill="auto"/>
          </w:tcPr>
          <w:p w14:paraId="1D55CA43"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7F3D1C5E"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16.03.2020 издано распоряжение администрации ГО № 115-К</w:t>
            </w:r>
          </w:p>
        </w:tc>
      </w:tr>
      <w:tr w:rsidR="00DD4A2B" w:rsidRPr="007C71BB" w14:paraId="0D2C024E" w14:textId="77777777" w:rsidTr="00F04729">
        <w:trPr>
          <w:cantSplit/>
          <w:trHeight w:val="480"/>
        </w:trPr>
        <w:tc>
          <w:tcPr>
            <w:tcW w:w="463" w:type="dxa"/>
            <w:shd w:val="clear" w:color="auto" w:fill="auto"/>
            <w:noWrap/>
          </w:tcPr>
          <w:p w14:paraId="5E97CE00"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27</w:t>
            </w:r>
          </w:p>
        </w:tc>
        <w:tc>
          <w:tcPr>
            <w:tcW w:w="7453" w:type="dxa"/>
            <w:shd w:val="clear" w:color="auto" w:fill="auto"/>
          </w:tcPr>
          <w:p w14:paraId="00C6B95C"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xml:space="preserve">Главе городского округа Верхняя Пышма (далее – Глава ГО) И.В. Соломину заключить с Е.А. </w:t>
            </w:r>
            <w:proofErr w:type="spellStart"/>
            <w:r w:rsidRPr="001A08E3">
              <w:rPr>
                <w:rFonts w:ascii="Liberation Serif" w:hAnsi="Liberation Serif" w:cs="Liberation Serif"/>
                <w:sz w:val="23"/>
                <w:szCs w:val="23"/>
              </w:rPr>
              <w:t>Нехоновой</w:t>
            </w:r>
            <w:proofErr w:type="spellEnd"/>
            <w:r w:rsidRPr="001A08E3">
              <w:rPr>
                <w:rFonts w:ascii="Liberation Serif" w:hAnsi="Liberation Serif" w:cs="Liberation Serif"/>
                <w:sz w:val="23"/>
                <w:szCs w:val="23"/>
              </w:rPr>
              <w:t xml:space="preserve"> трудовой договор сроком на три года (Решение Думы от 30.01.2020 № 18/6)</w:t>
            </w:r>
          </w:p>
        </w:tc>
        <w:tc>
          <w:tcPr>
            <w:tcW w:w="1275" w:type="dxa"/>
            <w:vMerge/>
            <w:shd w:val="clear" w:color="auto" w:fill="auto"/>
            <w:vAlign w:val="center"/>
          </w:tcPr>
          <w:p w14:paraId="62C1AC5A" w14:textId="26CBF384" w:rsidR="00DD4A2B" w:rsidRPr="001A08E3" w:rsidRDefault="00DD4A2B" w:rsidP="00DD4A2B">
            <w:pPr>
              <w:ind w:left="-129" w:right="-87"/>
              <w:jc w:val="center"/>
              <w:rPr>
                <w:rFonts w:ascii="Liberation Serif" w:hAnsi="Liberation Serif" w:cs="Liberation Serif"/>
                <w:sz w:val="23"/>
                <w:szCs w:val="23"/>
              </w:rPr>
            </w:pPr>
          </w:p>
        </w:tc>
        <w:tc>
          <w:tcPr>
            <w:tcW w:w="821" w:type="dxa"/>
            <w:shd w:val="clear" w:color="auto" w:fill="auto"/>
          </w:tcPr>
          <w:p w14:paraId="3AFDDFCC"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387F7804" w14:textId="2BE77DBE"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30.01.2020 издано распоряжение администрации ГО о продлении трудовых отношений № 48-к и заключено дополнительное соглашение к трудовому договору</w:t>
            </w:r>
          </w:p>
        </w:tc>
      </w:tr>
      <w:tr w:rsidR="00DD4A2B" w:rsidRPr="007C71BB" w14:paraId="31D6503D" w14:textId="77777777" w:rsidTr="00F04729">
        <w:trPr>
          <w:cantSplit/>
          <w:trHeight w:val="885"/>
        </w:trPr>
        <w:tc>
          <w:tcPr>
            <w:tcW w:w="463" w:type="dxa"/>
            <w:shd w:val="clear" w:color="auto" w:fill="auto"/>
            <w:noWrap/>
          </w:tcPr>
          <w:p w14:paraId="6C611D6F"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28</w:t>
            </w:r>
          </w:p>
        </w:tc>
        <w:tc>
          <w:tcPr>
            <w:tcW w:w="7453" w:type="dxa"/>
            <w:shd w:val="clear" w:color="auto" w:fill="auto"/>
          </w:tcPr>
          <w:p w14:paraId="64B326E1" w14:textId="0F2649CF"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В соответствии с пунктом 4.11 Положения о почетном звании, наградах городского округа Верхняя Пышма осуществить выплату денежного вознаграждения гражданину, указанному в пункте 1 Решения Думы от</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26.03.2020 № 20/11</w:t>
            </w:r>
          </w:p>
        </w:tc>
        <w:tc>
          <w:tcPr>
            <w:tcW w:w="1275" w:type="dxa"/>
            <w:shd w:val="clear" w:color="auto" w:fill="auto"/>
            <w:vAlign w:val="center"/>
          </w:tcPr>
          <w:p w14:paraId="47E773CF"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Отдел бухгалтерского учета и отчетности</w:t>
            </w:r>
          </w:p>
        </w:tc>
        <w:tc>
          <w:tcPr>
            <w:tcW w:w="821" w:type="dxa"/>
            <w:shd w:val="clear" w:color="auto" w:fill="auto"/>
          </w:tcPr>
          <w:p w14:paraId="15529F86"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1DBE8A8F"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Выплата денежного вознаграждения осуществлена платежным поручением от 22.09.2020 № 1096</w:t>
            </w:r>
          </w:p>
        </w:tc>
      </w:tr>
      <w:tr w:rsidR="00DD4A2B" w:rsidRPr="007C71BB" w14:paraId="3B05884E" w14:textId="77777777" w:rsidTr="00F04729">
        <w:trPr>
          <w:cantSplit/>
          <w:trHeight w:val="841"/>
        </w:trPr>
        <w:tc>
          <w:tcPr>
            <w:tcW w:w="463" w:type="dxa"/>
            <w:shd w:val="clear" w:color="auto" w:fill="auto"/>
            <w:noWrap/>
            <w:hideMark/>
          </w:tcPr>
          <w:p w14:paraId="05D10829"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29</w:t>
            </w:r>
          </w:p>
        </w:tc>
        <w:tc>
          <w:tcPr>
            <w:tcW w:w="7453" w:type="dxa"/>
            <w:shd w:val="clear" w:color="auto" w:fill="auto"/>
            <w:hideMark/>
          </w:tcPr>
          <w:p w14:paraId="3F32B1C2"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В срок не позднее 7 февраля 2020 года представить в Думу письменное заключение о правомерности принятия Решений Думы от 26 февраля 2010 года № 16/1 «О Генеральном плане городского округа Верхняя Пышма» и от 31 октября 2019 года № 15/4 «Об утверждении Правил землепользования и застройки на территории городского округа Верхняя Пышма в новой редакции» с обоснованием своей позиции (протокол очередного заседания Думы 20.12.2019)</w:t>
            </w:r>
          </w:p>
        </w:tc>
        <w:tc>
          <w:tcPr>
            <w:tcW w:w="1275" w:type="dxa"/>
            <w:vMerge w:val="restart"/>
            <w:shd w:val="clear" w:color="auto" w:fill="auto"/>
            <w:vAlign w:val="center"/>
          </w:tcPr>
          <w:p w14:paraId="16DA4768"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Управление архитектуры и градостроительства</w:t>
            </w:r>
          </w:p>
        </w:tc>
        <w:tc>
          <w:tcPr>
            <w:tcW w:w="821" w:type="dxa"/>
            <w:shd w:val="clear" w:color="auto" w:fill="auto"/>
          </w:tcPr>
          <w:p w14:paraId="4EF211C9" w14:textId="6B465B0B"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tcPr>
          <w:p w14:paraId="37A11DEB" w14:textId="3BC35D59"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Письменное заключение о правомерности принятия решений Думы с обоснованием своей позиции внесен в Думу письмом администрации ГО от 13.02.2020 № 01-01-24/1117</w:t>
            </w:r>
          </w:p>
        </w:tc>
      </w:tr>
      <w:tr w:rsidR="00DD4A2B" w:rsidRPr="007C71BB" w14:paraId="28A2DC5E" w14:textId="77777777" w:rsidTr="00F04729">
        <w:trPr>
          <w:cantSplit/>
          <w:trHeight w:val="841"/>
        </w:trPr>
        <w:tc>
          <w:tcPr>
            <w:tcW w:w="463" w:type="dxa"/>
            <w:shd w:val="clear" w:color="auto" w:fill="auto"/>
            <w:noWrap/>
          </w:tcPr>
          <w:p w14:paraId="5E4ADA32"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30</w:t>
            </w:r>
          </w:p>
        </w:tc>
        <w:tc>
          <w:tcPr>
            <w:tcW w:w="7453" w:type="dxa"/>
            <w:shd w:val="clear" w:color="auto" w:fill="auto"/>
          </w:tcPr>
          <w:p w14:paraId="78A1A367" w14:textId="55C2CF68"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проект решения Думы о внесении изменений в Генеральный план городского округа Верхняя Пышма и в Правила землепользования и</w:t>
            </w:r>
            <w:r w:rsidR="006D25AB" w:rsidRPr="001A08E3">
              <w:rPr>
                <w:rFonts w:ascii="Liberation Serif" w:hAnsi="Liberation Serif" w:cs="Liberation Serif"/>
                <w:sz w:val="23"/>
                <w:szCs w:val="23"/>
              </w:rPr>
              <w:t> </w:t>
            </w:r>
            <w:r w:rsidRPr="001A08E3">
              <w:rPr>
                <w:rFonts w:ascii="Liberation Serif" w:hAnsi="Liberation Serif" w:cs="Liberation Serif"/>
                <w:sz w:val="23"/>
                <w:szCs w:val="23"/>
              </w:rPr>
              <w:t>застройки на территории городского округа Верхняя Пышма и представить его в Думу не позднее 18.03.2020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16.03.2020)</w:t>
            </w:r>
          </w:p>
        </w:tc>
        <w:tc>
          <w:tcPr>
            <w:tcW w:w="1275" w:type="dxa"/>
            <w:vMerge/>
            <w:vAlign w:val="center"/>
          </w:tcPr>
          <w:p w14:paraId="6C068E31" w14:textId="3AA240DD" w:rsidR="00DD4A2B" w:rsidRPr="001A08E3" w:rsidRDefault="00DD4A2B" w:rsidP="00DD4A2B">
            <w:pPr>
              <w:ind w:left="-129" w:right="-87"/>
              <w:jc w:val="center"/>
              <w:rPr>
                <w:rFonts w:ascii="Liberation Serif" w:hAnsi="Liberation Serif" w:cs="Liberation Serif"/>
                <w:sz w:val="23"/>
                <w:szCs w:val="23"/>
              </w:rPr>
            </w:pPr>
          </w:p>
        </w:tc>
        <w:tc>
          <w:tcPr>
            <w:tcW w:w="821" w:type="dxa"/>
          </w:tcPr>
          <w:p w14:paraId="5289DDAB"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tcPr>
          <w:p w14:paraId="0E09CA4E"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Доработанный проект решения внесен в Думу письмом администрации ГО от 24.03.2020 № 01-01-24/2393</w:t>
            </w:r>
          </w:p>
        </w:tc>
      </w:tr>
      <w:tr w:rsidR="00DD4A2B" w:rsidRPr="007C71BB" w14:paraId="20E7480D" w14:textId="77777777" w:rsidTr="00F04729">
        <w:trPr>
          <w:cantSplit/>
          <w:trHeight w:val="283"/>
        </w:trPr>
        <w:tc>
          <w:tcPr>
            <w:tcW w:w="463" w:type="dxa"/>
            <w:shd w:val="clear" w:color="auto" w:fill="auto"/>
            <w:noWrap/>
          </w:tcPr>
          <w:p w14:paraId="0AECC750"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lastRenderedPageBreak/>
              <w:t>31</w:t>
            </w:r>
          </w:p>
        </w:tc>
        <w:tc>
          <w:tcPr>
            <w:tcW w:w="7453" w:type="dxa"/>
            <w:shd w:val="clear" w:color="auto" w:fill="auto"/>
          </w:tcPr>
          <w:p w14:paraId="38A6EE47" w14:textId="59424386"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 25.11.2020 представить в Думу проект решения Думы о внесении изменений в Правила землепользования и застройки на территории городского округа Верхняя Пышма применительно к территории п. Исеть с внесенными техническими поправками (протокол совместного заседания всех постоянных комиссий Думы 24.11.2020)</w:t>
            </w:r>
          </w:p>
        </w:tc>
        <w:tc>
          <w:tcPr>
            <w:tcW w:w="1275" w:type="dxa"/>
            <w:shd w:val="clear" w:color="auto" w:fill="auto"/>
            <w:vAlign w:val="center"/>
          </w:tcPr>
          <w:p w14:paraId="770FE5B1"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Управление архитектуры и градостроительства</w:t>
            </w:r>
          </w:p>
        </w:tc>
        <w:tc>
          <w:tcPr>
            <w:tcW w:w="821" w:type="dxa"/>
            <w:shd w:val="clear" w:color="auto" w:fill="auto"/>
          </w:tcPr>
          <w:p w14:paraId="37EBB794"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68EE8167" w14:textId="190A737A"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Проект решения с внесенными техническими поправками внесен в Думу письмом администрации ГО от</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24.11.2020 № 01-01-24/10107</w:t>
            </w:r>
          </w:p>
        </w:tc>
      </w:tr>
      <w:tr w:rsidR="00DD4A2B" w:rsidRPr="007C71BB" w14:paraId="6D9A5FB4" w14:textId="77777777" w:rsidTr="00F04729">
        <w:trPr>
          <w:cantSplit/>
          <w:trHeight w:val="900"/>
        </w:trPr>
        <w:tc>
          <w:tcPr>
            <w:tcW w:w="463" w:type="dxa"/>
            <w:shd w:val="clear" w:color="auto" w:fill="auto"/>
            <w:noWrap/>
            <w:hideMark/>
          </w:tcPr>
          <w:p w14:paraId="63C3E952"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32</w:t>
            </w:r>
          </w:p>
        </w:tc>
        <w:tc>
          <w:tcPr>
            <w:tcW w:w="7453" w:type="dxa"/>
            <w:shd w:val="clear" w:color="auto" w:fill="auto"/>
            <w:hideMark/>
          </w:tcPr>
          <w:p w14:paraId="6DDADD61"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Уточнить показатели отдыха и оздоровления (сумму и количество оздоровленных детей) в представленном проекте решения и в пояснительной записке и представить уточненные сведения в Думу до 23.01.2020 (протокол заседания постоянной комиссии Думы по жилищно-коммунальному хозяйству и социальной политике 22.01.2020)</w:t>
            </w:r>
          </w:p>
        </w:tc>
        <w:tc>
          <w:tcPr>
            <w:tcW w:w="1275" w:type="dxa"/>
            <w:vMerge w:val="restart"/>
            <w:shd w:val="clear" w:color="auto" w:fill="auto"/>
            <w:vAlign w:val="center"/>
          </w:tcPr>
          <w:p w14:paraId="006BD657" w14:textId="50AF9400"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Отдел социальной политики</w:t>
            </w:r>
          </w:p>
        </w:tc>
        <w:tc>
          <w:tcPr>
            <w:tcW w:w="821" w:type="dxa"/>
            <w:shd w:val="clear" w:color="auto" w:fill="auto"/>
          </w:tcPr>
          <w:p w14:paraId="440A8413"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627996C8"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22.01.2020 в Думу в электронном виде направлены уточненные показатели отдыха и оздоровления</w:t>
            </w:r>
          </w:p>
        </w:tc>
      </w:tr>
      <w:tr w:rsidR="00DD4A2B" w:rsidRPr="007C71BB" w14:paraId="675F2B3E" w14:textId="77777777" w:rsidTr="00F04729">
        <w:trPr>
          <w:cantSplit/>
          <w:trHeight w:val="900"/>
        </w:trPr>
        <w:tc>
          <w:tcPr>
            <w:tcW w:w="463" w:type="dxa"/>
            <w:shd w:val="clear" w:color="auto" w:fill="auto"/>
            <w:noWrap/>
            <w:hideMark/>
          </w:tcPr>
          <w:p w14:paraId="56566F8E"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33</w:t>
            </w:r>
          </w:p>
        </w:tc>
        <w:tc>
          <w:tcPr>
            <w:tcW w:w="7453" w:type="dxa"/>
            <w:shd w:val="clear" w:color="auto" w:fill="auto"/>
            <w:hideMark/>
          </w:tcPr>
          <w:p w14:paraId="4D027B78" w14:textId="07504B2F"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19.03.2020 представить в Думу информацию об актуальных вопросах развития системы общего образования в городском округе Верхняя Пышма в 2020 году для рассмотрения на информационном часе в ходе заседания Думы гор</w:t>
            </w:r>
            <w:r>
              <w:rPr>
                <w:rFonts w:ascii="Liberation Serif" w:hAnsi="Liberation Serif" w:cs="Liberation Serif"/>
                <w:sz w:val="23"/>
                <w:szCs w:val="23"/>
              </w:rPr>
              <w:t>одского округа Верхняя Пышма 26.03.</w:t>
            </w:r>
            <w:r w:rsidRPr="001A08E3">
              <w:rPr>
                <w:rFonts w:ascii="Liberation Serif" w:hAnsi="Liberation Serif" w:cs="Liberation Serif"/>
                <w:sz w:val="23"/>
                <w:szCs w:val="23"/>
              </w:rPr>
              <w:t>2020 (протокол заседания Думы 30.01.2020)</w:t>
            </w:r>
          </w:p>
        </w:tc>
        <w:tc>
          <w:tcPr>
            <w:tcW w:w="1275" w:type="dxa"/>
            <w:vMerge/>
            <w:shd w:val="clear" w:color="auto" w:fill="auto"/>
            <w:vAlign w:val="center"/>
          </w:tcPr>
          <w:p w14:paraId="73477F1C" w14:textId="1978F72F" w:rsidR="00DD4A2B" w:rsidRPr="001A08E3" w:rsidRDefault="00DD4A2B" w:rsidP="00DD4A2B">
            <w:pPr>
              <w:ind w:left="-129" w:right="-87"/>
              <w:jc w:val="center"/>
              <w:rPr>
                <w:rFonts w:ascii="Liberation Serif" w:hAnsi="Liberation Serif" w:cs="Liberation Serif"/>
                <w:sz w:val="23"/>
                <w:szCs w:val="23"/>
              </w:rPr>
            </w:pPr>
          </w:p>
        </w:tc>
        <w:tc>
          <w:tcPr>
            <w:tcW w:w="821" w:type="dxa"/>
            <w:shd w:val="clear" w:color="auto" w:fill="auto"/>
          </w:tcPr>
          <w:p w14:paraId="18E4512E"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0A0B1CDE"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27.02.2020 в Думу в электронном виде направлена информация об актуальных вопросах развития системы общего образования</w:t>
            </w:r>
          </w:p>
        </w:tc>
      </w:tr>
      <w:tr w:rsidR="00DD4A2B" w:rsidRPr="007C71BB" w14:paraId="02CADE0C" w14:textId="77777777" w:rsidTr="00F04729">
        <w:trPr>
          <w:cantSplit/>
          <w:trHeight w:val="300"/>
        </w:trPr>
        <w:tc>
          <w:tcPr>
            <w:tcW w:w="463" w:type="dxa"/>
            <w:shd w:val="clear" w:color="auto" w:fill="auto"/>
            <w:noWrap/>
            <w:hideMark/>
          </w:tcPr>
          <w:p w14:paraId="490AC503"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34</w:t>
            </w:r>
          </w:p>
        </w:tc>
        <w:tc>
          <w:tcPr>
            <w:tcW w:w="7453" w:type="dxa"/>
            <w:shd w:val="clear" w:color="auto" w:fill="auto"/>
            <w:hideMark/>
          </w:tcPr>
          <w:p w14:paraId="3D34D59D"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В 2020 году не снижать показатели охвата детей разными формами оздоровления (Решение Думы от 30.01.2020 № 18/4)</w:t>
            </w:r>
          </w:p>
        </w:tc>
        <w:tc>
          <w:tcPr>
            <w:tcW w:w="1275" w:type="dxa"/>
            <w:vMerge/>
            <w:shd w:val="clear" w:color="auto" w:fill="auto"/>
            <w:vAlign w:val="center"/>
          </w:tcPr>
          <w:p w14:paraId="2EF3B37D" w14:textId="7D80C4FC" w:rsidR="00DD4A2B" w:rsidRPr="001A08E3" w:rsidRDefault="00DD4A2B" w:rsidP="00DD4A2B">
            <w:pPr>
              <w:ind w:left="-129" w:right="-87"/>
              <w:jc w:val="center"/>
              <w:rPr>
                <w:rFonts w:ascii="Liberation Serif" w:hAnsi="Liberation Serif" w:cs="Liberation Serif"/>
                <w:sz w:val="23"/>
                <w:szCs w:val="23"/>
              </w:rPr>
            </w:pPr>
          </w:p>
        </w:tc>
        <w:tc>
          <w:tcPr>
            <w:tcW w:w="821" w:type="dxa"/>
            <w:shd w:val="clear" w:color="auto" w:fill="auto"/>
          </w:tcPr>
          <w:p w14:paraId="563998E0"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Не выполнено по причине пандемии</w:t>
            </w:r>
          </w:p>
        </w:tc>
        <w:tc>
          <w:tcPr>
            <w:tcW w:w="5859" w:type="dxa"/>
            <w:shd w:val="clear" w:color="auto" w:fill="auto"/>
          </w:tcPr>
          <w:p w14:paraId="7AAABABD" w14:textId="3D17ADD9"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Ограничительные меры, направленные на борьбу с распространением новой коронавирусной инфекции COVID-19, сказались на сроках начала оздоровительной кампании и повлекли снижение охвата детей отдыхом и оздоровлением. В 2020 году в городском округе запланировано обеспечение отдыха и оздоровления 9 645 детей и подростков, фактически различными формами отдыха и оздоровления охвачено 2 132 ребенка</w:t>
            </w:r>
          </w:p>
        </w:tc>
      </w:tr>
      <w:tr w:rsidR="00DD4A2B" w:rsidRPr="007C71BB" w14:paraId="028BD22D" w14:textId="77777777" w:rsidTr="00F04729">
        <w:trPr>
          <w:cantSplit/>
          <w:trHeight w:val="300"/>
        </w:trPr>
        <w:tc>
          <w:tcPr>
            <w:tcW w:w="463" w:type="dxa"/>
            <w:shd w:val="clear" w:color="auto" w:fill="auto"/>
            <w:noWrap/>
          </w:tcPr>
          <w:p w14:paraId="3BB52FBA"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35</w:t>
            </w:r>
          </w:p>
        </w:tc>
        <w:tc>
          <w:tcPr>
            <w:tcW w:w="7453" w:type="dxa"/>
            <w:shd w:val="clear" w:color="auto" w:fill="auto"/>
          </w:tcPr>
          <w:p w14:paraId="30F4C359" w14:textId="7A60F7D5"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Подготовить и представить в Думу доработанную информацию об организации отдыха, оздоровления и занятости детей и подростков в</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2020</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году после определения сроков проведения мероприятий по организации отдыха, оздоровления и занятости детей и подростков в</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2020</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году и объема их финансирования (протокол заседания постоянной комиссии Думы по жилищно-коммунальному хозяйству и социальной политике 19.05.2020)</w:t>
            </w:r>
          </w:p>
        </w:tc>
        <w:tc>
          <w:tcPr>
            <w:tcW w:w="1275" w:type="dxa"/>
            <w:vMerge/>
            <w:shd w:val="clear" w:color="auto" w:fill="auto"/>
            <w:vAlign w:val="center"/>
          </w:tcPr>
          <w:p w14:paraId="38F6F078" w14:textId="6F545E69" w:rsidR="00DD4A2B" w:rsidRPr="001A08E3" w:rsidRDefault="00DD4A2B" w:rsidP="00DD4A2B">
            <w:pPr>
              <w:ind w:left="-129" w:right="-87"/>
              <w:jc w:val="center"/>
              <w:rPr>
                <w:rFonts w:ascii="Liberation Serif" w:hAnsi="Liberation Serif" w:cs="Liberation Serif"/>
                <w:sz w:val="23"/>
                <w:szCs w:val="23"/>
              </w:rPr>
            </w:pPr>
          </w:p>
        </w:tc>
        <w:tc>
          <w:tcPr>
            <w:tcW w:w="821" w:type="dxa"/>
            <w:shd w:val="clear" w:color="auto" w:fill="auto"/>
          </w:tcPr>
          <w:p w14:paraId="7473FBD7"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Не выполнено по причине пандемии</w:t>
            </w:r>
          </w:p>
        </w:tc>
        <w:tc>
          <w:tcPr>
            <w:tcW w:w="5859" w:type="dxa"/>
            <w:shd w:val="clear" w:color="auto" w:fill="auto"/>
          </w:tcPr>
          <w:p w14:paraId="2091558D" w14:textId="2642E90E"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Из-за позднего начала оздоровительной кампании принятие решения об организации отдыха, оздоровления и занятости детей и подростков в 2020 году стало неактуальным</w:t>
            </w:r>
          </w:p>
        </w:tc>
      </w:tr>
      <w:tr w:rsidR="00DD4A2B" w:rsidRPr="007C71BB" w14:paraId="1292638C" w14:textId="77777777" w:rsidTr="00F04729">
        <w:trPr>
          <w:cantSplit/>
          <w:trHeight w:val="300"/>
        </w:trPr>
        <w:tc>
          <w:tcPr>
            <w:tcW w:w="463" w:type="dxa"/>
            <w:shd w:val="clear" w:color="auto" w:fill="auto"/>
            <w:noWrap/>
          </w:tcPr>
          <w:p w14:paraId="278C1DB6" w14:textId="6D910C5A"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36</w:t>
            </w:r>
          </w:p>
        </w:tc>
        <w:tc>
          <w:tcPr>
            <w:tcW w:w="7453" w:type="dxa"/>
            <w:shd w:val="clear" w:color="auto" w:fill="auto"/>
          </w:tcPr>
          <w:p w14:paraId="455CA031" w14:textId="02BAF716"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Главе ГО И.В. Соломину направить ходатайство о награждении знаком отличия «За благотворительность и меценатство» городского округа Верхняя Пышма в комиссию по наградам городского округа Верхняя Пышма (протокол заседания постоянной комиссии Думы по местному самоуправлению и безопасности 15.12.2020; протокол совместного заседания всех постоянных комиссий Думы 17.12.2020)</w:t>
            </w:r>
          </w:p>
        </w:tc>
        <w:tc>
          <w:tcPr>
            <w:tcW w:w="1275" w:type="dxa"/>
            <w:vMerge/>
            <w:shd w:val="clear" w:color="auto" w:fill="auto"/>
            <w:vAlign w:val="center"/>
          </w:tcPr>
          <w:p w14:paraId="0D7A3FCF" w14:textId="081BFC11" w:rsidR="00DD4A2B" w:rsidRPr="001A08E3" w:rsidRDefault="00DD4A2B" w:rsidP="00DD4A2B">
            <w:pPr>
              <w:ind w:left="-129" w:right="-87"/>
              <w:jc w:val="center"/>
              <w:rPr>
                <w:rFonts w:ascii="Liberation Serif" w:hAnsi="Liberation Serif" w:cs="Liberation Serif"/>
                <w:sz w:val="23"/>
                <w:szCs w:val="23"/>
              </w:rPr>
            </w:pPr>
          </w:p>
        </w:tc>
        <w:tc>
          <w:tcPr>
            <w:tcW w:w="821" w:type="dxa"/>
            <w:shd w:val="clear" w:color="auto" w:fill="auto"/>
          </w:tcPr>
          <w:p w14:paraId="25EEB108" w14:textId="437CBB76"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510A48A9" w14:textId="6C09FAA5"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Письмо заместителя главы администрации ГО по социальным в</w:t>
            </w:r>
            <w:r w:rsidR="00E751B2">
              <w:rPr>
                <w:rFonts w:ascii="Liberation Serif" w:hAnsi="Liberation Serif" w:cs="Liberation Serif"/>
                <w:sz w:val="23"/>
                <w:szCs w:val="23"/>
              </w:rPr>
              <w:t>опросам П.Я.</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Выгодского в комиссию по наградам ГО о награждении знаком отличия «За благотворительность и меценатство» направлено 21.12.2020 за № 3479</w:t>
            </w:r>
          </w:p>
        </w:tc>
      </w:tr>
      <w:tr w:rsidR="00DD4A2B" w:rsidRPr="007C71BB" w14:paraId="20699FAC" w14:textId="77777777" w:rsidTr="00F04729">
        <w:trPr>
          <w:cantSplit/>
          <w:trHeight w:val="300"/>
        </w:trPr>
        <w:tc>
          <w:tcPr>
            <w:tcW w:w="463" w:type="dxa"/>
            <w:shd w:val="clear" w:color="auto" w:fill="auto"/>
            <w:noWrap/>
          </w:tcPr>
          <w:p w14:paraId="490AB48E" w14:textId="7093D84C"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lastRenderedPageBreak/>
              <w:t>37</w:t>
            </w:r>
          </w:p>
        </w:tc>
        <w:tc>
          <w:tcPr>
            <w:tcW w:w="7453" w:type="dxa"/>
            <w:shd w:val="clear" w:color="auto" w:fill="auto"/>
          </w:tcPr>
          <w:p w14:paraId="3ABD8BDF" w14:textId="4AE0EEA3"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Подготовить и представить в Думу доработанную информацию о подготовке образовательных учреждений городского округа Верхняя Пышма к началу 2020-2021 учебного года после уточнения объема финансирования мероприятий по подготовке образовательных учреждений городского округа Верхняя Пышма к началу 2020-2021 учебного года (протокол заседания постоянной комиссии Думы по жилищно-коммунальному хозяйству и социальной политике 19.05.2020)</w:t>
            </w:r>
          </w:p>
        </w:tc>
        <w:tc>
          <w:tcPr>
            <w:tcW w:w="1275" w:type="dxa"/>
            <w:shd w:val="clear" w:color="auto" w:fill="auto"/>
            <w:vAlign w:val="center"/>
          </w:tcPr>
          <w:p w14:paraId="14ABC427"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Отдел социальной политики</w:t>
            </w:r>
          </w:p>
        </w:tc>
        <w:tc>
          <w:tcPr>
            <w:tcW w:w="821" w:type="dxa"/>
            <w:shd w:val="clear" w:color="auto" w:fill="auto"/>
          </w:tcPr>
          <w:p w14:paraId="1C90D35A" w14:textId="77777777"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7B08EC99"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Проект решения Думы о подготовке образовательных учреждений городского округа Верхняя Пышма к началу 2020-2021 учебного года внесен в Думу письмом администрации ГО от 16.06.2020 № 01-01-24/5038</w:t>
            </w:r>
          </w:p>
        </w:tc>
      </w:tr>
      <w:tr w:rsidR="00DD4A2B" w:rsidRPr="007C71BB" w14:paraId="37BD21F2" w14:textId="77777777" w:rsidTr="00F04729">
        <w:trPr>
          <w:cantSplit/>
          <w:trHeight w:val="900"/>
        </w:trPr>
        <w:tc>
          <w:tcPr>
            <w:tcW w:w="463" w:type="dxa"/>
            <w:shd w:val="clear" w:color="auto" w:fill="auto"/>
            <w:noWrap/>
            <w:hideMark/>
          </w:tcPr>
          <w:p w14:paraId="1E3BF147" w14:textId="77777777" w:rsidR="00DD4A2B" w:rsidRPr="001A08E3" w:rsidRDefault="00DD4A2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38</w:t>
            </w:r>
          </w:p>
        </w:tc>
        <w:tc>
          <w:tcPr>
            <w:tcW w:w="7453" w:type="dxa"/>
            <w:shd w:val="clear" w:color="auto" w:fill="auto"/>
            <w:hideMark/>
          </w:tcPr>
          <w:p w14:paraId="7CA3F520" w14:textId="24550F9A"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проект решения о признании утратившим силу Положения о налоговых льготах по местным налогам на территории городского округа Верхняя Пышма и не позднее 06.03.2020 представить его на рассмотрение в Думу (протокол совместного заседания всех постоянных комиссий Думы 20.02.2020)</w:t>
            </w:r>
          </w:p>
        </w:tc>
        <w:tc>
          <w:tcPr>
            <w:tcW w:w="1275" w:type="dxa"/>
            <w:vMerge w:val="restart"/>
            <w:shd w:val="clear" w:color="auto" w:fill="auto"/>
            <w:vAlign w:val="center"/>
          </w:tcPr>
          <w:p w14:paraId="38FFBFA4" w14:textId="0E3A5F15" w:rsidR="00DD4A2B" w:rsidRPr="001A08E3" w:rsidRDefault="00DD4A2B" w:rsidP="00DD4A2B">
            <w:pPr>
              <w:ind w:left="-129" w:right="-87"/>
              <w:jc w:val="center"/>
              <w:rPr>
                <w:rFonts w:ascii="Liberation Serif" w:hAnsi="Liberation Serif" w:cs="Liberation Serif"/>
                <w:sz w:val="23"/>
                <w:szCs w:val="23"/>
              </w:rPr>
            </w:pPr>
            <w:r>
              <w:rPr>
                <w:rFonts w:ascii="Liberation Serif" w:hAnsi="Liberation Serif" w:cs="Liberation Serif"/>
                <w:sz w:val="23"/>
                <w:szCs w:val="23"/>
              </w:rPr>
              <w:t>Комитет экономики и</w:t>
            </w:r>
            <w:r w:rsidRPr="001A08E3">
              <w:rPr>
                <w:rFonts w:ascii="Liberation Serif" w:hAnsi="Liberation Serif" w:cs="Liberation Serif"/>
                <w:sz w:val="23"/>
                <w:szCs w:val="23"/>
              </w:rPr>
              <w:t> муниципального заказа</w:t>
            </w:r>
          </w:p>
        </w:tc>
        <w:tc>
          <w:tcPr>
            <w:tcW w:w="821" w:type="dxa"/>
            <w:shd w:val="clear" w:color="auto" w:fill="auto"/>
          </w:tcPr>
          <w:p w14:paraId="4667C986" w14:textId="6D6CFECE"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hideMark/>
          </w:tcPr>
          <w:p w14:paraId="16AAF672"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Проект решения внесен в Думу письмом администрации ГО от 30.03.2021 № 01-01-24/2448</w:t>
            </w:r>
          </w:p>
        </w:tc>
      </w:tr>
      <w:tr w:rsidR="00DD4A2B" w:rsidRPr="007C71BB" w14:paraId="794BDA84" w14:textId="77777777" w:rsidTr="00F04729">
        <w:trPr>
          <w:cantSplit/>
          <w:trHeight w:val="1800"/>
        </w:trPr>
        <w:tc>
          <w:tcPr>
            <w:tcW w:w="463" w:type="dxa"/>
            <w:shd w:val="clear" w:color="auto" w:fill="auto"/>
            <w:noWrap/>
            <w:hideMark/>
          </w:tcPr>
          <w:p w14:paraId="6DCC1308" w14:textId="77777777" w:rsidR="00DD4A2B" w:rsidRPr="001A08E3" w:rsidRDefault="00DD4A2B" w:rsidP="00DD4A2B">
            <w:pPr>
              <w:ind w:left="-120" w:right="-87"/>
              <w:jc w:val="center"/>
              <w:rPr>
                <w:rFonts w:ascii="Liberation Serif" w:hAnsi="Liberation Serif" w:cs="Liberation Serif"/>
                <w:sz w:val="23"/>
                <w:szCs w:val="23"/>
              </w:rPr>
            </w:pPr>
            <w:r w:rsidRPr="001A08E3">
              <w:rPr>
                <w:rFonts w:ascii="Liberation Serif" w:hAnsi="Liberation Serif" w:cs="Liberation Serif"/>
                <w:sz w:val="23"/>
                <w:szCs w:val="23"/>
              </w:rPr>
              <w:t>39</w:t>
            </w:r>
          </w:p>
        </w:tc>
        <w:tc>
          <w:tcPr>
            <w:tcW w:w="7453" w:type="dxa"/>
            <w:shd w:val="clear" w:color="auto" w:fill="auto"/>
            <w:hideMark/>
          </w:tcPr>
          <w:p w14:paraId="49031D1B"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26.02.2020 представить в Думу заключение межрайонной инспекции федеральной налоговой службы № 32 по Свердловской области на проекты решений о внесении изменений в Решение Думы от 26 сентября 2019 № 14/3 «Об установлении налога на имущество физических лиц на территории городского округа Верхняя Пышма» и о внесении изменений в Решение Думы муниципального образования «Верхняя Пышма» от 17 ноября 2005 года № 17/2 «Об установлении земельного налога на территории городского округа Верхняя Пышма» (протокол совместного заседания всех постоянных комиссий Думы 20.02.2020)</w:t>
            </w:r>
          </w:p>
        </w:tc>
        <w:tc>
          <w:tcPr>
            <w:tcW w:w="1275" w:type="dxa"/>
            <w:vMerge/>
            <w:shd w:val="clear" w:color="auto" w:fill="auto"/>
            <w:vAlign w:val="center"/>
          </w:tcPr>
          <w:p w14:paraId="178070C0" w14:textId="705E6ACA" w:rsidR="00DD4A2B" w:rsidRPr="001A08E3" w:rsidRDefault="00DD4A2B" w:rsidP="00DD4A2B">
            <w:pPr>
              <w:ind w:left="-129" w:right="-87"/>
              <w:jc w:val="center"/>
              <w:rPr>
                <w:rFonts w:ascii="Liberation Serif" w:hAnsi="Liberation Serif" w:cs="Liberation Serif"/>
                <w:sz w:val="23"/>
                <w:szCs w:val="23"/>
              </w:rPr>
            </w:pPr>
          </w:p>
        </w:tc>
        <w:tc>
          <w:tcPr>
            <w:tcW w:w="821" w:type="dxa"/>
            <w:shd w:val="clear" w:color="auto" w:fill="auto"/>
          </w:tcPr>
          <w:p w14:paraId="3572245B" w14:textId="602F0E04" w:rsidR="00DD4A2B" w:rsidRPr="001A08E3" w:rsidRDefault="00DD4A2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hideMark/>
          </w:tcPr>
          <w:p w14:paraId="76E99025" w14:textId="77777777" w:rsidR="00DD4A2B" w:rsidRPr="001A08E3" w:rsidRDefault="00DD4A2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27.02.2020 в Думу в электронном виде направлено письмо Межрайонной инспекции федеральной налоговой службы № 32 по Свердловской области от 26.02.2020 № 04-22/04122 «О согласовании проекта Решения Думы городского округа Верхняя Пышма»</w:t>
            </w:r>
          </w:p>
        </w:tc>
      </w:tr>
      <w:tr w:rsidR="006D25AB" w:rsidRPr="007C71BB" w14:paraId="132070B1" w14:textId="77777777" w:rsidTr="00F04729">
        <w:trPr>
          <w:cantSplit/>
          <w:trHeight w:val="900"/>
        </w:trPr>
        <w:tc>
          <w:tcPr>
            <w:tcW w:w="463" w:type="dxa"/>
            <w:shd w:val="clear" w:color="auto" w:fill="FFFFFF" w:themeFill="background1"/>
            <w:noWrap/>
            <w:hideMark/>
          </w:tcPr>
          <w:p w14:paraId="6E0AFC8D" w14:textId="77777777" w:rsidR="006D25AB" w:rsidRPr="001A08E3" w:rsidRDefault="006D25A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40</w:t>
            </w:r>
          </w:p>
        </w:tc>
        <w:tc>
          <w:tcPr>
            <w:tcW w:w="7453" w:type="dxa"/>
            <w:shd w:val="clear" w:color="auto" w:fill="FFFFFF" w:themeFill="background1"/>
            <w:hideMark/>
          </w:tcPr>
          <w:p w14:paraId="36879E24"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Осуществить финансовое обеспечение расходов, связанных с реализацией Решения Думы от 27.02.2020 № 19/4 (в части Главы ГО), в пределах бюджетных ассигнований, предусмотренных в бюджете городского округа Верхняя Пышма на 2020 год</w:t>
            </w:r>
          </w:p>
        </w:tc>
        <w:tc>
          <w:tcPr>
            <w:tcW w:w="1275" w:type="dxa"/>
            <w:vMerge w:val="restart"/>
            <w:shd w:val="clear" w:color="auto" w:fill="FFFFFF" w:themeFill="background1"/>
            <w:vAlign w:val="center"/>
          </w:tcPr>
          <w:p w14:paraId="0BCA9ABB" w14:textId="77777777" w:rsidR="006D25AB" w:rsidRPr="001A08E3" w:rsidRDefault="006D25A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Финансовое управление</w:t>
            </w:r>
          </w:p>
        </w:tc>
        <w:tc>
          <w:tcPr>
            <w:tcW w:w="821" w:type="dxa"/>
            <w:shd w:val="clear" w:color="auto" w:fill="FFFFFF" w:themeFill="background1"/>
          </w:tcPr>
          <w:p w14:paraId="769EAEA1" w14:textId="77777777" w:rsidR="006D25AB" w:rsidRPr="001A08E3" w:rsidRDefault="006D25A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FFFFFF" w:themeFill="background1"/>
            <w:hideMark/>
          </w:tcPr>
          <w:p w14:paraId="409E4741"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Финансовое обеспечение осуществлено</w:t>
            </w:r>
          </w:p>
        </w:tc>
      </w:tr>
      <w:tr w:rsidR="006D25AB" w:rsidRPr="007C71BB" w14:paraId="49A582EC" w14:textId="77777777" w:rsidTr="00F04729">
        <w:trPr>
          <w:cantSplit/>
          <w:trHeight w:val="255"/>
        </w:trPr>
        <w:tc>
          <w:tcPr>
            <w:tcW w:w="463" w:type="dxa"/>
            <w:shd w:val="clear" w:color="auto" w:fill="auto"/>
            <w:noWrap/>
          </w:tcPr>
          <w:p w14:paraId="5E8FF53D" w14:textId="77777777" w:rsidR="006D25AB" w:rsidRPr="001A08E3" w:rsidRDefault="006D25A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41</w:t>
            </w:r>
          </w:p>
        </w:tc>
        <w:tc>
          <w:tcPr>
            <w:tcW w:w="7453" w:type="dxa"/>
            <w:shd w:val="clear" w:color="auto" w:fill="auto"/>
          </w:tcPr>
          <w:p w14:paraId="53C0152D" w14:textId="5D8DC1E7" w:rsidR="006D25AB" w:rsidRPr="001A08E3" w:rsidRDefault="006D25AB" w:rsidP="006D25A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и не позднее 26.05.2020 представить в Думу доработанный проект решения о внесении изменений в Решение Думы от 20 декабря 2019 года № 17/2 «О бюджете городского округа Верхняя Пышма на 2020 год и плановый период 2021 и 2022 годов» (протокол совместного заседания всех постоянных комиссий Думы 21.05.2020)</w:t>
            </w:r>
          </w:p>
        </w:tc>
        <w:tc>
          <w:tcPr>
            <w:tcW w:w="1275" w:type="dxa"/>
            <w:vMerge/>
            <w:vAlign w:val="center"/>
          </w:tcPr>
          <w:p w14:paraId="0AF94E65" w14:textId="5CC922C9" w:rsidR="006D25AB" w:rsidRPr="001A08E3" w:rsidRDefault="006D25AB" w:rsidP="00DD4A2B">
            <w:pPr>
              <w:ind w:left="-129" w:right="-87"/>
              <w:jc w:val="center"/>
              <w:rPr>
                <w:rFonts w:ascii="Liberation Serif" w:hAnsi="Liberation Serif" w:cs="Liberation Serif"/>
                <w:sz w:val="23"/>
                <w:szCs w:val="23"/>
              </w:rPr>
            </w:pPr>
          </w:p>
        </w:tc>
        <w:tc>
          <w:tcPr>
            <w:tcW w:w="821" w:type="dxa"/>
          </w:tcPr>
          <w:p w14:paraId="19413383" w14:textId="2725FC70" w:rsidR="006D25AB" w:rsidRPr="001A08E3" w:rsidRDefault="006D25A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hideMark/>
          </w:tcPr>
          <w:p w14:paraId="7561F29E"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Доработанный проект решения Думы внесен в Думу 28.05.2020 письмом администрации ГО от 26.05.2020 № 01-01-24/4259</w:t>
            </w:r>
          </w:p>
        </w:tc>
      </w:tr>
      <w:tr w:rsidR="006D25AB" w:rsidRPr="007C71BB" w14:paraId="5725AEFF" w14:textId="77777777" w:rsidTr="00F04729">
        <w:trPr>
          <w:cantSplit/>
          <w:trHeight w:val="255"/>
        </w:trPr>
        <w:tc>
          <w:tcPr>
            <w:tcW w:w="463" w:type="dxa"/>
            <w:shd w:val="clear" w:color="auto" w:fill="auto"/>
            <w:noWrap/>
          </w:tcPr>
          <w:p w14:paraId="6D9C6462" w14:textId="77777777" w:rsidR="006D25AB" w:rsidRPr="001A08E3" w:rsidRDefault="006D25A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lastRenderedPageBreak/>
              <w:t>42</w:t>
            </w:r>
          </w:p>
        </w:tc>
        <w:tc>
          <w:tcPr>
            <w:tcW w:w="7453" w:type="dxa"/>
            <w:shd w:val="clear" w:color="auto" w:fill="auto"/>
          </w:tcPr>
          <w:p w14:paraId="23C3FCD6"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1) осуществить финансовое обеспечение расходов, связанных с реализацией Решения Думы от 24.09.2020 № 25/2, в пределах бюджетных ассигнований, предусмотренных в бюджете городского округа Верхняя Пышма на 2020 год;</w:t>
            </w:r>
          </w:p>
          <w:p w14:paraId="30C773B0"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2) внести соответствующие изменения в штатные расписания органов местного самоуправления городского округа Верхняя Пышма;</w:t>
            </w:r>
          </w:p>
          <w:p w14:paraId="6EADE786"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3) заключить соответствующие дополнительные соглашения к контрактам с лицами, замещающими должности муниципальной службы в органах местного самоуправления городского округа Верхняя Пышма (Решение Думы от 24.09.2020 № 25/2)</w:t>
            </w:r>
          </w:p>
        </w:tc>
        <w:tc>
          <w:tcPr>
            <w:tcW w:w="1275" w:type="dxa"/>
            <w:vMerge w:val="restart"/>
            <w:shd w:val="clear" w:color="auto" w:fill="auto"/>
            <w:vAlign w:val="center"/>
          </w:tcPr>
          <w:p w14:paraId="2097EF8D" w14:textId="77777777" w:rsidR="006D25AB" w:rsidRPr="001A08E3" w:rsidRDefault="006D25A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Финансовое управление</w:t>
            </w:r>
          </w:p>
        </w:tc>
        <w:tc>
          <w:tcPr>
            <w:tcW w:w="821" w:type="dxa"/>
            <w:shd w:val="clear" w:color="auto" w:fill="auto"/>
          </w:tcPr>
          <w:p w14:paraId="7FCDAF0A" w14:textId="77777777" w:rsidR="006D25AB" w:rsidRPr="001A08E3" w:rsidRDefault="006D25A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10C10307"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1) финансовое обеспечение осуществлено в связи с повышением с 01.10.2020 окладов муниципальных служащих;</w:t>
            </w:r>
          </w:p>
          <w:p w14:paraId="579DE8B3"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2) соответствующие изменения в штатные расписания внесены распоряжением администрации ГО от 29.09.2020 № 610;</w:t>
            </w:r>
          </w:p>
          <w:p w14:paraId="5FF50DF7"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3) дополнительные соглашения заключены 01.10.2020</w:t>
            </w:r>
          </w:p>
        </w:tc>
      </w:tr>
      <w:tr w:rsidR="006D25AB" w:rsidRPr="007C71BB" w14:paraId="62363E7C" w14:textId="77777777" w:rsidTr="00F04729">
        <w:trPr>
          <w:cantSplit/>
          <w:trHeight w:val="255"/>
        </w:trPr>
        <w:tc>
          <w:tcPr>
            <w:tcW w:w="463" w:type="dxa"/>
            <w:shd w:val="clear" w:color="auto" w:fill="auto"/>
            <w:noWrap/>
          </w:tcPr>
          <w:p w14:paraId="5BB7468D" w14:textId="77777777" w:rsidR="006D25AB" w:rsidRPr="001A08E3" w:rsidRDefault="006D25A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43</w:t>
            </w:r>
          </w:p>
        </w:tc>
        <w:tc>
          <w:tcPr>
            <w:tcW w:w="7453" w:type="dxa"/>
            <w:shd w:val="clear" w:color="auto" w:fill="auto"/>
          </w:tcPr>
          <w:p w14:paraId="211A67DD"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 01.12.2020 представить в Думу:</w:t>
            </w:r>
          </w:p>
          <w:p w14:paraId="0D0F5E8F" w14:textId="23C73209"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расшифровку расходов бюджета городского округа, планируемых в 2021 году и плановом периоде 2022 и 2023 годов на создание в апреле 2021 года и содержание МБУ «ДЭУ», а также расчет лизинговых платежей;</w:t>
            </w:r>
          </w:p>
          <w:p w14:paraId="21AB3C30" w14:textId="44F6055D"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применительно к МБУ «Управление капитального строительства городского округа Верхняя Пышма» и МБУ «Центр пространственного развития городского округа Верхняя Пышма» за период 2018, 2019 и</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2020 годов:</w:t>
            </w:r>
          </w:p>
          <w:p w14:paraId="4130C5AB"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расшифровку расходов на содержание бюджетных учреждений за счет бюджета городского округа Верхняя Пышма, в том числе расходов на заработную плату работников каждого бюджетного учреждения;</w:t>
            </w:r>
          </w:p>
          <w:p w14:paraId="071C0EDC"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численность работников каждого бюджетного учреждения;</w:t>
            </w:r>
          </w:p>
          <w:p w14:paraId="5A72CA50" w14:textId="7D12D5C1"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перечень муниципальных услуг, оказываемых бюджетными учреждениями в рамках муниципальных заданий с отражением планируемых и фактических показателей их исполнения;</w:t>
            </w:r>
          </w:p>
          <w:p w14:paraId="00C84857"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расшифровку доходов бюджетных учреждений по исполнению платных услуг (протокол совместного заседания всех постоянных комиссий Думы 24.11.2020)</w:t>
            </w:r>
          </w:p>
        </w:tc>
        <w:tc>
          <w:tcPr>
            <w:tcW w:w="1275" w:type="dxa"/>
            <w:vMerge/>
            <w:shd w:val="clear" w:color="auto" w:fill="auto"/>
            <w:vAlign w:val="center"/>
          </w:tcPr>
          <w:p w14:paraId="1E8BECF3" w14:textId="7224D589" w:rsidR="006D25AB" w:rsidRPr="001A08E3" w:rsidRDefault="006D25AB" w:rsidP="00DD4A2B">
            <w:pPr>
              <w:ind w:left="-129" w:right="-87"/>
              <w:jc w:val="center"/>
              <w:rPr>
                <w:rFonts w:ascii="Liberation Serif" w:hAnsi="Liberation Serif" w:cs="Liberation Serif"/>
                <w:sz w:val="23"/>
                <w:szCs w:val="23"/>
              </w:rPr>
            </w:pPr>
          </w:p>
        </w:tc>
        <w:tc>
          <w:tcPr>
            <w:tcW w:w="821" w:type="dxa"/>
            <w:shd w:val="clear" w:color="auto" w:fill="auto"/>
          </w:tcPr>
          <w:p w14:paraId="790DFAB8" w14:textId="3B364682" w:rsidR="006D25AB" w:rsidRPr="001A08E3" w:rsidRDefault="006D25A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tcPr>
          <w:p w14:paraId="28586563" w14:textId="37CD951A" w:rsidR="006D25AB" w:rsidRPr="001A08E3" w:rsidRDefault="006D25AB" w:rsidP="006D25A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Информация о расходах на создание и содержание МБУ «ДЭУ» направлена в Думу по электронной почте 09.12.2020; информация по МБУ «УКС» и МБУ «ЦПР»</w:t>
            </w:r>
            <w:r>
              <w:rPr>
                <w:rFonts w:ascii="Liberation Serif" w:hAnsi="Liberation Serif" w:cs="Liberation Serif"/>
                <w:sz w:val="23"/>
                <w:szCs w:val="23"/>
              </w:rPr>
              <w:t>, а</w:t>
            </w:r>
            <w:r w:rsidRPr="001A08E3">
              <w:rPr>
                <w:rFonts w:ascii="Liberation Serif" w:hAnsi="Liberation Serif" w:cs="Liberation Serif"/>
                <w:sz w:val="23"/>
                <w:szCs w:val="23"/>
              </w:rPr>
              <w:t> </w:t>
            </w:r>
            <w:r>
              <w:rPr>
                <w:rFonts w:ascii="Liberation Serif" w:hAnsi="Liberation Serif" w:cs="Liberation Serif"/>
                <w:sz w:val="23"/>
                <w:szCs w:val="23"/>
              </w:rPr>
              <w:t>также</w:t>
            </w:r>
            <w:r w:rsidRPr="001A08E3">
              <w:rPr>
                <w:rFonts w:ascii="Liberation Serif" w:hAnsi="Liberation Serif" w:cs="Liberation Serif"/>
                <w:sz w:val="23"/>
                <w:szCs w:val="23"/>
              </w:rPr>
              <w:t xml:space="preserve"> расшифровк</w:t>
            </w:r>
            <w:r>
              <w:rPr>
                <w:rFonts w:ascii="Liberation Serif" w:hAnsi="Liberation Serif" w:cs="Liberation Serif"/>
                <w:sz w:val="23"/>
                <w:szCs w:val="23"/>
              </w:rPr>
              <w:t>а</w:t>
            </w:r>
            <w:r w:rsidRPr="001A08E3">
              <w:rPr>
                <w:rFonts w:ascii="Liberation Serif" w:hAnsi="Liberation Serif" w:cs="Liberation Serif"/>
                <w:sz w:val="23"/>
                <w:szCs w:val="23"/>
              </w:rPr>
              <w:t xml:space="preserve"> расходов на содержание бюджетных учреждений направлена в Думу по электронной почте 08.12.2020</w:t>
            </w:r>
          </w:p>
        </w:tc>
      </w:tr>
      <w:tr w:rsidR="006D25AB" w:rsidRPr="007C71BB" w14:paraId="31B0159F" w14:textId="77777777" w:rsidTr="00F04729">
        <w:trPr>
          <w:cantSplit/>
          <w:trHeight w:val="255"/>
        </w:trPr>
        <w:tc>
          <w:tcPr>
            <w:tcW w:w="463" w:type="dxa"/>
            <w:shd w:val="clear" w:color="auto" w:fill="auto"/>
            <w:noWrap/>
          </w:tcPr>
          <w:p w14:paraId="56080BBD" w14:textId="77777777" w:rsidR="006D25AB" w:rsidRPr="001A08E3" w:rsidRDefault="006D25A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44</w:t>
            </w:r>
          </w:p>
        </w:tc>
        <w:tc>
          <w:tcPr>
            <w:tcW w:w="7453" w:type="dxa"/>
            <w:shd w:val="clear" w:color="auto" w:fill="auto"/>
          </w:tcPr>
          <w:p w14:paraId="0DB732B2"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Главе ГО И.В. Соломину не позднее 03.12.2020 утвердить график работы согласительной комиссии по подготовке к рассмотрению проекта бюджета городского округа Верхняя Пышма на 2021 год и плановый период 2022 и 2023 годов во втором чтении (Решение Думы от 01.12.2020 № 27/2)</w:t>
            </w:r>
          </w:p>
        </w:tc>
        <w:tc>
          <w:tcPr>
            <w:tcW w:w="1275" w:type="dxa"/>
            <w:vMerge/>
            <w:shd w:val="clear" w:color="auto" w:fill="auto"/>
            <w:vAlign w:val="center"/>
          </w:tcPr>
          <w:p w14:paraId="482092C2" w14:textId="0A20CF33" w:rsidR="006D25AB" w:rsidRPr="001A08E3" w:rsidRDefault="006D25AB" w:rsidP="00DD4A2B">
            <w:pPr>
              <w:ind w:left="-129" w:right="-87"/>
              <w:jc w:val="center"/>
              <w:rPr>
                <w:rFonts w:ascii="Liberation Serif" w:hAnsi="Liberation Serif" w:cs="Liberation Serif"/>
                <w:sz w:val="23"/>
                <w:szCs w:val="23"/>
              </w:rPr>
            </w:pPr>
          </w:p>
        </w:tc>
        <w:tc>
          <w:tcPr>
            <w:tcW w:w="821" w:type="dxa"/>
            <w:shd w:val="clear" w:color="auto" w:fill="auto"/>
          </w:tcPr>
          <w:p w14:paraId="24AAE9E1" w14:textId="77777777" w:rsidR="006D25AB" w:rsidRPr="001A08E3" w:rsidRDefault="006D25A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4BDB2891"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График работы согласительной комиссии утвержден распоряжением Главы ГО от 02.12.2020 № 11</w:t>
            </w:r>
          </w:p>
        </w:tc>
      </w:tr>
      <w:tr w:rsidR="006D25AB" w:rsidRPr="007C71BB" w14:paraId="625002ED" w14:textId="77777777" w:rsidTr="00F04729">
        <w:trPr>
          <w:cantSplit/>
          <w:trHeight w:val="255"/>
        </w:trPr>
        <w:tc>
          <w:tcPr>
            <w:tcW w:w="463" w:type="dxa"/>
            <w:shd w:val="clear" w:color="auto" w:fill="auto"/>
            <w:noWrap/>
          </w:tcPr>
          <w:p w14:paraId="4B3A5186" w14:textId="77777777" w:rsidR="006D25AB" w:rsidRPr="001A08E3" w:rsidRDefault="006D25A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lastRenderedPageBreak/>
              <w:t>45</w:t>
            </w:r>
          </w:p>
        </w:tc>
        <w:tc>
          <w:tcPr>
            <w:tcW w:w="7453" w:type="dxa"/>
            <w:shd w:val="clear" w:color="auto" w:fill="auto"/>
          </w:tcPr>
          <w:p w14:paraId="17565694"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и не позднее 16 сентября 2020 года представить в Думу проект решения Думы о внесении изменений в Положение о старосте сельского населенного пункта в городском округе Верхняя Пышма и утверждении Положения об удостоверении старосты сельского населенного пункта в городском округе Верхняя Пышма (протокол заседания постоянной комиссии Думы по местному самоуправлению и безопасности 11.09.2020)</w:t>
            </w:r>
          </w:p>
        </w:tc>
        <w:tc>
          <w:tcPr>
            <w:tcW w:w="1275" w:type="dxa"/>
            <w:vMerge w:val="restart"/>
            <w:shd w:val="clear" w:color="auto" w:fill="auto"/>
            <w:vAlign w:val="center"/>
          </w:tcPr>
          <w:p w14:paraId="66441786" w14:textId="55004754" w:rsidR="006D25AB" w:rsidRPr="001A08E3" w:rsidRDefault="00F04729" w:rsidP="00DD4A2B">
            <w:pPr>
              <w:ind w:left="-129" w:right="-87"/>
              <w:jc w:val="center"/>
              <w:rPr>
                <w:rFonts w:ascii="Liberation Serif" w:hAnsi="Liberation Serif" w:cs="Liberation Serif"/>
                <w:sz w:val="23"/>
                <w:szCs w:val="23"/>
              </w:rPr>
            </w:pPr>
            <w:r>
              <w:rPr>
                <w:rFonts w:ascii="Liberation Serif" w:hAnsi="Liberation Serif" w:cs="Liberation Serif"/>
                <w:sz w:val="23"/>
                <w:szCs w:val="23"/>
              </w:rPr>
              <w:t>Заместитель главы администрации по общим вопросам</w:t>
            </w:r>
          </w:p>
        </w:tc>
        <w:tc>
          <w:tcPr>
            <w:tcW w:w="821" w:type="dxa"/>
            <w:shd w:val="clear" w:color="auto" w:fill="auto"/>
          </w:tcPr>
          <w:p w14:paraId="5D474C84" w14:textId="12263846" w:rsidR="006D25AB" w:rsidRPr="001A08E3" w:rsidRDefault="006D25A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tcPr>
          <w:p w14:paraId="134F3FD1"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Доработанный проект решения Думы внесен в Думу 17.09.2020 письмом администрации ГО от 16.09.2020 № 01-01-24/8013</w:t>
            </w:r>
          </w:p>
        </w:tc>
      </w:tr>
      <w:tr w:rsidR="006D25AB" w:rsidRPr="007C71BB" w14:paraId="36A920FC" w14:textId="77777777" w:rsidTr="00F04729">
        <w:trPr>
          <w:cantSplit/>
          <w:trHeight w:val="255"/>
        </w:trPr>
        <w:tc>
          <w:tcPr>
            <w:tcW w:w="463" w:type="dxa"/>
            <w:shd w:val="clear" w:color="auto" w:fill="auto"/>
            <w:noWrap/>
          </w:tcPr>
          <w:p w14:paraId="328D1B4F" w14:textId="77777777" w:rsidR="006D25AB" w:rsidRPr="001A08E3" w:rsidRDefault="006D25A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46</w:t>
            </w:r>
          </w:p>
        </w:tc>
        <w:tc>
          <w:tcPr>
            <w:tcW w:w="7453" w:type="dxa"/>
            <w:shd w:val="clear" w:color="auto" w:fill="auto"/>
          </w:tcPr>
          <w:p w14:paraId="6A5D7E0A"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Привести постановление администрации ГО от 19.12.2019 № 1352 в соответствие с Положением о старосте сельского населенного пункта в городском округе Верхняя Пышма (Решение Думы от 24.09.2020 № 25/9)</w:t>
            </w:r>
          </w:p>
        </w:tc>
        <w:tc>
          <w:tcPr>
            <w:tcW w:w="1275" w:type="dxa"/>
            <w:vMerge/>
            <w:shd w:val="clear" w:color="auto" w:fill="auto"/>
            <w:vAlign w:val="center"/>
          </w:tcPr>
          <w:p w14:paraId="1FB92565" w14:textId="385F6F14" w:rsidR="006D25AB" w:rsidRPr="001A08E3" w:rsidRDefault="006D25AB" w:rsidP="00DD4A2B">
            <w:pPr>
              <w:ind w:left="-129" w:right="-87"/>
              <w:jc w:val="center"/>
              <w:rPr>
                <w:rFonts w:ascii="Liberation Serif" w:hAnsi="Liberation Serif" w:cs="Liberation Serif"/>
                <w:sz w:val="23"/>
                <w:szCs w:val="23"/>
              </w:rPr>
            </w:pPr>
          </w:p>
        </w:tc>
        <w:tc>
          <w:tcPr>
            <w:tcW w:w="821" w:type="dxa"/>
            <w:shd w:val="clear" w:color="auto" w:fill="auto"/>
          </w:tcPr>
          <w:p w14:paraId="1CDC4C6A" w14:textId="203A37B1" w:rsidR="006D25AB" w:rsidRPr="001A08E3" w:rsidRDefault="006D25A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w:t>
            </w:r>
            <w:r w:rsidR="001664A7" w:rsidRPr="001A08E3">
              <w:rPr>
                <w:rFonts w:ascii="Liberation Serif" w:hAnsi="Liberation Serif" w:cs="Liberation Serif"/>
                <w:sz w:val="23"/>
                <w:szCs w:val="23"/>
              </w:rPr>
              <w:t> </w:t>
            </w:r>
            <w:r w:rsidRPr="001A08E3">
              <w:rPr>
                <w:rFonts w:ascii="Liberation Serif" w:hAnsi="Liberation Serif" w:cs="Liberation Serif"/>
                <w:sz w:val="23"/>
                <w:szCs w:val="23"/>
              </w:rPr>
              <w:t>опозданием</w:t>
            </w:r>
          </w:p>
        </w:tc>
        <w:tc>
          <w:tcPr>
            <w:tcW w:w="5859" w:type="dxa"/>
            <w:shd w:val="clear" w:color="auto" w:fill="auto"/>
          </w:tcPr>
          <w:p w14:paraId="4A6C453D" w14:textId="1CC6013E" w:rsidR="006D25AB" w:rsidRPr="001A08E3" w:rsidRDefault="006D25AB" w:rsidP="00DD4A2B">
            <w:pPr>
              <w:ind w:left="-2" w:right="-75" w:firstLine="96"/>
              <w:rPr>
                <w:rFonts w:ascii="Liberation Serif" w:hAnsi="Liberation Serif" w:cs="Liberation Serif"/>
                <w:sz w:val="23"/>
                <w:szCs w:val="23"/>
              </w:rPr>
            </w:pPr>
            <w:r w:rsidRPr="001A08E3">
              <w:rPr>
                <w:rFonts w:ascii="Liberation Serif" w:hAnsi="Liberation Serif" w:cs="Liberation Serif"/>
                <w:sz w:val="23"/>
                <w:szCs w:val="23"/>
              </w:rPr>
              <w:t>Принято постановление администрации ГО от</w:t>
            </w:r>
            <w:r w:rsidR="001664A7" w:rsidRPr="001A08E3">
              <w:rPr>
                <w:rFonts w:ascii="Liberation Serif" w:hAnsi="Liberation Serif" w:cs="Liberation Serif"/>
                <w:sz w:val="23"/>
                <w:szCs w:val="23"/>
              </w:rPr>
              <w:t> </w:t>
            </w:r>
            <w:r w:rsidRPr="001A08E3">
              <w:rPr>
                <w:rFonts w:ascii="Liberation Serif" w:hAnsi="Liberation Serif" w:cs="Liberation Serif"/>
                <w:sz w:val="23"/>
                <w:szCs w:val="23"/>
              </w:rPr>
              <w:t>20.05.2021 № 410 «Об утверждении порядка выплаты ежемесячного вознаграждения старостам сельских населенных пунктов городского округа Верхняя Пышма»</w:t>
            </w:r>
          </w:p>
        </w:tc>
      </w:tr>
      <w:tr w:rsidR="006D25AB" w:rsidRPr="007C71BB" w14:paraId="0CFC8430" w14:textId="77777777" w:rsidTr="00F04729">
        <w:trPr>
          <w:cantSplit/>
          <w:trHeight w:val="300"/>
        </w:trPr>
        <w:tc>
          <w:tcPr>
            <w:tcW w:w="463" w:type="dxa"/>
            <w:shd w:val="clear" w:color="auto" w:fill="auto"/>
            <w:noWrap/>
            <w:hideMark/>
          </w:tcPr>
          <w:p w14:paraId="116325A3" w14:textId="77777777" w:rsidR="006D25AB" w:rsidRPr="001A08E3" w:rsidRDefault="006D25A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47</w:t>
            </w:r>
          </w:p>
        </w:tc>
        <w:tc>
          <w:tcPr>
            <w:tcW w:w="7453" w:type="dxa"/>
            <w:shd w:val="clear" w:color="auto" w:fill="auto"/>
            <w:hideMark/>
          </w:tcPr>
          <w:p w14:paraId="23A799A3"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Выдать удостоверение установленной формы старосте поселка Гать А.С. Кипелову (Решение Думы от 27.02.2020 № 19/12)</w:t>
            </w:r>
          </w:p>
        </w:tc>
        <w:tc>
          <w:tcPr>
            <w:tcW w:w="1275" w:type="dxa"/>
            <w:vMerge w:val="restart"/>
            <w:shd w:val="clear" w:color="auto" w:fill="auto"/>
            <w:vAlign w:val="center"/>
          </w:tcPr>
          <w:p w14:paraId="6FBDB743" w14:textId="77777777" w:rsidR="006D25AB" w:rsidRPr="001A08E3" w:rsidRDefault="006D25A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Глава Исетской поселковой администрации</w:t>
            </w:r>
          </w:p>
        </w:tc>
        <w:tc>
          <w:tcPr>
            <w:tcW w:w="821" w:type="dxa"/>
            <w:shd w:val="clear" w:color="auto" w:fill="auto"/>
          </w:tcPr>
          <w:p w14:paraId="5C2C7641" w14:textId="77777777" w:rsidR="006D25AB" w:rsidRPr="001A08E3" w:rsidRDefault="006D25A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hideMark/>
          </w:tcPr>
          <w:p w14:paraId="30C191A0"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10.08.2020 старосте поселка Гать А.С. Кипелову выдано удостоверение № 10</w:t>
            </w:r>
          </w:p>
        </w:tc>
      </w:tr>
      <w:tr w:rsidR="006D25AB" w:rsidRPr="007C71BB" w14:paraId="1A139703" w14:textId="77777777" w:rsidTr="00F04729">
        <w:trPr>
          <w:cantSplit/>
          <w:trHeight w:val="300"/>
        </w:trPr>
        <w:tc>
          <w:tcPr>
            <w:tcW w:w="463" w:type="dxa"/>
            <w:shd w:val="clear" w:color="auto" w:fill="auto"/>
            <w:noWrap/>
            <w:hideMark/>
          </w:tcPr>
          <w:p w14:paraId="4E67EFD7" w14:textId="77777777" w:rsidR="006D25AB" w:rsidRPr="001A08E3" w:rsidRDefault="006D25AB"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48</w:t>
            </w:r>
          </w:p>
        </w:tc>
        <w:tc>
          <w:tcPr>
            <w:tcW w:w="7453" w:type="dxa"/>
            <w:shd w:val="clear" w:color="auto" w:fill="auto"/>
            <w:hideMark/>
          </w:tcPr>
          <w:p w14:paraId="0468F31C" w14:textId="39C1D9B1"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Заключить со старостой поселка Гать А.С. Кипеловым соглашение о взаимодействии (Решение Думы от 27.02.2020 № 19/12)</w:t>
            </w:r>
          </w:p>
        </w:tc>
        <w:tc>
          <w:tcPr>
            <w:tcW w:w="1275" w:type="dxa"/>
            <w:vMerge/>
            <w:shd w:val="clear" w:color="auto" w:fill="auto"/>
            <w:vAlign w:val="center"/>
          </w:tcPr>
          <w:p w14:paraId="49433125" w14:textId="0AFB6655" w:rsidR="006D25AB" w:rsidRPr="001A08E3" w:rsidRDefault="006D25AB" w:rsidP="00DD4A2B">
            <w:pPr>
              <w:ind w:left="-129" w:right="-87"/>
              <w:jc w:val="center"/>
              <w:rPr>
                <w:rFonts w:ascii="Liberation Serif" w:hAnsi="Liberation Serif" w:cs="Liberation Serif"/>
                <w:sz w:val="23"/>
                <w:szCs w:val="23"/>
              </w:rPr>
            </w:pPr>
          </w:p>
        </w:tc>
        <w:tc>
          <w:tcPr>
            <w:tcW w:w="821" w:type="dxa"/>
            <w:shd w:val="clear" w:color="auto" w:fill="auto"/>
          </w:tcPr>
          <w:p w14:paraId="31C12638" w14:textId="77777777" w:rsidR="006D25AB" w:rsidRPr="001A08E3" w:rsidRDefault="006D25AB"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hideMark/>
          </w:tcPr>
          <w:p w14:paraId="59E3FAA6" w14:textId="77777777" w:rsidR="006D25AB" w:rsidRPr="001A08E3" w:rsidRDefault="006D25AB"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01.01.2021 со старостой поселка Гать А.С. Кипеловым заключено соглашение о взаимодействии № 2</w:t>
            </w:r>
          </w:p>
        </w:tc>
      </w:tr>
      <w:tr w:rsidR="00F04729" w:rsidRPr="007C71BB" w14:paraId="1072A88E" w14:textId="77777777" w:rsidTr="00F04729">
        <w:trPr>
          <w:cantSplit/>
          <w:trHeight w:val="300"/>
        </w:trPr>
        <w:tc>
          <w:tcPr>
            <w:tcW w:w="463" w:type="dxa"/>
            <w:shd w:val="clear" w:color="auto" w:fill="auto"/>
            <w:noWrap/>
          </w:tcPr>
          <w:p w14:paraId="7C95065C" w14:textId="77777777" w:rsidR="00F04729" w:rsidRPr="001A08E3" w:rsidRDefault="00F04729"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49</w:t>
            </w:r>
          </w:p>
        </w:tc>
        <w:tc>
          <w:tcPr>
            <w:tcW w:w="7453" w:type="dxa"/>
            <w:shd w:val="clear" w:color="auto" w:fill="auto"/>
          </w:tcPr>
          <w:p w14:paraId="7C21E111" w14:textId="2F343F38" w:rsidR="00F04729" w:rsidRPr="001A08E3" w:rsidRDefault="00F04729"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Организовать оповещение жителей поселков Глубокий Лог и Красный о вопросе, выносимом на опрос, порядке, месте, датах и времени периоде проведения опроса граждан (Решение Думы от 26.03.2020 № 20/6)</w:t>
            </w:r>
          </w:p>
        </w:tc>
        <w:tc>
          <w:tcPr>
            <w:tcW w:w="1275" w:type="dxa"/>
            <w:vMerge w:val="restart"/>
            <w:shd w:val="clear" w:color="auto" w:fill="auto"/>
            <w:vAlign w:val="center"/>
          </w:tcPr>
          <w:p w14:paraId="3AC44DE0" w14:textId="77777777" w:rsidR="00F04729" w:rsidRPr="001A08E3" w:rsidRDefault="00F04729"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Управление архитектуры и градостроительства</w:t>
            </w:r>
          </w:p>
        </w:tc>
        <w:tc>
          <w:tcPr>
            <w:tcW w:w="821" w:type="dxa"/>
            <w:vMerge w:val="restart"/>
            <w:shd w:val="clear" w:color="auto" w:fill="auto"/>
            <w:vAlign w:val="center"/>
          </w:tcPr>
          <w:p w14:paraId="17EC583A" w14:textId="67D4707C" w:rsidR="00F04729" w:rsidRPr="001A08E3" w:rsidRDefault="00F04729" w:rsidP="00DD4A2B">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Не выполнено по причине пандемии</w:t>
            </w:r>
          </w:p>
        </w:tc>
        <w:tc>
          <w:tcPr>
            <w:tcW w:w="5859" w:type="dxa"/>
            <w:vMerge w:val="restart"/>
            <w:shd w:val="clear" w:color="auto" w:fill="auto"/>
            <w:vAlign w:val="center"/>
          </w:tcPr>
          <w:p w14:paraId="61017858" w14:textId="77777777" w:rsidR="00F04729" w:rsidRPr="001A08E3" w:rsidRDefault="00F04729"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Опрос был отменен из-за ограничительных мер, связанных с распространением новой коронавирусной инфекции</w:t>
            </w:r>
          </w:p>
        </w:tc>
      </w:tr>
      <w:tr w:rsidR="00F04729" w:rsidRPr="007C71BB" w14:paraId="3456733C" w14:textId="77777777" w:rsidTr="00F04729">
        <w:trPr>
          <w:cantSplit/>
          <w:trHeight w:val="300"/>
        </w:trPr>
        <w:tc>
          <w:tcPr>
            <w:tcW w:w="463" w:type="dxa"/>
            <w:shd w:val="clear" w:color="auto" w:fill="auto"/>
            <w:noWrap/>
          </w:tcPr>
          <w:p w14:paraId="19B9083C" w14:textId="77777777" w:rsidR="00F04729" w:rsidRPr="001A08E3" w:rsidRDefault="00F04729"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50</w:t>
            </w:r>
          </w:p>
        </w:tc>
        <w:tc>
          <w:tcPr>
            <w:tcW w:w="7453" w:type="dxa"/>
            <w:shd w:val="clear" w:color="auto" w:fill="auto"/>
          </w:tcPr>
          <w:p w14:paraId="6A7DA58F" w14:textId="77777777" w:rsidR="00F04729" w:rsidRPr="001A08E3" w:rsidRDefault="00F04729"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Обеспечить изготовление опросных списков и опросных листов (Решение Думы от 26.03.2020 № 20/6)</w:t>
            </w:r>
          </w:p>
        </w:tc>
        <w:tc>
          <w:tcPr>
            <w:tcW w:w="1275" w:type="dxa"/>
            <w:vMerge/>
            <w:shd w:val="clear" w:color="auto" w:fill="auto"/>
            <w:vAlign w:val="center"/>
          </w:tcPr>
          <w:p w14:paraId="71454EE4" w14:textId="4D916541" w:rsidR="00F04729" w:rsidRPr="001A08E3" w:rsidRDefault="00F04729" w:rsidP="00DD4A2B">
            <w:pPr>
              <w:ind w:left="-129" w:right="-87"/>
              <w:jc w:val="center"/>
              <w:rPr>
                <w:rFonts w:ascii="Liberation Serif" w:hAnsi="Liberation Serif" w:cs="Liberation Serif"/>
                <w:sz w:val="23"/>
                <w:szCs w:val="23"/>
              </w:rPr>
            </w:pPr>
          </w:p>
        </w:tc>
        <w:tc>
          <w:tcPr>
            <w:tcW w:w="821" w:type="dxa"/>
            <w:vMerge/>
            <w:shd w:val="clear" w:color="auto" w:fill="auto"/>
          </w:tcPr>
          <w:p w14:paraId="0AF068E8" w14:textId="64D2AEB1" w:rsidR="00F04729" w:rsidRPr="001A08E3" w:rsidRDefault="00F04729" w:rsidP="00DD4A2B">
            <w:pPr>
              <w:ind w:left="-129" w:right="-87"/>
              <w:jc w:val="center"/>
              <w:rPr>
                <w:rFonts w:ascii="Liberation Serif" w:hAnsi="Liberation Serif" w:cs="Liberation Serif"/>
                <w:sz w:val="23"/>
                <w:szCs w:val="23"/>
              </w:rPr>
            </w:pPr>
          </w:p>
        </w:tc>
        <w:tc>
          <w:tcPr>
            <w:tcW w:w="5859" w:type="dxa"/>
            <w:vMerge/>
            <w:shd w:val="clear" w:color="auto" w:fill="auto"/>
          </w:tcPr>
          <w:p w14:paraId="43F54B4C" w14:textId="10F4337C" w:rsidR="00F04729" w:rsidRPr="001A08E3" w:rsidRDefault="00F04729" w:rsidP="00DD4A2B">
            <w:pPr>
              <w:ind w:left="-2" w:right="-75" w:firstLine="136"/>
              <w:rPr>
                <w:rFonts w:ascii="Liberation Serif" w:hAnsi="Liberation Serif" w:cs="Liberation Serif"/>
                <w:sz w:val="23"/>
                <w:szCs w:val="23"/>
              </w:rPr>
            </w:pPr>
          </w:p>
        </w:tc>
      </w:tr>
      <w:tr w:rsidR="00F04729" w:rsidRPr="007C71BB" w14:paraId="3CC1ECE2" w14:textId="77777777" w:rsidTr="00F04729">
        <w:trPr>
          <w:cantSplit/>
          <w:trHeight w:val="300"/>
        </w:trPr>
        <w:tc>
          <w:tcPr>
            <w:tcW w:w="463" w:type="dxa"/>
            <w:shd w:val="clear" w:color="auto" w:fill="auto"/>
            <w:noWrap/>
          </w:tcPr>
          <w:p w14:paraId="738F895A" w14:textId="77777777" w:rsidR="00F04729" w:rsidRPr="001A08E3" w:rsidRDefault="00F04729" w:rsidP="00DD4A2B">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51</w:t>
            </w:r>
          </w:p>
        </w:tc>
        <w:tc>
          <w:tcPr>
            <w:tcW w:w="7453" w:type="dxa"/>
            <w:shd w:val="clear" w:color="auto" w:fill="auto"/>
          </w:tcPr>
          <w:p w14:paraId="6495499D" w14:textId="5A82EF71" w:rsidR="00F04729" w:rsidRPr="001A08E3" w:rsidRDefault="00F04729" w:rsidP="00DD4A2B">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Определить и оборудовать пункты опроса граждан (Решение Думы от 26.03.2020 № 20/6)</w:t>
            </w:r>
          </w:p>
        </w:tc>
        <w:tc>
          <w:tcPr>
            <w:tcW w:w="1275" w:type="dxa"/>
            <w:vMerge/>
            <w:shd w:val="clear" w:color="auto" w:fill="auto"/>
            <w:vAlign w:val="center"/>
          </w:tcPr>
          <w:p w14:paraId="4E35F90E" w14:textId="5DE63D83" w:rsidR="00F04729" w:rsidRPr="001A08E3" w:rsidRDefault="00F04729" w:rsidP="00DD4A2B">
            <w:pPr>
              <w:ind w:left="-129" w:right="-87"/>
              <w:jc w:val="center"/>
              <w:rPr>
                <w:rFonts w:ascii="Liberation Serif" w:hAnsi="Liberation Serif" w:cs="Liberation Serif"/>
                <w:sz w:val="23"/>
                <w:szCs w:val="23"/>
              </w:rPr>
            </w:pPr>
          </w:p>
        </w:tc>
        <w:tc>
          <w:tcPr>
            <w:tcW w:w="821" w:type="dxa"/>
            <w:vMerge/>
            <w:shd w:val="clear" w:color="auto" w:fill="auto"/>
          </w:tcPr>
          <w:p w14:paraId="07A072F1" w14:textId="0184AFEB" w:rsidR="00F04729" w:rsidRPr="001A08E3" w:rsidRDefault="00F04729" w:rsidP="00DD4A2B">
            <w:pPr>
              <w:ind w:left="-129" w:right="-87"/>
              <w:jc w:val="center"/>
              <w:rPr>
                <w:rFonts w:ascii="Liberation Serif" w:hAnsi="Liberation Serif" w:cs="Liberation Serif"/>
                <w:sz w:val="23"/>
                <w:szCs w:val="23"/>
              </w:rPr>
            </w:pPr>
          </w:p>
        </w:tc>
        <w:tc>
          <w:tcPr>
            <w:tcW w:w="5859" w:type="dxa"/>
            <w:vMerge/>
            <w:shd w:val="clear" w:color="auto" w:fill="auto"/>
          </w:tcPr>
          <w:p w14:paraId="31664DC3" w14:textId="0367D6CB" w:rsidR="00F04729" w:rsidRPr="001A08E3" w:rsidRDefault="00F04729" w:rsidP="00DD4A2B">
            <w:pPr>
              <w:ind w:left="-2" w:right="-75" w:firstLine="136"/>
              <w:rPr>
                <w:rFonts w:ascii="Liberation Serif" w:hAnsi="Liberation Serif" w:cs="Liberation Serif"/>
                <w:sz w:val="23"/>
                <w:szCs w:val="23"/>
              </w:rPr>
            </w:pPr>
          </w:p>
        </w:tc>
      </w:tr>
      <w:tr w:rsidR="00F04729" w:rsidRPr="007C71BB" w14:paraId="07A961FC" w14:textId="77777777" w:rsidTr="00F04729">
        <w:trPr>
          <w:cantSplit/>
          <w:trHeight w:val="342"/>
        </w:trPr>
        <w:tc>
          <w:tcPr>
            <w:tcW w:w="463" w:type="dxa"/>
            <w:shd w:val="clear" w:color="auto" w:fill="auto"/>
            <w:noWrap/>
          </w:tcPr>
          <w:p w14:paraId="2D4F945F" w14:textId="7C83F3D1" w:rsidR="00F04729" w:rsidRPr="001A08E3" w:rsidRDefault="00F04729" w:rsidP="00F04729">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52</w:t>
            </w:r>
          </w:p>
        </w:tc>
        <w:tc>
          <w:tcPr>
            <w:tcW w:w="7453" w:type="dxa"/>
            <w:shd w:val="clear" w:color="auto" w:fill="auto"/>
          </w:tcPr>
          <w:p w14:paraId="60FBCEBC" w14:textId="29B990FC" w:rsidR="00F04729" w:rsidRPr="001A08E3" w:rsidRDefault="00F04729"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Организовать проведение опроса граждан в соответствии с Положением о порядке назначения и проведения опроса граждан в городском округе Верхняя Пышма (Решение Думы от 26.03.2020 № 20/6)</w:t>
            </w:r>
          </w:p>
        </w:tc>
        <w:tc>
          <w:tcPr>
            <w:tcW w:w="1275" w:type="dxa"/>
            <w:vMerge/>
            <w:shd w:val="clear" w:color="auto" w:fill="auto"/>
            <w:vAlign w:val="center"/>
          </w:tcPr>
          <w:p w14:paraId="3736F46A" w14:textId="3F54F6CF" w:rsidR="00F04729" w:rsidRPr="001A08E3" w:rsidRDefault="00F04729" w:rsidP="00F04729">
            <w:pPr>
              <w:ind w:left="-129" w:right="-87"/>
              <w:jc w:val="center"/>
              <w:rPr>
                <w:rFonts w:ascii="Liberation Serif" w:hAnsi="Liberation Serif" w:cs="Liberation Serif"/>
                <w:sz w:val="23"/>
                <w:szCs w:val="23"/>
              </w:rPr>
            </w:pPr>
          </w:p>
        </w:tc>
        <w:tc>
          <w:tcPr>
            <w:tcW w:w="821" w:type="dxa"/>
            <w:vMerge/>
            <w:shd w:val="clear" w:color="auto" w:fill="auto"/>
          </w:tcPr>
          <w:p w14:paraId="524B527C" w14:textId="77777777" w:rsidR="00F04729" w:rsidRPr="001A08E3" w:rsidRDefault="00F04729" w:rsidP="00F04729">
            <w:pPr>
              <w:ind w:left="-129" w:right="-87"/>
              <w:jc w:val="center"/>
              <w:rPr>
                <w:rFonts w:ascii="Liberation Serif" w:hAnsi="Liberation Serif" w:cs="Liberation Serif"/>
                <w:sz w:val="23"/>
                <w:szCs w:val="23"/>
              </w:rPr>
            </w:pPr>
          </w:p>
        </w:tc>
        <w:tc>
          <w:tcPr>
            <w:tcW w:w="5859" w:type="dxa"/>
            <w:vMerge/>
            <w:shd w:val="clear" w:color="auto" w:fill="auto"/>
          </w:tcPr>
          <w:p w14:paraId="2EA83FEE" w14:textId="41A7ECCF" w:rsidR="00F04729" w:rsidRPr="001A08E3" w:rsidRDefault="00F04729" w:rsidP="00F04729">
            <w:pPr>
              <w:ind w:left="-2" w:right="-75" w:firstLine="136"/>
              <w:rPr>
                <w:rFonts w:ascii="Liberation Serif" w:hAnsi="Liberation Serif" w:cs="Liberation Serif"/>
                <w:sz w:val="23"/>
                <w:szCs w:val="23"/>
              </w:rPr>
            </w:pPr>
          </w:p>
        </w:tc>
      </w:tr>
      <w:tr w:rsidR="00F04729" w:rsidRPr="007C71BB" w14:paraId="74673F6D" w14:textId="77777777" w:rsidTr="00F04729">
        <w:trPr>
          <w:cantSplit/>
          <w:trHeight w:val="70"/>
        </w:trPr>
        <w:tc>
          <w:tcPr>
            <w:tcW w:w="463" w:type="dxa"/>
            <w:shd w:val="clear" w:color="auto" w:fill="auto"/>
            <w:noWrap/>
          </w:tcPr>
          <w:p w14:paraId="0DF1DFB3" w14:textId="431C2655" w:rsidR="00F04729" w:rsidRPr="001A08E3" w:rsidRDefault="00F04729" w:rsidP="00F04729">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53</w:t>
            </w:r>
          </w:p>
        </w:tc>
        <w:tc>
          <w:tcPr>
            <w:tcW w:w="7453" w:type="dxa"/>
            <w:shd w:val="clear" w:color="auto" w:fill="auto"/>
          </w:tcPr>
          <w:p w14:paraId="131F8F47" w14:textId="6BF82864" w:rsidR="00F04729" w:rsidRPr="001A08E3" w:rsidRDefault="00F04729"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Установить результаты опроса граждан и направить их в Думу (Решение Думы от 26.03.2020 № 20/6)</w:t>
            </w:r>
          </w:p>
        </w:tc>
        <w:tc>
          <w:tcPr>
            <w:tcW w:w="1275" w:type="dxa"/>
            <w:vMerge/>
            <w:shd w:val="clear" w:color="auto" w:fill="auto"/>
            <w:vAlign w:val="center"/>
          </w:tcPr>
          <w:p w14:paraId="3CC84194" w14:textId="398D3E17" w:rsidR="00F04729" w:rsidRPr="001A08E3" w:rsidRDefault="00F04729" w:rsidP="00F04729">
            <w:pPr>
              <w:ind w:left="-129" w:right="-87"/>
              <w:jc w:val="center"/>
              <w:rPr>
                <w:rFonts w:ascii="Liberation Serif" w:hAnsi="Liberation Serif" w:cs="Liberation Serif"/>
                <w:sz w:val="23"/>
                <w:szCs w:val="23"/>
              </w:rPr>
            </w:pPr>
          </w:p>
        </w:tc>
        <w:tc>
          <w:tcPr>
            <w:tcW w:w="821" w:type="dxa"/>
            <w:vMerge/>
            <w:shd w:val="clear" w:color="auto" w:fill="auto"/>
          </w:tcPr>
          <w:p w14:paraId="698899BD" w14:textId="77777777" w:rsidR="00F04729" w:rsidRPr="001A08E3" w:rsidRDefault="00F04729" w:rsidP="00F04729">
            <w:pPr>
              <w:ind w:left="-129" w:right="-87"/>
              <w:jc w:val="center"/>
              <w:rPr>
                <w:rFonts w:ascii="Liberation Serif" w:hAnsi="Liberation Serif" w:cs="Liberation Serif"/>
                <w:sz w:val="23"/>
                <w:szCs w:val="23"/>
              </w:rPr>
            </w:pPr>
          </w:p>
        </w:tc>
        <w:tc>
          <w:tcPr>
            <w:tcW w:w="5859" w:type="dxa"/>
            <w:vMerge/>
            <w:shd w:val="clear" w:color="auto" w:fill="auto"/>
          </w:tcPr>
          <w:p w14:paraId="387ED2BC" w14:textId="62348A7A" w:rsidR="00F04729" w:rsidRPr="001A08E3" w:rsidRDefault="00F04729" w:rsidP="00F04729">
            <w:pPr>
              <w:ind w:left="-2" w:right="-75" w:firstLine="136"/>
              <w:rPr>
                <w:rFonts w:ascii="Liberation Serif" w:hAnsi="Liberation Serif" w:cs="Liberation Serif"/>
                <w:sz w:val="23"/>
                <w:szCs w:val="23"/>
              </w:rPr>
            </w:pPr>
          </w:p>
        </w:tc>
      </w:tr>
      <w:tr w:rsidR="00F04729" w:rsidRPr="007C71BB" w14:paraId="69F1AD29" w14:textId="77777777" w:rsidTr="00F04729">
        <w:trPr>
          <w:cantSplit/>
          <w:trHeight w:val="900"/>
        </w:trPr>
        <w:tc>
          <w:tcPr>
            <w:tcW w:w="463" w:type="dxa"/>
            <w:shd w:val="clear" w:color="auto" w:fill="auto"/>
            <w:noWrap/>
          </w:tcPr>
          <w:p w14:paraId="76A97908" w14:textId="29F75522" w:rsidR="00F04729" w:rsidRPr="001A08E3" w:rsidRDefault="00F04729" w:rsidP="00F04729">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54</w:t>
            </w:r>
          </w:p>
        </w:tc>
        <w:tc>
          <w:tcPr>
            <w:tcW w:w="7453" w:type="dxa"/>
            <w:shd w:val="clear" w:color="auto" w:fill="auto"/>
            <w:hideMark/>
          </w:tcPr>
          <w:p w14:paraId="5E952D6D" w14:textId="77777777" w:rsidR="00F04729" w:rsidRPr="001A08E3" w:rsidRDefault="00F04729"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16 марта 2020 года официально внести в Думу проект решения о назначении опроса граждан по вопросу преобразования поселка Красный путем присоединения к нему поселка Глубокий Лог городского округа Верхняя Пышма (протокол заседания постоянной комиссии Думы по местному самоуправлению и безопасности 13.03.2020)</w:t>
            </w:r>
          </w:p>
        </w:tc>
        <w:tc>
          <w:tcPr>
            <w:tcW w:w="1275" w:type="dxa"/>
            <w:vMerge/>
            <w:shd w:val="clear" w:color="auto" w:fill="auto"/>
            <w:vAlign w:val="center"/>
          </w:tcPr>
          <w:p w14:paraId="1BFCA2D0" w14:textId="489AE1D8" w:rsidR="00F04729" w:rsidRPr="001A08E3" w:rsidRDefault="00F04729" w:rsidP="00F04729">
            <w:pPr>
              <w:ind w:left="-129" w:right="-87"/>
              <w:jc w:val="center"/>
              <w:rPr>
                <w:rFonts w:ascii="Liberation Serif" w:hAnsi="Liberation Serif" w:cs="Liberation Serif"/>
                <w:sz w:val="23"/>
                <w:szCs w:val="23"/>
              </w:rPr>
            </w:pPr>
          </w:p>
        </w:tc>
        <w:tc>
          <w:tcPr>
            <w:tcW w:w="821" w:type="dxa"/>
            <w:shd w:val="clear" w:color="auto" w:fill="auto"/>
          </w:tcPr>
          <w:p w14:paraId="45FED4D6" w14:textId="2524DEEB" w:rsidR="00F04729" w:rsidRPr="001A08E3" w:rsidRDefault="00F04729" w:rsidP="00F04729">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w:t>
            </w:r>
            <w:r w:rsidR="001664A7" w:rsidRPr="001A08E3">
              <w:rPr>
                <w:rFonts w:ascii="Liberation Serif" w:hAnsi="Liberation Serif" w:cs="Liberation Serif"/>
                <w:sz w:val="23"/>
                <w:szCs w:val="23"/>
              </w:rPr>
              <w:t> </w:t>
            </w:r>
            <w:r w:rsidRPr="001A08E3">
              <w:rPr>
                <w:rFonts w:ascii="Liberation Serif" w:hAnsi="Liberation Serif" w:cs="Liberation Serif"/>
                <w:sz w:val="23"/>
                <w:szCs w:val="23"/>
              </w:rPr>
              <w:t>опозданием</w:t>
            </w:r>
          </w:p>
        </w:tc>
        <w:tc>
          <w:tcPr>
            <w:tcW w:w="5859" w:type="dxa"/>
            <w:shd w:val="clear" w:color="auto" w:fill="auto"/>
          </w:tcPr>
          <w:p w14:paraId="5C37F653" w14:textId="549F87F8" w:rsidR="00F04729" w:rsidRPr="001A08E3" w:rsidRDefault="00F04729"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Проект решения Думы о назначении опроса граждан внесен в Думу 18.03.2020 письмом администрации ГО от 16.03.2020 № 01-01-24/2104</w:t>
            </w:r>
          </w:p>
        </w:tc>
      </w:tr>
      <w:tr w:rsidR="00F04729" w:rsidRPr="007C71BB" w14:paraId="420DD5BD" w14:textId="77777777" w:rsidTr="00F04729">
        <w:trPr>
          <w:cantSplit/>
          <w:trHeight w:val="358"/>
        </w:trPr>
        <w:tc>
          <w:tcPr>
            <w:tcW w:w="463" w:type="dxa"/>
            <w:shd w:val="clear" w:color="auto" w:fill="auto"/>
            <w:noWrap/>
          </w:tcPr>
          <w:p w14:paraId="61A0CA88" w14:textId="77777777" w:rsidR="00F04729" w:rsidRPr="001A08E3" w:rsidRDefault="00F04729" w:rsidP="00F04729">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55</w:t>
            </w:r>
          </w:p>
        </w:tc>
        <w:tc>
          <w:tcPr>
            <w:tcW w:w="7453" w:type="dxa"/>
            <w:shd w:val="clear" w:color="auto" w:fill="auto"/>
          </w:tcPr>
          <w:p w14:paraId="7086BFEF" w14:textId="6FA32C76" w:rsidR="00F04729" w:rsidRPr="001A08E3" w:rsidRDefault="00F04729"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Организовать оповещение жителей поселков Глубокий Лог и Красный о вопросе, выносимом на опрос, порядке, месте, датах и времени проведения опроса граждан (Решение Думы от 25.06.2020 № 23/4)</w:t>
            </w:r>
          </w:p>
        </w:tc>
        <w:tc>
          <w:tcPr>
            <w:tcW w:w="1275" w:type="dxa"/>
            <w:vMerge/>
            <w:shd w:val="clear" w:color="auto" w:fill="auto"/>
            <w:vAlign w:val="center"/>
          </w:tcPr>
          <w:p w14:paraId="7C7E2FAD" w14:textId="4C3972B7" w:rsidR="00F04729" w:rsidRPr="001A08E3" w:rsidRDefault="00F04729" w:rsidP="00F04729">
            <w:pPr>
              <w:ind w:left="-129" w:right="-87"/>
              <w:jc w:val="center"/>
              <w:rPr>
                <w:rFonts w:ascii="Liberation Serif" w:hAnsi="Liberation Serif" w:cs="Liberation Serif"/>
                <w:sz w:val="23"/>
                <w:szCs w:val="23"/>
              </w:rPr>
            </w:pPr>
          </w:p>
        </w:tc>
        <w:tc>
          <w:tcPr>
            <w:tcW w:w="821" w:type="dxa"/>
            <w:shd w:val="clear" w:color="auto" w:fill="auto"/>
          </w:tcPr>
          <w:p w14:paraId="0FF809CB" w14:textId="77777777" w:rsidR="00F04729" w:rsidRPr="001A08E3" w:rsidRDefault="00F04729" w:rsidP="00F04729">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399C73A8" w14:textId="0CF695CE" w:rsidR="00F04729" w:rsidRPr="001A08E3" w:rsidRDefault="00F04729"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Оповещение жителей поселков Глубокий Лог и Красный о вопросе, выносимом на опрос, порядке, месте, датах и времени проведения опроса граждан размещено на официальном сайте ГО 29.07.2020</w:t>
            </w:r>
          </w:p>
        </w:tc>
      </w:tr>
      <w:tr w:rsidR="001664A7" w:rsidRPr="007C71BB" w14:paraId="7ACF233D" w14:textId="77777777" w:rsidTr="00F04729">
        <w:trPr>
          <w:cantSplit/>
          <w:trHeight w:val="358"/>
        </w:trPr>
        <w:tc>
          <w:tcPr>
            <w:tcW w:w="463" w:type="dxa"/>
            <w:shd w:val="clear" w:color="auto" w:fill="auto"/>
            <w:noWrap/>
          </w:tcPr>
          <w:p w14:paraId="27CD881B" w14:textId="77777777" w:rsidR="001664A7" w:rsidRPr="001A08E3" w:rsidRDefault="001664A7" w:rsidP="00F04729">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lastRenderedPageBreak/>
              <w:t>56</w:t>
            </w:r>
          </w:p>
        </w:tc>
        <w:tc>
          <w:tcPr>
            <w:tcW w:w="7453" w:type="dxa"/>
            <w:shd w:val="clear" w:color="auto" w:fill="auto"/>
          </w:tcPr>
          <w:p w14:paraId="12EB427D" w14:textId="77777777" w:rsidR="001664A7" w:rsidRPr="001A08E3" w:rsidRDefault="001664A7"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Обеспечить изготовление опросных списков и опросных листов (Решение Думы от 25.06.2020 № 23/4)</w:t>
            </w:r>
          </w:p>
        </w:tc>
        <w:tc>
          <w:tcPr>
            <w:tcW w:w="1275" w:type="dxa"/>
            <w:vMerge w:val="restart"/>
            <w:shd w:val="clear" w:color="auto" w:fill="auto"/>
            <w:vAlign w:val="center"/>
          </w:tcPr>
          <w:p w14:paraId="66625E3E" w14:textId="2992A716" w:rsidR="001664A7" w:rsidRPr="001A08E3" w:rsidRDefault="001664A7"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Управление архитектуры и градостроительства</w:t>
            </w:r>
          </w:p>
        </w:tc>
        <w:tc>
          <w:tcPr>
            <w:tcW w:w="821" w:type="dxa"/>
            <w:shd w:val="clear" w:color="auto" w:fill="auto"/>
          </w:tcPr>
          <w:p w14:paraId="66C67080" w14:textId="77777777" w:rsidR="001664A7" w:rsidRPr="001A08E3" w:rsidRDefault="001664A7" w:rsidP="00F04729">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65D6C1A1" w14:textId="77777777" w:rsidR="001664A7" w:rsidRPr="001A08E3" w:rsidRDefault="001664A7"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Опросные списки и опросные листы изготовлены</w:t>
            </w:r>
          </w:p>
        </w:tc>
      </w:tr>
      <w:tr w:rsidR="001664A7" w:rsidRPr="007C71BB" w14:paraId="77750F93" w14:textId="77777777" w:rsidTr="00F04729">
        <w:trPr>
          <w:cantSplit/>
          <w:trHeight w:val="358"/>
        </w:trPr>
        <w:tc>
          <w:tcPr>
            <w:tcW w:w="463" w:type="dxa"/>
            <w:shd w:val="clear" w:color="auto" w:fill="auto"/>
            <w:noWrap/>
          </w:tcPr>
          <w:p w14:paraId="7787CE9F" w14:textId="77777777" w:rsidR="001664A7" w:rsidRPr="001A08E3" w:rsidRDefault="001664A7" w:rsidP="00F04729">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57</w:t>
            </w:r>
          </w:p>
        </w:tc>
        <w:tc>
          <w:tcPr>
            <w:tcW w:w="7453" w:type="dxa"/>
            <w:shd w:val="clear" w:color="auto" w:fill="auto"/>
          </w:tcPr>
          <w:p w14:paraId="300EA685" w14:textId="7A3BDFBE" w:rsidR="001664A7" w:rsidRPr="001A08E3" w:rsidRDefault="001664A7"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Определить и оборудовать пункты опроса граждан (Решение Думы от 25.06.2020 № 23/4)</w:t>
            </w:r>
          </w:p>
        </w:tc>
        <w:tc>
          <w:tcPr>
            <w:tcW w:w="1275" w:type="dxa"/>
            <w:vMerge/>
            <w:shd w:val="clear" w:color="auto" w:fill="auto"/>
            <w:vAlign w:val="center"/>
          </w:tcPr>
          <w:p w14:paraId="3D17006D" w14:textId="64956A53" w:rsidR="001664A7" w:rsidRPr="001A08E3" w:rsidRDefault="001664A7" w:rsidP="00F04729">
            <w:pPr>
              <w:ind w:left="-129" w:right="-87"/>
              <w:jc w:val="center"/>
              <w:rPr>
                <w:rFonts w:ascii="Liberation Serif" w:hAnsi="Liberation Serif" w:cs="Liberation Serif"/>
                <w:sz w:val="23"/>
                <w:szCs w:val="23"/>
              </w:rPr>
            </w:pPr>
          </w:p>
        </w:tc>
        <w:tc>
          <w:tcPr>
            <w:tcW w:w="821" w:type="dxa"/>
            <w:shd w:val="clear" w:color="auto" w:fill="auto"/>
          </w:tcPr>
          <w:p w14:paraId="367833B5" w14:textId="77777777" w:rsidR="001664A7" w:rsidRPr="001A08E3" w:rsidRDefault="001664A7" w:rsidP="00F04729">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3C6485FD" w14:textId="77777777" w:rsidR="001664A7" w:rsidRPr="001A08E3" w:rsidRDefault="001664A7"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Пункты опроса граждан оборудованы</w:t>
            </w:r>
          </w:p>
        </w:tc>
      </w:tr>
      <w:tr w:rsidR="001664A7" w:rsidRPr="007C71BB" w14:paraId="18E71BB6" w14:textId="77777777" w:rsidTr="00F04729">
        <w:trPr>
          <w:cantSplit/>
          <w:trHeight w:val="358"/>
        </w:trPr>
        <w:tc>
          <w:tcPr>
            <w:tcW w:w="463" w:type="dxa"/>
            <w:shd w:val="clear" w:color="auto" w:fill="auto"/>
            <w:noWrap/>
          </w:tcPr>
          <w:p w14:paraId="60E38458" w14:textId="77777777" w:rsidR="001664A7" w:rsidRPr="001A08E3" w:rsidRDefault="001664A7" w:rsidP="00F04729">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58</w:t>
            </w:r>
          </w:p>
        </w:tc>
        <w:tc>
          <w:tcPr>
            <w:tcW w:w="7453" w:type="dxa"/>
            <w:shd w:val="clear" w:color="auto" w:fill="auto"/>
          </w:tcPr>
          <w:p w14:paraId="13590D3F" w14:textId="77777777" w:rsidR="001664A7" w:rsidRPr="001A08E3" w:rsidRDefault="001664A7"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Организовать проведение опроса граждан в соответствии с Положением о порядке назначения и проведения опроса граждан в городском округе Верхняя Пышма (Решение Думы от 25.06.2020 № 23/4)</w:t>
            </w:r>
          </w:p>
        </w:tc>
        <w:tc>
          <w:tcPr>
            <w:tcW w:w="1275" w:type="dxa"/>
            <w:vMerge/>
            <w:shd w:val="clear" w:color="auto" w:fill="auto"/>
            <w:vAlign w:val="center"/>
          </w:tcPr>
          <w:p w14:paraId="5A5DE53B" w14:textId="42E1D9F1" w:rsidR="001664A7" w:rsidRPr="001A08E3" w:rsidRDefault="001664A7" w:rsidP="00F04729">
            <w:pPr>
              <w:ind w:left="-129" w:right="-87"/>
              <w:jc w:val="center"/>
              <w:rPr>
                <w:rFonts w:ascii="Liberation Serif" w:hAnsi="Liberation Serif" w:cs="Liberation Serif"/>
                <w:sz w:val="23"/>
                <w:szCs w:val="23"/>
              </w:rPr>
            </w:pPr>
          </w:p>
        </w:tc>
        <w:tc>
          <w:tcPr>
            <w:tcW w:w="821" w:type="dxa"/>
            <w:shd w:val="clear" w:color="auto" w:fill="auto"/>
          </w:tcPr>
          <w:p w14:paraId="5F2FDCE0" w14:textId="77777777" w:rsidR="001664A7" w:rsidRPr="001A08E3" w:rsidRDefault="001664A7" w:rsidP="00F04729">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4A39726A" w14:textId="77777777" w:rsidR="001664A7" w:rsidRPr="001A08E3" w:rsidRDefault="001664A7"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Проведен опрос граждан по вопросу преобразования поселка Красный путем присоединения к нему поселка Глубокий Лог городского округа Верхняя Пышма</w:t>
            </w:r>
          </w:p>
        </w:tc>
      </w:tr>
      <w:tr w:rsidR="001664A7" w:rsidRPr="007C71BB" w14:paraId="7F94D134" w14:textId="77777777" w:rsidTr="00F04729">
        <w:trPr>
          <w:cantSplit/>
          <w:trHeight w:val="358"/>
        </w:trPr>
        <w:tc>
          <w:tcPr>
            <w:tcW w:w="463" w:type="dxa"/>
            <w:shd w:val="clear" w:color="auto" w:fill="auto"/>
            <w:noWrap/>
          </w:tcPr>
          <w:p w14:paraId="751EC85D" w14:textId="77777777" w:rsidR="001664A7" w:rsidRPr="001A08E3" w:rsidRDefault="001664A7" w:rsidP="00F04729">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59</w:t>
            </w:r>
          </w:p>
        </w:tc>
        <w:tc>
          <w:tcPr>
            <w:tcW w:w="7453" w:type="dxa"/>
            <w:shd w:val="clear" w:color="auto" w:fill="auto"/>
          </w:tcPr>
          <w:p w14:paraId="38F9A148" w14:textId="77777777" w:rsidR="001664A7" w:rsidRPr="001A08E3" w:rsidRDefault="001664A7"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Установить результаты опроса граждан и направить их в Думу (Решение Думы от 25.06.2020 № 23/4)</w:t>
            </w:r>
          </w:p>
        </w:tc>
        <w:tc>
          <w:tcPr>
            <w:tcW w:w="1275" w:type="dxa"/>
            <w:vMerge/>
            <w:shd w:val="clear" w:color="auto" w:fill="auto"/>
            <w:vAlign w:val="center"/>
          </w:tcPr>
          <w:p w14:paraId="5BAD069F" w14:textId="48E88306" w:rsidR="001664A7" w:rsidRPr="001A08E3" w:rsidRDefault="001664A7" w:rsidP="00F04729">
            <w:pPr>
              <w:ind w:left="-129" w:right="-87"/>
              <w:jc w:val="center"/>
              <w:rPr>
                <w:rFonts w:ascii="Liberation Serif" w:hAnsi="Liberation Serif" w:cs="Liberation Serif"/>
                <w:sz w:val="23"/>
                <w:szCs w:val="23"/>
              </w:rPr>
            </w:pPr>
          </w:p>
        </w:tc>
        <w:tc>
          <w:tcPr>
            <w:tcW w:w="821" w:type="dxa"/>
            <w:shd w:val="clear" w:color="auto" w:fill="auto"/>
          </w:tcPr>
          <w:p w14:paraId="17E3D5D6" w14:textId="77777777" w:rsidR="001664A7" w:rsidRPr="001A08E3" w:rsidRDefault="001664A7" w:rsidP="00F04729">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1A8F1E94" w14:textId="77777777" w:rsidR="001664A7" w:rsidRPr="001A08E3" w:rsidRDefault="001664A7"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Результаты опроса граждан установлены и направлены в Думу письмом главы Красненской поселковой администрации от 28.07.2020 № 57/18</w:t>
            </w:r>
          </w:p>
        </w:tc>
      </w:tr>
      <w:tr w:rsidR="001664A7" w:rsidRPr="007C71BB" w14:paraId="6893556C" w14:textId="77777777" w:rsidTr="00F04729">
        <w:trPr>
          <w:cantSplit/>
          <w:trHeight w:val="358"/>
        </w:trPr>
        <w:tc>
          <w:tcPr>
            <w:tcW w:w="463" w:type="dxa"/>
            <w:shd w:val="clear" w:color="auto" w:fill="auto"/>
            <w:noWrap/>
          </w:tcPr>
          <w:p w14:paraId="0B2AB600" w14:textId="77777777" w:rsidR="001664A7" w:rsidRPr="001A08E3" w:rsidRDefault="001664A7" w:rsidP="00F04729">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60</w:t>
            </w:r>
          </w:p>
        </w:tc>
        <w:tc>
          <w:tcPr>
            <w:tcW w:w="7453" w:type="dxa"/>
            <w:shd w:val="clear" w:color="auto" w:fill="auto"/>
          </w:tcPr>
          <w:p w14:paraId="0094C617" w14:textId="77777777" w:rsidR="001664A7" w:rsidRPr="001A08E3" w:rsidRDefault="001664A7"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15.09.2020 представить доработанное заключение об экономической эффективности преобразования поселка Красный путем присоединения поселка Глубокий Лог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14.09.2020)</w:t>
            </w:r>
          </w:p>
        </w:tc>
        <w:tc>
          <w:tcPr>
            <w:tcW w:w="1275" w:type="dxa"/>
            <w:vMerge/>
            <w:shd w:val="clear" w:color="auto" w:fill="auto"/>
            <w:vAlign w:val="center"/>
          </w:tcPr>
          <w:p w14:paraId="66801AA6" w14:textId="49CB1442" w:rsidR="001664A7" w:rsidRPr="001A08E3" w:rsidRDefault="001664A7" w:rsidP="00F04729">
            <w:pPr>
              <w:ind w:left="-129" w:right="-87"/>
              <w:jc w:val="center"/>
              <w:rPr>
                <w:rFonts w:ascii="Liberation Serif" w:hAnsi="Liberation Serif" w:cs="Liberation Serif"/>
                <w:sz w:val="23"/>
                <w:szCs w:val="23"/>
              </w:rPr>
            </w:pPr>
          </w:p>
        </w:tc>
        <w:tc>
          <w:tcPr>
            <w:tcW w:w="821" w:type="dxa"/>
            <w:shd w:val="clear" w:color="auto" w:fill="auto"/>
          </w:tcPr>
          <w:p w14:paraId="5B8B3848" w14:textId="3F1A96CB" w:rsidR="001664A7" w:rsidRPr="001A08E3" w:rsidRDefault="001664A7" w:rsidP="00F04729">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tcPr>
          <w:p w14:paraId="06FB0FA1" w14:textId="77777777" w:rsidR="001664A7" w:rsidRPr="001A08E3" w:rsidRDefault="001664A7"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Доработанное заключение об экономической эффективности преобразования поселка Красный путем присоединения поселка Глубокий Лог направлено в Думу в электронном виде 17.09.2020</w:t>
            </w:r>
          </w:p>
        </w:tc>
      </w:tr>
      <w:tr w:rsidR="001664A7" w:rsidRPr="007C71BB" w14:paraId="0F73E454" w14:textId="77777777" w:rsidTr="001664A7">
        <w:trPr>
          <w:cantSplit/>
          <w:trHeight w:val="900"/>
        </w:trPr>
        <w:tc>
          <w:tcPr>
            <w:tcW w:w="463" w:type="dxa"/>
            <w:shd w:val="clear" w:color="auto" w:fill="auto"/>
            <w:noWrap/>
            <w:hideMark/>
          </w:tcPr>
          <w:p w14:paraId="77410A70" w14:textId="77777777" w:rsidR="001664A7" w:rsidRPr="001A08E3" w:rsidRDefault="001664A7" w:rsidP="00F04729">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61</w:t>
            </w:r>
          </w:p>
        </w:tc>
        <w:tc>
          <w:tcPr>
            <w:tcW w:w="7453" w:type="dxa"/>
            <w:shd w:val="clear" w:color="auto" w:fill="auto"/>
            <w:hideMark/>
          </w:tcPr>
          <w:p w14:paraId="153A74B5" w14:textId="77777777" w:rsidR="001664A7" w:rsidRPr="001A08E3" w:rsidRDefault="001664A7"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18.03.2020 представить в Думу схему полигона в сравнении, что было и что стало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16.03.2020)</w:t>
            </w:r>
          </w:p>
        </w:tc>
        <w:tc>
          <w:tcPr>
            <w:tcW w:w="1275" w:type="dxa"/>
            <w:shd w:val="clear" w:color="auto" w:fill="auto"/>
            <w:vAlign w:val="center"/>
          </w:tcPr>
          <w:p w14:paraId="7E9C0DB4" w14:textId="185395AE" w:rsidR="001664A7" w:rsidRPr="001A08E3" w:rsidRDefault="001664A7" w:rsidP="00F04729">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МКУ «Комитет ЖКХ»</w:t>
            </w:r>
          </w:p>
        </w:tc>
        <w:tc>
          <w:tcPr>
            <w:tcW w:w="821" w:type="dxa"/>
          </w:tcPr>
          <w:p w14:paraId="43C6BD4F" w14:textId="470A6DB2" w:rsidR="001664A7" w:rsidRPr="001A08E3" w:rsidRDefault="001664A7" w:rsidP="00F04729">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tcPr>
          <w:p w14:paraId="3A59508C" w14:textId="091DF391" w:rsidR="001664A7" w:rsidRPr="001A08E3" w:rsidRDefault="001664A7"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Сравнительная таблица</w:t>
            </w:r>
            <w:r>
              <w:rPr>
                <w:rFonts w:ascii="Liberation Serif" w:hAnsi="Liberation Serif" w:cs="Liberation Serif"/>
                <w:sz w:val="23"/>
                <w:szCs w:val="23"/>
              </w:rPr>
              <w:t xml:space="preserve"> по схеме полигона направлена в</w:t>
            </w:r>
            <w:r w:rsidRPr="001A08E3">
              <w:rPr>
                <w:rFonts w:ascii="Liberation Serif" w:hAnsi="Liberation Serif" w:cs="Liberation Serif"/>
                <w:sz w:val="23"/>
                <w:szCs w:val="23"/>
              </w:rPr>
              <w:t> Думу в электронном виде 19.03.2020</w:t>
            </w:r>
          </w:p>
        </w:tc>
      </w:tr>
      <w:tr w:rsidR="001664A7" w:rsidRPr="007C71BB" w14:paraId="67463222" w14:textId="77777777" w:rsidTr="00F04729">
        <w:trPr>
          <w:cantSplit/>
          <w:trHeight w:val="411"/>
        </w:trPr>
        <w:tc>
          <w:tcPr>
            <w:tcW w:w="463" w:type="dxa"/>
            <w:shd w:val="clear" w:color="auto" w:fill="auto"/>
            <w:noWrap/>
            <w:hideMark/>
          </w:tcPr>
          <w:p w14:paraId="6C0B1958" w14:textId="77777777" w:rsidR="001664A7" w:rsidRPr="001A08E3" w:rsidRDefault="001664A7" w:rsidP="00F04729">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62</w:t>
            </w:r>
          </w:p>
        </w:tc>
        <w:tc>
          <w:tcPr>
            <w:tcW w:w="7453" w:type="dxa"/>
            <w:shd w:val="clear" w:color="auto" w:fill="auto"/>
            <w:hideMark/>
          </w:tcPr>
          <w:p w14:paraId="00D832F8" w14:textId="5DD919CF" w:rsidR="001664A7" w:rsidRPr="001A08E3" w:rsidRDefault="001664A7"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проект решения Думы о внесении изменений в Положение о системе показателей оценки эффективности использования и управления муниципальным имуществом городского округа Верхняя Пышма и представить его в Думу не позднее 18.03.2020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16.03.2020)</w:t>
            </w:r>
          </w:p>
        </w:tc>
        <w:tc>
          <w:tcPr>
            <w:tcW w:w="1275" w:type="dxa"/>
            <w:vMerge w:val="restart"/>
            <w:vAlign w:val="center"/>
          </w:tcPr>
          <w:p w14:paraId="0127FA16" w14:textId="113CEA15" w:rsidR="001664A7" w:rsidRPr="001A08E3" w:rsidRDefault="001664A7" w:rsidP="00F04729">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Комитет по </w:t>
            </w:r>
            <w:r>
              <w:rPr>
                <w:rFonts w:ascii="Liberation Serif" w:hAnsi="Liberation Serif" w:cs="Liberation Serif"/>
                <w:sz w:val="23"/>
                <w:szCs w:val="23"/>
              </w:rPr>
              <w:t>управлению имуществом</w:t>
            </w:r>
          </w:p>
        </w:tc>
        <w:tc>
          <w:tcPr>
            <w:tcW w:w="821" w:type="dxa"/>
          </w:tcPr>
          <w:p w14:paraId="75B1D4FD" w14:textId="77777777" w:rsidR="001664A7" w:rsidRPr="001A08E3" w:rsidRDefault="001664A7" w:rsidP="00F04729">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4244DFB0" w14:textId="77777777" w:rsidR="001664A7" w:rsidRPr="001A08E3" w:rsidRDefault="001664A7"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Доработанный проект решения Думы внесен в Думу 18.03.2020 письмом администрации ГО от 18.03.2020 № 01-01-24/2174</w:t>
            </w:r>
          </w:p>
        </w:tc>
      </w:tr>
      <w:tr w:rsidR="001664A7" w:rsidRPr="007C71BB" w14:paraId="34F111BF" w14:textId="77777777" w:rsidTr="00F04729">
        <w:trPr>
          <w:cantSplit/>
          <w:trHeight w:val="411"/>
        </w:trPr>
        <w:tc>
          <w:tcPr>
            <w:tcW w:w="463" w:type="dxa"/>
            <w:shd w:val="clear" w:color="auto" w:fill="auto"/>
            <w:noWrap/>
          </w:tcPr>
          <w:p w14:paraId="0AFE4255" w14:textId="77777777" w:rsidR="001664A7" w:rsidRPr="001A08E3" w:rsidRDefault="001664A7" w:rsidP="00F04729">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63</w:t>
            </w:r>
          </w:p>
        </w:tc>
        <w:tc>
          <w:tcPr>
            <w:tcW w:w="7453" w:type="dxa"/>
            <w:shd w:val="clear" w:color="auto" w:fill="auto"/>
          </w:tcPr>
          <w:p w14:paraId="574373A5" w14:textId="457FB2E6" w:rsidR="001664A7" w:rsidRPr="001A08E3" w:rsidRDefault="001664A7"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критерии эффективности использования и управления муниципальным имуществом городского округа Верхняя Пышма, учитывая дифференцированный подход к муниципальным учреждениям разной направленности (протокол очередного заседания Думы 28.05.2020)</w:t>
            </w:r>
          </w:p>
        </w:tc>
        <w:tc>
          <w:tcPr>
            <w:tcW w:w="1275" w:type="dxa"/>
            <w:vMerge/>
            <w:shd w:val="clear" w:color="auto" w:fill="auto"/>
            <w:vAlign w:val="center"/>
          </w:tcPr>
          <w:p w14:paraId="51B866B1" w14:textId="6CC007AB" w:rsidR="001664A7" w:rsidRPr="001A08E3" w:rsidRDefault="001664A7" w:rsidP="00F04729">
            <w:pPr>
              <w:ind w:left="-129" w:right="-87"/>
              <w:jc w:val="center"/>
              <w:rPr>
                <w:rFonts w:ascii="Liberation Serif" w:hAnsi="Liberation Serif" w:cs="Liberation Serif"/>
                <w:sz w:val="23"/>
                <w:szCs w:val="23"/>
              </w:rPr>
            </w:pPr>
          </w:p>
        </w:tc>
        <w:tc>
          <w:tcPr>
            <w:tcW w:w="821" w:type="dxa"/>
            <w:shd w:val="clear" w:color="auto" w:fill="auto"/>
          </w:tcPr>
          <w:p w14:paraId="2A4887C4" w14:textId="77777777" w:rsidR="001664A7" w:rsidRPr="001A08E3" w:rsidRDefault="001664A7" w:rsidP="00F04729">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Не выполнено</w:t>
            </w:r>
          </w:p>
        </w:tc>
        <w:tc>
          <w:tcPr>
            <w:tcW w:w="5859" w:type="dxa"/>
            <w:shd w:val="clear" w:color="auto" w:fill="auto"/>
          </w:tcPr>
          <w:p w14:paraId="3B8D4085" w14:textId="77777777" w:rsidR="001664A7" w:rsidRPr="001A08E3" w:rsidRDefault="001664A7" w:rsidP="00F04729">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В связи с пандемией специалистами комитета по управлению имуществом критерии эффективности не доработаны</w:t>
            </w:r>
          </w:p>
        </w:tc>
      </w:tr>
      <w:tr w:rsidR="001664A7" w:rsidRPr="007C71BB" w14:paraId="7EB8FF40" w14:textId="77777777" w:rsidTr="00F04729">
        <w:trPr>
          <w:cantSplit/>
          <w:trHeight w:val="411"/>
        </w:trPr>
        <w:tc>
          <w:tcPr>
            <w:tcW w:w="463" w:type="dxa"/>
            <w:shd w:val="clear" w:color="auto" w:fill="auto"/>
            <w:noWrap/>
          </w:tcPr>
          <w:p w14:paraId="19C5BDF3" w14:textId="74F70619" w:rsidR="001664A7" w:rsidRPr="001A08E3" w:rsidRDefault="001664A7" w:rsidP="001664A7">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64</w:t>
            </w:r>
          </w:p>
        </w:tc>
        <w:tc>
          <w:tcPr>
            <w:tcW w:w="7453" w:type="dxa"/>
            <w:shd w:val="clear" w:color="auto" w:fill="auto"/>
          </w:tcPr>
          <w:p w14:paraId="5214CB9F" w14:textId="33B52C53" w:rsidR="001664A7" w:rsidRPr="001A08E3" w:rsidRDefault="001664A7"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и не позднее 27.07.2020 представить в Думу проект решения Думы о внесении изменений в Положение о порядке управления и распоряжения муниципальным имуществом, составляющим местную казну городского округа Верхняя Пышма (протокол совместного заседания всех постоянных комиссий Думы 23.07.2020)</w:t>
            </w:r>
          </w:p>
        </w:tc>
        <w:tc>
          <w:tcPr>
            <w:tcW w:w="1275" w:type="dxa"/>
            <w:vMerge/>
            <w:shd w:val="clear" w:color="auto" w:fill="auto"/>
            <w:vAlign w:val="center"/>
          </w:tcPr>
          <w:p w14:paraId="02D48362" w14:textId="19CF1265" w:rsidR="001664A7" w:rsidRPr="001A08E3" w:rsidRDefault="001664A7" w:rsidP="001664A7">
            <w:pPr>
              <w:ind w:left="-129" w:right="-87"/>
              <w:jc w:val="center"/>
              <w:rPr>
                <w:rFonts w:ascii="Liberation Serif" w:hAnsi="Liberation Serif" w:cs="Liberation Serif"/>
                <w:sz w:val="23"/>
                <w:szCs w:val="23"/>
              </w:rPr>
            </w:pPr>
          </w:p>
        </w:tc>
        <w:tc>
          <w:tcPr>
            <w:tcW w:w="821" w:type="dxa"/>
            <w:shd w:val="clear" w:color="auto" w:fill="auto"/>
          </w:tcPr>
          <w:p w14:paraId="2DC0FA4E" w14:textId="536630BC" w:rsidR="001664A7" w:rsidRPr="001A08E3" w:rsidRDefault="001664A7"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w:t>
            </w:r>
            <w:r w:rsidR="00DE4F2F" w:rsidRPr="001A08E3">
              <w:rPr>
                <w:rFonts w:ascii="Liberation Serif" w:hAnsi="Liberation Serif" w:cs="Liberation Serif"/>
                <w:sz w:val="23"/>
                <w:szCs w:val="23"/>
              </w:rPr>
              <w:t> </w:t>
            </w:r>
            <w:r w:rsidRPr="001A08E3">
              <w:rPr>
                <w:rFonts w:ascii="Liberation Serif" w:hAnsi="Liberation Serif" w:cs="Liberation Serif"/>
                <w:sz w:val="23"/>
                <w:szCs w:val="23"/>
              </w:rPr>
              <w:t>опозданием</w:t>
            </w:r>
          </w:p>
        </w:tc>
        <w:tc>
          <w:tcPr>
            <w:tcW w:w="5859" w:type="dxa"/>
            <w:shd w:val="clear" w:color="auto" w:fill="auto"/>
          </w:tcPr>
          <w:p w14:paraId="5F4F428D" w14:textId="1130D7AF" w:rsidR="001664A7" w:rsidRPr="001A08E3" w:rsidRDefault="001664A7"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Доработанный проект решения Думы внесен в Думу 29.07.2020 письмом администрации ГО от 28.07.2020 № 01-01-24/6419</w:t>
            </w:r>
          </w:p>
        </w:tc>
      </w:tr>
      <w:tr w:rsidR="00DE4F2F" w:rsidRPr="007C71BB" w14:paraId="552847DE" w14:textId="77777777" w:rsidTr="00F04729">
        <w:trPr>
          <w:cantSplit/>
          <w:trHeight w:val="411"/>
        </w:trPr>
        <w:tc>
          <w:tcPr>
            <w:tcW w:w="463" w:type="dxa"/>
            <w:shd w:val="clear" w:color="auto" w:fill="auto"/>
            <w:noWrap/>
          </w:tcPr>
          <w:p w14:paraId="1F42A7A7" w14:textId="43B1E591" w:rsidR="00DE4F2F" w:rsidRPr="001A08E3" w:rsidRDefault="00DE4F2F" w:rsidP="001664A7">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lastRenderedPageBreak/>
              <w:t>65</w:t>
            </w:r>
          </w:p>
        </w:tc>
        <w:tc>
          <w:tcPr>
            <w:tcW w:w="7453" w:type="dxa"/>
            <w:shd w:val="clear" w:color="auto" w:fill="auto"/>
          </w:tcPr>
          <w:p w14:paraId="5B266E49" w14:textId="5BA0F77F" w:rsidR="00DE4F2F" w:rsidRPr="001A08E3" w:rsidRDefault="00DE4F2F"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При участии юридического отдела администрации ГО доработать и до 22.07.2020 представить в Думу доработанный проект решения Думы о внесении изменений в Положение о порядке управления и распоряжения муниципальным имуществом, составляющим местную казну городского округа Верхняя Пышма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14.07.2020)</w:t>
            </w:r>
          </w:p>
        </w:tc>
        <w:tc>
          <w:tcPr>
            <w:tcW w:w="1275" w:type="dxa"/>
            <w:vMerge w:val="restart"/>
            <w:shd w:val="clear" w:color="auto" w:fill="auto"/>
            <w:vAlign w:val="center"/>
          </w:tcPr>
          <w:p w14:paraId="6C61BE55" w14:textId="77777777" w:rsidR="00DE4F2F" w:rsidRPr="001A08E3" w:rsidRDefault="00DE4F2F"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Комитет по управлению имуществом совместно</w:t>
            </w:r>
          </w:p>
        </w:tc>
        <w:tc>
          <w:tcPr>
            <w:tcW w:w="821" w:type="dxa"/>
            <w:shd w:val="clear" w:color="auto" w:fill="auto"/>
          </w:tcPr>
          <w:p w14:paraId="7CCFBE95" w14:textId="363C0832" w:rsidR="00DE4F2F" w:rsidRPr="001A08E3" w:rsidRDefault="00DE4F2F"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tcPr>
          <w:p w14:paraId="48CF5623" w14:textId="77777777" w:rsidR="00DE4F2F" w:rsidRPr="001A08E3" w:rsidRDefault="00DE4F2F"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Доработанный проект решения Думы внесен в Думу 29.07.2020 письмом администрации ГО от 28.07.2020 № 01-01-24/6419</w:t>
            </w:r>
          </w:p>
        </w:tc>
      </w:tr>
      <w:tr w:rsidR="00DE4F2F" w:rsidRPr="007C71BB" w14:paraId="3B68A37B" w14:textId="77777777" w:rsidTr="00F04729">
        <w:trPr>
          <w:cantSplit/>
          <w:trHeight w:val="411"/>
        </w:trPr>
        <w:tc>
          <w:tcPr>
            <w:tcW w:w="463" w:type="dxa"/>
            <w:shd w:val="clear" w:color="auto" w:fill="auto"/>
            <w:noWrap/>
          </w:tcPr>
          <w:p w14:paraId="443B1E04" w14:textId="77777777" w:rsidR="00DE4F2F" w:rsidRPr="001A08E3" w:rsidRDefault="00DE4F2F" w:rsidP="001664A7">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66</w:t>
            </w:r>
          </w:p>
        </w:tc>
        <w:tc>
          <w:tcPr>
            <w:tcW w:w="7453" w:type="dxa"/>
            <w:shd w:val="clear" w:color="auto" w:fill="auto"/>
          </w:tcPr>
          <w:p w14:paraId="2AFB638F" w14:textId="77777777" w:rsidR="00DE4F2F" w:rsidRPr="001A08E3" w:rsidRDefault="00DE4F2F"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и не позднее 29.07.2020 представить в Думу доработанный проект решения Думы о внесении изменений в Положение о порядке управления и распоряжения муниципальным имуществом, составляющим местную казну городского округа Верхняя Пышма (протокол заседания постоянной комиссии Думы по муниципальной собственности и градостроительной деятельности 27.07.2020)</w:t>
            </w:r>
          </w:p>
        </w:tc>
        <w:tc>
          <w:tcPr>
            <w:tcW w:w="1275" w:type="dxa"/>
            <w:vMerge/>
            <w:shd w:val="clear" w:color="auto" w:fill="auto"/>
            <w:vAlign w:val="center"/>
          </w:tcPr>
          <w:p w14:paraId="09273234" w14:textId="49439B1A" w:rsidR="00DE4F2F" w:rsidRPr="001A08E3" w:rsidRDefault="00DE4F2F" w:rsidP="001664A7">
            <w:pPr>
              <w:ind w:left="-129" w:right="-87"/>
              <w:jc w:val="center"/>
              <w:rPr>
                <w:rFonts w:ascii="Liberation Serif" w:hAnsi="Liberation Serif" w:cs="Liberation Serif"/>
                <w:sz w:val="23"/>
                <w:szCs w:val="23"/>
              </w:rPr>
            </w:pPr>
          </w:p>
        </w:tc>
        <w:tc>
          <w:tcPr>
            <w:tcW w:w="821" w:type="dxa"/>
            <w:shd w:val="clear" w:color="auto" w:fill="auto"/>
          </w:tcPr>
          <w:p w14:paraId="3FBDB2C8" w14:textId="77777777" w:rsidR="00DE4F2F" w:rsidRPr="001A08E3" w:rsidRDefault="00DE4F2F"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6B807DD7" w14:textId="77777777" w:rsidR="00DE4F2F" w:rsidRPr="001A08E3" w:rsidRDefault="00DE4F2F"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Доработанный проект решения Думы внесен в Думу 29.07.2020 письмом администрации ГО от 28.07.2020 № 01-01-24/6419</w:t>
            </w:r>
          </w:p>
        </w:tc>
      </w:tr>
      <w:tr w:rsidR="00DE4F2F" w:rsidRPr="007C71BB" w14:paraId="2F7FBD71" w14:textId="77777777" w:rsidTr="00F04729">
        <w:trPr>
          <w:cantSplit/>
          <w:trHeight w:val="149"/>
        </w:trPr>
        <w:tc>
          <w:tcPr>
            <w:tcW w:w="463" w:type="dxa"/>
            <w:shd w:val="clear" w:color="auto" w:fill="auto"/>
            <w:noWrap/>
          </w:tcPr>
          <w:p w14:paraId="3854819F" w14:textId="77777777" w:rsidR="00DE4F2F" w:rsidRPr="001A08E3" w:rsidRDefault="00DE4F2F" w:rsidP="001664A7">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67</w:t>
            </w:r>
          </w:p>
        </w:tc>
        <w:tc>
          <w:tcPr>
            <w:tcW w:w="7453" w:type="dxa"/>
            <w:shd w:val="clear" w:color="auto" w:fill="auto"/>
          </w:tcPr>
          <w:p w14:paraId="1CFD85BC" w14:textId="77777777" w:rsidR="00DE4F2F" w:rsidRPr="001A08E3" w:rsidRDefault="00DE4F2F"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20.05.2020 представить информацию о том, какая работа проведена в 2019 году по реорганизации МУП «</w:t>
            </w:r>
            <w:proofErr w:type="spellStart"/>
            <w:r w:rsidRPr="001A08E3">
              <w:rPr>
                <w:rFonts w:ascii="Liberation Serif" w:hAnsi="Liberation Serif" w:cs="Liberation Serif"/>
                <w:sz w:val="23"/>
                <w:szCs w:val="23"/>
              </w:rPr>
              <w:t>Торфмаш</w:t>
            </w:r>
            <w:proofErr w:type="spellEnd"/>
            <w:r w:rsidRPr="001A08E3">
              <w:rPr>
                <w:rFonts w:ascii="Liberation Serif" w:hAnsi="Liberation Serif" w:cs="Liberation Serif"/>
                <w:sz w:val="23"/>
                <w:szCs w:val="23"/>
              </w:rPr>
              <w:t>» (протокол заседания постоянной комиссии Думы по бюджету и экономической политике 19.05.2020)</w:t>
            </w:r>
          </w:p>
        </w:tc>
        <w:tc>
          <w:tcPr>
            <w:tcW w:w="1275" w:type="dxa"/>
            <w:vMerge/>
            <w:vAlign w:val="center"/>
          </w:tcPr>
          <w:p w14:paraId="45003006" w14:textId="41A217BA" w:rsidR="00DE4F2F" w:rsidRPr="001A08E3" w:rsidRDefault="00DE4F2F" w:rsidP="001664A7">
            <w:pPr>
              <w:ind w:left="-129" w:right="-87"/>
              <w:jc w:val="center"/>
              <w:rPr>
                <w:rFonts w:ascii="Liberation Serif" w:hAnsi="Liberation Serif" w:cs="Liberation Serif"/>
                <w:sz w:val="23"/>
                <w:szCs w:val="23"/>
              </w:rPr>
            </w:pPr>
          </w:p>
        </w:tc>
        <w:tc>
          <w:tcPr>
            <w:tcW w:w="821" w:type="dxa"/>
          </w:tcPr>
          <w:p w14:paraId="333F2EE5" w14:textId="77777777" w:rsidR="00DE4F2F" w:rsidRPr="001A08E3" w:rsidRDefault="00DE4F2F"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hideMark/>
          </w:tcPr>
          <w:p w14:paraId="19F6E36E" w14:textId="77777777" w:rsidR="00DE4F2F" w:rsidRPr="001A08E3" w:rsidRDefault="00DE4F2F"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20.05.2020 в Думу представлена новая пояснительная записка, дополненная информацией о проведенной работе в 2019 году по реорганизации МУП «</w:t>
            </w:r>
            <w:proofErr w:type="spellStart"/>
            <w:r w:rsidRPr="001A08E3">
              <w:rPr>
                <w:rFonts w:ascii="Liberation Serif" w:hAnsi="Liberation Serif" w:cs="Liberation Serif"/>
                <w:sz w:val="23"/>
                <w:szCs w:val="23"/>
              </w:rPr>
              <w:t>Торфмаш</w:t>
            </w:r>
            <w:proofErr w:type="spellEnd"/>
            <w:r w:rsidRPr="001A08E3">
              <w:rPr>
                <w:rFonts w:ascii="Liberation Serif" w:hAnsi="Liberation Serif" w:cs="Liberation Serif"/>
                <w:sz w:val="23"/>
                <w:szCs w:val="23"/>
              </w:rPr>
              <w:t>»</w:t>
            </w:r>
          </w:p>
        </w:tc>
      </w:tr>
      <w:tr w:rsidR="00DE4F2F" w:rsidRPr="007C71BB" w14:paraId="46DE227E" w14:textId="77777777" w:rsidTr="00F04729">
        <w:trPr>
          <w:cantSplit/>
          <w:trHeight w:val="124"/>
        </w:trPr>
        <w:tc>
          <w:tcPr>
            <w:tcW w:w="463" w:type="dxa"/>
            <w:shd w:val="clear" w:color="auto" w:fill="auto"/>
            <w:noWrap/>
          </w:tcPr>
          <w:p w14:paraId="529360A8" w14:textId="77777777" w:rsidR="00DE4F2F" w:rsidRPr="001A08E3" w:rsidRDefault="00DE4F2F" w:rsidP="001664A7">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68</w:t>
            </w:r>
          </w:p>
        </w:tc>
        <w:tc>
          <w:tcPr>
            <w:tcW w:w="7453" w:type="dxa"/>
            <w:shd w:val="clear" w:color="auto" w:fill="auto"/>
          </w:tcPr>
          <w:p w14:paraId="7AEFE73E" w14:textId="7A620AD2"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16.09.2020 представить сравнительную таблицу изменений в Плане приватизации муниципального имущества городского округа Верхняя Пышма в 2020 году и плановом периоде 2021 и 2022 годов, дополненную информацией о продаже доли в уставном капитале ООО «</w:t>
            </w:r>
            <w:proofErr w:type="spellStart"/>
            <w:r w:rsidRPr="001A08E3">
              <w:rPr>
                <w:rFonts w:ascii="Liberation Serif" w:hAnsi="Liberation Serif" w:cs="Liberation Serif"/>
                <w:sz w:val="23"/>
                <w:szCs w:val="23"/>
              </w:rPr>
              <w:t>Торфмаш</w:t>
            </w:r>
            <w:proofErr w:type="spellEnd"/>
            <w:r w:rsidRPr="001A08E3">
              <w:rPr>
                <w:rFonts w:ascii="Liberation Serif" w:hAnsi="Liberation Serif" w:cs="Liberation Serif"/>
                <w:sz w:val="23"/>
                <w:szCs w:val="23"/>
              </w:rPr>
              <w:t>»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14.09.2020)</w:t>
            </w:r>
          </w:p>
        </w:tc>
        <w:tc>
          <w:tcPr>
            <w:tcW w:w="1275" w:type="dxa"/>
            <w:vMerge/>
            <w:shd w:val="clear" w:color="auto" w:fill="auto"/>
            <w:vAlign w:val="center"/>
          </w:tcPr>
          <w:p w14:paraId="60872A09" w14:textId="027507E7" w:rsidR="00DE4F2F" w:rsidRPr="001A08E3" w:rsidRDefault="00DE4F2F" w:rsidP="001664A7">
            <w:pPr>
              <w:ind w:left="-129" w:right="-87"/>
              <w:jc w:val="center"/>
              <w:rPr>
                <w:rFonts w:ascii="Liberation Serif" w:hAnsi="Liberation Serif" w:cs="Liberation Serif"/>
                <w:sz w:val="23"/>
                <w:szCs w:val="23"/>
              </w:rPr>
            </w:pPr>
          </w:p>
        </w:tc>
        <w:tc>
          <w:tcPr>
            <w:tcW w:w="821" w:type="dxa"/>
            <w:shd w:val="clear" w:color="auto" w:fill="auto"/>
          </w:tcPr>
          <w:p w14:paraId="3C64867E" w14:textId="77777777" w:rsidR="00DE4F2F" w:rsidRPr="001A08E3" w:rsidRDefault="00DE4F2F"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hideMark/>
          </w:tcPr>
          <w:p w14:paraId="778866D6" w14:textId="77777777" w:rsidR="00DE4F2F" w:rsidRPr="001A08E3" w:rsidRDefault="00DE4F2F"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14.09.2020 в Думу в электронном виде направлена новая сравнительная таблица изменений в прогнозном плане приватизации, дополненная информацией о продаже доли в уставном капитале ООО «</w:t>
            </w:r>
            <w:proofErr w:type="spellStart"/>
            <w:r w:rsidRPr="001A08E3">
              <w:rPr>
                <w:rFonts w:ascii="Liberation Serif" w:hAnsi="Liberation Serif" w:cs="Liberation Serif"/>
                <w:sz w:val="23"/>
                <w:szCs w:val="23"/>
              </w:rPr>
              <w:t>Торфмаш</w:t>
            </w:r>
            <w:proofErr w:type="spellEnd"/>
            <w:r w:rsidRPr="001A08E3">
              <w:rPr>
                <w:rFonts w:ascii="Liberation Serif" w:hAnsi="Liberation Serif" w:cs="Liberation Serif"/>
                <w:sz w:val="23"/>
                <w:szCs w:val="23"/>
              </w:rPr>
              <w:t>»</w:t>
            </w:r>
          </w:p>
        </w:tc>
      </w:tr>
      <w:tr w:rsidR="001664A7" w:rsidRPr="007C71BB" w14:paraId="235A8F0A" w14:textId="77777777" w:rsidTr="00F04729">
        <w:trPr>
          <w:cantSplit/>
          <w:trHeight w:val="900"/>
        </w:trPr>
        <w:tc>
          <w:tcPr>
            <w:tcW w:w="463" w:type="dxa"/>
            <w:shd w:val="clear" w:color="auto" w:fill="auto"/>
            <w:noWrap/>
            <w:hideMark/>
          </w:tcPr>
          <w:p w14:paraId="52DE1443" w14:textId="77777777" w:rsidR="001664A7" w:rsidRPr="001A08E3" w:rsidRDefault="001664A7" w:rsidP="001664A7">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69</w:t>
            </w:r>
          </w:p>
        </w:tc>
        <w:tc>
          <w:tcPr>
            <w:tcW w:w="7453" w:type="dxa"/>
            <w:shd w:val="clear" w:color="auto" w:fill="auto"/>
            <w:hideMark/>
          </w:tcPr>
          <w:p w14:paraId="2CBC3C09" w14:textId="77777777" w:rsidR="001664A7" w:rsidRPr="001A08E3" w:rsidRDefault="001664A7"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Главе ГО И.В. Соломину направить Решение Думы от 28.05.2020 № 22/14 в Главное управление Министерства юстиции Российской Федерации по Свердловской области для государственной регистрации изменений в Устав городского округа Верхняя Пышма</w:t>
            </w:r>
          </w:p>
        </w:tc>
        <w:tc>
          <w:tcPr>
            <w:tcW w:w="1275" w:type="dxa"/>
            <w:shd w:val="clear" w:color="auto" w:fill="auto"/>
            <w:vAlign w:val="center"/>
          </w:tcPr>
          <w:p w14:paraId="4C57FC1C" w14:textId="77777777" w:rsidR="001664A7" w:rsidRPr="001A08E3" w:rsidRDefault="001664A7"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Юридический отдел</w:t>
            </w:r>
          </w:p>
        </w:tc>
        <w:tc>
          <w:tcPr>
            <w:tcW w:w="821" w:type="dxa"/>
            <w:shd w:val="clear" w:color="auto" w:fill="auto"/>
          </w:tcPr>
          <w:p w14:paraId="666FAC04" w14:textId="77777777" w:rsidR="001664A7" w:rsidRPr="001A08E3" w:rsidRDefault="001664A7"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hideMark/>
          </w:tcPr>
          <w:p w14:paraId="6526FA3B" w14:textId="77777777" w:rsidR="001664A7" w:rsidRPr="001A08E3" w:rsidRDefault="001664A7"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02.06.2020 Решение Думы от 28.05.2020 № 22/14 направлено в Главное управление Министерства юстиции Российской Федерации по Свердловской области (письмо Главы ГО № 01-01-24/4503)</w:t>
            </w:r>
          </w:p>
        </w:tc>
      </w:tr>
      <w:tr w:rsidR="001664A7" w:rsidRPr="007C71BB" w14:paraId="216A9255" w14:textId="77777777" w:rsidTr="00F04729">
        <w:trPr>
          <w:cantSplit/>
          <w:trHeight w:val="353"/>
        </w:trPr>
        <w:tc>
          <w:tcPr>
            <w:tcW w:w="463" w:type="dxa"/>
            <w:shd w:val="clear" w:color="auto" w:fill="auto"/>
            <w:noWrap/>
          </w:tcPr>
          <w:p w14:paraId="642E31CC" w14:textId="77777777" w:rsidR="001664A7" w:rsidRPr="001A08E3" w:rsidRDefault="001664A7" w:rsidP="001664A7">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70</w:t>
            </w:r>
          </w:p>
        </w:tc>
        <w:tc>
          <w:tcPr>
            <w:tcW w:w="7453" w:type="dxa"/>
            <w:shd w:val="clear" w:color="auto" w:fill="auto"/>
          </w:tcPr>
          <w:p w14:paraId="5B393DAB" w14:textId="77777777" w:rsidR="001664A7" w:rsidRPr="001A08E3" w:rsidRDefault="001664A7"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28.10.2020 представить в Думу информацию о списании задолженности по причине истечения срока исковой давности (протокол совместного заседания всех постоянных комиссий Думы 26.10.2020)</w:t>
            </w:r>
          </w:p>
        </w:tc>
        <w:tc>
          <w:tcPr>
            <w:tcW w:w="1275" w:type="dxa"/>
            <w:shd w:val="clear" w:color="auto" w:fill="auto"/>
            <w:vAlign w:val="center"/>
          </w:tcPr>
          <w:p w14:paraId="3DFFABCD" w14:textId="77777777" w:rsidR="001664A7" w:rsidRPr="001A08E3" w:rsidRDefault="001664A7"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Комитет по управлению имуществом</w:t>
            </w:r>
          </w:p>
        </w:tc>
        <w:tc>
          <w:tcPr>
            <w:tcW w:w="821" w:type="dxa"/>
            <w:shd w:val="clear" w:color="auto" w:fill="auto"/>
          </w:tcPr>
          <w:p w14:paraId="146EB9C8" w14:textId="77777777" w:rsidR="001664A7" w:rsidRPr="001A08E3" w:rsidRDefault="001664A7"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76D9ED1E" w14:textId="03BAD6C8" w:rsidR="001664A7" w:rsidRPr="001A08E3" w:rsidRDefault="001664A7"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Информация о списании задолженности по причине истечения срока исковой давности направлена в Думу в</w:t>
            </w:r>
            <w:r w:rsidR="00DE4F2F" w:rsidRPr="001A08E3">
              <w:rPr>
                <w:rFonts w:ascii="Liberation Serif" w:hAnsi="Liberation Serif" w:cs="Liberation Serif"/>
                <w:sz w:val="23"/>
                <w:szCs w:val="23"/>
              </w:rPr>
              <w:t> </w:t>
            </w:r>
            <w:r w:rsidRPr="001A08E3">
              <w:rPr>
                <w:rFonts w:ascii="Liberation Serif" w:hAnsi="Liberation Serif" w:cs="Liberation Serif"/>
                <w:sz w:val="23"/>
                <w:szCs w:val="23"/>
              </w:rPr>
              <w:t>электронном виде 26.10.2020</w:t>
            </w:r>
          </w:p>
        </w:tc>
      </w:tr>
      <w:tr w:rsidR="001664A7" w:rsidRPr="007C71BB" w14:paraId="53E1BCB4" w14:textId="77777777" w:rsidTr="00F04729">
        <w:trPr>
          <w:cantSplit/>
          <w:trHeight w:val="353"/>
        </w:trPr>
        <w:tc>
          <w:tcPr>
            <w:tcW w:w="463" w:type="dxa"/>
            <w:shd w:val="clear" w:color="auto" w:fill="auto"/>
            <w:noWrap/>
          </w:tcPr>
          <w:p w14:paraId="107C993A" w14:textId="77777777" w:rsidR="001664A7" w:rsidRPr="001A08E3" w:rsidRDefault="001664A7" w:rsidP="001664A7">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lastRenderedPageBreak/>
              <w:t>71</w:t>
            </w:r>
          </w:p>
        </w:tc>
        <w:tc>
          <w:tcPr>
            <w:tcW w:w="7453" w:type="dxa"/>
            <w:shd w:val="clear" w:color="auto" w:fill="auto"/>
          </w:tcPr>
          <w:p w14:paraId="170F1173" w14:textId="63C90A37" w:rsidR="001664A7" w:rsidRPr="001A08E3" w:rsidRDefault="001664A7"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Главе городского округа Верхняя Пышма И.В. Соломину направить Решение Думы «О внесении изменений в Устав городского округа Верхняя Пышма» в Главное управление Министерства юстиции Российской Федерации по Свердловской области для государственной регистрации изменений в Устав городского округа Верхняя Пышма (Решение Думы от</w:t>
            </w:r>
            <w:r w:rsidR="00DE4F2F" w:rsidRPr="001A08E3">
              <w:rPr>
                <w:rFonts w:ascii="Liberation Serif" w:hAnsi="Liberation Serif" w:cs="Liberation Serif"/>
                <w:sz w:val="23"/>
                <w:szCs w:val="23"/>
              </w:rPr>
              <w:t> </w:t>
            </w:r>
            <w:r w:rsidRPr="001A08E3">
              <w:rPr>
                <w:rFonts w:ascii="Liberation Serif" w:hAnsi="Liberation Serif" w:cs="Liberation Serif"/>
                <w:sz w:val="23"/>
                <w:szCs w:val="23"/>
              </w:rPr>
              <w:t>01.12.2020 № 27/6)</w:t>
            </w:r>
          </w:p>
        </w:tc>
        <w:tc>
          <w:tcPr>
            <w:tcW w:w="1275" w:type="dxa"/>
            <w:shd w:val="clear" w:color="auto" w:fill="auto"/>
            <w:vAlign w:val="center"/>
          </w:tcPr>
          <w:p w14:paraId="381D3847" w14:textId="77777777" w:rsidR="001664A7" w:rsidRPr="001A08E3" w:rsidRDefault="001664A7"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Юридический отдел</w:t>
            </w:r>
          </w:p>
        </w:tc>
        <w:tc>
          <w:tcPr>
            <w:tcW w:w="821" w:type="dxa"/>
            <w:shd w:val="clear" w:color="auto" w:fill="auto"/>
          </w:tcPr>
          <w:p w14:paraId="5404CAEB" w14:textId="77777777" w:rsidR="001664A7" w:rsidRPr="001A08E3" w:rsidRDefault="001664A7"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56E96C04" w14:textId="77777777" w:rsidR="001664A7" w:rsidRPr="001A08E3" w:rsidRDefault="001664A7"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01.12.2020 Решение Думы от 01.12.2020 № 27/6 направлено в Главное управление Министерства юстиции Российской Федерации по Свердловской области (письмо Главы ГО № 01-01-24/10334)</w:t>
            </w:r>
          </w:p>
        </w:tc>
      </w:tr>
      <w:tr w:rsidR="00DE4F2F" w:rsidRPr="007C71BB" w14:paraId="20C37238" w14:textId="77777777" w:rsidTr="00F04729">
        <w:trPr>
          <w:cantSplit/>
          <w:trHeight w:val="353"/>
        </w:trPr>
        <w:tc>
          <w:tcPr>
            <w:tcW w:w="463" w:type="dxa"/>
            <w:shd w:val="clear" w:color="auto" w:fill="auto"/>
            <w:noWrap/>
          </w:tcPr>
          <w:p w14:paraId="16112AC6" w14:textId="77777777" w:rsidR="00DE4F2F" w:rsidRPr="001A08E3" w:rsidRDefault="00DE4F2F" w:rsidP="001664A7">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72</w:t>
            </w:r>
          </w:p>
        </w:tc>
        <w:tc>
          <w:tcPr>
            <w:tcW w:w="7453" w:type="dxa"/>
            <w:shd w:val="clear" w:color="auto" w:fill="auto"/>
          </w:tcPr>
          <w:p w14:paraId="2BA29831" w14:textId="77777777" w:rsidR="00DE4F2F" w:rsidRPr="001A08E3" w:rsidRDefault="00DE4F2F"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Своевременно и в полном объеме реализовать План мероприятий по выполнению и финансированию наказов избирателей депутатам Думы городского округа Верхняя Пышма шестого созыва на 2020 год (Решение Думы от 20.12.2019 № 17/3)</w:t>
            </w:r>
          </w:p>
        </w:tc>
        <w:tc>
          <w:tcPr>
            <w:tcW w:w="1275" w:type="dxa"/>
            <w:vMerge w:val="restart"/>
            <w:shd w:val="clear" w:color="auto" w:fill="auto"/>
            <w:vAlign w:val="center"/>
          </w:tcPr>
          <w:p w14:paraId="17B5545D" w14:textId="77777777" w:rsidR="00DE4F2F" w:rsidRPr="001A08E3" w:rsidRDefault="00DE4F2F"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МКУ «Комитет ЖКХ»</w:t>
            </w:r>
          </w:p>
        </w:tc>
        <w:tc>
          <w:tcPr>
            <w:tcW w:w="821" w:type="dxa"/>
            <w:shd w:val="clear" w:color="auto" w:fill="auto"/>
          </w:tcPr>
          <w:p w14:paraId="22722EFB" w14:textId="77777777" w:rsidR="00DE4F2F" w:rsidRPr="001A08E3" w:rsidRDefault="00DE4F2F"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частично</w:t>
            </w:r>
          </w:p>
        </w:tc>
        <w:tc>
          <w:tcPr>
            <w:tcW w:w="5859" w:type="dxa"/>
            <w:shd w:val="clear" w:color="auto" w:fill="auto"/>
          </w:tcPr>
          <w:p w14:paraId="118119B2" w14:textId="77777777" w:rsidR="00DE4F2F" w:rsidRPr="001A08E3" w:rsidRDefault="00DE4F2F"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План мероприятий по выполнению и финансированию наказов избирателей депутатам Думы на 2020 год выполнен не полностью по объективным причинам, ряд мероприятий находится в процессе выполнения. Подробно выполнение Плана мероприятий изложено в Решении Думы от 27.05.2021 № 34/4</w:t>
            </w:r>
          </w:p>
        </w:tc>
      </w:tr>
      <w:tr w:rsidR="00DE4F2F" w:rsidRPr="007C71BB" w14:paraId="79A172BC" w14:textId="77777777" w:rsidTr="00F04729">
        <w:trPr>
          <w:cantSplit/>
          <w:trHeight w:val="900"/>
        </w:trPr>
        <w:tc>
          <w:tcPr>
            <w:tcW w:w="463" w:type="dxa"/>
            <w:shd w:val="clear" w:color="auto" w:fill="auto"/>
            <w:noWrap/>
            <w:hideMark/>
          </w:tcPr>
          <w:p w14:paraId="05019CCC" w14:textId="77777777" w:rsidR="00DE4F2F" w:rsidRPr="001A08E3" w:rsidRDefault="00DE4F2F" w:rsidP="001664A7">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73</w:t>
            </w:r>
          </w:p>
        </w:tc>
        <w:tc>
          <w:tcPr>
            <w:tcW w:w="7453" w:type="dxa"/>
            <w:shd w:val="clear" w:color="auto" w:fill="auto"/>
            <w:hideMark/>
          </w:tcPr>
          <w:p w14:paraId="29E8F868" w14:textId="77777777" w:rsidR="00DE4F2F" w:rsidRPr="001A08E3" w:rsidRDefault="00DE4F2F"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отчет о выполнении наказов избирателей депутатам Думы городского округа Верхняя Пышма шестого созыва за 2019 год и представить его в Думу не позднее 22.06.2020 (протокол совместного заседания всех постоянных комиссий Думы 18.06.2020)</w:t>
            </w:r>
          </w:p>
        </w:tc>
        <w:tc>
          <w:tcPr>
            <w:tcW w:w="1275" w:type="dxa"/>
            <w:vMerge/>
            <w:shd w:val="clear" w:color="auto" w:fill="auto"/>
            <w:vAlign w:val="center"/>
          </w:tcPr>
          <w:p w14:paraId="698E6D65" w14:textId="477DE344" w:rsidR="00DE4F2F" w:rsidRPr="001A08E3" w:rsidRDefault="00DE4F2F" w:rsidP="001664A7">
            <w:pPr>
              <w:ind w:left="-129" w:right="-87"/>
              <w:jc w:val="center"/>
              <w:rPr>
                <w:rFonts w:ascii="Liberation Serif" w:hAnsi="Liberation Serif" w:cs="Liberation Serif"/>
                <w:sz w:val="23"/>
                <w:szCs w:val="23"/>
              </w:rPr>
            </w:pPr>
          </w:p>
        </w:tc>
        <w:tc>
          <w:tcPr>
            <w:tcW w:w="821" w:type="dxa"/>
            <w:shd w:val="clear" w:color="auto" w:fill="auto"/>
          </w:tcPr>
          <w:p w14:paraId="18079DB3" w14:textId="2385A65C" w:rsidR="00DE4F2F" w:rsidRPr="001A08E3" w:rsidRDefault="00DE4F2F"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hideMark/>
          </w:tcPr>
          <w:p w14:paraId="7739A5FB" w14:textId="628AFC17" w:rsidR="00DE4F2F" w:rsidRPr="001A08E3" w:rsidRDefault="00DE4F2F"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Доработанный отчет о выполнении наказов избирателей депутатам Думы шестого созыва за 2019 год внесен в Думу 23.06.2020 письмом администрации ГО от 22.06.2020 № 01-01-24/5233</w:t>
            </w:r>
          </w:p>
        </w:tc>
      </w:tr>
      <w:tr w:rsidR="00DE4F2F" w:rsidRPr="007C71BB" w14:paraId="5C3DC419" w14:textId="77777777" w:rsidTr="00F04729">
        <w:trPr>
          <w:cantSplit/>
          <w:trHeight w:val="900"/>
        </w:trPr>
        <w:tc>
          <w:tcPr>
            <w:tcW w:w="463" w:type="dxa"/>
            <w:shd w:val="clear" w:color="auto" w:fill="auto"/>
            <w:noWrap/>
          </w:tcPr>
          <w:p w14:paraId="41BB8D82" w14:textId="77777777" w:rsidR="00DE4F2F" w:rsidRPr="001A08E3" w:rsidRDefault="00DE4F2F" w:rsidP="001664A7">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74</w:t>
            </w:r>
          </w:p>
        </w:tc>
        <w:tc>
          <w:tcPr>
            <w:tcW w:w="7453" w:type="dxa"/>
            <w:shd w:val="clear" w:color="auto" w:fill="auto"/>
          </w:tcPr>
          <w:p w14:paraId="53308DC4" w14:textId="77777777" w:rsidR="00DE4F2F" w:rsidRPr="001A08E3" w:rsidRDefault="00DE4F2F"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В случае необходимости доработки проекта решения Думы о внесении изменений в План мероприятий по выполнению и финансированию наказов избирателей депутатам Думы шестого созыва на 2020 год по итогам обхода представить доработанный проект в Думу не позднее 13.07.2020 (протокол совместного заседания всех постоянных комиссий Думы 25.06.2020)</w:t>
            </w:r>
          </w:p>
        </w:tc>
        <w:tc>
          <w:tcPr>
            <w:tcW w:w="1275" w:type="dxa"/>
            <w:vMerge/>
            <w:shd w:val="clear" w:color="auto" w:fill="auto"/>
            <w:vAlign w:val="center"/>
          </w:tcPr>
          <w:p w14:paraId="08BB745E" w14:textId="43848B22" w:rsidR="00DE4F2F" w:rsidRPr="001A08E3" w:rsidRDefault="00DE4F2F" w:rsidP="001664A7">
            <w:pPr>
              <w:ind w:left="-129" w:right="-87"/>
              <w:jc w:val="center"/>
              <w:rPr>
                <w:rFonts w:ascii="Liberation Serif" w:hAnsi="Liberation Serif" w:cs="Liberation Serif"/>
                <w:sz w:val="23"/>
                <w:szCs w:val="23"/>
              </w:rPr>
            </w:pPr>
          </w:p>
        </w:tc>
        <w:tc>
          <w:tcPr>
            <w:tcW w:w="821" w:type="dxa"/>
            <w:shd w:val="clear" w:color="auto" w:fill="auto"/>
          </w:tcPr>
          <w:p w14:paraId="1A6BFDA9" w14:textId="565A5111" w:rsidR="00DE4F2F" w:rsidRPr="001A08E3" w:rsidRDefault="00DE4F2F" w:rsidP="001664A7">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tcPr>
          <w:p w14:paraId="3BEF091F" w14:textId="77777777" w:rsidR="00DE4F2F" w:rsidRPr="001A08E3" w:rsidRDefault="00DE4F2F" w:rsidP="001664A7">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Доработанный проект решения Думы о внесении изменений в План мероприятий по выполнению и финансированию наказов избирателей депутатам Думы шестого созыва на 2020 год внесен в Думу 22.07.2020 письмом администрации ГО от 21.07.2020 № 01-01-24/6220</w:t>
            </w:r>
          </w:p>
        </w:tc>
      </w:tr>
      <w:tr w:rsidR="00DE4F2F" w:rsidRPr="007C71BB" w14:paraId="68F2AB7F" w14:textId="77777777" w:rsidTr="00F04729">
        <w:trPr>
          <w:cantSplit/>
          <w:trHeight w:val="900"/>
        </w:trPr>
        <w:tc>
          <w:tcPr>
            <w:tcW w:w="463" w:type="dxa"/>
            <w:shd w:val="clear" w:color="auto" w:fill="auto"/>
            <w:noWrap/>
          </w:tcPr>
          <w:p w14:paraId="163C064F" w14:textId="4D8F5206"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75</w:t>
            </w:r>
          </w:p>
        </w:tc>
        <w:tc>
          <w:tcPr>
            <w:tcW w:w="7453" w:type="dxa"/>
            <w:shd w:val="clear" w:color="auto" w:fill="auto"/>
          </w:tcPr>
          <w:p w14:paraId="3554A476"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23.09.2020 представить:</w:t>
            </w:r>
          </w:p>
          <w:p w14:paraId="0B3607A8"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информацию об отремонтированных дорогах общего пользования;</w:t>
            </w:r>
          </w:p>
          <w:p w14:paraId="17CAD506" w14:textId="32D061C4"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справку по расходованию бюджетных средств МКУ «Управление культуры городского округа Верхняя Пышма» и МКУ «Управление физической культуры, спорта и молодежной политики городского округа Верхняя Пышма» на празднование Дня молодежи (протокол совместного заседания всех постоянных комиссий Думы 17.09.2020)</w:t>
            </w:r>
          </w:p>
        </w:tc>
        <w:tc>
          <w:tcPr>
            <w:tcW w:w="1275" w:type="dxa"/>
            <w:vMerge/>
            <w:shd w:val="clear" w:color="auto" w:fill="auto"/>
            <w:vAlign w:val="center"/>
          </w:tcPr>
          <w:p w14:paraId="5B5B163A" w14:textId="4EDA729D" w:rsidR="00DE4F2F" w:rsidRPr="001A08E3" w:rsidRDefault="00DE4F2F" w:rsidP="00DE4F2F">
            <w:pPr>
              <w:ind w:left="-129" w:right="-87"/>
              <w:jc w:val="center"/>
              <w:rPr>
                <w:rFonts w:ascii="Liberation Serif" w:hAnsi="Liberation Serif" w:cs="Liberation Serif"/>
                <w:sz w:val="23"/>
                <w:szCs w:val="23"/>
              </w:rPr>
            </w:pPr>
          </w:p>
        </w:tc>
        <w:tc>
          <w:tcPr>
            <w:tcW w:w="821" w:type="dxa"/>
            <w:shd w:val="clear" w:color="auto" w:fill="auto"/>
          </w:tcPr>
          <w:p w14:paraId="5070A11C" w14:textId="5B142A28"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Не выполнено</w:t>
            </w:r>
          </w:p>
        </w:tc>
        <w:tc>
          <w:tcPr>
            <w:tcW w:w="5859" w:type="dxa"/>
            <w:shd w:val="clear" w:color="auto" w:fill="auto"/>
          </w:tcPr>
          <w:p w14:paraId="0BE19A8C" w14:textId="2FA22ADB"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Ответ в процессе подготовки</w:t>
            </w:r>
          </w:p>
        </w:tc>
      </w:tr>
      <w:tr w:rsidR="00DE4F2F" w:rsidRPr="007C71BB" w14:paraId="070167F8" w14:textId="77777777" w:rsidTr="00F04729">
        <w:trPr>
          <w:cantSplit/>
          <w:trHeight w:val="900"/>
        </w:trPr>
        <w:tc>
          <w:tcPr>
            <w:tcW w:w="463" w:type="dxa"/>
            <w:shd w:val="clear" w:color="auto" w:fill="auto"/>
            <w:noWrap/>
          </w:tcPr>
          <w:p w14:paraId="48422E13" w14:textId="78663E91"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76</w:t>
            </w:r>
          </w:p>
        </w:tc>
        <w:tc>
          <w:tcPr>
            <w:tcW w:w="7453" w:type="dxa"/>
            <w:shd w:val="clear" w:color="auto" w:fill="auto"/>
          </w:tcPr>
          <w:p w14:paraId="2DEE60A7" w14:textId="34C697F9"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xml:space="preserve">Организовать совместный обход депутатов Думы, представителей администрации ГО и МКУ «Комитет ЖКХ» некоторых нуждающихся в ремонте дорожного полотна внутриквартальных проездов г. Верхняя Пышма, в том числе по адресам: </w:t>
            </w:r>
            <w:proofErr w:type="spellStart"/>
            <w:r w:rsidRPr="001A08E3">
              <w:rPr>
                <w:rFonts w:ascii="Liberation Serif" w:hAnsi="Liberation Serif" w:cs="Liberation Serif"/>
                <w:sz w:val="23"/>
                <w:szCs w:val="23"/>
              </w:rPr>
              <w:t>пр-кт</w:t>
            </w:r>
            <w:proofErr w:type="spellEnd"/>
            <w:r w:rsidRPr="001A08E3">
              <w:rPr>
                <w:rFonts w:ascii="Liberation Serif" w:hAnsi="Liberation Serif" w:cs="Liberation Serif"/>
                <w:sz w:val="23"/>
                <w:szCs w:val="23"/>
              </w:rPr>
              <w:t xml:space="preserve"> Успенский, д. 95-97а, ул. Кривоусова, д. 34 (протокол совместного заседания всех постоянных комиссий Думы 25.06.2020)</w:t>
            </w:r>
          </w:p>
        </w:tc>
        <w:tc>
          <w:tcPr>
            <w:tcW w:w="1275" w:type="dxa"/>
            <w:vMerge/>
            <w:shd w:val="clear" w:color="auto" w:fill="auto"/>
            <w:vAlign w:val="center"/>
          </w:tcPr>
          <w:p w14:paraId="2CFEA0AA" w14:textId="2D6BD404" w:rsidR="00DE4F2F" w:rsidRPr="001A08E3" w:rsidRDefault="00DE4F2F" w:rsidP="00DE4F2F">
            <w:pPr>
              <w:ind w:left="-129" w:right="-87"/>
              <w:jc w:val="center"/>
              <w:rPr>
                <w:rFonts w:ascii="Liberation Serif" w:hAnsi="Liberation Serif" w:cs="Liberation Serif"/>
                <w:sz w:val="23"/>
                <w:szCs w:val="23"/>
              </w:rPr>
            </w:pPr>
          </w:p>
        </w:tc>
        <w:tc>
          <w:tcPr>
            <w:tcW w:w="821" w:type="dxa"/>
            <w:shd w:val="clear" w:color="auto" w:fill="auto"/>
          </w:tcPr>
          <w:p w14:paraId="3F6663DD" w14:textId="23685821"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5611E169" w14:textId="7509BCA2"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Обход организован 09.07.2020</w:t>
            </w:r>
          </w:p>
        </w:tc>
      </w:tr>
      <w:tr w:rsidR="00DE4F2F" w:rsidRPr="007C71BB" w14:paraId="76B24EC8" w14:textId="77777777" w:rsidTr="00F04729">
        <w:trPr>
          <w:cantSplit/>
          <w:trHeight w:val="900"/>
        </w:trPr>
        <w:tc>
          <w:tcPr>
            <w:tcW w:w="463" w:type="dxa"/>
            <w:shd w:val="clear" w:color="auto" w:fill="auto"/>
            <w:noWrap/>
          </w:tcPr>
          <w:p w14:paraId="4898EB1E" w14:textId="057B2622"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lastRenderedPageBreak/>
              <w:t>77</w:t>
            </w:r>
          </w:p>
        </w:tc>
        <w:tc>
          <w:tcPr>
            <w:tcW w:w="7453" w:type="dxa"/>
            <w:shd w:val="clear" w:color="auto" w:fill="auto"/>
          </w:tcPr>
          <w:p w14:paraId="2D80B74A"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и не позднее 14.12.2020 представить в Думу План мероприятий по выполнению и финансированию наказов избирателей депутатам Думы шестого созыва на 2021 год (протокол совместного заседания всех постоянных комиссий Думы 10.12.2020)</w:t>
            </w:r>
          </w:p>
        </w:tc>
        <w:tc>
          <w:tcPr>
            <w:tcW w:w="1275" w:type="dxa"/>
            <w:vMerge w:val="restart"/>
            <w:shd w:val="clear" w:color="auto" w:fill="auto"/>
            <w:vAlign w:val="center"/>
          </w:tcPr>
          <w:p w14:paraId="3E04601C"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МКУ «Комитет ЖКХ»</w:t>
            </w:r>
          </w:p>
        </w:tc>
        <w:tc>
          <w:tcPr>
            <w:tcW w:w="821" w:type="dxa"/>
            <w:shd w:val="clear" w:color="auto" w:fill="auto"/>
          </w:tcPr>
          <w:p w14:paraId="48E7DDED" w14:textId="4CECFD21"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tcPr>
          <w:p w14:paraId="02399914" w14:textId="5FAC7729"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Доработанный проект решения Думы о Плане мероприятий по выполнению и финансированию наказов избирателей депутатам Думы шестого созыва на 2021 год внесен в Думу 15.12.2020 письмом администрации ГО от 14.12.2020 № 01-01-24/10798</w:t>
            </w:r>
          </w:p>
        </w:tc>
      </w:tr>
      <w:tr w:rsidR="00DE4F2F" w:rsidRPr="007C71BB" w14:paraId="4D383737" w14:textId="77777777" w:rsidTr="00F04729">
        <w:trPr>
          <w:cantSplit/>
          <w:trHeight w:val="206"/>
        </w:trPr>
        <w:tc>
          <w:tcPr>
            <w:tcW w:w="463" w:type="dxa"/>
            <w:shd w:val="clear" w:color="auto" w:fill="auto"/>
            <w:noWrap/>
          </w:tcPr>
          <w:p w14:paraId="7E93FABF" w14:textId="77777777"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78</w:t>
            </w:r>
          </w:p>
        </w:tc>
        <w:tc>
          <w:tcPr>
            <w:tcW w:w="7453" w:type="dxa"/>
            <w:shd w:val="clear" w:color="auto" w:fill="auto"/>
          </w:tcPr>
          <w:p w14:paraId="0E075B0A"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Представить первоначальный набор требований по благоустройству дворов в районах многоэтажной застройки (протокол совместного заседания всех постоянных комиссий Думы 23.07.2020)</w:t>
            </w:r>
          </w:p>
        </w:tc>
        <w:tc>
          <w:tcPr>
            <w:tcW w:w="1275" w:type="dxa"/>
            <w:vMerge/>
            <w:shd w:val="clear" w:color="auto" w:fill="auto"/>
            <w:vAlign w:val="center"/>
          </w:tcPr>
          <w:p w14:paraId="4B3C543E" w14:textId="581F28F7" w:rsidR="00DE4F2F" w:rsidRPr="001A08E3" w:rsidRDefault="00DE4F2F" w:rsidP="00DE4F2F">
            <w:pPr>
              <w:ind w:left="-129" w:right="-87"/>
              <w:jc w:val="center"/>
              <w:rPr>
                <w:rFonts w:ascii="Liberation Serif" w:hAnsi="Liberation Serif" w:cs="Liberation Serif"/>
                <w:sz w:val="23"/>
                <w:szCs w:val="23"/>
              </w:rPr>
            </w:pPr>
          </w:p>
        </w:tc>
        <w:tc>
          <w:tcPr>
            <w:tcW w:w="821" w:type="dxa"/>
            <w:shd w:val="clear" w:color="auto" w:fill="auto"/>
          </w:tcPr>
          <w:p w14:paraId="64789E8C"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частично</w:t>
            </w:r>
          </w:p>
        </w:tc>
        <w:tc>
          <w:tcPr>
            <w:tcW w:w="5859" w:type="dxa"/>
            <w:shd w:val="clear" w:color="auto" w:fill="auto"/>
          </w:tcPr>
          <w:p w14:paraId="02673A67" w14:textId="4F9BD1FD"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Постановлением Правительства Свердловской области от 31 октября 2017 № 805-ПП установлены требования к мероприятиям по комплексному благоустройству дворовых территорий с расположенными на них объектами, предназначенными для обслуживания и эксплуатации многоквартирных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(устно доложено Н.В. </w:t>
            </w:r>
            <w:proofErr w:type="spellStart"/>
            <w:r w:rsidRPr="001A08E3">
              <w:rPr>
                <w:rFonts w:ascii="Liberation Serif" w:hAnsi="Liberation Serif" w:cs="Liberation Serif"/>
                <w:sz w:val="23"/>
                <w:szCs w:val="23"/>
              </w:rPr>
              <w:t>Невструевым</w:t>
            </w:r>
            <w:proofErr w:type="spellEnd"/>
            <w:r w:rsidRPr="001A08E3">
              <w:rPr>
                <w:rFonts w:ascii="Liberation Serif" w:hAnsi="Liberation Serif" w:cs="Liberation Serif"/>
                <w:sz w:val="23"/>
                <w:szCs w:val="23"/>
              </w:rPr>
              <w:t>)</w:t>
            </w:r>
          </w:p>
        </w:tc>
      </w:tr>
      <w:tr w:rsidR="00DE4F2F" w:rsidRPr="007C71BB" w14:paraId="1ABE2497" w14:textId="77777777" w:rsidTr="00F04729">
        <w:trPr>
          <w:cantSplit/>
          <w:trHeight w:val="206"/>
        </w:trPr>
        <w:tc>
          <w:tcPr>
            <w:tcW w:w="463" w:type="dxa"/>
            <w:shd w:val="clear" w:color="auto" w:fill="auto"/>
            <w:noWrap/>
          </w:tcPr>
          <w:p w14:paraId="00AB22DC" w14:textId="77777777"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79</w:t>
            </w:r>
          </w:p>
        </w:tc>
        <w:tc>
          <w:tcPr>
            <w:tcW w:w="7453" w:type="dxa"/>
            <w:shd w:val="clear" w:color="auto" w:fill="auto"/>
          </w:tcPr>
          <w:p w14:paraId="40650F4A" w14:textId="7FBD6115"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Представить в Думу информацию по ветхим домам в п. Ольховка и возможные варианты для расселения жителей этих домов в другие населенные пункты для организации встречи с жителями домов, планируемых к расселению (протокол совместного заседания всех постоянных комиссий Думы 23.07.2020)</w:t>
            </w:r>
          </w:p>
        </w:tc>
        <w:tc>
          <w:tcPr>
            <w:tcW w:w="1275" w:type="dxa"/>
            <w:vMerge/>
            <w:shd w:val="clear" w:color="auto" w:fill="auto"/>
            <w:vAlign w:val="center"/>
          </w:tcPr>
          <w:p w14:paraId="00085AA9" w14:textId="3E736AF7" w:rsidR="00DE4F2F" w:rsidRPr="001A08E3" w:rsidRDefault="00DE4F2F" w:rsidP="00DE4F2F">
            <w:pPr>
              <w:ind w:left="-129" w:right="-87"/>
              <w:jc w:val="center"/>
              <w:rPr>
                <w:rFonts w:ascii="Liberation Serif" w:hAnsi="Liberation Serif" w:cs="Liberation Serif"/>
                <w:sz w:val="23"/>
                <w:szCs w:val="23"/>
              </w:rPr>
            </w:pPr>
          </w:p>
        </w:tc>
        <w:tc>
          <w:tcPr>
            <w:tcW w:w="821" w:type="dxa"/>
            <w:shd w:val="clear" w:color="auto" w:fill="auto"/>
          </w:tcPr>
          <w:p w14:paraId="5B8ABCFD"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Не выполнено</w:t>
            </w:r>
          </w:p>
        </w:tc>
        <w:tc>
          <w:tcPr>
            <w:tcW w:w="5859" w:type="dxa"/>
            <w:shd w:val="clear" w:color="auto" w:fill="auto"/>
          </w:tcPr>
          <w:p w14:paraId="74812D92"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Ответ в процессе подготовки</w:t>
            </w:r>
          </w:p>
        </w:tc>
      </w:tr>
      <w:tr w:rsidR="00DE4F2F" w:rsidRPr="007C71BB" w14:paraId="0E951B5E" w14:textId="77777777" w:rsidTr="00F04729">
        <w:trPr>
          <w:cantSplit/>
          <w:trHeight w:val="206"/>
        </w:trPr>
        <w:tc>
          <w:tcPr>
            <w:tcW w:w="463" w:type="dxa"/>
            <w:shd w:val="clear" w:color="auto" w:fill="auto"/>
            <w:noWrap/>
          </w:tcPr>
          <w:p w14:paraId="0B8E73B9" w14:textId="77777777"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80</w:t>
            </w:r>
          </w:p>
        </w:tc>
        <w:tc>
          <w:tcPr>
            <w:tcW w:w="7453" w:type="dxa"/>
            <w:shd w:val="clear" w:color="auto" w:fill="auto"/>
          </w:tcPr>
          <w:p w14:paraId="72FA42E4"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Направить запрос в МБУ «Управление капитального строительства городского округа Верхняя Пышма» о проверке проектной документации на линейный объект улично-дорожной сети (велодорожка в городском парке) (протокол заседания Думы 24.09.2020)</w:t>
            </w:r>
          </w:p>
        </w:tc>
        <w:tc>
          <w:tcPr>
            <w:tcW w:w="1275" w:type="dxa"/>
            <w:shd w:val="clear" w:color="auto" w:fill="auto"/>
            <w:vAlign w:val="center"/>
          </w:tcPr>
          <w:p w14:paraId="05E517FF"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Управление архитектуры и градостроительства</w:t>
            </w:r>
          </w:p>
        </w:tc>
        <w:tc>
          <w:tcPr>
            <w:tcW w:w="821" w:type="dxa"/>
            <w:shd w:val="clear" w:color="auto" w:fill="auto"/>
          </w:tcPr>
          <w:p w14:paraId="40D64C28"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tcPr>
          <w:p w14:paraId="78346F0C"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В МБУ «Управление капитального строительства городского округа Верхняя Пышма» и в МКУ «Комитет ЖКХ» направлен проект благоустройства парка на согласование. Проектная документация проверена МБУ «УКС» и получена ценовая экспертиза</w:t>
            </w:r>
          </w:p>
        </w:tc>
      </w:tr>
      <w:tr w:rsidR="00DE4F2F" w:rsidRPr="007C71BB" w14:paraId="43B45791" w14:textId="77777777" w:rsidTr="00F04729">
        <w:trPr>
          <w:cantSplit/>
          <w:trHeight w:val="600"/>
        </w:trPr>
        <w:tc>
          <w:tcPr>
            <w:tcW w:w="463" w:type="dxa"/>
            <w:shd w:val="clear" w:color="auto" w:fill="auto"/>
            <w:noWrap/>
            <w:hideMark/>
          </w:tcPr>
          <w:p w14:paraId="0947B04E" w14:textId="77777777"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81</w:t>
            </w:r>
          </w:p>
        </w:tc>
        <w:tc>
          <w:tcPr>
            <w:tcW w:w="7453" w:type="dxa"/>
            <w:shd w:val="clear" w:color="auto" w:fill="auto"/>
            <w:hideMark/>
          </w:tcPr>
          <w:p w14:paraId="1E435AEF"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Уведомить не вступивших в повторный брак супруг граждан, указанных в пунктах 1 и 2 Решения Думы от 25.06.2020 № 23/1, о льготах, установленных статьей 11 Положения о почетном звании, наградах городского округа Верхняя Пышма</w:t>
            </w:r>
          </w:p>
        </w:tc>
        <w:tc>
          <w:tcPr>
            <w:tcW w:w="1275" w:type="dxa"/>
            <w:shd w:val="clear" w:color="auto" w:fill="auto"/>
            <w:vAlign w:val="center"/>
          </w:tcPr>
          <w:p w14:paraId="190437F3"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Отдел социальной политики</w:t>
            </w:r>
          </w:p>
        </w:tc>
        <w:tc>
          <w:tcPr>
            <w:tcW w:w="821" w:type="dxa"/>
            <w:shd w:val="clear" w:color="auto" w:fill="auto"/>
          </w:tcPr>
          <w:p w14:paraId="51E336CC"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hideMark/>
          </w:tcPr>
          <w:p w14:paraId="14BA21EE"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В июле 2020 года специалистами отдела социальной политики администрации ГО (</w:t>
            </w:r>
            <w:proofErr w:type="spellStart"/>
            <w:r w:rsidRPr="001A08E3">
              <w:rPr>
                <w:rFonts w:ascii="Liberation Serif" w:hAnsi="Liberation Serif" w:cs="Liberation Serif"/>
                <w:sz w:val="23"/>
                <w:szCs w:val="23"/>
              </w:rPr>
              <w:t>каб</w:t>
            </w:r>
            <w:proofErr w:type="spellEnd"/>
            <w:r w:rsidRPr="001A08E3">
              <w:rPr>
                <w:rFonts w:ascii="Liberation Serif" w:hAnsi="Liberation Serif" w:cs="Liberation Serif"/>
                <w:sz w:val="23"/>
                <w:szCs w:val="23"/>
              </w:rPr>
              <w:t xml:space="preserve">. 27) проведен личный прием с гражданками </w:t>
            </w:r>
            <w:proofErr w:type="spellStart"/>
            <w:r w:rsidRPr="001A08E3">
              <w:rPr>
                <w:rFonts w:ascii="Liberation Serif" w:hAnsi="Liberation Serif" w:cs="Liberation Serif"/>
                <w:sz w:val="23"/>
                <w:szCs w:val="23"/>
              </w:rPr>
              <w:t>Шосман</w:t>
            </w:r>
            <w:proofErr w:type="spellEnd"/>
            <w:r w:rsidRPr="001A08E3">
              <w:rPr>
                <w:rFonts w:ascii="Liberation Serif" w:hAnsi="Liberation Serif" w:cs="Liberation Serif"/>
                <w:sz w:val="23"/>
                <w:szCs w:val="23"/>
              </w:rPr>
              <w:t xml:space="preserve"> и Денисовой. В результате чего Сурковой И.В. (отдел жилищных субсидий) дополнительно сформирована в ЕГИССО заявка на предоставление услуги по льготам почетным гражданам</w:t>
            </w:r>
          </w:p>
        </w:tc>
      </w:tr>
      <w:tr w:rsidR="00DE4F2F" w:rsidRPr="007C71BB" w14:paraId="2E5D22BC" w14:textId="77777777" w:rsidTr="00F04729">
        <w:trPr>
          <w:cantSplit/>
          <w:trHeight w:val="1500"/>
        </w:trPr>
        <w:tc>
          <w:tcPr>
            <w:tcW w:w="463" w:type="dxa"/>
            <w:shd w:val="clear" w:color="auto" w:fill="auto"/>
            <w:noWrap/>
            <w:hideMark/>
          </w:tcPr>
          <w:p w14:paraId="789020AD" w14:textId="77777777"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lastRenderedPageBreak/>
              <w:t>82</w:t>
            </w:r>
          </w:p>
        </w:tc>
        <w:tc>
          <w:tcPr>
            <w:tcW w:w="7453" w:type="dxa"/>
            <w:shd w:val="clear" w:color="auto" w:fill="auto"/>
            <w:hideMark/>
          </w:tcPr>
          <w:p w14:paraId="4C42863B" w14:textId="7D1AB51F"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Доработать и до 20.07.2020 представить в Думу доработанный проект решения Думы об отчете Главы ГО о результатах его деятельности и деятельности администрации ГО в 2019 году в части приложения о выполнении поручений Думы (указать на снятие с контроля вопросов, которые на сегодняшний день не актуальны)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14.07.2020)</w:t>
            </w:r>
          </w:p>
        </w:tc>
        <w:tc>
          <w:tcPr>
            <w:tcW w:w="1275" w:type="dxa"/>
            <w:vAlign w:val="center"/>
          </w:tcPr>
          <w:p w14:paraId="2F24692A"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Комитет экономики и муниципального заказа</w:t>
            </w:r>
          </w:p>
        </w:tc>
        <w:tc>
          <w:tcPr>
            <w:tcW w:w="821" w:type="dxa"/>
          </w:tcPr>
          <w:p w14:paraId="22E34108" w14:textId="5D810F3F"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hideMark/>
          </w:tcPr>
          <w:p w14:paraId="0342A268"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Доработанный проект решения Думы об отчете Главы ГО на 2021 год внесен в Думу 29.07.2020 письмом администрации ГО от 28.07.2021 № 01-01-24/6422 «О направлении актуализированного отчета Главы за 2019 год»</w:t>
            </w:r>
          </w:p>
        </w:tc>
      </w:tr>
      <w:tr w:rsidR="00DE4F2F" w:rsidRPr="007C71BB" w14:paraId="5E2C1EE4" w14:textId="77777777" w:rsidTr="00F04729">
        <w:trPr>
          <w:cantSplit/>
          <w:trHeight w:val="600"/>
        </w:trPr>
        <w:tc>
          <w:tcPr>
            <w:tcW w:w="463" w:type="dxa"/>
            <w:shd w:val="clear" w:color="auto" w:fill="auto"/>
            <w:noWrap/>
            <w:hideMark/>
          </w:tcPr>
          <w:p w14:paraId="460A4D8E" w14:textId="77777777"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83</w:t>
            </w:r>
          </w:p>
        </w:tc>
        <w:tc>
          <w:tcPr>
            <w:tcW w:w="7453" w:type="dxa"/>
            <w:shd w:val="clear" w:color="auto" w:fill="auto"/>
            <w:hideMark/>
          </w:tcPr>
          <w:p w14:paraId="144E2777"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xml:space="preserve">Официально уведомить о начале </w:t>
            </w:r>
            <w:proofErr w:type="spellStart"/>
            <w:r w:rsidRPr="001A08E3">
              <w:rPr>
                <w:rFonts w:ascii="Liberation Serif" w:hAnsi="Liberation Serif" w:cs="Liberation Serif"/>
                <w:sz w:val="23"/>
                <w:szCs w:val="23"/>
              </w:rPr>
              <w:t>предпроектных</w:t>
            </w:r>
            <w:proofErr w:type="spellEnd"/>
            <w:r w:rsidRPr="001A08E3">
              <w:rPr>
                <w:rFonts w:ascii="Liberation Serif" w:hAnsi="Liberation Serif" w:cs="Liberation Serif"/>
                <w:sz w:val="23"/>
                <w:szCs w:val="23"/>
              </w:rPr>
              <w:t xml:space="preserve"> работ на объекте, расположенном по адресу: г. Верхняя Пышма, проспект Успенский, д. 111 (протокол совместного заседания всех постоянных комиссий Думы 23.07.2020)</w:t>
            </w:r>
          </w:p>
        </w:tc>
        <w:tc>
          <w:tcPr>
            <w:tcW w:w="1275" w:type="dxa"/>
            <w:shd w:val="clear" w:color="auto" w:fill="auto"/>
            <w:vAlign w:val="center"/>
          </w:tcPr>
          <w:p w14:paraId="154CC2C5"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 xml:space="preserve">МКУ «Комитет ЖКХ» </w:t>
            </w:r>
          </w:p>
        </w:tc>
        <w:tc>
          <w:tcPr>
            <w:tcW w:w="821" w:type="dxa"/>
            <w:shd w:val="clear" w:color="auto" w:fill="auto"/>
          </w:tcPr>
          <w:p w14:paraId="3CD8BE6F"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 процессе выполнения</w:t>
            </w:r>
          </w:p>
        </w:tc>
        <w:tc>
          <w:tcPr>
            <w:tcW w:w="5859" w:type="dxa"/>
            <w:shd w:val="clear" w:color="auto" w:fill="auto"/>
          </w:tcPr>
          <w:p w14:paraId="620E6B02"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xml:space="preserve">В рамках </w:t>
            </w:r>
            <w:proofErr w:type="spellStart"/>
            <w:r w:rsidRPr="001A08E3">
              <w:rPr>
                <w:rFonts w:ascii="Liberation Serif" w:hAnsi="Liberation Serif" w:cs="Liberation Serif"/>
                <w:sz w:val="23"/>
                <w:szCs w:val="23"/>
              </w:rPr>
              <w:t>предпроектных</w:t>
            </w:r>
            <w:proofErr w:type="spellEnd"/>
            <w:r w:rsidRPr="001A08E3">
              <w:rPr>
                <w:rFonts w:ascii="Liberation Serif" w:hAnsi="Liberation Serif" w:cs="Liberation Serif"/>
                <w:sz w:val="23"/>
                <w:szCs w:val="23"/>
              </w:rPr>
              <w:t xml:space="preserve"> работ была составлена ведомость на производство работ, в настоящее время ведомость пересматривается для снижения стоимости работ. Благоустройство придомовой территории по проспекту Успенскому, д. 111 нецелесообразно до момента окончания работ, связанных со строительством</w:t>
            </w:r>
          </w:p>
        </w:tc>
      </w:tr>
      <w:tr w:rsidR="00DE4F2F" w:rsidRPr="007C71BB" w14:paraId="1460179D" w14:textId="77777777" w:rsidTr="00F04729">
        <w:trPr>
          <w:cantSplit/>
          <w:trHeight w:val="360"/>
        </w:trPr>
        <w:tc>
          <w:tcPr>
            <w:tcW w:w="463" w:type="dxa"/>
            <w:shd w:val="clear" w:color="auto" w:fill="auto"/>
            <w:noWrap/>
          </w:tcPr>
          <w:p w14:paraId="5DA9F1A2" w14:textId="77777777"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84</w:t>
            </w:r>
          </w:p>
        </w:tc>
        <w:tc>
          <w:tcPr>
            <w:tcW w:w="7453" w:type="dxa"/>
            <w:shd w:val="clear" w:color="auto" w:fill="auto"/>
          </w:tcPr>
          <w:p w14:paraId="5BA7C7C4" w14:textId="6F76DEF5"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Создать рабочую группу по рассмотрению вопросов, возникающих при</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реконструкции улиц Лесной и Феофанова (протокол совместного заседания всех постоянных комиссий Думы 17.09.2020)</w:t>
            </w:r>
          </w:p>
        </w:tc>
        <w:tc>
          <w:tcPr>
            <w:tcW w:w="1275" w:type="dxa"/>
            <w:vMerge w:val="restart"/>
            <w:shd w:val="clear" w:color="auto" w:fill="auto"/>
            <w:vAlign w:val="center"/>
          </w:tcPr>
          <w:p w14:paraId="4EA783F7"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МБУ «Управление капитального строительства»</w:t>
            </w:r>
          </w:p>
        </w:tc>
        <w:tc>
          <w:tcPr>
            <w:tcW w:w="821" w:type="dxa"/>
            <w:shd w:val="clear" w:color="auto" w:fill="auto"/>
          </w:tcPr>
          <w:p w14:paraId="0B7E8BCD"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частично</w:t>
            </w:r>
          </w:p>
        </w:tc>
        <w:tc>
          <w:tcPr>
            <w:tcW w:w="5859" w:type="dxa"/>
            <w:shd w:val="clear" w:color="auto" w:fill="auto"/>
          </w:tcPr>
          <w:p w14:paraId="10C5EEA0"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Организован совместный выезд представителей администрации ГО и депутатов Думы ГО (И.С. Зернов, С.В. Шахмаев, Л.В. Кравцова, В.С. Москалев) на объект «Реконструкция улицы Лесная и Феофанова»</w:t>
            </w:r>
          </w:p>
        </w:tc>
      </w:tr>
      <w:tr w:rsidR="00DE4F2F" w:rsidRPr="007C71BB" w14:paraId="102D89B9" w14:textId="77777777" w:rsidTr="00F04729">
        <w:trPr>
          <w:cantSplit/>
          <w:trHeight w:val="360"/>
        </w:trPr>
        <w:tc>
          <w:tcPr>
            <w:tcW w:w="463" w:type="dxa"/>
            <w:shd w:val="clear" w:color="auto" w:fill="auto"/>
            <w:noWrap/>
          </w:tcPr>
          <w:p w14:paraId="4576B14F" w14:textId="77777777"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85</w:t>
            </w:r>
          </w:p>
        </w:tc>
        <w:tc>
          <w:tcPr>
            <w:tcW w:w="7453" w:type="dxa"/>
            <w:shd w:val="clear" w:color="auto" w:fill="auto"/>
          </w:tcPr>
          <w:p w14:paraId="757D0447"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В срок до 14.12.2020 предоставить информацию о ходе работ и сроках окончания реконструкции улиц Лесной, Орджоникидзе, Феофанова в городе Верхняя Пышма (протокол очередного заседания Думы 01.12.2020)</w:t>
            </w:r>
          </w:p>
        </w:tc>
        <w:tc>
          <w:tcPr>
            <w:tcW w:w="1275" w:type="dxa"/>
            <w:vMerge/>
            <w:shd w:val="clear" w:color="auto" w:fill="auto"/>
            <w:vAlign w:val="center"/>
          </w:tcPr>
          <w:p w14:paraId="581A1D2A" w14:textId="6DA6C654" w:rsidR="00DE4F2F" w:rsidRPr="001A08E3" w:rsidRDefault="00DE4F2F" w:rsidP="00DE4F2F">
            <w:pPr>
              <w:ind w:left="-129" w:right="-87"/>
              <w:jc w:val="center"/>
              <w:rPr>
                <w:rFonts w:ascii="Liberation Serif" w:hAnsi="Liberation Serif" w:cs="Liberation Serif"/>
                <w:sz w:val="23"/>
                <w:szCs w:val="23"/>
              </w:rPr>
            </w:pPr>
          </w:p>
        </w:tc>
        <w:tc>
          <w:tcPr>
            <w:tcW w:w="821" w:type="dxa"/>
            <w:shd w:val="clear" w:color="auto" w:fill="auto"/>
          </w:tcPr>
          <w:p w14:paraId="7CDDBA62"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Не выполнено</w:t>
            </w:r>
          </w:p>
        </w:tc>
        <w:tc>
          <w:tcPr>
            <w:tcW w:w="5859" w:type="dxa"/>
            <w:vMerge w:val="restart"/>
            <w:shd w:val="clear" w:color="auto" w:fill="auto"/>
          </w:tcPr>
          <w:p w14:paraId="6144318B" w14:textId="16D02FC2"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На внеочередном заседании Думы 15.12.2020 принято Решение Думы № 28/5 «О внесении изменений в Решение Думы городского округа Верхняя Пышма от 20 декабря 2019 года № 17/2 «О бюджете городского округа Верхняя Пышма на 2020 год и плановый период 2021 и 2022 годов». В рамках рассматриваемого вопроса О.В. </w:t>
            </w:r>
            <w:proofErr w:type="spellStart"/>
            <w:r w:rsidRPr="001A08E3">
              <w:rPr>
                <w:rFonts w:ascii="Liberation Serif" w:hAnsi="Liberation Serif" w:cs="Liberation Serif"/>
                <w:sz w:val="23"/>
                <w:szCs w:val="23"/>
              </w:rPr>
              <w:t>Мосуновой</w:t>
            </w:r>
            <w:proofErr w:type="spellEnd"/>
            <w:r w:rsidRPr="001A08E3">
              <w:rPr>
                <w:rFonts w:ascii="Liberation Serif" w:hAnsi="Liberation Serif" w:cs="Liberation Serif"/>
                <w:sz w:val="23"/>
                <w:szCs w:val="23"/>
              </w:rPr>
              <w:t xml:space="preserve"> устно доложено о ходе работ и сроках окончания реконструкции улиц Лесной, Орджоникидзе, Феофанова в городе Верхняя Пышма</w:t>
            </w:r>
          </w:p>
        </w:tc>
      </w:tr>
      <w:tr w:rsidR="00DE4F2F" w:rsidRPr="007C71BB" w14:paraId="1FB8114D" w14:textId="77777777" w:rsidTr="00F04729">
        <w:trPr>
          <w:cantSplit/>
          <w:trHeight w:val="360"/>
        </w:trPr>
        <w:tc>
          <w:tcPr>
            <w:tcW w:w="463" w:type="dxa"/>
            <w:shd w:val="clear" w:color="auto" w:fill="auto"/>
            <w:noWrap/>
          </w:tcPr>
          <w:p w14:paraId="3E094B15" w14:textId="77777777"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86</w:t>
            </w:r>
          </w:p>
        </w:tc>
        <w:tc>
          <w:tcPr>
            <w:tcW w:w="7453" w:type="dxa"/>
            <w:shd w:val="clear" w:color="auto" w:fill="auto"/>
          </w:tcPr>
          <w:p w14:paraId="05924C69"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11.12.2020 предоставить информацию о выполненных работах по реконструкции дорог по улицам Лесной, Феофанова и Орджоникидзе в городе Верхняя Пышма за 2020 год (протокол совместного заседания всех постоянных комиссий Думы 10.12.2020)</w:t>
            </w:r>
          </w:p>
        </w:tc>
        <w:tc>
          <w:tcPr>
            <w:tcW w:w="1275" w:type="dxa"/>
            <w:vMerge/>
            <w:shd w:val="clear" w:color="auto" w:fill="auto"/>
            <w:vAlign w:val="center"/>
          </w:tcPr>
          <w:p w14:paraId="5889FB36" w14:textId="32136507" w:rsidR="00DE4F2F" w:rsidRPr="001A08E3" w:rsidRDefault="00DE4F2F" w:rsidP="00DE4F2F">
            <w:pPr>
              <w:ind w:left="-129" w:right="-87"/>
              <w:jc w:val="center"/>
              <w:rPr>
                <w:rFonts w:ascii="Liberation Serif" w:hAnsi="Liberation Serif" w:cs="Liberation Serif"/>
                <w:sz w:val="23"/>
                <w:szCs w:val="23"/>
              </w:rPr>
            </w:pPr>
          </w:p>
        </w:tc>
        <w:tc>
          <w:tcPr>
            <w:tcW w:w="821" w:type="dxa"/>
            <w:shd w:val="clear" w:color="auto" w:fill="auto"/>
          </w:tcPr>
          <w:p w14:paraId="407720C2"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Не выполнено</w:t>
            </w:r>
          </w:p>
        </w:tc>
        <w:tc>
          <w:tcPr>
            <w:tcW w:w="5859" w:type="dxa"/>
            <w:vMerge/>
            <w:shd w:val="clear" w:color="auto" w:fill="auto"/>
          </w:tcPr>
          <w:p w14:paraId="353079A9" w14:textId="04A36F29" w:rsidR="00DE4F2F" w:rsidRPr="001A08E3" w:rsidRDefault="00DE4F2F" w:rsidP="00DE4F2F">
            <w:pPr>
              <w:ind w:left="-2" w:right="-75" w:firstLine="136"/>
              <w:rPr>
                <w:rFonts w:ascii="Liberation Serif" w:hAnsi="Liberation Serif" w:cs="Liberation Serif"/>
                <w:sz w:val="23"/>
                <w:szCs w:val="23"/>
              </w:rPr>
            </w:pPr>
          </w:p>
        </w:tc>
      </w:tr>
      <w:tr w:rsidR="00DE4F2F" w:rsidRPr="007C71BB" w14:paraId="54CB8D24" w14:textId="77777777" w:rsidTr="00F04729">
        <w:trPr>
          <w:cantSplit/>
          <w:trHeight w:val="900"/>
        </w:trPr>
        <w:tc>
          <w:tcPr>
            <w:tcW w:w="463" w:type="dxa"/>
            <w:shd w:val="clear" w:color="auto" w:fill="auto"/>
            <w:noWrap/>
            <w:hideMark/>
          </w:tcPr>
          <w:p w14:paraId="737C86B2" w14:textId="77777777"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87</w:t>
            </w:r>
          </w:p>
        </w:tc>
        <w:tc>
          <w:tcPr>
            <w:tcW w:w="7453" w:type="dxa"/>
            <w:shd w:val="clear" w:color="auto" w:fill="auto"/>
            <w:hideMark/>
          </w:tcPr>
          <w:p w14:paraId="0B483EB2"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04.09.2020 представить в Думу проект решения о протесте прокурора города Верхней Пышмы от 26.06.2020 № 02-18 на Правила содержания домашних животных на территории городского округа Верхняя Пышма (протокол совместного заседания всех постоянных комиссий Думы 23.07.2020; протокол очередного заседания Думы 30.07.2020)</w:t>
            </w:r>
          </w:p>
        </w:tc>
        <w:tc>
          <w:tcPr>
            <w:tcW w:w="1275" w:type="dxa"/>
            <w:shd w:val="clear" w:color="auto" w:fill="auto"/>
            <w:vAlign w:val="center"/>
          </w:tcPr>
          <w:p w14:paraId="6D99F905"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МКУ «Комитет ЖКХ»</w:t>
            </w:r>
          </w:p>
        </w:tc>
        <w:tc>
          <w:tcPr>
            <w:tcW w:w="821" w:type="dxa"/>
            <w:shd w:val="clear" w:color="auto" w:fill="auto"/>
          </w:tcPr>
          <w:p w14:paraId="46F32429" w14:textId="6441AB58"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 опозданием</w:t>
            </w:r>
          </w:p>
        </w:tc>
        <w:tc>
          <w:tcPr>
            <w:tcW w:w="5859" w:type="dxa"/>
            <w:shd w:val="clear" w:color="auto" w:fill="auto"/>
          </w:tcPr>
          <w:p w14:paraId="78BF0FBC"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Проект решения о признании утратившими силу Правил содержания домашних животных внесен в Думу 17.09.2020 письмом администрации ГО от 16.09.2021 № 01-01-24/8011</w:t>
            </w:r>
          </w:p>
        </w:tc>
      </w:tr>
      <w:tr w:rsidR="00DE4F2F" w:rsidRPr="007C71BB" w14:paraId="08BE3BB8" w14:textId="77777777" w:rsidTr="00F04729">
        <w:trPr>
          <w:cantSplit/>
          <w:trHeight w:val="900"/>
        </w:trPr>
        <w:tc>
          <w:tcPr>
            <w:tcW w:w="463" w:type="dxa"/>
            <w:shd w:val="clear" w:color="auto" w:fill="auto"/>
            <w:noWrap/>
            <w:hideMark/>
          </w:tcPr>
          <w:p w14:paraId="1FF28302" w14:textId="77777777"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lastRenderedPageBreak/>
              <w:t>88</w:t>
            </w:r>
          </w:p>
        </w:tc>
        <w:tc>
          <w:tcPr>
            <w:tcW w:w="7453" w:type="dxa"/>
            <w:shd w:val="clear" w:color="auto" w:fill="auto"/>
            <w:hideMark/>
          </w:tcPr>
          <w:p w14:paraId="3598B0E7"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16.09.2020 официально внести в Думу проект решения Думы о признании утратившим силу Правил содержания домашних животных на территории городского округа Верхняя Пышма (протокол заседания постоянной комиссии Думы по жилищно-коммунальному хозяйству и социальной политике 15.09.2020)</w:t>
            </w:r>
          </w:p>
        </w:tc>
        <w:tc>
          <w:tcPr>
            <w:tcW w:w="1275" w:type="dxa"/>
            <w:vMerge w:val="restart"/>
            <w:shd w:val="clear" w:color="auto" w:fill="auto"/>
            <w:vAlign w:val="center"/>
          </w:tcPr>
          <w:p w14:paraId="3DC76B34"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МКУ «Комитет ЖКХ»</w:t>
            </w:r>
          </w:p>
        </w:tc>
        <w:tc>
          <w:tcPr>
            <w:tcW w:w="821" w:type="dxa"/>
            <w:shd w:val="clear" w:color="auto" w:fill="auto"/>
          </w:tcPr>
          <w:p w14:paraId="26688934" w14:textId="45466EE6"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 с</w:t>
            </w:r>
            <w:r w:rsidR="00E751B2" w:rsidRPr="001A08E3">
              <w:rPr>
                <w:rFonts w:ascii="Liberation Serif" w:hAnsi="Liberation Serif" w:cs="Liberation Serif"/>
                <w:sz w:val="23"/>
                <w:szCs w:val="23"/>
              </w:rPr>
              <w:t> </w:t>
            </w:r>
            <w:r w:rsidRPr="001A08E3">
              <w:rPr>
                <w:rFonts w:ascii="Liberation Serif" w:hAnsi="Liberation Serif" w:cs="Liberation Serif"/>
                <w:sz w:val="23"/>
                <w:szCs w:val="23"/>
              </w:rPr>
              <w:t>опозданием</w:t>
            </w:r>
          </w:p>
        </w:tc>
        <w:tc>
          <w:tcPr>
            <w:tcW w:w="5859" w:type="dxa"/>
            <w:shd w:val="clear" w:color="auto" w:fill="auto"/>
          </w:tcPr>
          <w:p w14:paraId="1364452B"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Проект решения о признании утратившими силу Правил содержания домашних животных внесен в Думу 17.09.2020 письмом администрации ГО от 16.09.2020 № 01-01-24/8011</w:t>
            </w:r>
          </w:p>
        </w:tc>
      </w:tr>
      <w:tr w:rsidR="00DE4F2F" w:rsidRPr="007C71BB" w14:paraId="286BEC46" w14:textId="77777777" w:rsidTr="00F04729">
        <w:trPr>
          <w:cantSplit/>
          <w:trHeight w:val="900"/>
        </w:trPr>
        <w:tc>
          <w:tcPr>
            <w:tcW w:w="463" w:type="dxa"/>
            <w:shd w:val="clear" w:color="auto" w:fill="auto"/>
            <w:noWrap/>
            <w:hideMark/>
          </w:tcPr>
          <w:p w14:paraId="0505C50F" w14:textId="77777777"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89</w:t>
            </w:r>
          </w:p>
        </w:tc>
        <w:tc>
          <w:tcPr>
            <w:tcW w:w="7453" w:type="dxa"/>
            <w:shd w:val="clear" w:color="auto" w:fill="auto"/>
            <w:hideMark/>
          </w:tcPr>
          <w:p w14:paraId="4965814D" w14:textId="77777777"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Не позднее 04.12.2020 подготовить и внести в Думу проект нормативного правового акта, регламентирующего особенности содержания домашних животных на территории городского округа Верхняя Пышма (протокол совместного заседания всех постоянных комиссий Думы 17.09.2020; Решение Думы от 24.09.2020 № 25/8)</w:t>
            </w:r>
          </w:p>
        </w:tc>
        <w:tc>
          <w:tcPr>
            <w:tcW w:w="1275" w:type="dxa"/>
            <w:vMerge/>
            <w:shd w:val="clear" w:color="auto" w:fill="auto"/>
            <w:vAlign w:val="center"/>
          </w:tcPr>
          <w:p w14:paraId="561E514B" w14:textId="42036C0C" w:rsidR="00DE4F2F" w:rsidRPr="001A08E3" w:rsidRDefault="00DE4F2F" w:rsidP="00DE4F2F">
            <w:pPr>
              <w:ind w:left="-129" w:right="-87"/>
              <w:jc w:val="center"/>
              <w:rPr>
                <w:rFonts w:ascii="Liberation Serif" w:hAnsi="Liberation Serif" w:cs="Liberation Serif"/>
                <w:sz w:val="23"/>
                <w:szCs w:val="23"/>
              </w:rPr>
            </w:pPr>
          </w:p>
        </w:tc>
        <w:tc>
          <w:tcPr>
            <w:tcW w:w="821" w:type="dxa"/>
            <w:shd w:val="clear" w:color="auto" w:fill="auto"/>
          </w:tcPr>
          <w:p w14:paraId="6421A0C8"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Не выполнено по причине неактуальности</w:t>
            </w:r>
          </w:p>
        </w:tc>
        <w:tc>
          <w:tcPr>
            <w:tcW w:w="5859" w:type="dxa"/>
            <w:shd w:val="clear" w:color="auto" w:fill="auto"/>
          </w:tcPr>
          <w:p w14:paraId="79220021" w14:textId="7BD553F9"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Полномочия на вынесение правового акта, регламентирующего особенности содержания домашних животных у органа местного самоуправления отсутствуют в соответствии с Федеральным законом от 27.12.2018 № 498-ФЗ «Об ответственном обращении с животными и о внесении изменений в отдельные законодательные акты Российской Федерации»</w:t>
            </w:r>
          </w:p>
        </w:tc>
      </w:tr>
      <w:tr w:rsidR="00DE4F2F" w:rsidRPr="007C71BB" w14:paraId="373332E8" w14:textId="77777777" w:rsidTr="00F04729">
        <w:trPr>
          <w:cantSplit/>
          <w:trHeight w:val="567"/>
        </w:trPr>
        <w:tc>
          <w:tcPr>
            <w:tcW w:w="463" w:type="dxa"/>
            <w:shd w:val="clear" w:color="auto" w:fill="auto"/>
            <w:noWrap/>
            <w:hideMark/>
          </w:tcPr>
          <w:p w14:paraId="4F53FDB0" w14:textId="77777777" w:rsidR="00DE4F2F" w:rsidRPr="001A08E3" w:rsidRDefault="00DE4F2F" w:rsidP="00DE4F2F">
            <w:pPr>
              <w:ind w:left="-120" w:right="-87"/>
              <w:jc w:val="center"/>
              <w:rPr>
                <w:rFonts w:ascii="Liberation Serif" w:hAnsi="Liberation Serif" w:cs="Liberation Serif"/>
                <w:color w:val="000000"/>
                <w:sz w:val="23"/>
                <w:szCs w:val="23"/>
              </w:rPr>
            </w:pPr>
            <w:r w:rsidRPr="001A08E3">
              <w:rPr>
                <w:rFonts w:ascii="Liberation Serif" w:hAnsi="Liberation Serif" w:cs="Liberation Serif"/>
                <w:color w:val="000000"/>
                <w:sz w:val="23"/>
                <w:szCs w:val="23"/>
              </w:rPr>
              <w:t>90</w:t>
            </w:r>
          </w:p>
        </w:tc>
        <w:tc>
          <w:tcPr>
            <w:tcW w:w="7453" w:type="dxa"/>
            <w:shd w:val="clear" w:color="auto" w:fill="auto"/>
            <w:hideMark/>
          </w:tcPr>
          <w:p w14:paraId="643834FB" w14:textId="79F1EBE3"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xml:space="preserve">Направить письменный запрос в Уральское межрегиональное управление Федеральной службы по надзору в сфере природопользования на предмет несоответствия Федерального закона от 23.11.1995 № 174-ФЗ «Об экологической экспертизе» и приказа </w:t>
            </w:r>
            <w:proofErr w:type="spellStart"/>
            <w:r w:rsidRPr="001A08E3">
              <w:rPr>
                <w:rFonts w:ascii="Liberation Serif" w:hAnsi="Liberation Serif" w:cs="Liberation Serif"/>
                <w:sz w:val="23"/>
                <w:szCs w:val="23"/>
              </w:rPr>
              <w:t>Госкомэкологии</w:t>
            </w:r>
            <w:proofErr w:type="spellEnd"/>
            <w:r w:rsidRPr="001A08E3">
              <w:rPr>
                <w:rFonts w:ascii="Liberation Serif" w:hAnsi="Liberation Serif" w:cs="Liberation Serif"/>
                <w:sz w:val="23"/>
                <w:szCs w:val="23"/>
              </w:rPr>
              <w:t xml:space="preserve"> РФ от 16.05.2000 № 372 «Об утверждении положения об оценке воздействия намечаемой хозяйственной и иной деятельности на окружающую среду в Российской Федерации» Федеральному закону от 06.10.2003 № 131-ФЗ «Об общих принципах организации местного самоуправления в Российской Федерации» и уточнения понятия «общественных слушаний» (протокол совместного заседания всех постоянных комиссий Думы 17.09.2020)</w:t>
            </w:r>
          </w:p>
        </w:tc>
        <w:tc>
          <w:tcPr>
            <w:tcW w:w="1275" w:type="dxa"/>
            <w:shd w:val="clear" w:color="auto" w:fill="auto"/>
            <w:vAlign w:val="center"/>
          </w:tcPr>
          <w:p w14:paraId="5B557E8A" w14:textId="409FAFCF"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Отдел городского хозяйства и охраны окружающей среды</w:t>
            </w:r>
          </w:p>
        </w:tc>
        <w:tc>
          <w:tcPr>
            <w:tcW w:w="821" w:type="dxa"/>
            <w:shd w:val="clear" w:color="auto" w:fill="auto"/>
          </w:tcPr>
          <w:p w14:paraId="79E4498C" w14:textId="77777777" w:rsidR="00DE4F2F" w:rsidRPr="001A08E3" w:rsidRDefault="00DE4F2F" w:rsidP="00DE4F2F">
            <w:pPr>
              <w:ind w:left="-129" w:right="-87"/>
              <w:jc w:val="center"/>
              <w:rPr>
                <w:rFonts w:ascii="Liberation Serif" w:hAnsi="Liberation Serif" w:cs="Liberation Serif"/>
                <w:sz w:val="23"/>
                <w:szCs w:val="23"/>
              </w:rPr>
            </w:pPr>
            <w:r w:rsidRPr="001A08E3">
              <w:rPr>
                <w:rFonts w:ascii="Liberation Serif" w:hAnsi="Liberation Serif" w:cs="Liberation Serif"/>
                <w:sz w:val="23"/>
                <w:szCs w:val="23"/>
              </w:rPr>
              <w:t>Выполнено</w:t>
            </w:r>
          </w:p>
        </w:tc>
        <w:tc>
          <w:tcPr>
            <w:tcW w:w="5859" w:type="dxa"/>
            <w:shd w:val="clear" w:color="auto" w:fill="auto"/>
            <w:hideMark/>
          </w:tcPr>
          <w:p w14:paraId="45E682C2" w14:textId="20B711BD" w:rsidR="00DE4F2F" w:rsidRPr="001A08E3" w:rsidRDefault="00DE4F2F" w:rsidP="00DE4F2F">
            <w:pPr>
              <w:ind w:left="-2" w:right="-75" w:firstLine="136"/>
              <w:rPr>
                <w:rFonts w:ascii="Liberation Serif" w:hAnsi="Liberation Serif" w:cs="Liberation Serif"/>
                <w:sz w:val="23"/>
                <w:szCs w:val="23"/>
              </w:rPr>
            </w:pPr>
            <w:r w:rsidRPr="001A08E3">
              <w:rPr>
                <w:rFonts w:ascii="Liberation Serif" w:hAnsi="Liberation Serif" w:cs="Liberation Serif"/>
                <w:sz w:val="23"/>
                <w:szCs w:val="23"/>
              </w:rPr>
              <w:t xml:space="preserve">Письмом администрации ГО от 08.02.2021 № 01-01-24/781 направлен запрос руководителю Уральского Межрегионального Управления Федеральной службы по надзору в сфере природопользования (далее </w:t>
            </w:r>
            <w:proofErr w:type="spellStart"/>
            <w:r w:rsidRPr="001A08E3">
              <w:rPr>
                <w:rFonts w:ascii="Liberation Serif" w:hAnsi="Liberation Serif" w:cs="Liberation Serif"/>
                <w:sz w:val="23"/>
                <w:szCs w:val="23"/>
              </w:rPr>
              <w:t>Росприроднадзор</w:t>
            </w:r>
            <w:proofErr w:type="spellEnd"/>
            <w:r w:rsidRPr="001A08E3">
              <w:rPr>
                <w:rFonts w:ascii="Liberation Serif" w:hAnsi="Liberation Serif" w:cs="Liberation Serif"/>
                <w:sz w:val="23"/>
                <w:szCs w:val="23"/>
              </w:rPr>
              <w:t>) о предоставлении разъяснений и уточнении понятий общественных слушаний (обсуждений). 02.03.2021 получен ответ за № 02-01-19/4368</w:t>
            </w:r>
          </w:p>
        </w:tc>
      </w:tr>
    </w:tbl>
    <w:p w14:paraId="4234AD5F" w14:textId="77777777" w:rsidR="001A08E3" w:rsidRPr="007C71BB" w:rsidRDefault="001A08E3" w:rsidP="001A08E3">
      <w:pPr>
        <w:autoSpaceDE w:val="0"/>
        <w:autoSpaceDN w:val="0"/>
        <w:adjustRightInd w:val="0"/>
        <w:jc w:val="both"/>
        <w:rPr>
          <w:rFonts w:ascii="Liberation Serif" w:hAnsi="Liberation Serif" w:cs="Liberation Serif"/>
          <w:sz w:val="24"/>
          <w:szCs w:val="24"/>
        </w:rPr>
      </w:pPr>
    </w:p>
    <w:sectPr w:rsidR="001A08E3" w:rsidRPr="007C71BB" w:rsidSect="00471ACC">
      <w:pgSz w:w="16838" w:h="11906" w:orient="landscape" w:code="9"/>
      <w:pgMar w:top="1361" w:right="510" w:bottom="510" w:left="510"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72486" w14:textId="77777777" w:rsidR="001D310E" w:rsidRDefault="001D310E">
      <w:r>
        <w:separator/>
      </w:r>
    </w:p>
  </w:endnote>
  <w:endnote w:type="continuationSeparator" w:id="0">
    <w:p w14:paraId="2B577903" w14:textId="77777777" w:rsidR="001D310E" w:rsidRDefault="001D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8391" w14:textId="77777777" w:rsidR="007A788B" w:rsidRDefault="007A788B" w:rsidP="001645A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3F2E5D" w14:textId="77777777" w:rsidR="007A788B" w:rsidRDefault="007A788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C6947" w14:textId="77777777" w:rsidR="001D310E" w:rsidRDefault="001D310E">
      <w:r>
        <w:separator/>
      </w:r>
    </w:p>
  </w:footnote>
  <w:footnote w:type="continuationSeparator" w:id="0">
    <w:p w14:paraId="74B953E3" w14:textId="77777777" w:rsidR="001D310E" w:rsidRDefault="001D3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65C47" w14:textId="77777777" w:rsidR="007A788B" w:rsidRDefault="007A788B" w:rsidP="001645AD">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9EFE50" w14:textId="77777777" w:rsidR="007A788B" w:rsidRDefault="007A788B">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EC0E5" w14:textId="77777777" w:rsidR="007A788B" w:rsidRPr="00041C2E" w:rsidRDefault="007A788B" w:rsidP="001645AD">
    <w:pPr>
      <w:pStyle w:val="af0"/>
      <w:framePr w:wrap="around" w:vAnchor="text" w:hAnchor="margin" w:xAlign="center" w:y="1"/>
      <w:rPr>
        <w:rStyle w:val="ab"/>
        <w:rFonts w:ascii="Liberation Serif" w:hAnsi="Liberation Serif" w:cs="Liberation Serif"/>
        <w:sz w:val="22"/>
        <w:szCs w:val="22"/>
      </w:rPr>
    </w:pPr>
    <w:r w:rsidRPr="00041C2E">
      <w:rPr>
        <w:rStyle w:val="ab"/>
        <w:rFonts w:ascii="Liberation Serif" w:hAnsi="Liberation Serif" w:cs="Liberation Serif"/>
        <w:sz w:val="22"/>
        <w:szCs w:val="22"/>
      </w:rPr>
      <w:fldChar w:fldCharType="begin"/>
    </w:r>
    <w:r w:rsidRPr="00041C2E">
      <w:rPr>
        <w:rStyle w:val="ab"/>
        <w:rFonts w:ascii="Liberation Serif" w:hAnsi="Liberation Serif" w:cs="Liberation Serif"/>
        <w:sz w:val="22"/>
        <w:szCs w:val="22"/>
      </w:rPr>
      <w:instrText xml:space="preserve">PAGE  </w:instrText>
    </w:r>
    <w:r w:rsidRPr="00041C2E">
      <w:rPr>
        <w:rStyle w:val="ab"/>
        <w:rFonts w:ascii="Liberation Serif" w:hAnsi="Liberation Serif" w:cs="Liberation Serif"/>
        <w:sz w:val="22"/>
        <w:szCs w:val="22"/>
      </w:rPr>
      <w:fldChar w:fldCharType="separate"/>
    </w:r>
    <w:r w:rsidR="00916587">
      <w:rPr>
        <w:rStyle w:val="ab"/>
        <w:rFonts w:ascii="Liberation Serif" w:hAnsi="Liberation Serif" w:cs="Liberation Serif"/>
        <w:noProof/>
        <w:sz w:val="22"/>
        <w:szCs w:val="22"/>
      </w:rPr>
      <w:t>2</w:t>
    </w:r>
    <w:r w:rsidRPr="00041C2E">
      <w:rPr>
        <w:rStyle w:val="ab"/>
        <w:rFonts w:ascii="Liberation Serif" w:hAnsi="Liberation Serif" w:cs="Liberation Serif"/>
        <w:sz w:val="22"/>
        <w:szCs w:val="22"/>
      </w:rPr>
      <w:fldChar w:fldCharType="end"/>
    </w:r>
  </w:p>
  <w:p w14:paraId="799AD3B9" w14:textId="77777777" w:rsidR="007A788B" w:rsidRDefault="007A788B">
    <w:pPr>
      <w:pStyle w:val="af0"/>
    </w:pPr>
  </w:p>
  <w:p w14:paraId="43B96BCC" w14:textId="77777777" w:rsidR="007A788B" w:rsidRPr="00B62D34" w:rsidRDefault="007A788B">
    <w:pPr>
      <w:pStyle w:val="af0"/>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6A91"/>
    <w:multiLevelType w:val="hybridMultilevel"/>
    <w:tmpl w:val="59D26524"/>
    <w:lvl w:ilvl="0" w:tplc="5510C224">
      <w:start w:val="1"/>
      <w:numFmt w:val="decimal"/>
      <w:lvlText w:val="%1)"/>
      <w:lvlJc w:val="left"/>
      <w:pPr>
        <w:ind w:left="494" w:hanging="360"/>
      </w:pPr>
      <w:rPr>
        <w:rFonts w:hint="default"/>
      </w:rPr>
    </w:lvl>
    <w:lvl w:ilvl="1" w:tplc="04190019" w:tentative="1">
      <w:start w:val="1"/>
      <w:numFmt w:val="lowerLetter"/>
      <w:lvlText w:val="%2."/>
      <w:lvlJc w:val="left"/>
      <w:pPr>
        <w:ind w:left="1214" w:hanging="360"/>
      </w:pPr>
    </w:lvl>
    <w:lvl w:ilvl="2" w:tplc="0419001B" w:tentative="1">
      <w:start w:val="1"/>
      <w:numFmt w:val="lowerRoman"/>
      <w:lvlText w:val="%3."/>
      <w:lvlJc w:val="right"/>
      <w:pPr>
        <w:ind w:left="1934" w:hanging="180"/>
      </w:pPr>
    </w:lvl>
    <w:lvl w:ilvl="3" w:tplc="0419000F" w:tentative="1">
      <w:start w:val="1"/>
      <w:numFmt w:val="decimal"/>
      <w:lvlText w:val="%4."/>
      <w:lvlJc w:val="left"/>
      <w:pPr>
        <w:ind w:left="2654" w:hanging="360"/>
      </w:pPr>
    </w:lvl>
    <w:lvl w:ilvl="4" w:tplc="04190019" w:tentative="1">
      <w:start w:val="1"/>
      <w:numFmt w:val="lowerLetter"/>
      <w:lvlText w:val="%5."/>
      <w:lvlJc w:val="left"/>
      <w:pPr>
        <w:ind w:left="3374" w:hanging="360"/>
      </w:pPr>
    </w:lvl>
    <w:lvl w:ilvl="5" w:tplc="0419001B" w:tentative="1">
      <w:start w:val="1"/>
      <w:numFmt w:val="lowerRoman"/>
      <w:lvlText w:val="%6."/>
      <w:lvlJc w:val="right"/>
      <w:pPr>
        <w:ind w:left="4094" w:hanging="180"/>
      </w:pPr>
    </w:lvl>
    <w:lvl w:ilvl="6" w:tplc="0419000F" w:tentative="1">
      <w:start w:val="1"/>
      <w:numFmt w:val="decimal"/>
      <w:lvlText w:val="%7."/>
      <w:lvlJc w:val="left"/>
      <w:pPr>
        <w:ind w:left="4814" w:hanging="360"/>
      </w:pPr>
    </w:lvl>
    <w:lvl w:ilvl="7" w:tplc="04190019" w:tentative="1">
      <w:start w:val="1"/>
      <w:numFmt w:val="lowerLetter"/>
      <w:lvlText w:val="%8."/>
      <w:lvlJc w:val="left"/>
      <w:pPr>
        <w:ind w:left="5534" w:hanging="360"/>
      </w:pPr>
    </w:lvl>
    <w:lvl w:ilvl="8" w:tplc="0419001B" w:tentative="1">
      <w:start w:val="1"/>
      <w:numFmt w:val="lowerRoman"/>
      <w:lvlText w:val="%9."/>
      <w:lvlJc w:val="right"/>
      <w:pPr>
        <w:ind w:left="6254" w:hanging="180"/>
      </w:pPr>
    </w:lvl>
  </w:abstractNum>
  <w:abstractNum w:abstractNumId="1">
    <w:nsid w:val="020E79C4"/>
    <w:multiLevelType w:val="hybridMultilevel"/>
    <w:tmpl w:val="E95C0056"/>
    <w:lvl w:ilvl="0" w:tplc="61C438DE">
      <w:start w:val="1"/>
      <w:numFmt w:val="decimal"/>
      <w:lvlText w:val="%1."/>
      <w:lvlJc w:val="left"/>
      <w:pPr>
        <w:ind w:left="1069" w:hanging="360"/>
      </w:pPr>
      <w:rPr>
        <w:rFonts w:ascii="Liberation Serif" w:eastAsia="Times New Roman" w:hAnsi="Liberation Serif" w:cs="Liberation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6E6E63"/>
    <w:multiLevelType w:val="hybridMultilevel"/>
    <w:tmpl w:val="D3AE61E8"/>
    <w:lvl w:ilvl="0" w:tplc="B090FCC0">
      <w:start w:val="1"/>
      <w:numFmt w:val="decimal"/>
      <w:suff w:val="space"/>
      <w:lvlText w:val="%1."/>
      <w:lvlJc w:val="left"/>
      <w:pPr>
        <w:ind w:left="0" w:firstLine="709"/>
      </w:pPr>
      <w:rPr>
        <w:rFonts w:cs="Times New Roman"/>
      </w:rPr>
    </w:lvl>
    <w:lvl w:ilvl="1" w:tplc="04090019">
      <w:start w:val="1"/>
      <w:numFmt w:val="lowerLetter"/>
      <w:lvlText w:val="%2."/>
      <w:lvlJc w:val="left"/>
      <w:pPr>
        <w:ind w:left="1931" w:hanging="360"/>
      </w:pPr>
      <w:rPr>
        <w:rFonts w:cs="Times New Roman"/>
      </w:rPr>
    </w:lvl>
    <w:lvl w:ilvl="2" w:tplc="0409001B">
      <w:start w:val="1"/>
      <w:numFmt w:val="lowerRoman"/>
      <w:lvlText w:val="%3."/>
      <w:lvlJc w:val="right"/>
      <w:pPr>
        <w:ind w:left="2651" w:hanging="180"/>
      </w:pPr>
      <w:rPr>
        <w:rFonts w:cs="Times New Roman"/>
      </w:rPr>
    </w:lvl>
    <w:lvl w:ilvl="3" w:tplc="0409000F">
      <w:start w:val="1"/>
      <w:numFmt w:val="decimal"/>
      <w:lvlText w:val="%4."/>
      <w:lvlJc w:val="left"/>
      <w:pPr>
        <w:ind w:left="3371" w:hanging="360"/>
      </w:pPr>
      <w:rPr>
        <w:rFonts w:cs="Times New Roman"/>
      </w:rPr>
    </w:lvl>
    <w:lvl w:ilvl="4" w:tplc="04090019">
      <w:start w:val="1"/>
      <w:numFmt w:val="lowerLetter"/>
      <w:lvlText w:val="%5."/>
      <w:lvlJc w:val="left"/>
      <w:pPr>
        <w:ind w:left="4091"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3">
    <w:nsid w:val="09F76893"/>
    <w:multiLevelType w:val="hybridMultilevel"/>
    <w:tmpl w:val="87F66748"/>
    <w:lvl w:ilvl="0" w:tplc="B9DEF7F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nsid w:val="0A7D1A77"/>
    <w:multiLevelType w:val="multilevel"/>
    <w:tmpl w:val="188C19BA"/>
    <w:lvl w:ilvl="0">
      <w:start w:val="1"/>
      <w:numFmt w:val="decimal"/>
      <w:lvlText w:val="%1."/>
      <w:lvlJc w:val="left"/>
      <w:pPr>
        <w:ind w:left="5889" w:hanging="360"/>
      </w:pPr>
      <w:rPr>
        <w:rFonts w:hint="default"/>
        <w:b w:val="0"/>
        <w:bCs w:val="0"/>
      </w:rPr>
    </w:lvl>
    <w:lvl w:ilvl="1">
      <w:start w:val="1"/>
      <w:numFmt w:val="decimal"/>
      <w:isLgl/>
      <w:lvlText w:val="%1.%2."/>
      <w:lvlJc w:val="left"/>
      <w:pPr>
        <w:ind w:left="6675" w:hanging="720"/>
      </w:pPr>
      <w:rPr>
        <w:rFonts w:hint="default"/>
        <w:i w:val="0"/>
        <w:iCs w:val="0"/>
      </w:rPr>
    </w:lvl>
    <w:lvl w:ilvl="2">
      <w:start w:val="1"/>
      <w:numFmt w:val="decimal"/>
      <w:isLgl/>
      <w:lvlText w:val="%1.%2.%3."/>
      <w:lvlJc w:val="left"/>
      <w:pPr>
        <w:ind w:left="6609" w:hanging="720"/>
      </w:pPr>
      <w:rPr>
        <w:rFonts w:hint="default"/>
        <w:i w:val="0"/>
        <w:iCs w:val="0"/>
      </w:rPr>
    </w:lvl>
    <w:lvl w:ilvl="3">
      <w:start w:val="1"/>
      <w:numFmt w:val="decimal"/>
      <w:isLgl/>
      <w:lvlText w:val="%1.%2.%3.%4."/>
      <w:lvlJc w:val="left"/>
      <w:pPr>
        <w:ind w:left="6969" w:hanging="1080"/>
      </w:pPr>
      <w:rPr>
        <w:rFonts w:hint="default"/>
        <w:i w:val="0"/>
        <w:iCs w:val="0"/>
      </w:rPr>
    </w:lvl>
    <w:lvl w:ilvl="4">
      <w:start w:val="1"/>
      <w:numFmt w:val="decimal"/>
      <w:isLgl/>
      <w:lvlText w:val="%1.%2.%3.%4.%5."/>
      <w:lvlJc w:val="left"/>
      <w:pPr>
        <w:ind w:left="6969" w:hanging="1080"/>
      </w:pPr>
      <w:rPr>
        <w:rFonts w:hint="default"/>
        <w:i w:val="0"/>
        <w:iCs w:val="0"/>
      </w:rPr>
    </w:lvl>
    <w:lvl w:ilvl="5">
      <w:start w:val="1"/>
      <w:numFmt w:val="decimal"/>
      <w:isLgl/>
      <w:lvlText w:val="%1.%2.%3.%4.%5.%6."/>
      <w:lvlJc w:val="left"/>
      <w:pPr>
        <w:ind w:left="7329" w:hanging="1440"/>
      </w:pPr>
      <w:rPr>
        <w:rFonts w:hint="default"/>
        <w:i w:val="0"/>
        <w:iCs w:val="0"/>
      </w:rPr>
    </w:lvl>
    <w:lvl w:ilvl="6">
      <w:start w:val="1"/>
      <w:numFmt w:val="decimal"/>
      <w:isLgl/>
      <w:lvlText w:val="%1.%2.%3.%4.%5.%6.%7."/>
      <w:lvlJc w:val="left"/>
      <w:pPr>
        <w:ind w:left="7329" w:hanging="1440"/>
      </w:pPr>
      <w:rPr>
        <w:rFonts w:hint="default"/>
        <w:i w:val="0"/>
        <w:iCs w:val="0"/>
      </w:rPr>
    </w:lvl>
    <w:lvl w:ilvl="7">
      <w:start w:val="1"/>
      <w:numFmt w:val="decimal"/>
      <w:isLgl/>
      <w:lvlText w:val="%1.%2.%3.%4.%5.%6.%7.%8."/>
      <w:lvlJc w:val="left"/>
      <w:pPr>
        <w:ind w:left="7689" w:hanging="1800"/>
      </w:pPr>
      <w:rPr>
        <w:rFonts w:hint="default"/>
        <w:i w:val="0"/>
        <w:iCs w:val="0"/>
      </w:rPr>
    </w:lvl>
    <w:lvl w:ilvl="8">
      <w:start w:val="1"/>
      <w:numFmt w:val="decimal"/>
      <w:isLgl/>
      <w:lvlText w:val="%1.%2.%3.%4.%5.%6.%7.%8.%9."/>
      <w:lvlJc w:val="left"/>
      <w:pPr>
        <w:ind w:left="8049" w:hanging="2160"/>
      </w:pPr>
      <w:rPr>
        <w:rFonts w:hint="default"/>
        <w:i w:val="0"/>
        <w:iCs w:val="0"/>
      </w:rPr>
    </w:lvl>
  </w:abstractNum>
  <w:abstractNum w:abstractNumId="5">
    <w:nsid w:val="110C2B2B"/>
    <w:multiLevelType w:val="hybridMultilevel"/>
    <w:tmpl w:val="79960608"/>
    <w:lvl w:ilvl="0" w:tplc="8ACC54AA">
      <w:start w:val="1"/>
      <w:numFmt w:val="decimal"/>
      <w:lvlText w:val="%1."/>
      <w:lvlJc w:val="left"/>
      <w:pPr>
        <w:ind w:left="26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151159A"/>
    <w:multiLevelType w:val="hybridMultilevel"/>
    <w:tmpl w:val="2A30D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C85B76"/>
    <w:multiLevelType w:val="hybridMultilevel"/>
    <w:tmpl w:val="550639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3D92B4C"/>
    <w:multiLevelType w:val="hybridMultilevel"/>
    <w:tmpl w:val="2E283D70"/>
    <w:lvl w:ilvl="0" w:tplc="75941D08">
      <w:start w:val="1"/>
      <w:numFmt w:val="decimal"/>
      <w:lvlText w:val="%1."/>
      <w:lvlJc w:val="left"/>
      <w:pPr>
        <w:ind w:left="1069" w:hanging="360"/>
      </w:pPr>
      <w:rPr>
        <w:rFonts w:asciiTheme="minorHAnsi" w:eastAsiaTheme="minorHAnsi" w:hAnsiTheme="minorHAnsi"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EF07CA"/>
    <w:multiLevelType w:val="hybridMultilevel"/>
    <w:tmpl w:val="5FDCE3BE"/>
    <w:lvl w:ilvl="0" w:tplc="27321378">
      <w:start w:val="1"/>
      <w:numFmt w:val="decimal"/>
      <w:lvlText w:val="%1."/>
      <w:lvlJc w:val="left"/>
      <w:pPr>
        <w:ind w:left="2520" w:hanging="360"/>
      </w:pPr>
      <w:rPr>
        <w:rFonts w:cs="Times New Roman" w:hint="default"/>
      </w:rPr>
    </w:lvl>
    <w:lvl w:ilvl="1" w:tplc="04190019" w:tentative="1">
      <w:start w:val="1"/>
      <w:numFmt w:val="lowerLetter"/>
      <w:lvlText w:val="%2."/>
      <w:lvlJc w:val="left"/>
      <w:pPr>
        <w:ind w:left="3240" w:hanging="360"/>
      </w:pPr>
      <w:rPr>
        <w:rFonts w:cs="Times New Roman"/>
      </w:rPr>
    </w:lvl>
    <w:lvl w:ilvl="2" w:tplc="0419001B" w:tentative="1">
      <w:start w:val="1"/>
      <w:numFmt w:val="lowerRoman"/>
      <w:lvlText w:val="%3."/>
      <w:lvlJc w:val="right"/>
      <w:pPr>
        <w:ind w:left="3960" w:hanging="180"/>
      </w:pPr>
      <w:rPr>
        <w:rFonts w:cs="Times New Roman"/>
      </w:rPr>
    </w:lvl>
    <w:lvl w:ilvl="3" w:tplc="0419000F" w:tentative="1">
      <w:start w:val="1"/>
      <w:numFmt w:val="decimal"/>
      <w:lvlText w:val="%4."/>
      <w:lvlJc w:val="left"/>
      <w:pPr>
        <w:ind w:left="4680" w:hanging="360"/>
      </w:pPr>
      <w:rPr>
        <w:rFonts w:cs="Times New Roman"/>
      </w:rPr>
    </w:lvl>
    <w:lvl w:ilvl="4" w:tplc="04190019" w:tentative="1">
      <w:start w:val="1"/>
      <w:numFmt w:val="lowerLetter"/>
      <w:lvlText w:val="%5."/>
      <w:lvlJc w:val="left"/>
      <w:pPr>
        <w:ind w:left="5400" w:hanging="360"/>
      </w:pPr>
      <w:rPr>
        <w:rFonts w:cs="Times New Roman"/>
      </w:rPr>
    </w:lvl>
    <w:lvl w:ilvl="5" w:tplc="0419001B" w:tentative="1">
      <w:start w:val="1"/>
      <w:numFmt w:val="lowerRoman"/>
      <w:lvlText w:val="%6."/>
      <w:lvlJc w:val="right"/>
      <w:pPr>
        <w:ind w:left="6120" w:hanging="180"/>
      </w:pPr>
      <w:rPr>
        <w:rFonts w:cs="Times New Roman"/>
      </w:rPr>
    </w:lvl>
    <w:lvl w:ilvl="6" w:tplc="0419000F" w:tentative="1">
      <w:start w:val="1"/>
      <w:numFmt w:val="decimal"/>
      <w:lvlText w:val="%7."/>
      <w:lvlJc w:val="left"/>
      <w:pPr>
        <w:ind w:left="6840" w:hanging="360"/>
      </w:pPr>
      <w:rPr>
        <w:rFonts w:cs="Times New Roman"/>
      </w:rPr>
    </w:lvl>
    <w:lvl w:ilvl="7" w:tplc="04190019" w:tentative="1">
      <w:start w:val="1"/>
      <w:numFmt w:val="lowerLetter"/>
      <w:lvlText w:val="%8."/>
      <w:lvlJc w:val="left"/>
      <w:pPr>
        <w:ind w:left="7560" w:hanging="360"/>
      </w:pPr>
      <w:rPr>
        <w:rFonts w:cs="Times New Roman"/>
      </w:rPr>
    </w:lvl>
    <w:lvl w:ilvl="8" w:tplc="0419001B" w:tentative="1">
      <w:start w:val="1"/>
      <w:numFmt w:val="lowerRoman"/>
      <w:lvlText w:val="%9."/>
      <w:lvlJc w:val="right"/>
      <w:pPr>
        <w:ind w:left="8280" w:hanging="180"/>
      </w:pPr>
      <w:rPr>
        <w:rFonts w:cs="Times New Roman"/>
      </w:rPr>
    </w:lvl>
  </w:abstractNum>
  <w:abstractNum w:abstractNumId="10">
    <w:nsid w:val="1D8936F6"/>
    <w:multiLevelType w:val="hybridMultilevel"/>
    <w:tmpl w:val="0DDE5E7C"/>
    <w:lvl w:ilvl="0" w:tplc="F344F7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2D03C61"/>
    <w:multiLevelType w:val="hybridMultilevel"/>
    <w:tmpl w:val="1D12BA08"/>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2">
    <w:nsid w:val="232F0B53"/>
    <w:multiLevelType w:val="hybridMultilevel"/>
    <w:tmpl w:val="01F0A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9D6F11"/>
    <w:multiLevelType w:val="hybridMultilevel"/>
    <w:tmpl w:val="66B6DF50"/>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
    <w:nsid w:val="2BA4751A"/>
    <w:multiLevelType w:val="hybridMultilevel"/>
    <w:tmpl w:val="B2D87920"/>
    <w:lvl w:ilvl="0" w:tplc="131200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CD22544"/>
    <w:multiLevelType w:val="hybridMultilevel"/>
    <w:tmpl w:val="B4BAF772"/>
    <w:lvl w:ilvl="0" w:tplc="6B2E1A66">
      <w:start w:val="1"/>
      <w:numFmt w:val="decimal"/>
      <w:lvlText w:val="%1)"/>
      <w:lvlJc w:val="left"/>
      <w:pPr>
        <w:ind w:left="1069" w:hanging="360"/>
      </w:pPr>
      <w:rPr>
        <w:rFonts w:ascii="Liberation Serif" w:eastAsia="Times New Roman" w:hAnsi="Liberation Serif" w:cs="Liberation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D055940"/>
    <w:multiLevelType w:val="hybridMultilevel"/>
    <w:tmpl w:val="BCCEAA26"/>
    <w:lvl w:ilvl="0" w:tplc="CFF22F38">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2FC30BAD"/>
    <w:multiLevelType w:val="hybridMultilevel"/>
    <w:tmpl w:val="35FA3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CA0B8C"/>
    <w:multiLevelType w:val="hybridMultilevel"/>
    <w:tmpl w:val="56BE0AF8"/>
    <w:lvl w:ilvl="0" w:tplc="3ABE0738">
      <w:start w:val="5"/>
      <w:numFmt w:val="decimal"/>
      <w:lvlText w:val="%1)"/>
      <w:lvlJc w:val="left"/>
      <w:pPr>
        <w:ind w:left="1070" w:hanging="360"/>
      </w:pPr>
      <w:rPr>
        <w:rFonts w:ascii="Liberation Serif" w:hAnsi="Liberation Serif" w:hint="default"/>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2FFC1654"/>
    <w:multiLevelType w:val="hybridMultilevel"/>
    <w:tmpl w:val="ACAA6AFC"/>
    <w:lvl w:ilvl="0" w:tplc="AA10C4A0">
      <w:start w:val="1"/>
      <w:numFmt w:val="decimal"/>
      <w:lvlText w:val="%1."/>
      <w:lvlJc w:val="left"/>
      <w:pPr>
        <w:ind w:left="1070"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0">
    <w:nsid w:val="33684E7D"/>
    <w:multiLevelType w:val="hybridMultilevel"/>
    <w:tmpl w:val="3D381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5E6E2C"/>
    <w:multiLevelType w:val="hybridMultilevel"/>
    <w:tmpl w:val="00925F56"/>
    <w:lvl w:ilvl="0" w:tplc="8244F0D6">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DA054AB"/>
    <w:multiLevelType w:val="hybridMultilevel"/>
    <w:tmpl w:val="1DF6BED6"/>
    <w:lvl w:ilvl="0" w:tplc="B7FCD236">
      <w:start w:val="1"/>
      <w:numFmt w:val="decimal"/>
      <w:lvlText w:val="%1)"/>
      <w:lvlJc w:val="left"/>
      <w:pPr>
        <w:ind w:left="786" w:hanging="360"/>
      </w:pPr>
      <w:rPr>
        <w:rFonts w:ascii="Liberation Serif" w:eastAsiaTheme="minorHAnsi" w:hAnsi="Liberation Serif" w:cstheme="minorBidi"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42D950E8"/>
    <w:multiLevelType w:val="hybridMultilevel"/>
    <w:tmpl w:val="E5A6ADF8"/>
    <w:lvl w:ilvl="0" w:tplc="02B890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3CA4F63"/>
    <w:multiLevelType w:val="hybridMultilevel"/>
    <w:tmpl w:val="20F829D8"/>
    <w:lvl w:ilvl="0" w:tplc="3C5E746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50C1417"/>
    <w:multiLevelType w:val="hybridMultilevel"/>
    <w:tmpl w:val="6A34E892"/>
    <w:lvl w:ilvl="0" w:tplc="006205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E525269"/>
    <w:multiLevelType w:val="hybridMultilevel"/>
    <w:tmpl w:val="92F67546"/>
    <w:lvl w:ilvl="0" w:tplc="DFD0B23A">
      <w:start w:val="1"/>
      <w:numFmt w:val="bullet"/>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7">
    <w:nsid w:val="5ADB58EE"/>
    <w:multiLevelType w:val="hybridMultilevel"/>
    <w:tmpl w:val="37B8047E"/>
    <w:lvl w:ilvl="0" w:tplc="F2BA7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CE20C24"/>
    <w:multiLevelType w:val="hybridMultilevel"/>
    <w:tmpl w:val="9ACE6C08"/>
    <w:lvl w:ilvl="0" w:tplc="C706CB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62342CF1"/>
    <w:multiLevelType w:val="hybridMultilevel"/>
    <w:tmpl w:val="BBCAE8C2"/>
    <w:lvl w:ilvl="0" w:tplc="31C24A52">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4D6EF9"/>
    <w:multiLevelType w:val="hybridMultilevel"/>
    <w:tmpl w:val="8D349BA4"/>
    <w:lvl w:ilvl="0" w:tplc="0596A24A">
      <w:start w:val="1"/>
      <w:numFmt w:val="decimal"/>
      <w:suff w:val="space"/>
      <w:lvlText w:val="%1."/>
      <w:lvlJc w:val="left"/>
      <w:pPr>
        <w:ind w:left="0" w:firstLine="709"/>
      </w:pPr>
      <w:rPr>
        <w:rFonts w:cs="Times New Roman"/>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31">
    <w:nsid w:val="652D3DE5"/>
    <w:multiLevelType w:val="hybridMultilevel"/>
    <w:tmpl w:val="E3F28094"/>
    <w:lvl w:ilvl="0" w:tplc="4EBCFA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6017A74"/>
    <w:multiLevelType w:val="hybridMultilevel"/>
    <w:tmpl w:val="70C0F226"/>
    <w:lvl w:ilvl="0" w:tplc="B456E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F056A84"/>
    <w:multiLevelType w:val="hybridMultilevel"/>
    <w:tmpl w:val="2AC41DD4"/>
    <w:lvl w:ilvl="0" w:tplc="A6AED2CE">
      <w:start w:val="1"/>
      <w:numFmt w:val="decimal"/>
      <w:lvlText w:val="%1."/>
      <w:lvlJc w:val="left"/>
      <w:pPr>
        <w:ind w:left="1778"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3862FA0"/>
    <w:multiLevelType w:val="hybridMultilevel"/>
    <w:tmpl w:val="9282105C"/>
    <w:lvl w:ilvl="0" w:tplc="7B38B7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4924517"/>
    <w:multiLevelType w:val="hybridMultilevel"/>
    <w:tmpl w:val="2BAE0D14"/>
    <w:lvl w:ilvl="0" w:tplc="AED494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B913E29"/>
    <w:multiLevelType w:val="hybridMultilevel"/>
    <w:tmpl w:val="E48C8AE8"/>
    <w:lvl w:ilvl="0" w:tplc="5124670A">
      <w:start w:val="1"/>
      <w:numFmt w:val="decimal"/>
      <w:lvlText w:val="%1)"/>
      <w:lvlJc w:val="left"/>
      <w:pPr>
        <w:ind w:left="1070" w:hanging="360"/>
      </w:pPr>
      <w:rPr>
        <w:rFonts w:ascii="Liberation Serif" w:hAnsi="Liberation Serif"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C812AE8"/>
    <w:multiLevelType w:val="hybridMultilevel"/>
    <w:tmpl w:val="6604429E"/>
    <w:lvl w:ilvl="0" w:tplc="8E4C8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2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34"/>
  </w:num>
  <w:num w:numId="8">
    <w:abstractNumId w:val="10"/>
  </w:num>
  <w:num w:numId="9">
    <w:abstractNumId w:val="14"/>
  </w:num>
  <w:num w:numId="10">
    <w:abstractNumId w:val="27"/>
  </w:num>
  <w:num w:numId="11">
    <w:abstractNumId w:val="8"/>
  </w:num>
  <w:num w:numId="12">
    <w:abstractNumId w:val="35"/>
  </w:num>
  <w:num w:numId="13">
    <w:abstractNumId w:val="33"/>
  </w:num>
  <w:num w:numId="14">
    <w:abstractNumId w:val="22"/>
  </w:num>
  <w:num w:numId="15">
    <w:abstractNumId w:val="36"/>
  </w:num>
  <w:num w:numId="16">
    <w:abstractNumId w:val="19"/>
  </w:num>
  <w:num w:numId="17">
    <w:abstractNumId w:val="3"/>
  </w:num>
  <w:num w:numId="18">
    <w:abstractNumId w:val="28"/>
  </w:num>
  <w:num w:numId="19">
    <w:abstractNumId w:val="18"/>
  </w:num>
  <w:num w:numId="20">
    <w:abstractNumId w:val="21"/>
  </w:num>
  <w:num w:numId="21">
    <w:abstractNumId w:val="37"/>
  </w:num>
  <w:num w:numId="22">
    <w:abstractNumId w:val="15"/>
  </w:num>
  <w:num w:numId="23">
    <w:abstractNumId w:val="1"/>
  </w:num>
  <w:num w:numId="24">
    <w:abstractNumId w:val="9"/>
  </w:num>
  <w:num w:numId="25">
    <w:abstractNumId w:val="23"/>
  </w:num>
  <w:num w:numId="26">
    <w:abstractNumId w:val="20"/>
  </w:num>
  <w:num w:numId="27">
    <w:abstractNumId w:val="12"/>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4"/>
  </w:num>
  <w:num w:numId="32">
    <w:abstractNumId w:val="31"/>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3"/>
  </w:num>
  <w:num w:numId="36">
    <w:abstractNumId w:val="25"/>
  </w:num>
  <w:num w:numId="37">
    <w:abstractNumId w:val="7"/>
  </w:num>
  <w:num w:numId="38">
    <w:abstractNumId w:val="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17"/>
    <w:rsid w:val="000004F1"/>
    <w:rsid w:val="00000C0B"/>
    <w:rsid w:val="00001414"/>
    <w:rsid w:val="00002D19"/>
    <w:rsid w:val="000032A1"/>
    <w:rsid w:val="00005AE3"/>
    <w:rsid w:val="00007233"/>
    <w:rsid w:val="00011C55"/>
    <w:rsid w:val="000129A1"/>
    <w:rsid w:val="000146B2"/>
    <w:rsid w:val="00015D3E"/>
    <w:rsid w:val="0001698D"/>
    <w:rsid w:val="00017AB7"/>
    <w:rsid w:val="00017F43"/>
    <w:rsid w:val="00021148"/>
    <w:rsid w:val="00023CEA"/>
    <w:rsid w:val="00031719"/>
    <w:rsid w:val="00031B43"/>
    <w:rsid w:val="00033A0E"/>
    <w:rsid w:val="0003445D"/>
    <w:rsid w:val="00034B14"/>
    <w:rsid w:val="00034DFE"/>
    <w:rsid w:val="0003557A"/>
    <w:rsid w:val="00036497"/>
    <w:rsid w:val="00036CA1"/>
    <w:rsid w:val="00036D1F"/>
    <w:rsid w:val="00042C63"/>
    <w:rsid w:val="0004340A"/>
    <w:rsid w:val="000442E7"/>
    <w:rsid w:val="00045465"/>
    <w:rsid w:val="00045496"/>
    <w:rsid w:val="00045B73"/>
    <w:rsid w:val="00056541"/>
    <w:rsid w:val="00056ACC"/>
    <w:rsid w:val="0005724A"/>
    <w:rsid w:val="00060F03"/>
    <w:rsid w:val="000645B6"/>
    <w:rsid w:val="00065058"/>
    <w:rsid w:val="0006672C"/>
    <w:rsid w:val="00071FB8"/>
    <w:rsid w:val="000723E5"/>
    <w:rsid w:val="000737CB"/>
    <w:rsid w:val="0007571C"/>
    <w:rsid w:val="00077C0A"/>
    <w:rsid w:val="00080E6E"/>
    <w:rsid w:val="00081633"/>
    <w:rsid w:val="00081FA6"/>
    <w:rsid w:val="0008326A"/>
    <w:rsid w:val="0008434C"/>
    <w:rsid w:val="00085231"/>
    <w:rsid w:val="00091B66"/>
    <w:rsid w:val="000935A3"/>
    <w:rsid w:val="00094987"/>
    <w:rsid w:val="0009512D"/>
    <w:rsid w:val="00096591"/>
    <w:rsid w:val="0009682B"/>
    <w:rsid w:val="00096C50"/>
    <w:rsid w:val="00096DE6"/>
    <w:rsid w:val="000974A4"/>
    <w:rsid w:val="000A10DA"/>
    <w:rsid w:val="000A1859"/>
    <w:rsid w:val="000A3587"/>
    <w:rsid w:val="000B01A8"/>
    <w:rsid w:val="000B1B63"/>
    <w:rsid w:val="000B1DA8"/>
    <w:rsid w:val="000B3756"/>
    <w:rsid w:val="000B62CB"/>
    <w:rsid w:val="000B7427"/>
    <w:rsid w:val="000B7769"/>
    <w:rsid w:val="000B784E"/>
    <w:rsid w:val="000C0030"/>
    <w:rsid w:val="000C475B"/>
    <w:rsid w:val="000C487A"/>
    <w:rsid w:val="000C58F0"/>
    <w:rsid w:val="000C7DE3"/>
    <w:rsid w:val="000C7EF4"/>
    <w:rsid w:val="000D06D5"/>
    <w:rsid w:val="000D24F5"/>
    <w:rsid w:val="000D2C3B"/>
    <w:rsid w:val="000D3038"/>
    <w:rsid w:val="000D41CC"/>
    <w:rsid w:val="000D4664"/>
    <w:rsid w:val="000E0AA6"/>
    <w:rsid w:val="000E1FE5"/>
    <w:rsid w:val="000E20D4"/>
    <w:rsid w:val="000E5406"/>
    <w:rsid w:val="000E5EE2"/>
    <w:rsid w:val="000E6D0C"/>
    <w:rsid w:val="000E6ED1"/>
    <w:rsid w:val="000F07EC"/>
    <w:rsid w:val="000F1880"/>
    <w:rsid w:val="000F2D7B"/>
    <w:rsid w:val="000F3253"/>
    <w:rsid w:val="000F45EC"/>
    <w:rsid w:val="000F61AA"/>
    <w:rsid w:val="000F6D8B"/>
    <w:rsid w:val="000F7558"/>
    <w:rsid w:val="000F786E"/>
    <w:rsid w:val="001008FA"/>
    <w:rsid w:val="00100C69"/>
    <w:rsid w:val="001029CC"/>
    <w:rsid w:val="00103498"/>
    <w:rsid w:val="0010531F"/>
    <w:rsid w:val="00105449"/>
    <w:rsid w:val="001068F2"/>
    <w:rsid w:val="00106EFE"/>
    <w:rsid w:val="0011090A"/>
    <w:rsid w:val="00110F66"/>
    <w:rsid w:val="001122FC"/>
    <w:rsid w:val="001124F1"/>
    <w:rsid w:val="00113A36"/>
    <w:rsid w:val="00115224"/>
    <w:rsid w:val="0011784A"/>
    <w:rsid w:val="001220B1"/>
    <w:rsid w:val="001230B0"/>
    <w:rsid w:val="00124050"/>
    <w:rsid w:val="0012491C"/>
    <w:rsid w:val="00126467"/>
    <w:rsid w:val="00127C59"/>
    <w:rsid w:val="0013538C"/>
    <w:rsid w:val="00136012"/>
    <w:rsid w:val="00136372"/>
    <w:rsid w:val="00136689"/>
    <w:rsid w:val="00136965"/>
    <w:rsid w:val="001372C9"/>
    <w:rsid w:val="001404DF"/>
    <w:rsid w:val="00146938"/>
    <w:rsid w:val="001474DB"/>
    <w:rsid w:val="00147FF5"/>
    <w:rsid w:val="00150D47"/>
    <w:rsid w:val="0015144C"/>
    <w:rsid w:val="00151589"/>
    <w:rsid w:val="001536A1"/>
    <w:rsid w:val="00155131"/>
    <w:rsid w:val="001564A0"/>
    <w:rsid w:val="001578C7"/>
    <w:rsid w:val="00160A6D"/>
    <w:rsid w:val="00161928"/>
    <w:rsid w:val="0016241B"/>
    <w:rsid w:val="00163703"/>
    <w:rsid w:val="00163855"/>
    <w:rsid w:val="00163BBB"/>
    <w:rsid w:val="00164189"/>
    <w:rsid w:val="001645AD"/>
    <w:rsid w:val="001664A7"/>
    <w:rsid w:val="001669C2"/>
    <w:rsid w:val="00166E49"/>
    <w:rsid w:val="0016712A"/>
    <w:rsid w:val="00167BCD"/>
    <w:rsid w:val="00170F38"/>
    <w:rsid w:val="0017619D"/>
    <w:rsid w:val="001761C8"/>
    <w:rsid w:val="001769C7"/>
    <w:rsid w:val="00176A8E"/>
    <w:rsid w:val="00177F50"/>
    <w:rsid w:val="00180115"/>
    <w:rsid w:val="0018582A"/>
    <w:rsid w:val="00193892"/>
    <w:rsid w:val="00194CB4"/>
    <w:rsid w:val="0019566E"/>
    <w:rsid w:val="00195CE0"/>
    <w:rsid w:val="00197DF9"/>
    <w:rsid w:val="00197E11"/>
    <w:rsid w:val="001A08E3"/>
    <w:rsid w:val="001A2423"/>
    <w:rsid w:val="001A293B"/>
    <w:rsid w:val="001A2F68"/>
    <w:rsid w:val="001A3AAA"/>
    <w:rsid w:val="001A7128"/>
    <w:rsid w:val="001A7FEC"/>
    <w:rsid w:val="001B01D0"/>
    <w:rsid w:val="001B0634"/>
    <w:rsid w:val="001B09DA"/>
    <w:rsid w:val="001B175F"/>
    <w:rsid w:val="001B1986"/>
    <w:rsid w:val="001B3A8A"/>
    <w:rsid w:val="001C027B"/>
    <w:rsid w:val="001C201D"/>
    <w:rsid w:val="001C318C"/>
    <w:rsid w:val="001C3670"/>
    <w:rsid w:val="001C431A"/>
    <w:rsid w:val="001C4AA3"/>
    <w:rsid w:val="001C5981"/>
    <w:rsid w:val="001C6544"/>
    <w:rsid w:val="001C6B8B"/>
    <w:rsid w:val="001D15D8"/>
    <w:rsid w:val="001D17A6"/>
    <w:rsid w:val="001D310E"/>
    <w:rsid w:val="001D38F4"/>
    <w:rsid w:val="001D583E"/>
    <w:rsid w:val="001D5E44"/>
    <w:rsid w:val="001D61F7"/>
    <w:rsid w:val="001D66C6"/>
    <w:rsid w:val="001D6967"/>
    <w:rsid w:val="001D72A4"/>
    <w:rsid w:val="001E020D"/>
    <w:rsid w:val="001E0D32"/>
    <w:rsid w:val="001E14E2"/>
    <w:rsid w:val="001E2136"/>
    <w:rsid w:val="001E31C1"/>
    <w:rsid w:val="001E51DA"/>
    <w:rsid w:val="001E5A11"/>
    <w:rsid w:val="001E6272"/>
    <w:rsid w:val="001F101A"/>
    <w:rsid w:val="001F1C8A"/>
    <w:rsid w:val="001F5007"/>
    <w:rsid w:val="001F793A"/>
    <w:rsid w:val="0020024B"/>
    <w:rsid w:val="0020265E"/>
    <w:rsid w:val="00205BDF"/>
    <w:rsid w:val="0020636C"/>
    <w:rsid w:val="00206832"/>
    <w:rsid w:val="00207887"/>
    <w:rsid w:val="00215E7A"/>
    <w:rsid w:val="00216FE3"/>
    <w:rsid w:val="00217ED8"/>
    <w:rsid w:val="00220B5D"/>
    <w:rsid w:val="00221318"/>
    <w:rsid w:val="00221513"/>
    <w:rsid w:val="002232FE"/>
    <w:rsid w:val="00223689"/>
    <w:rsid w:val="00224A7B"/>
    <w:rsid w:val="00225BCB"/>
    <w:rsid w:val="002267F1"/>
    <w:rsid w:val="00227A7B"/>
    <w:rsid w:val="00233C15"/>
    <w:rsid w:val="00235443"/>
    <w:rsid w:val="00237991"/>
    <w:rsid w:val="00240057"/>
    <w:rsid w:val="00241DF1"/>
    <w:rsid w:val="002432AE"/>
    <w:rsid w:val="00244A1A"/>
    <w:rsid w:val="00246984"/>
    <w:rsid w:val="00251FD3"/>
    <w:rsid w:val="002542B8"/>
    <w:rsid w:val="00254CE1"/>
    <w:rsid w:val="002558F7"/>
    <w:rsid w:val="00256132"/>
    <w:rsid w:val="00257093"/>
    <w:rsid w:val="00257C8F"/>
    <w:rsid w:val="00260263"/>
    <w:rsid w:val="0026076C"/>
    <w:rsid w:val="00260F82"/>
    <w:rsid w:val="00261955"/>
    <w:rsid w:val="00262105"/>
    <w:rsid w:val="00262567"/>
    <w:rsid w:val="00262E65"/>
    <w:rsid w:val="0026450C"/>
    <w:rsid w:val="00264948"/>
    <w:rsid w:val="00267310"/>
    <w:rsid w:val="002673A3"/>
    <w:rsid w:val="00270500"/>
    <w:rsid w:val="0027097E"/>
    <w:rsid w:val="00270B72"/>
    <w:rsid w:val="00271369"/>
    <w:rsid w:val="002746F9"/>
    <w:rsid w:val="00275C4C"/>
    <w:rsid w:val="00277C34"/>
    <w:rsid w:val="00280831"/>
    <w:rsid w:val="00280BED"/>
    <w:rsid w:val="00285419"/>
    <w:rsid w:val="00285CAC"/>
    <w:rsid w:val="00286BE3"/>
    <w:rsid w:val="002876F6"/>
    <w:rsid w:val="002900E2"/>
    <w:rsid w:val="00295B31"/>
    <w:rsid w:val="002A052B"/>
    <w:rsid w:val="002A06BE"/>
    <w:rsid w:val="002A2AA3"/>
    <w:rsid w:val="002A2DFA"/>
    <w:rsid w:val="002A4421"/>
    <w:rsid w:val="002A5EC7"/>
    <w:rsid w:val="002A7E2F"/>
    <w:rsid w:val="002B06C8"/>
    <w:rsid w:val="002B11C6"/>
    <w:rsid w:val="002B74C3"/>
    <w:rsid w:val="002B7DE5"/>
    <w:rsid w:val="002C00D3"/>
    <w:rsid w:val="002C082D"/>
    <w:rsid w:val="002C3EC8"/>
    <w:rsid w:val="002C418E"/>
    <w:rsid w:val="002C473A"/>
    <w:rsid w:val="002C5102"/>
    <w:rsid w:val="002D1F6F"/>
    <w:rsid w:val="002D3046"/>
    <w:rsid w:val="002D304F"/>
    <w:rsid w:val="002D31C5"/>
    <w:rsid w:val="002D4579"/>
    <w:rsid w:val="002D60F8"/>
    <w:rsid w:val="002D6929"/>
    <w:rsid w:val="002E2439"/>
    <w:rsid w:val="002E2D4D"/>
    <w:rsid w:val="002E4138"/>
    <w:rsid w:val="002E4906"/>
    <w:rsid w:val="002E4E0D"/>
    <w:rsid w:val="002E52A3"/>
    <w:rsid w:val="002E67E5"/>
    <w:rsid w:val="002E7F62"/>
    <w:rsid w:val="002F0151"/>
    <w:rsid w:val="002F0E2B"/>
    <w:rsid w:val="002F282F"/>
    <w:rsid w:val="002F2A3A"/>
    <w:rsid w:val="002F2CDD"/>
    <w:rsid w:val="002F412D"/>
    <w:rsid w:val="002F423C"/>
    <w:rsid w:val="002F48A1"/>
    <w:rsid w:val="0030516F"/>
    <w:rsid w:val="003059B5"/>
    <w:rsid w:val="00305ABD"/>
    <w:rsid w:val="003123D7"/>
    <w:rsid w:val="00313E12"/>
    <w:rsid w:val="00315DC8"/>
    <w:rsid w:val="003179EF"/>
    <w:rsid w:val="00320F3E"/>
    <w:rsid w:val="003257E9"/>
    <w:rsid w:val="00331CFD"/>
    <w:rsid w:val="00332880"/>
    <w:rsid w:val="0033388C"/>
    <w:rsid w:val="00334165"/>
    <w:rsid w:val="00335018"/>
    <w:rsid w:val="003404C3"/>
    <w:rsid w:val="00341512"/>
    <w:rsid w:val="003420AD"/>
    <w:rsid w:val="003445C5"/>
    <w:rsid w:val="00344829"/>
    <w:rsid w:val="00344C73"/>
    <w:rsid w:val="00350ADA"/>
    <w:rsid w:val="003522E1"/>
    <w:rsid w:val="003540D8"/>
    <w:rsid w:val="00354BCF"/>
    <w:rsid w:val="003600D7"/>
    <w:rsid w:val="00360AC3"/>
    <w:rsid w:val="00362093"/>
    <w:rsid w:val="00362160"/>
    <w:rsid w:val="00362AFB"/>
    <w:rsid w:val="00363E4B"/>
    <w:rsid w:val="00363FE3"/>
    <w:rsid w:val="00367A4B"/>
    <w:rsid w:val="00370F1E"/>
    <w:rsid w:val="003712E7"/>
    <w:rsid w:val="003723AB"/>
    <w:rsid w:val="00374C08"/>
    <w:rsid w:val="00375247"/>
    <w:rsid w:val="00375D66"/>
    <w:rsid w:val="00377FF6"/>
    <w:rsid w:val="00380250"/>
    <w:rsid w:val="0038102C"/>
    <w:rsid w:val="00382695"/>
    <w:rsid w:val="00382EC2"/>
    <w:rsid w:val="003839E3"/>
    <w:rsid w:val="003843AE"/>
    <w:rsid w:val="00387339"/>
    <w:rsid w:val="00390007"/>
    <w:rsid w:val="00394967"/>
    <w:rsid w:val="003971BC"/>
    <w:rsid w:val="003A13B1"/>
    <w:rsid w:val="003A1E88"/>
    <w:rsid w:val="003A41B9"/>
    <w:rsid w:val="003A64C5"/>
    <w:rsid w:val="003B0D84"/>
    <w:rsid w:val="003B20B1"/>
    <w:rsid w:val="003B22D2"/>
    <w:rsid w:val="003B4D9A"/>
    <w:rsid w:val="003B7533"/>
    <w:rsid w:val="003B7CDD"/>
    <w:rsid w:val="003C0B91"/>
    <w:rsid w:val="003C262F"/>
    <w:rsid w:val="003C2C4E"/>
    <w:rsid w:val="003C36DC"/>
    <w:rsid w:val="003C5A98"/>
    <w:rsid w:val="003C5E43"/>
    <w:rsid w:val="003C63FF"/>
    <w:rsid w:val="003D01C8"/>
    <w:rsid w:val="003D1A2C"/>
    <w:rsid w:val="003D36D1"/>
    <w:rsid w:val="003D38B3"/>
    <w:rsid w:val="003D3BC9"/>
    <w:rsid w:val="003D4A65"/>
    <w:rsid w:val="003D556C"/>
    <w:rsid w:val="003D62CA"/>
    <w:rsid w:val="003D6D26"/>
    <w:rsid w:val="003E0EEE"/>
    <w:rsid w:val="003E1A1A"/>
    <w:rsid w:val="003E1BE9"/>
    <w:rsid w:val="003E4185"/>
    <w:rsid w:val="003E4246"/>
    <w:rsid w:val="003E48D0"/>
    <w:rsid w:val="003E7322"/>
    <w:rsid w:val="003E76B0"/>
    <w:rsid w:val="003F0278"/>
    <w:rsid w:val="003F0580"/>
    <w:rsid w:val="003F2CF3"/>
    <w:rsid w:val="003F2EEF"/>
    <w:rsid w:val="003F3273"/>
    <w:rsid w:val="003F43F0"/>
    <w:rsid w:val="003F4F21"/>
    <w:rsid w:val="0040248D"/>
    <w:rsid w:val="00403819"/>
    <w:rsid w:val="0040512A"/>
    <w:rsid w:val="00405997"/>
    <w:rsid w:val="00405C45"/>
    <w:rsid w:val="004073FE"/>
    <w:rsid w:val="00407D63"/>
    <w:rsid w:val="00410D6F"/>
    <w:rsid w:val="004142C8"/>
    <w:rsid w:val="004165E9"/>
    <w:rsid w:val="004166FE"/>
    <w:rsid w:val="00420916"/>
    <w:rsid w:val="0042265C"/>
    <w:rsid w:val="00423336"/>
    <w:rsid w:val="00423D00"/>
    <w:rsid w:val="00426184"/>
    <w:rsid w:val="00426982"/>
    <w:rsid w:val="00430506"/>
    <w:rsid w:val="00430879"/>
    <w:rsid w:val="00430967"/>
    <w:rsid w:val="00431369"/>
    <w:rsid w:val="004313D0"/>
    <w:rsid w:val="00433878"/>
    <w:rsid w:val="00433A45"/>
    <w:rsid w:val="004411BB"/>
    <w:rsid w:val="00443FF9"/>
    <w:rsid w:val="0044419B"/>
    <w:rsid w:val="004460B4"/>
    <w:rsid w:val="004473A6"/>
    <w:rsid w:val="00447556"/>
    <w:rsid w:val="00451D66"/>
    <w:rsid w:val="004524E8"/>
    <w:rsid w:val="00453421"/>
    <w:rsid w:val="0045378F"/>
    <w:rsid w:val="00456655"/>
    <w:rsid w:val="004566A2"/>
    <w:rsid w:val="00457CD0"/>
    <w:rsid w:val="0046393B"/>
    <w:rsid w:val="00465E0E"/>
    <w:rsid w:val="00465F58"/>
    <w:rsid w:val="00470053"/>
    <w:rsid w:val="00471ACC"/>
    <w:rsid w:val="00472F72"/>
    <w:rsid w:val="00474AAB"/>
    <w:rsid w:val="00474BAA"/>
    <w:rsid w:val="00474F61"/>
    <w:rsid w:val="00475378"/>
    <w:rsid w:val="0047555E"/>
    <w:rsid w:val="0047672B"/>
    <w:rsid w:val="0047673D"/>
    <w:rsid w:val="004805A0"/>
    <w:rsid w:val="00480ABD"/>
    <w:rsid w:val="00483D12"/>
    <w:rsid w:val="00491292"/>
    <w:rsid w:val="004933D8"/>
    <w:rsid w:val="00494806"/>
    <w:rsid w:val="00495903"/>
    <w:rsid w:val="00496493"/>
    <w:rsid w:val="004976B6"/>
    <w:rsid w:val="004978CD"/>
    <w:rsid w:val="00497A20"/>
    <w:rsid w:val="004A05F1"/>
    <w:rsid w:val="004A074B"/>
    <w:rsid w:val="004A0FDA"/>
    <w:rsid w:val="004A1A15"/>
    <w:rsid w:val="004A371E"/>
    <w:rsid w:val="004A5D27"/>
    <w:rsid w:val="004A5D4D"/>
    <w:rsid w:val="004A5D82"/>
    <w:rsid w:val="004B4816"/>
    <w:rsid w:val="004B64DC"/>
    <w:rsid w:val="004C0011"/>
    <w:rsid w:val="004C076B"/>
    <w:rsid w:val="004C0C0A"/>
    <w:rsid w:val="004C189A"/>
    <w:rsid w:val="004C1A23"/>
    <w:rsid w:val="004C1A3C"/>
    <w:rsid w:val="004C234F"/>
    <w:rsid w:val="004C26F5"/>
    <w:rsid w:val="004C306F"/>
    <w:rsid w:val="004C3E61"/>
    <w:rsid w:val="004C4C00"/>
    <w:rsid w:val="004C6AAD"/>
    <w:rsid w:val="004C6EFD"/>
    <w:rsid w:val="004C7EC9"/>
    <w:rsid w:val="004D0BA2"/>
    <w:rsid w:val="004D21F7"/>
    <w:rsid w:val="004D3469"/>
    <w:rsid w:val="004D4071"/>
    <w:rsid w:val="004D5139"/>
    <w:rsid w:val="004D52A9"/>
    <w:rsid w:val="004D5F4B"/>
    <w:rsid w:val="004D626B"/>
    <w:rsid w:val="004D67EA"/>
    <w:rsid w:val="004D79C8"/>
    <w:rsid w:val="004E2B1D"/>
    <w:rsid w:val="004E3B2A"/>
    <w:rsid w:val="004E4B30"/>
    <w:rsid w:val="004E5019"/>
    <w:rsid w:val="004E599F"/>
    <w:rsid w:val="004E6C13"/>
    <w:rsid w:val="004F0D2D"/>
    <w:rsid w:val="004F3017"/>
    <w:rsid w:val="004F3BBB"/>
    <w:rsid w:val="004F4EF0"/>
    <w:rsid w:val="004F6CB3"/>
    <w:rsid w:val="004F7649"/>
    <w:rsid w:val="0050195B"/>
    <w:rsid w:val="00501DFE"/>
    <w:rsid w:val="00502CC6"/>
    <w:rsid w:val="0050493D"/>
    <w:rsid w:val="0050567A"/>
    <w:rsid w:val="005058F8"/>
    <w:rsid w:val="00507278"/>
    <w:rsid w:val="00507935"/>
    <w:rsid w:val="00510146"/>
    <w:rsid w:val="0051121E"/>
    <w:rsid w:val="00511ABE"/>
    <w:rsid w:val="00511AC6"/>
    <w:rsid w:val="005140DB"/>
    <w:rsid w:val="00514450"/>
    <w:rsid w:val="00514F83"/>
    <w:rsid w:val="005172CE"/>
    <w:rsid w:val="00517AA9"/>
    <w:rsid w:val="00517C49"/>
    <w:rsid w:val="005207C8"/>
    <w:rsid w:val="00524914"/>
    <w:rsid w:val="00524BAE"/>
    <w:rsid w:val="00525EE6"/>
    <w:rsid w:val="00526334"/>
    <w:rsid w:val="00526551"/>
    <w:rsid w:val="005269B2"/>
    <w:rsid w:val="005275D0"/>
    <w:rsid w:val="00530773"/>
    <w:rsid w:val="00532FC3"/>
    <w:rsid w:val="005345EF"/>
    <w:rsid w:val="00542AF7"/>
    <w:rsid w:val="00544400"/>
    <w:rsid w:val="0054688C"/>
    <w:rsid w:val="005501E7"/>
    <w:rsid w:val="005510B0"/>
    <w:rsid w:val="00551A04"/>
    <w:rsid w:val="005522D2"/>
    <w:rsid w:val="00553E8E"/>
    <w:rsid w:val="00557F5E"/>
    <w:rsid w:val="00561C37"/>
    <w:rsid w:val="00562659"/>
    <w:rsid w:val="005626A6"/>
    <w:rsid w:val="00564BC7"/>
    <w:rsid w:val="00567E76"/>
    <w:rsid w:val="00570382"/>
    <w:rsid w:val="0057099C"/>
    <w:rsid w:val="005712F4"/>
    <w:rsid w:val="00572031"/>
    <w:rsid w:val="005731FB"/>
    <w:rsid w:val="0057402F"/>
    <w:rsid w:val="00574734"/>
    <w:rsid w:val="00576D48"/>
    <w:rsid w:val="005803B4"/>
    <w:rsid w:val="00582DE4"/>
    <w:rsid w:val="005837B5"/>
    <w:rsid w:val="00584123"/>
    <w:rsid w:val="00586352"/>
    <w:rsid w:val="00591058"/>
    <w:rsid w:val="00591A07"/>
    <w:rsid w:val="00595974"/>
    <w:rsid w:val="005969D0"/>
    <w:rsid w:val="005A0727"/>
    <w:rsid w:val="005A1A82"/>
    <w:rsid w:val="005A1AEA"/>
    <w:rsid w:val="005A4139"/>
    <w:rsid w:val="005A5209"/>
    <w:rsid w:val="005A7125"/>
    <w:rsid w:val="005B1548"/>
    <w:rsid w:val="005B2203"/>
    <w:rsid w:val="005B2A45"/>
    <w:rsid w:val="005B36E4"/>
    <w:rsid w:val="005C278A"/>
    <w:rsid w:val="005C29FC"/>
    <w:rsid w:val="005C3510"/>
    <w:rsid w:val="005C4DB1"/>
    <w:rsid w:val="005C5C94"/>
    <w:rsid w:val="005C684F"/>
    <w:rsid w:val="005C704E"/>
    <w:rsid w:val="005C724A"/>
    <w:rsid w:val="005D2A28"/>
    <w:rsid w:val="005D2D1A"/>
    <w:rsid w:val="005D686C"/>
    <w:rsid w:val="005D7A81"/>
    <w:rsid w:val="005E0695"/>
    <w:rsid w:val="005E0AB0"/>
    <w:rsid w:val="005E1E12"/>
    <w:rsid w:val="005E445E"/>
    <w:rsid w:val="005E59B2"/>
    <w:rsid w:val="005E7693"/>
    <w:rsid w:val="005F12D8"/>
    <w:rsid w:val="005F5606"/>
    <w:rsid w:val="00600DEB"/>
    <w:rsid w:val="00606ECD"/>
    <w:rsid w:val="0060733B"/>
    <w:rsid w:val="00610EF8"/>
    <w:rsid w:val="00612592"/>
    <w:rsid w:val="00614972"/>
    <w:rsid w:val="00615BE9"/>
    <w:rsid w:val="00616A51"/>
    <w:rsid w:val="00620717"/>
    <w:rsid w:val="00620874"/>
    <w:rsid w:val="00620937"/>
    <w:rsid w:val="0062274B"/>
    <w:rsid w:val="00623737"/>
    <w:rsid w:val="00623BF8"/>
    <w:rsid w:val="00627384"/>
    <w:rsid w:val="00627C54"/>
    <w:rsid w:val="00636079"/>
    <w:rsid w:val="0063694F"/>
    <w:rsid w:val="0063750F"/>
    <w:rsid w:val="00641D4D"/>
    <w:rsid w:val="00644C04"/>
    <w:rsid w:val="006452E4"/>
    <w:rsid w:val="00645946"/>
    <w:rsid w:val="00650F77"/>
    <w:rsid w:val="006521D9"/>
    <w:rsid w:val="00652337"/>
    <w:rsid w:val="006528B2"/>
    <w:rsid w:val="0065346C"/>
    <w:rsid w:val="00653531"/>
    <w:rsid w:val="006536CA"/>
    <w:rsid w:val="006543F7"/>
    <w:rsid w:val="00655501"/>
    <w:rsid w:val="00655AA8"/>
    <w:rsid w:val="006621CB"/>
    <w:rsid w:val="00662BD1"/>
    <w:rsid w:val="00664104"/>
    <w:rsid w:val="006653EF"/>
    <w:rsid w:val="0066655D"/>
    <w:rsid w:val="0066669E"/>
    <w:rsid w:val="006711E2"/>
    <w:rsid w:val="00673387"/>
    <w:rsid w:val="006739B3"/>
    <w:rsid w:val="00674241"/>
    <w:rsid w:val="006744F1"/>
    <w:rsid w:val="00674D17"/>
    <w:rsid w:val="00675818"/>
    <w:rsid w:val="00676635"/>
    <w:rsid w:val="00677DEE"/>
    <w:rsid w:val="006813B4"/>
    <w:rsid w:val="00681C03"/>
    <w:rsid w:val="00681F7F"/>
    <w:rsid w:val="00682B05"/>
    <w:rsid w:val="00683A1E"/>
    <w:rsid w:val="00684047"/>
    <w:rsid w:val="00685AC9"/>
    <w:rsid w:val="00687C86"/>
    <w:rsid w:val="006912B6"/>
    <w:rsid w:val="00693AD8"/>
    <w:rsid w:val="00694CA4"/>
    <w:rsid w:val="00695D72"/>
    <w:rsid w:val="006976AF"/>
    <w:rsid w:val="006A0593"/>
    <w:rsid w:val="006A18DA"/>
    <w:rsid w:val="006A1903"/>
    <w:rsid w:val="006A2451"/>
    <w:rsid w:val="006A2779"/>
    <w:rsid w:val="006A381C"/>
    <w:rsid w:val="006A46C6"/>
    <w:rsid w:val="006B0985"/>
    <w:rsid w:val="006B2167"/>
    <w:rsid w:val="006B25C2"/>
    <w:rsid w:val="006B286D"/>
    <w:rsid w:val="006B2AC8"/>
    <w:rsid w:val="006B356B"/>
    <w:rsid w:val="006B3F2F"/>
    <w:rsid w:val="006B4529"/>
    <w:rsid w:val="006B5564"/>
    <w:rsid w:val="006B5773"/>
    <w:rsid w:val="006B7B86"/>
    <w:rsid w:val="006C0052"/>
    <w:rsid w:val="006C048D"/>
    <w:rsid w:val="006C448D"/>
    <w:rsid w:val="006C59E3"/>
    <w:rsid w:val="006C5E5F"/>
    <w:rsid w:val="006C70F0"/>
    <w:rsid w:val="006D069C"/>
    <w:rsid w:val="006D0960"/>
    <w:rsid w:val="006D13A8"/>
    <w:rsid w:val="006D1A09"/>
    <w:rsid w:val="006D22E9"/>
    <w:rsid w:val="006D25AB"/>
    <w:rsid w:val="006D4DD5"/>
    <w:rsid w:val="006D738C"/>
    <w:rsid w:val="006E051A"/>
    <w:rsid w:val="006E3C40"/>
    <w:rsid w:val="006E41B3"/>
    <w:rsid w:val="006E45FE"/>
    <w:rsid w:val="006E57F5"/>
    <w:rsid w:val="006E6845"/>
    <w:rsid w:val="006E75DA"/>
    <w:rsid w:val="006E7CC3"/>
    <w:rsid w:val="006F0551"/>
    <w:rsid w:val="006F155D"/>
    <w:rsid w:val="006F629B"/>
    <w:rsid w:val="006F7689"/>
    <w:rsid w:val="0070133A"/>
    <w:rsid w:val="007015C7"/>
    <w:rsid w:val="00702FCA"/>
    <w:rsid w:val="0071379A"/>
    <w:rsid w:val="00714981"/>
    <w:rsid w:val="00714A0C"/>
    <w:rsid w:val="00716D10"/>
    <w:rsid w:val="00717204"/>
    <w:rsid w:val="007213C5"/>
    <w:rsid w:val="00723FB4"/>
    <w:rsid w:val="00724A49"/>
    <w:rsid w:val="00726C4E"/>
    <w:rsid w:val="007271E7"/>
    <w:rsid w:val="00732B42"/>
    <w:rsid w:val="007350B6"/>
    <w:rsid w:val="0073603E"/>
    <w:rsid w:val="007378B1"/>
    <w:rsid w:val="00740388"/>
    <w:rsid w:val="00740B04"/>
    <w:rsid w:val="00741133"/>
    <w:rsid w:val="00741643"/>
    <w:rsid w:val="00742243"/>
    <w:rsid w:val="00742EEA"/>
    <w:rsid w:val="0074494E"/>
    <w:rsid w:val="0074532D"/>
    <w:rsid w:val="007471A3"/>
    <w:rsid w:val="00747314"/>
    <w:rsid w:val="007508D7"/>
    <w:rsid w:val="00750B54"/>
    <w:rsid w:val="007510F4"/>
    <w:rsid w:val="00751A8C"/>
    <w:rsid w:val="00751DE4"/>
    <w:rsid w:val="00751EE7"/>
    <w:rsid w:val="0075296C"/>
    <w:rsid w:val="007538F7"/>
    <w:rsid w:val="0075607E"/>
    <w:rsid w:val="00756AC9"/>
    <w:rsid w:val="00762004"/>
    <w:rsid w:val="00763603"/>
    <w:rsid w:val="00764820"/>
    <w:rsid w:val="0077018E"/>
    <w:rsid w:val="00771C67"/>
    <w:rsid w:val="007724C4"/>
    <w:rsid w:val="00772FD7"/>
    <w:rsid w:val="0077351C"/>
    <w:rsid w:val="0077496B"/>
    <w:rsid w:val="00774AC0"/>
    <w:rsid w:val="00774B16"/>
    <w:rsid w:val="007823DA"/>
    <w:rsid w:val="00782954"/>
    <w:rsid w:val="00782CC8"/>
    <w:rsid w:val="00785994"/>
    <w:rsid w:val="007878B8"/>
    <w:rsid w:val="00787D88"/>
    <w:rsid w:val="0079018E"/>
    <w:rsid w:val="00791B52"/>
    <w:rsid w:val="00792414"/>
    <w:rsid w:val="00793846"/>
    <w:rsid w:val="007938F8"/>
    <w:rsid w:val="0079584C"/>
    <w:rsid w:val="007A0446"/>
    <w:rsid w:val="007A0465"/>
    <w:rsid w:val="007A2259"/>
    <w:rsid w:val="007A2D5A"/>
    <w:rsid w:val="007A34EF"/>
    <w:rsid w:val="007A3E37"/>
    <w:rsid w:val="007A4241"/>
    <w:rsid w:val="007A55BD"/>
    <w:rsid w:val="007A788B"/>
    <w:rsid w:val="007B05C9"/>
    <w:rsid w:val="007B187C"/>
    <w:rsid w:val="007B2FA8"/>
    <w:rsid w:val="007B3121"/>
    <w:rsid w:val="007B69E2"/>
    <w:rsid w:val="007B7A95"/>
    <w:rsid w:val="007B7EF9"/>
    <w:rsid w:val="007C3024"/>
    <w:rsid w:val="007D1C8D"/>
    <w:rsid w:val="007D27B1"/>
    <w:rsid w:val="007D339B"/>
    <w:rsid w:val="007D471B"/>
    <w:rsid w:val="007D4786"/>
    <w:rsid w:val="007D6893"/>
    <w:rsid w:val="007D6D48"/>
    <w:rsid w:val="007E0200"/>
    <w:rsid w:val="007E0505"/>
    <w:rsid w:val="007E0C80"/>
    <w:rsid w:val="007E1BBA"/>
    <w:rsid w:val="007E2D25"/>
    <w:rsid w:val="007E311C"/>
    <w:rsid w:val="007E5447"/>
    <w:rsid w:val="007E72D8"/>
    <w:rsid w:val="007E7460"/>
    <w:rsid w:val="007E7826"/>
    <w:rsid w:val="007E7D01"/>
    <w:rsid w:val="007F1E9B"/>
    <w:rsid w:val="007F54D8"/>
    <w:rsid w:val="00802DF3"/>
    <w:rsid w:val="0080319D"/>
    <w:rsid w:val="008045CD"/>
    <w:rsid w:val="00805D12"/>
    <w:rsid w:val="00807EF1"/>
    <w:rsid w:val="00811649"/>
    <w:rsid w:val="008154E4"/>
    <w:rsid w:val="00815647"/>
    <w:rsid w:val="00816334"/>
    <w:rsid w:val="00817B6A"/>
    <w:rsid w:val="00820674"/>
    <w:rsid w:val="00821DFD"/>
    <w:rsid w:val="008259B7"/>
    <w:rsid w:val="00825C79"/>
    <w:rsid w:val="00826F26"/>
    <w:rsid w:val="00827E45"/>
    <w:rsid w:val="008304C3"/>
    <w:rsid w:val="00831D09"/>
    <w:rsid w:val="00832668"/>
    <w:rsid w:val="00833056"/>
    <w:rsid w:val="0083623E"/>
    <w:rsid w:val="008376B4"/>
    <w:rsid w:val="00837CE5"/>
    <w:rsid w:val="00841C35"/>
    <w:rsid w:val="00842C6D"/>
    <w:rsid w:val="00843C01"/>
    <w:rsid w:val="0084485D"/>
    <w:rsid w:val="00847558"/>
    <w:rsid w:val="00847C1A"/>
    <w:rsid w:val="00850B1B"/>
    <w:rsid w:val="00851B17"/>
    <w:rsid w:val="0085590D"/>
    <w:rsid w:val="00856EAE"/>
    <w:rsid w:val="00856F3B"/>
    <w:rsid w:val="00857632"/>
    <w:rsid w:val="008620CC"/>
    <w:rsid w:val="008621C1"/>
    <w:rsid w:val="008625EC"/>
    <w:rsid w:val="008630DA"/>
    <w:rsid w:val="00863125"/>
    <w:rsid w:val="0086374B"/>
    <w:rsid w:val="00863DD0"/>
    <w:rsid w:val="008668B1"/>
    <w:rsid w:val="00867002"/>
    <w:rsid w:val="00871434"/>
    <w:rsid w:val="008762CC"/>
    <w:rsid w:val="0087710F"/>
    <w:rsid w:val="0088369B"/>
    <w:rsid w:val="00883A77"/>
    <w:rsid w:val="00883B98"/>
    <w:rsid w:val="00884A4E"/>
    <w:rsid w:val="00884CC0"/>
    <w:rsid w:val="0088604D"/>
    <w:rsid w:val="00886744"/>
    <w:rsid w:val="00891321"/>
    <w:rsid w:val="00891E5E"/>
    <w:rsid w:val="0089210A"/>
    <w:rsid w:val="008942F7"/>
    <w:rsid w:val="0089465C"/>
    <w:rsid w:val="008950FC"/>
    <w:rsid w:val="00895E26"/>
    <w:rsid w:val="00897EC5"/>
    <w:rsid w:val="008A1A1C"/>
    <w:rsid w:val="008A43B4"/>
    <w:rsid w:val="008A484E"/>
    <w:rsid w:val="008A57B6"/>
    <w:rsid w:val="008A7851"/>
    <w:rsid w:val="008B14D4"/>
    <w:rsid w:val="008B5CC1"/>
    <w:rsid w:val="008B6491"/>
    <w:rsid w:val="008B7E11"/>
    <w:rsid w:val="008C0E95"/>
    <w:rsid w:val="008C1E44"/>
    <w:rsid w:val="008C2650"/>
    <w:rsid w:val="008C2BD8"/>
    <w:rsid w:val="008C3B84"/>
    <w:rsid w:val="008C3E8E"/>
    <w:rsid w:val="008C3E8F"/>
    <w:rsid w:val="008C6BE8"/>
    <w:rsid w:val="008C759F"/>
    <w:rsid w:val="008D2E64"/>
    <w:rsid w:val="008D31A8"/>
    <w:rsid w:val="008D32E1"/>
    <w:rsid w:val="008D3358"/>
    <w:rsid w:val="008D3686"/>
    <w:rsid w:val="008D429B"/>
    <w:rsid w:val="008D453F"/>
    <w:rsid w:val="008D5EF7"/>
    <w:rsid w:val="008E2065"/>
    <w:rsid w:val="008E27E5"/>
    <w:rsid w:val="008E35CE"/>
    <w:rsid w:val="008E4172"/>
    <w:rsid w:val="008E4582"/>
    <w:rsid w:val="008E7687"/>
    <w:rsid w:val="008E772D"/>
    <w:rsid w:val="008E7790"/>
    <w:rsid w:val="008E7F65"/>
    <w:rsid w:val="008F0D5B"/>
    <w:rsid w:val="008F2596"/>
    <w:rsid w:val="008F2856"/>
    <w:rsid w:val="008F3D5E"/>
    <w:rsid w:val="008F3D6A"/>
    <w:rsid w:val="008F467B"/>
    <w:rsid w:val="008F46AB"/>
    <w:rsid w:val="008F52DB"/>
    <w:rsid w:val="008F5A24"/>
    <w:rsid w:val="008F6C23"/>
    <w:rsid w:val="008F7B8C"/>
    <w:rsid w:val="00902255"/>
    <w:rsid w:val="00903875"/>
    <w:rsid w:val="0090479D"/>
    <w:rsid w:val="00904C87"/>
    <w:rsid w:val="00905FA1"/>
    <w:rsid w:val="00906F9F"/>
    <w:rsid w:val="009079CB"/>
    <w:rsid w:val="00910541"/>
    <w:rsid w:val="009106C7"/>
    <w:rsid w:val="00911829"/>
    <w:rsid w:val="00912239"/>
    <w:rsid w:val="00912B0D"/>
    <w:rsid w:val="00916587"/>
    <w:rsid w:val="009169F9"/>
    <w:rsid w:val="0091714C"/>
    <w:rsid w:val="0092017F"/>
    <w:rsid w:val="00920687"/>
    <w:rsid w:val="0092073F"/>
    <w:rsid w:val="0092137F"/>
    <w:rsid w:val="00921929"/>
    <w:rsid w:val="00922A81"/>
    <w:rsid w:val="00923887"/>
    <w:rsid w:val="009246FA"/>
    <w:rsid w:val="00924836"/>
    <w:rsid w:val="009254D2"/>
    <w:rsid w:val="00927533"/>
    <w:rsid w:val="009278BB"/>
    <w:rsid w:val="00930D08"/>
    <w:rsid w:val="009322E5"/>
    <w:rsid w:val="00932CF5"/>
    <w:rsid w:val="009350D9"/>
    <w:rsid w:val="00935729"/>
    <w:rsid w:val="00937541"/>
    <w:rsid w:val="00940D8F"/>
    <w:rsid w:val="00941658"/>
    <w:rsid w:val="009419E4"/>
    <w:rsid w:val="009420C9"/>
    <w:rsid w:val="00942711"/>
    <w:rsid w:val="00943316"/>
    <w:rsid w:val="00944DBC"/>
    <w:rsid w:val="009454E4"/>
    <w:rsid w:val="00945991"/>
    <w:rsid w:val="00945B8B"/>
    <w:rsid w:val="00953B41"/>
    <w:rsid w:val="00956B45"/>
    <w:rsid w:val="0096040F"/>
    <w:rsid w:val="00960BF6"/>
    <w:rsid w:val="00961B0D"/>
    <w:rsid w:val="00962BAB"/>
    <w:rsid w:val="00964C0A"/>
    <w:rsid w:val="009669F8"/>
    <w:rsid w:val="009670F9"/>
    <w:rsid w:val="009704FC"/>
    <w:rsid w:val="00970DB5"/>
    <w:rsid w:val="00971488"/>
    <w:rsid w:val="00974E36"/>
    <w:rsid w:val="009803C6"/>
    <w:rsid w:val="00983473"/>
    <w:rsid w:val="009839A4"/>
    <w:rsid w:val="00986291"/>
    <w:rsid w:val="00991704"/>
    <w:rsid w:val="00992D0A"/>
    <w:rsid w:val="00994523"/>
    <w:rsid w:val="009949A1"/>
    <w:rsid w:val="00994A9A"/>
    <w:rsid w:val="00997A74"/>
    <w:rsid w:val="009A0378"/>
    <w:rsid w:val="009A10F7"/>
    <w:rsid w:val="009A127A"/>
    <w:rsid w:val="009A3ED2"/>
    <w:rsid w:val="009A4434"/>
    <w:rsid w:val="009A64A3"/>
    <w:rsid w:val="009B0140"/>
    <w:rsid w:val="009B130B"/>
    <w:rsid w:val="009B1408"/>
    <w:rsid w:val="009B18E4"/>
    <w:rsid w:val="009B1BD9"/>
    <w:rsid w:val="009B253D"/>
    <w:rsid w:val="009B28AE"/>
    <w:rsid w:val="009B366E"/>
    <w:rsid w:val="009B3749"/>
    <w:rsid w:val="009B4783"/>
    <w:rsid w:val="009B74A3"/>
    <w:rsid w:val="009C099B"/>
    <w:rsid w:val="009C1326"/>
    <w:rsid w:val="009C28CD"/>
    <w:rsid w:val="009C6CBF"/>
    <w:rsid w:val="009D0F79"/>
    <w:rsid w:val="009D1373"/>
    <w:rsid w:val="009D2457"/>
    <w:rsid w:val="009D2BD9"/>
    <w:rsid w:val="009D315A"/>
    <w:rsid w:val="009D3B7C"/>
    <w:rsid w:val="009D61F2"/>
    <w:rsid w:val="009D7B73"/>
    <w:rsid w:val="009D7C7A"/>
    <w:rsid w:val="009E1D8C"/>
    <w:rsid w:val="009E29B6"/>
    <w:rsid w:val="009E2F85"/>
    <w:rsid w:val="009E2F87"/>
    <w:rsid w:val="009E40D8"/>
    <w:rsid w:val="009E40F8"/>
    <w:rsid w:val="009E48F2"/>
    <w:rsid w:val="009E4C30"/>
    <w:rsid w:val="009E6453"/>
    <w:rsid w:val="009E6A11"/>
    <w:rsid w:val="009F154E"/>
    <w:rsid w:val="009F2C5F"/>
    <w:rsid w:val="009F387A"/>
    <w:rsid w:val="009F5567"/>
    <w:rsid w:val="009F718F"/>
    <w:rsid w:val="00A013F6"/>
    <w:rsid w:val="00A018D4"/>
    <w:rsid w:val="00A113DC"/>
    <w:rsid w:val="00A14B43"/>
    <w:rsid w:val="00A16970"/>
    <w:rsid w:val="00A16C85"/>
    <w:rsid w:val="00A17750"/>
    <w:rsid w:val="00A212A8"/>
    <w:rsid w:val="00A233A8"/>
    <w:rsid w:val="00A2347E"/>
    <w:rsid w:val="00A2351A"/>
    <w:rsid w:val="00A24789"/>
    <w:rsid w:val="00A25A87"/>
    <w:rsid w:val="00A27898"/>
    <w:rsid w:val="00A30ACC"/>
    <w:rsid w:val="00A3156B"/>
    <w:rsid w:val="00A31EFC"/>
    <w:rsid w:val="00A3305E"/>
    <w:rsid w:val="00A34A3B"/>
    <w:rsid w:val="00A3620A"/>
    <w:rsid w:val="00A36C73"/>
    <w:rsid w:val="00A417AC"/>
    <w:rsid w:val="00A44E15"/>
    <w:rsid w:val="00A467B8"/>
    <w:rsid w:val="00A5070C"/>
    <w:rsid w:val="00A526E2"/>
    <w:rsid w:val="00A52E0B"/>
    <w:rsid w:val="00A53C83"/>
    <w:rsid w:val="00A54821"/>
    <w:rsid w:val="00A54A41"/>
    <w:rsid w:val="00A5747A"/>
    <w:rsid w:val="00A575BE"/>
    <w:rsid w:val="00A57DE1"/>
    <w:rsid w:val="00A57DF1"/>
    <w:rsid w:val="00A60624"/>
    <w:rsid w:val="00A616CF"/>
    <w:rsid w:val="00A63198"/>
    <w:rsid w:val="00A64422"/>
    <w:rsid w:val="00A667A4"/>
    <w:rsid w:val="00A6690F"/>
    <w:rsid w:val="00A671A0"/>
    <w:rsid w:val="00A67AB5"/>
    <w:rsid w:val="00A718CC"/>
    <w:rsid w:val="00A71A10"/>
    <w:rsid w:val="00A737FF"/>
    <w:rsid w:val="00A75CE6"/>
    <w:rsid w:val="00A80B2C"/>
    <w:rsid w:val="00A8100B"/>
    <w:rsid w:val="00A85E5C"/>
    <w:rsid w:val="00A87129"/>
    <w:rsid w:val="00A875DF"/>
    <w:rsid w:val="00A878BD"/>
    <w:rsid w:val="00A87B52"/>
    <w:rsid w:val="00A90CA4"/>
    <w:rsid w:val="00A9282F"/>
    <w:rsid w:val="00A92881"/>
    <w:rsid w:val="00A93D3B"/>
    <w:rsid w:val="00A9722C"/>
    <w:rsid w:val="00AA1CCB"/>
    <w:rsid w:val="00AA2581"/>
    <w:rsid w:val="00AA5334"/>
    <w:rsid w:val="00AA5980"/>
    <w:rsid w:val="00AA5E4E"/>
    <w:rsid w:val="00AB0FA8"/>
    <w:rsid w:val="00AB1113"/>
    <w:rsid w:val="00AB2AC3"/>
    <w:rsid w:val="00AB2B8F"/>
    <w:rsid w:val="00AB3A28"/>
    <w:rsid w:val="00AB3E7B"/>
    <w:rsid w:val="00AB401E"/>
    <w:rsid w:val="00AB550A"/>
    <w:rsid w:val="00AB605E"/>
    <w:rsid w:val="00AB6EFC"/>
    <w:rsid w:val="00AC0AD9"/>
    <w:rsid w:val="00AC0DDC"/>
    <w:rsid w:val="00AC2ED1"/>
    <w:rsid w:val="00AC4BB0"/>
    <w:rsid w:val="00AC5DCC"/>
    <w:rsid w:val="00AD0374"/>
    <w:rsid w:val="00AD3116"/>
    <w:rsid w:val="00AD4D24"/>
    <w:rsid w:val="00AD5C20"/>
    <w:rsid w:val="00AD7845"/>
    <w:rsid w:val="00AE0293"/>
    <w:rsid w:val="00AE0BCE"/>
    <w:rsid w:val="00AE25F9"/>
    <w:rsid w:val="00AE3294"/>
    <w:rsid w:val="00AE4832"/>
    <w:rsid w:val="00AE504F"/>
    <w:rsid w:val="00AE58BA"/>
    <w:rsid w:val="00AE5D61"/>
    <w:rsid w:val="00AF01CF"/>
    <w:rsid w:val="00AF0BF4"/>
    <w:rsid w:val="00AF110A"/>
    <w:rsid w:val="00AF2DC9"/>
    <w:rsid w:val="00AF2DEE"/>
    <w:rsid w:val="00AF3A2E"/>
    <w:rsid w:val="00AF5362"/>
    <w:rsid w:val="00AF6D84"/>
    <w:rsid w:val="00AF7ABC"/>
    <w:rsid w:val="00B03462"/>
    <w:rsid w:val="00B039A9"/>
    <w:rsid w:val="00B039E8"/>
    <w:rsid w:val="00B05554"/>
    <w:rsid w:val="00B059BA"/>
    <w:rsid w:val="00B05AD8"/>
    <w:rsid w:val="00B05B5F"/>
    <w:rsid w:val="00B05EC2"/>
    <w:rsid w:val="00B069EA"/>
    <w:rsid w:val="00B11A9A"/>
    <w:rsid w:val="00B1262D"/>
    <w:rsid w:val="00B12EBB"/>
    <w:rsid w:val="00B15E4D"/>
    <w:rsid w:val="00B201D7"/>
    <w:rsid w:val="00B206FB"/>
    <w:rsid w:val="00B2080E"/>
    <w:rsid w:val="00B21313"/>
    <w:rsid w:val="00B21F7E"/>
    <w:rsid w:val="00B2410A"/>
    <w:rsid w:val="00B2481E"/>
    <w:rsid w:val="00B249DE"/>
    <w:rsid w:val="00B25753"/>
    <w:rsid w:val="00B27877"/>
    <w:rsid w:val="00B30399"/>
    <w:rsid w:val="00B31D53"/>
    <w:rsid w:val="00B3311D"/>
    <w:rsid w:val="00B333B6"/>
    <w:rsid w:val="00B33527"/>
    <w:rsid w:val="00B3427B"/>
    <w:rsid w:val="00B3587B"/>
    <w:rsid w:val="00B37859"/>
    <w:rsid w:val="00B40931"/>
    <w:rsid w:val="00B40957"/>
    <w:rsid w:val="00B411CE"/>
    <w:rsid w:val="00B41CBD"/>
    <w:rsid w:val="00B42978"/>
    <w:rsid w:val="00B43085"/>
    <w:rsid w:val="00B43431"/>
    <w:rsid w:val="00B46EB9"/>
    <w:rsid w:val="00B47850"/>
    <w:rsid w:val="00B50516"/>
    <w:rsid w:val="00B52A77"/>
    <w:rsid w:val="00B53BF3"/>
    <w:rsid w:val="00B54515"/>
    <w:rsid w:val="00B5487E"/>
    <w:rsid w:val="00B5571F"/>
    <w:rsid w:val="00B56825"/>
    <w:rsid w:val="00B56B0F"/>
    <w:rsid w:val="00B61F42"/>
    <w:rsid w:val="00B62215"/>
    <w:rsid w:val="00B63B81"/>
    <w:rsid w:val="00B6408A"/>
    <w:rsid w:val="00B66F4E"/>
    <w:rsid w:val="00B70855"/>
    <w:rsid w:val="00B72EAB"/>
    <w:rsid w:val="00B73093"/>
    <w:rsid w:val="00B75806"/>
    <w:rsid w:val="00B75D7D"/>
    <w:rsid w:val="00B75F58"/>
    <w:rsid w:val="00B7655B"/>
    <w:rsid w:val="00B775D8"/>
    <w:rsid w:val="00B80D5B"/>
    <w:rsid w:val="00B81040"/>
    <w:rsid w:val="00B826EE"/>
    <w:rsid w:val="00B85EBF"/>
    <w:rsid w:val="00B902E5"/>
    <w:rsid w:val="00B910A8"/>
    <w:rsid w:val="00B914F6"/>
    <w:rsid w:val="00B920ED"/>
    <w:rsid w:val="00B94B1F"/>
    <w:rsid w:val="00B97B18"/>
    <w:rsid w:val="00BA062A"/>
    <w:rsid w:val="00BA0D8C"/>
    <w:rsid w:val="00BA7497"/>
    <w:rsid w:val="00BB040B"/>
    <w:rsid w:val="00BB17EF"/>
    <w:rsid w:val="00BB2558"/>
    <w:rsid w:val="00BB3B18"/>
    <w:rsid w:val="00BB4258"/>
    <w:rsid w:val="00BB4B3A"/>
    <w:rsid w:val="00BB4E4D"/>
    <w:rsid w:val="00BC0591"/>
    <w:rsid w:val="00BC1780"/>
    <w:rsid w:val="00BC39F1"/>
    <w:rsid w:val="00BC422A"/>
    <w:rsid w:val="00BD3BDD"/>
    <w:rsid w:val="00BD4255"/>
    <w:rsid w:val="00BD429C"/>
    <w:rsid w:val="00BD5F20"/>
    <w:rsid w:val="00BD60D3"/>
    <w:rsid w:val="00BD6F79"/>
    <w:rsid w:val="00BE111A"/>
    <w:rsid w:val="00BE1E34"/>
    <w:rsid w:val="00BE27FA"/>
    <w:rsid w:val="00BE30E1"/>
    <w:rsid w:val="00BE3FA0"/>
    <w:rsid w:val="00BE5607"/>
    <w:rsid w:val="00BF0E30"/>
    <w:rsid w:val="00BF16F9"/>
    <w:rsid w:val="00BF221D"/>
    <w:rsid w:val="00BF2279"/>
    <w:rsid w:val="00BF2F35"/>
    <w:rsid w:val="00BF2FD5"/>
    <w:rsid w:val="00BF4A15"/>
    <w:rsid w:val="00BF6D3E"/>
    <w:rsid w:val="00BF74EE"/>
    <w:rsid w:val="00C00ED5"/>
    <w:rsid w:val="00C0102B"/>
    <w:rsid w:val="00C01512"/>
    <w:rsid w:val="00C06B45"/>
    <w:rsid w:val="00C075A1"/>
    <w:rsid w:val="00C07E18"/>
    <w:rsid w:val="00C10012"/>
    <w:rsid w:val="00C100BD"/>
    <w:rsid w:val="00C113A3"/>
    <w:rsid w:val="00C11921"/>
    <w:rsid w:val="00C12C96"/>
    <w:rsid w:val="00C12CCB"/>
    <w:rsid w:val="00C13EF3"/>
    <w:rsid w:val="00C14094"/>
    <w:rsid w:val="00C157EC"/>
    <w:rsid w:val="00C174A2"/>
    <w:rsid w:val="00C17DB5"/>
    <w:rsid w:val="00C21274"/>
    <w:rsid w:val="00C22593"/>
    <w:rsid w:val="00C2295A"/>
    <w:rsid w:val="00C22C4A"/>
    <w:rsid w:val="00C24CF1"/>
    <w:rsid w:val="00C252E1"/>
    <w:rsid w:val="00C25C7F"/>
    <w:rsid w:val="00C25FE6"/>
    <w:rsid w:val="00C2617D"/>
    <w:rsid w:val="00C329B7"/>
    <w:rsid w:val="00C341C3"/>
    <w:rsid w:val="00C343DE"/>
    <w:rsid w:val="00C37686"/>
    <w:rsid w:val="00C41522"/>
    <w:rsid w:val="00C427AC"/>
    <w:rsid w:val="00C45B83"/>
    <w:rsid w:val="00C45D34"/>
    <w:rsid w:val="00C45FBF"/>
    <w:rsid w:val="00C505DD"/>
    <w:rsid w:val="00C505DF"/>
    <w:rsid w:val="00C50D4D"/>
    <w:rsid w:val="00C521F4"/>
    <w:rsid w:val="00C53F8C"/>
    <w:rsid w:val="00C56583"/>
    <w:rsid w:val="00C56B1C"/>
    <w:rsid w:val="00C60EC3"/>
    <w:rsid w:val="00C66129"/>
    <w:rsid w:val="00C66516"/>
    <w:rsid w:val="00C70575"/>
    <w:rsid w:val="00C71F80"/>
    <w:rsid w:val="00C723C0"/>
    <w:rsid w:val="00C72DE4"/>
    <w:rsid w:val="00C7472D"/>
    <w:rsid w:val="00C80E71"/>
    <w:rsid w:val="00C833B1"/>
    <w:rsid w:val="00C83732"/>
    <w:rsid w:val="00C8454C"/>
    <w:rsid w:val="00C8522D"/>
    <w:rsid w:val="00C908F6"/>
    <w:rsid w:val="00C90F25"/>
    <w:rsid w:val="00C92573"/>
    <w:rsid w:val="00C92BD5"/>
    <w:rsid w:val="00C94E97"/>
    <w:rsid w:val="00C951DE"/>
    <w:rsid w:val="00C96B55"/>
    <w:rsid w:val="00CA1874"/>
    <w:rsid w:val="00CA18C4"/>
    <w:rsid w:val="00CA2970"/>
    <w:rsid w:val="00CA4943"/>
    <w:rsid w:val="00CA530D"/>
    <w:rsid w:val="00CA6299"/>
    <w:rsid w:val="00CA797C"/>
    <w:rsid w:val="00CA7FCE"/>
    <w:rsid w:val="00CB007F"/>
    <w:rsid w:val="00CB02D8"/>
    <w:rsid w:val="00CB3AC4"/>
    <w:rsid w:val="00CB589E"/>
    <w:rsid w:val="00CB6F68"/>
    <w:rsid w:val="00CB706C"/>
    <w:rsid w:val="00CB7AB2"/>
    <w:rsid w:val="00CC0AF3"/>
    <w:rsid w:val="00CC15D5"/>
    <w:rsid w:val="00CC1B83"/>
    <w:rsid w:val="00CC2E32"/>
    <w:rsid w:val="00CC376E"/>
    <w:rsid w:val="00CC71DC"/>
    <w:rsid w:val="00CC7D33"/>
    <w:rsid w:val="00CD0CF6"/>
    <w:rsid w:val="00CD1456"/>
    <w:rsid w:val="00CD5860"/>
    <w:rsid w:val="00CE0AF6"/>
    <w:rsid w:val="00CE78AC"/>
    <w:rsid w:val="00CE7B17"/>
    <w:rsid w:val="00CE7B61"/>
    <w:rsid w:val="00CE7F90"/>
    <w:rsid w:val="00CF19AA"/>
    <w:rsid w:val="00CF3178"/>
    <w:rsid w:val="00CF5D8F"/>
    <w:rsid w:val="00CF7743"/>
    <w:rsid w:val="00CF7B97"/>
    <w:rsid w:val="00D00F68"/>
    <w:rsid w:val="00D01CA7"/>
    <w:rsid w:val="00D037D8"/>
    <w:rsid w:val="00D03C15"/>
    <w:rsid w:val="00D0474B"/>
    <w:rsid w:val="00D048E2"/>
    <w:rsid w:val="00D04E1B"/>
    <w:rsid w:val="00D0687C"/>
    <w:rsid w:val="00D104B3"/>
    <w:rsid w:val="00D10E5F"/>
    <w:rsid w:val="00D10FC9"/>
    <w:rsid w:val="00D11DB8"/>
    <w:rsid w:val="00D121B0"/>
    <w:rsid w:val="00D137C5"/>
    <w:rsid w:val="00D14A13"/>
    <w:rsid w:val="00D155B0"/>
    <w:rsid w:val="00D15A1B"/>
    <w:rsid w:val="00D175DE"/>
    <w:rsid w:val="00D20660"/>
    <w:rsid w:val="00D21F18"/>
    <w:rsid w:val="00D2456F"/>
    <w:rsid w:val="00D24D3D"/>
    <w:rsid w:val="00D25E23"/>
    <w:rsid w:val="00D327DA"/>
    <w:rsid w:val="00D32A7D"/>
    <w:rsid w:val="00D33BA3"/>
    <w:rsid w:val="00D357FC"/>
    <w:rsid w:val="00D36B39"/>
    <w:rsid w:val="00D41583"/>
    <w:rsid w:val="00D41F4C"/>
    <w:rsid w:val="00D42B3F"/>
    <w:rsid w:val="00D43472"/>
    <w:rsid w:val="00D44BA2"/>
    <w:rsid w:val="00D453E6"/>
    <w:rsid w:val="00D53231"/>
    <w:rsid w:val="00D532D0"/>
    <w:rsid w:val="00D5491E"/>
    <w:rsid w:val="00D5567A"/>
    <w:rsid w:val="00D55F43"/>
    <w:rsid w:val="00D5640A"/>
    <w:rsid w:val="00D57944"/>
    <w:rsid w:val="00D61051"/>
    <w:rsid w:val="00D61749"/>
    <w:rsid w:val="00D625C6"/>
    <w:rsid w:val="00D62A24"/>
    <w:rsid w:val="00D6380F"/>
    <w:rsid w:val="00D64625"/>
    <w:rsid w:val="00D6515B"/>
    <w:rsid w:val="00D65823"/>
    <w:rsid w:val="00D67162"/>
    <w:rsid w:val="00D6734A"/>
    <w:rsid w:val="00D71462"/>
    <w:rsid w:val="00D729AF"/>
    <w:rsid w:val="00D75A4F"/>
    <w:rsid w:val="00D75D57"/>
    <w:rsid w:val="00D77893"/>
    <w:rsid w:val="00D8023C"/>
    <w:rsid w:val="00D81864"/>
    <w:rsid w:val="00D84DBB"/>
    <w:rsid w:val="00D90450"/>
    <w:rsid w:val="00D92DA6"/>
    <w:rsid w:val="00D92E74"/>
    <w:rsid w:val="00D9392D"/>
    <w:rsid w:val="00D942FF"/>
    <w:rsid w:val="00D96A9C"/>
    <w:rsid w:val="00DA157C"/>
    <w:rsid w:val="00DA356D"/>
    <w:rsid w:val="00DA7638"/>
    <w:rsid w:val="00DB1E8C"/>
    <w:rsid w:val="00DB39BC"/>
    <w:rsid w:val="00DB40B7"/>
    <w:rsid w:val="00DB603B"/>
    <w:rsid w:val="00DC0914"/>
    <w:rsid w:val="00DC1F31"/>
    <w:rsid w:val="00DC2069"/>
    <w:rsid w:val="00DC2C8A"/>
    <w:rsid w:val="00DC4055"/>
    <w:rsid w:val="00DC6A3C"/>
    <w:rsid w:val="00DC6D3A"/>
    <w:rsid w:val="00DC7B0C"/>
    <w:rsid w:val="00DD1084"/>
    <w:rsid w:val="00DD322D"/>
    <w:rsid w:val="00DD4A2B"/>
    <w:rsid w:val="00DD520A"/>
    <w:rsid w:val="00DD549C"/>
    <w:rsid w:val="00DD7596"/>
    <w:rsid w:val="00DE13AD"/>
    <w:rsid w:val="00DE30A0"/>
    <w:rsid w:val="00DE3F29"/>
    <w:rsid w:val="00DE406C"/>
    <w:rsid w:val="00DE4F2F"/>
    <w:rsid w:val="00DE5634"/>
    <w:rsid w:val="00DE7B37"/>
    <w:rsid w:val="00DF02C9"/>
    <w:rsid w:val="00DF1B06"/>
    <w:rsid w:val="00DF288E"/>
    <w:rsid w:val="00DF3F67"/>
    <w:rsid w:val="00DF53E0"/>
    <w:rsid w:val="00E02A73"/>
    <w:rsid w:val="00E04097"/>
    <w:rsid w:val="00E0493B"/>
    <w:rsid w:val="00E05802"/>
    <w:rsid w:val="00E05A82"/>
    <w:rsid w:val="00E104A0"/>
    <w:rsid w:val="00E12CD3"/>
    <w:rsid w:val="00E13BB4"/>
    <w:rsid w:val="00E15731"/>
    <w:rsid w:val="00E15B40"/>
    <w:rsid w:val="00E1630D"/>
    <w:rsid w:val="00E16AEE"/>
    <w:rsid w:val="00E23264"/>
    <w:rsid w:val="00E2497B"/>
    <w:rsid w:val="00E2610A"/>
    <w:rsid w:val="00E272E6"/>
    <w:rsid w:val="00E27454"/>
    <w:rsid w:val="00E3036A"/>
    <w:rsid w:val="00E327F6"/>
    <w:rsid w:val="00E33350"/>
    <w:rsid w:val="00E36D23"/>
    <w:rsid w:val="00E377D7"/>
    <w:rsid w:val="00E379FE"/>
    <w:rsid w:val="00E44AA8"/>
    <w:rsid w:val="00E4714C"/>
    <w:rsid w:val="00E475A7"/>
    <w:rsid w:val="00E503A4"/>
    <w:rsid w:val="00E51D9E"/>
    <w:rsid w:val="00E535E3"/>
    <w:rsid w:val="00E562CB"/>
    <w:rsid w:val="00E56357"/>
    <w:rsid w:val="00E57369"/>
    <w:rsid w:val="00E6086B"/>
    <w:rsid w:val="00E61BE1"/>
    <w:rsid w:val="00E626D7"/>
    <w:rsid w:val="00E653B1"/>
    <w:rsid w:val="00E663BC"/>
    <w:rsid w:val="00E6710C"/>
    <w:rsid w:val="00E672E9"/>
    <w:rsid w:val="00E673C8"/>
    <w:rsid w:val="00E674DA"/>
    <w:rsid w:val="00E6756F"/>
    <w:rsid w:val="00E67E2D"/>
    <w:rsid w:val="00E7043E"/>
    <w:rsid w:val="00E704DC"/>
    <w:rsid w:val="00E70A3E"/>
    <w:rsid w:val="00E730B9"/>
    <w:rsid w:val="00E751B2"/>
    <w:rsid w:val="00E76956"/>
    <w:rsid w:val="00E76DC6"/>
    <w:rsid w:val="00E80476"/>
    <w:rsid w:val="00E818D5"/>
    <w:rsid w:val="00E8241C"/>
    <w:rsid w:val="00E83414"/>
    <w:rsid w:val="00E83B4A"/>
    <w:rsid w:val="00E83E8A"/>
    <w:rsid w:val="00E84023"/>
    <w:rsid w:val="00E8461D"/>
    <w:rsid w:val="00E850FB"/>
    <w:rsid w:val="00E8552D"/>
    <w:rsid w:val="00E942BC"/>
    <w:rsid w:val="00E9477A"/>
    <w:rsid w:val="00E967D7"/>
    <w:rsid w:val="00E96991"/>
    <w:rsid w:val="00E971DC"/>
    <w:rsid w:val="00E97FE6"/>
    <w:rsid w:val="00EA0006"/>
    <w:rsid w:val="00EA38BE"/>
    <w:rsid w:val="00EA3AAB"/>
    <w:rsid w:val="00EA58FE"/>
    <w:rsid w:val="00EA5ECA"/>
    <w:rsid w:val="00EA70A1"/>
    <w:rsid w:val="00EB0201"/>
    <w:rsid w:val="00EB098D"/>
    <w:rsid w:val="00EB10AB"/>
    <w:rsid w:val="00EB2298"/>
    <w:rsid w:val="00EB30B6"/>
    <w:rsid w:val="00EB52DD"/>
    <w:rsid w:val="00EB5CA2"/>
    <w:rsid w:val="00EB62C7"/>
    <w:rsid w:val="00EB6EE8"/>
    <w:rsid w:val="00EC0D4E"/>
    <w:rsid w:val="00EC321D"/>
    <w:rsid w:val="00EC3853"/>
    <w:rsid w:val="00EC4B63"/>
    <w:rsid w:val="00EC4BB3"/>
    <w:rsid w:val="00EC6CE1"/>
    <w:rsid w:val="00EC75BF"/>
    <w:rsid w:val="00EC7AEF"/>
    <w:rsid w:val="00EC7BD5"/>
    <w:rsid w:val="00ED011A"/>
    <w:rsid w:val="00ED0C5B"/>
    <w:rsid w:val="00ED16D6"/>
    <w:rsid w:val="00ED28EF"/>
    <w:rsid w:val="00ED397A"/>
    <w:rsid w:val="00ED3A56"/>
    <w:rsid w:val="00ED5819"/>
    <w:rsid w:val="00EE123A"/>
    <w:rsid w:val="00EE2B16"/>
    <w:rsid w:val="00EE3740"/>
    <w:rsid w:val="00EE4224"/>
    <w:rsid w:val="00EE5DF7"/>
    <w:rsid w:val="00EE6C48"/>
    <w:rsid w:val="00EE71A5"/>
    <w:rsid w:val="00EE7575"/>
    <w:rsid w:val="00EF15BA"/>
    <w:rsid w:val="00EF4853"/>
    <w:rsid w:val="00EF7087"/>
    <w:rsid w:val="00F00F46"/>
    <w:rsid w:val="00F04729"/>
    <w:rsid w:val="00F047CA"/>
    <w:rsid w:val="00F05A60"/>
    <w:rsid w:val="00F07BFD"/>
    <w:rsid w:val="00F10386"/>
    <w:rsid w:val="00F126AC"/>
    <w:rsid w:val="00F13D6B"/>
    <w:rsid w:val="00F14176"/>
    <w:rsid w:val="00F15EBD"/>
    <w:rsid w:val="00F16068"/>
    <w:rsid w:val="00F16108"/>
    <w:rsid w:val="00F16BC6"/>
    <w:rsid w:val="00F21019"/>
    <w:rsid w:val="00F214E2"/>
    <w:rsid w:val="00F2331D"/>
    <w:rsid w:val="00F24B78"/>
    <w:rsid w:val="00F24C79"/>
    <w:rsid w:val="00F26007"/>
    <w:rsid w:val="00F26BD1"/>
    <w:rsid w:val="00F26CEE"/>
    <w:rsid w:val="00F319D6"/>
    <w:rsid w:val="00F31D58"/>
    <w:rsid w:val="00F33442"/>
    <w:rsid w:val="00F340B4"/>
    <w:rsid w:val="00F35083"/>
    <w:rsid w:val="00F43C4A"/>
    <w:rsid w:val="00F44C99"/>
    <w:rsid w:val="00F44DA1"/>
    <w:rsid w:val="00F46FA3"/>
    <w:rsid w:val="00F510DA"/>
    <w:rsid w:val="00F5267E"/>
    <w:rsid w:val="00F52E71"/>
    <w:rsid w:val="00F549B8"/>
    <w:rsid w:val="00F5543C"/>
    <w:rsid w:val="00F571FF"/>
    <w:rsid w:val="00F61C02"/>
    <w:rsid w:val="00F62DC1"/>
    <w:rsid w:val="00F65129"/>
    <w:rsid w:val="00F669E3"/>
    <w:rsid w:val="00F7086C"/>
    <w:rsid w:val="00F722DB"/>
    <w:rsid w:val="00F73758"/>
    <w:rsid w:val="00F7580A"/>
    <w:rsid w:val="00F807F8"/>
    <w:rsid w:val="00F81145"/>
    <w:rsid w:val="00F83FFA"/>
    <w:rsid w:val="00F867A3"/>
    <w:rsid w:val="00F8750C"/>
    <w:rsid w:val="00F8767C"/>
    <w:rsid w:val="00F90249"/>
    <w:rsid w:val="00F9462B"/>
    <w:rsid w:val="00F96F9E"/>
    <w:rsid w:val="00F976BA"/>
    <w:rsid w:val="00FA210E"/>
    <w:rsid w:val="00FA26A8"/>
    <w:rsid w:val="00FA7D5A"/>
    <w:rsid w:val="00FB2CEF"/>
    <w:rsid w:val="00FC003E"/>
    <w:rsid w:val="00FC2B9C"/>
    <w:rsid w:val="00FC3C91"/>
    <w:rsid w:val="00FC48DE"/>
    <w:rsid w:val="00FC5F56"/>
    <w:rsid w:val="00FC74C8"/>
    <w:rsid w:val="00FC7760"/>
    <w:rsid w:val="00FD0105"/>
    <w:rsid w:val="00FD0EAE"/>
    <w:rsid w:val="00FD0FEA"/>
    <w:rsid w:val="00FD1C55"/>
    <w:rsid w:val="00FD27A0"/>
    <w:rsid w:val="00FD37D4"/>
    <w:rsid w:val="00FD5657"/>
    <w:rsid w:val="00FD58D6"/>
    <w:rsid w:val="00FD7093"/>
    <w:rsid w:val="00FE0D23"/>
    <w:rsid w:val="00FE13DF"/>
    <w:rsid w:val="00FE1671"/>
    <w:rsid w:val="00FE198A"/>
    <w:rsid w:val="00FE1B13"/>
    <w:rsid w:val="00FE433B"/>
    <w:rsid w:val="00FE5E47"/>
    <w:rsid w:val="00FF1FF3"/>
    <w:rsid w:val="00FF5CEC"/>
    <w:rsid w:val="00FF7231"/>
    <w:rsid w:val="00FF7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F44D"/>
  <w15:chartTrackingRefBased/>
  <w15:docId w15:val="{C1CB82F3-991A-4D36-BB9C-24DA3362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96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F0278"/>
    <w:pPr>
      <w:keepNext/>
      <w:spacing w:before="240" w:after="60"/>
      <w:outlineLvl w:val="0"/>
    </w:pPr>
    <w:rPr>
      <w:rFonts w:ascii="Calibri Light" w:hAnsi="Calibri Light"/>
      <w:b/>
      <w:bCs/>
      <w:kern w:val="32"/>
      <w:sz w:val="32"/>
      <w:szCs w:val="32"/>
      <w:lang w:eastAsia="en-US"/>
    </w:rPr>
  </w:style>
  <w:style w:type="paragraph" w:styleId="3">
    <w:name w:val="heading 3"/>
    <w:basedOn w:val="a"/>
    <w:link w:val="30"/>
    <w:uiPriority w:val="9"/>
    <w:qFormat/>
    <w:rsid w:val="003F0278"/>
    <w:pPr>
      <w:spacing w:before="100" w:beforeAutospacing="1" w:after="100" w:afterAutospacing="1"/>
      <w:outlineLvl w:val="2"/>
    </w:pPr>
    <w:rPr>
      <w:b/>
      <w:bCs/>
      <w:sz w:val="27"/>
      <w:szCs w:val="27"/>
    </w:rPr>
  </w:style>
  <w:style w:type="paragraph" w:styleId="5">
    <w:name w:val="heading 5"/>
    <w:basedOn w:val="a"/>
    <w:next w:val="a"/>
    <w:link w:val="50"/>
    <w:uiPriority w:val="9"/>
    <w:qFormat/>
    <w:rsid w:val="003F0278"/>
    <w:pPr>
      <w:spacing w:before="240" w:after="60"/>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278"/>
    <w:rPr>
      <w:rFonts w:ascii="Calibri Light" w:eastAsia="Times New Roman" w:hAnsi="Calibri Light" w:cs="Times New Roman"/>
      <w:b/>
      <w:bCs/>
      <w:kern w:val="32"/>
      <w:sz w:val="32"/>
      <w:szCs w:val="32"/>
    </w:rPr>
  </w:style>
  <w:style w:type="character" w:customStyle="1" w:styleId="30">
    <w:name w:val="Заголовок 3 Знак"/>
    <w:basedOn w:val="a0"/>
    <w:link w:val="3"/>
    <w:uiPriority w:val="9"/>
    <w:rsid w:val="003F0278"/>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3F0278"/>
    <w:rPr>
      <w:rFonts w:ascii="Times New Roman" w:eastAsia="Times New Roman" w:hAnsi="Times New Roman" w:cs="Times New Roman"/>
      <w:b/>
      <w:bCs/>
      <w:i/>
      <w:iCs/>
      <w:sz w:val="26"/>
      <w:szCs w:val="26"/>
    </w:rPr>
  </w:style>
  <w:style w:type="paragraph" w:customStyle="1" w:styleId="ConsPlusNormal">
    <w:name w:val="ConsPlusNormal"/>
    <w:uiPriority w:val="99"/>
    <w:rsid w:val="003F02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a4"/>
    <w:uiPriority w:val="10"/>
    <w:qFormat/>
    <w:rsid w:val="003F0278"/>
    <w:pPr>
      <w:jc w:val="center"/>
    </w:pPr>
    <w:rPr>
      <w:b/>
      <w:sz w:val="32"/>
    </w:rPr>
  </w:style>
  <w:style w:type="character" w:customStyle="1" w:styleId="a4">
    <w:name w:val="Название Знак"/>
    <w:basedOn w:val="a0"/>
    <w:link w:val="a3"/>
    <w:uiPriority w:val="10"/>
    <w:rsid w:val="003F0278"/>
    <w:rPr>
      <w:rFonts w:ascii="Times New Roman" w:eastAsia="Times New Roman" w:hAnsi="Times New Roman" w:cs="Times New Roman"/>
      <w:b/>
      <w:sz w:val="32"/>
      <w:szCs w:val="20"/>
      <w:lang w:eastAsia="ru-RU"/>
    </w:rPr>
  </w:style>
  <w:style w:type="paragraph" w:styleId="a5">
    <w:name w:val="Subtitle"/>
    <w:basedOn w:val="a"/>
    <w:link w:val="a6"/>
    <w:qFormat/>
    <w:rsid w:val="003F0278"/>
    <w:pPr>
      <w:jc w:val="center"/>
    </w:pPr>
    <w:rPr>
      <w:sz w:val="32"/>
    </w:rPr>
  </w:style>
  <w:style w:type="character" w:customStyle="1" w:styleId="a6">
    <w:name w:val="Подзаголовок Знак"/>
    <w:basedOn w:val="a0"/>
    <w:link w:val="a5"/>
    <w:rsid w:val="003F0278"/>
    <w:rPr>
      <w:rFonts w:ascii="Times New Roman" w:eastAsia="Times New Roman" w:hAnsi="Times New Roman" w:cs="Times New Roman"/>
      <w:sz w:val="32"/>
      <w:szCs w:val="20"/>
      <w:lang w:eastAsia="ru-RU"/>
    </w:rPr>
  </w:style>
  <w:style w:type="paragraph" w:styleId="2">
    <w:name w:val="Body Text Indent 2"/>
    <w:basedOn w:val="a"/>
    <w:link w:val="20"/>
    <w:uiPriority w:val="99"/>
    <w:rsid w:val="003F0278"/>
    <w:pPr>
      <w:ind w:firstLine="720"/>
      <w:jc w:val="both"/>
    </w:pPr>
    <w:rPr>
      <w:sz w:val="24"/>
    </w:rPr>
  </w:style>
  <w:style w:type="character" w:customStyle="1" w:styleId="20">
    <w:name w:val="Основной текст с отступом 2 Знак"/>
    <w:basedOn w:val="a0"/>
    <w:link w:val="2"/>
    <w:uiPriority w:val="99"/>
    <w:rsid w:val="003F0278"/>
    <w:rPr>
      <w:rFonts w:ascii="Times New Roman" w:eastAsia="Times New Roman" w:hAnsi="Times New Roman" w:cs="Times New Roman"/>
      <w:sz w:val="24"/>
      <w:szCs w:val="20"/>
      <w:lang w:eastAsia="ru-RU"/>
    </w:rPr>
  </w:style>
  <w:style w:type="paragraph" w:styleId="a7">
    <w:name w:val="Plain Text"/>
    <w:basedOn w:val="a"/>
    <w:link w:val="a8"/>
    <w:rsid w:val="003F0278"/>
    <w:rPr>
      <w:rFonts w:ascii="Courier New" w:hAnsi="Courier New"/>
      <w:szCs w:val="24"/>
    </w:rPr>
  </w:style>
  <w:style w:type="character" w:customStyle="1" w:styleId="a8">
    <w:name w:val="Текст Знак"/>
    <w:basedOn w:val="a0"/>
    <w:link w:val="a7"/>
    <w:rsid w:val="003F0278"/>
    <w:rPr>
      <w:rFonts w:ascii="Courier New" w:eastAsia="Times New Roman" w:hAnsi="Courier New" w:cs="Times New Roman"/>
      <w:sz w:val="20"/>
      <w:szCs w:val="24"/>
      <w:lang w:eastAsia="ru-RU"/>
    </w:rPr>
  </w:style>
  <w:style w:type="paragraph" w:customStyle="1" w:styleId="ConsPlusNonformat">
    <w:name w:val="ConsPlusNonformat"/>
    <w:rsid w:val="003F02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02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footer"/>
    <w:basedOn w:val="a"/>
    <w:link w:val="aa"/>
    <w:uiPriority w:val="99"/>
    <w:rsid w:val="003F0278"/>
    <w:pPr>
      <w:tabs>
        <w:tab w:val="center" w:pos="4677"/>
        <w:tab w:val="right" w:pos="9355"/>
      </w:tabs>
    </w:pPr>
  </w:style>
  <w:style w:type="character" w:customStyle="1" w:styleId="aa">
    <w:name w:val="Нижний колонтитул Знак"/>
    <w:basedOn w:val="a0"/>
    <w:link w:val="a9"/>
    <w:uiPriority w:val="99"/>
    <w:rsid w:val="003F0278"/>
    <w:rPr>
      <w:rFonts w:ascii="Times New Roman" w:eastAsia="Times New Roman" w:hAnsi="Times New Roman" w:cs="Times New Roman"/>
      <w:sz w:val="20"/>
      <w:szCs w:val="20"/>
      <w:lang w:eastAsia="ru-RU"/>
    </w:rPr>
  </w:style>
  <w:style w:type="character" w:styleId="ab">
    <w:name w:val="page number"/>
    <w:basedOn w:val="a0"/>
    <w:rsid w:val="003F0278"/>
  </w:style>
  <w:style w:type="paragraph" w:styleId="ac">
    <w:name w:val="Balloon Text"/>
    <w:basedOn w:val="a"/>
    <w:link w:val="ad"/>
    <w:uiPriority w:val="99"/>
    <w:rsid w:val="003F0278"/>
    <w:rPr>
      <w:rFonts w:ascii="Tahoma" w:hAnsi="Tahoma" w:cs="Tahoma"/>
      <w:sz w:val="16"/>
      <w:szCs w:val="16"/>
    </w:rPr>
  </w:style>
  <w:style w:type="character" w:customStyle="1" w:styleId="ad">
    <w:name w:val="Текст выноски Знак"/>
    <w:basedOn w:val="a0"/>
    <w:link w:val="ac"/>
    <w:uiPriority w:val="99"/>
    <w:rsid w:val="003F0278"/>
    <w:rPr>
      <w:rFonts w:ascii="Tahoma" w:eastAsia="Times New Roman" w:hAnsi="Tahoma" w:cs="Tahoma"/>
      <w:sz w:val="16"/>
      <w:szCs w:val="16"/>
      <w:lang w:eastAsia="ru-RU"/>
    </w:rPr>
  </w:style>
  <w:style w:type="paragraph" w:customStyle="1" w:styleId="ae">
    <w:name w:val="Знак Знак Знак Знак"/>
    <w:basedOn w:val="a"/>
    <w:rsid w:val="003F0278"/>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rsid w:val="003F0278"/>
    <w:rPr>
      <w:rFonts w:ascii="Verdana" w:hAnsi="Verdana" w:cs="Verdana"/>
      <w:lang w:val="en-US" w:eastAsia="en-US"/>
    </w:rPr>
  </w:style>
  <w:style w:type="paragraph" w:styleId="af0">
    <w:name w:val="header"/>
    <w:basedOn w:val="a"/>
    <w:link w:val="af1"/>
    <w:rsid w:val="003F0278"/>
    <w:pPr>
      <w:tabs>
        <w:tab w:val="center" w:pos="4153"/>
        <w:tab w:val="right" w:pos="8306"/>
      </w:tabs>
    </w:pPr>
  </w:style>
  <w:style w:type="character" w:customStyle="1" w:styleId="af1">
    <w:name w:val="Верхний колонтитул Знак"/>
    <w:basedOn w:val="a0"/>
    <w:link w:val="af0"/>
    <w:rsid w:val="003F0278"/>
    <w:rPr>
      <w:rFonts w:ascii="Times New Roman" w:eastAsia="Times New Roman" w:hAnsi="Times New Roman" w:cs="Times New Roman"/>
      <w:sz w:val="20"/>
      <w:szCs w:val="20"/>
      <w:lang w:eastAsia="ru-RU"/>
    </w:rPr>
  </w:style>
  <w:style w:type="paragraph" w:customStyle="1" w:styleId="af2">
    <w:name w:val="Знак"/>
    <w:basedOn w:val="a"/>
    <w:rsid w:val="003F0278"/>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rsid w:val="003F0278"/>
    <w:pPr>
      <w:spacing w:after="160" w:line="240" w:lineRule="exact"/>
    </w:pPr>
    <w:rPr>
      <w:rFonts w:ascii="Verdana" w:hAnsi="Verdana" w:cs="Verdana"/>
      <w:lang w:val="en-US" w:eastAsia="en-US"/>
    </w:rPr>
  </w:style>
  <w:style w:type="table" w:styleId="af4">
    <w:name w:val="Table Grid"/>
    <w:basedOn w:val="a1"/>
    <w:uiPriority w:val="39"/>
    <w:rsid w:val="003F02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uiPriority w:val="99"/>
    <w:unhideWhenUsed/>
    <w:rsid w:val="003F0278"/>
    <w:rPr>
      <w:color w:val="0000FF"/>
      <w:u w:val="single"/>
    </w:rPr>
  </w:style>
  <w:style w:type="character" w:styleId="af6">
    <w:name w:val="Emphasis"/>
    <w:uiPriority w:val="20"/>
    <w:qFormat/>
    <w:rsid w:val="003F0278"/>
    <w:rPr>
      <w:i/>
      <w:iCs/>
    </w:rPr>
  </w:style>
  <w:style w:type="paragraph" w:customStyle="1" w:styleId="Default">
    <w:name w:val="Default"/>
    <w:rsid w:val="003F02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4">
    <w:name w:val="Font Style14"/>
    <w:uiPriority w:val="99"/>
    <w:rsid w:val="003F0278"/>
    <w:rPr>
      <w:rFonts w:ascii="Times New Roman" w:hAnsi="Times New Roman" w:cs="Times New Roman"/>
      <w:sz w:val="26"/>
      <w:szCs w:val="26"/>
    </w:rPr>
  </w:style>
  <w:style w:type="paragraph" w:styleId="21">
    <w:name w:val="Body Text 2"/>
    <w:basedOn w:val="a"/>
    <w:link w:val="22"/>
    <w:uiPriority w:val="99"/>
    <w:rsid w:val="003F0278"/>
    <w:pPr>
      <w:spacing w:after="120" w:line="480" w:lineRule="auto"/>
    </w:pPr>
    <w:rPr>
      <w:sz w:val="24"/>
      <w:szCs w:val="24"/>
      <w:lang w:eastAsia="en-US"/>
    </w:rPr>
  </w:style>
  <w:style w:type="character" w:customStyle="1" w:styleId="22">
    <w:name w:val="Основной текст 2 Знак"/>
    <w:basedOn w:val="a0"/>
    <w:link w:val="21"/>
    <w:uiPriority w:val="99"/>
    <w:rsid w:val="003F0278"/>
    <w:rPr>
      <w:rFonts w:ascii="Times New Roman" w:eastAsia="Times New Roman" w:hAnsi="Times New Roman" w:cs="Times New Roman"/>
      <w:sz w:val="24"/>
      <w:szCs w:val="24"/>
    </w:rPr>
  </w:style>
  <w:style w:type="paragraph" w:styleId="af7">
    <w:name w:val="Normal (Web)"/>
    <w:basedOn w:val="a"/>
    <w:uiPriority w:val="99"/>
    <w:rsid w:val="003F0278"/>
    <w:pPr>
      <w:spacing w:before="100" w:beforeAutospacing="1" w:after="100" w:afterAutospacing="1"/>
    </w:pPr>
    <w:rPr>
      <w:sz w:val="24"/>
      <w:szCs w:val="24"/>
    </w:rPr>
  </w:style>
  <w:style w:type="paragraph" w:styleId="31">
    <w:name w:val="Body Text 3"/>
    <w:basedOn w:val="a"/>
    <w:link w:val="32"/>
    <w:uiPriority w:val="99"/>
    <w:rsid w:val="003F0278"/>
    <w:pPr>
      <w:spacing w:after="120"/>
    </w:pPr>
    <w:rPr>
      <w:sz w:val="16"/>
      <w:szCs w:val="16"/>
      <w:lang w:eastAsia="en-US"/>
    </w:rPr>
  </w:style>
  <w:style w:type="character" w:customStyle="1" w:styleId="32">
    <w:name w:val="Основной текст 3 Знак"/>
    <w:basedOn w:val="a0"/>
    <w:link w:val="31"/>
    <w:uiPriority w:val="99"/>
    <w:rsid w:val="003F0278"/>
    <w:rPr>
      <w:rFonts w:ascii="Times New Roman" w:eastAsia="Times New Roman" w:hAnsi="Times New Roman" w:cs="Times New Roman"/>
      <w:sz w:val="16"/>
      <w:szCs w:val="16"/>
    </w:rPr>
  </w:style>
  <w:style w:type="paragraph" w:styleId="af8">
    <w:name w:val="Body Text Indent"/>
    <w:basedOn w:val="a"/>
    <w:link w:val="af9"/>
    <w:uiPriority w:val="99"/>
    <w:rsid w:val="003F0278"/>
    <w:pPr>
      <w:spacing w:after="120"/>
      <w:ind w:left="283"/>
    </w:pPr>
    <w:rPr>
      <w:sz w:val="24"/>
      <w:szCs w:val="24"/>
    </w:rPr>
  </w:style>
  <w:style w:type="character" w:customStyle="1" w:styleId="af9">
    <w:name w:val="Основной текст с отступом Знак"/>
    <w:basedOn w:val="a0"/>
    <w:link w:val="af8"/>
    <w:uiPriority w:val="99"/>
    <w:rsid w:val="003F0278"/>
    <w:rPr>
      <w:rFonts w:ascii="Times New Roman" w:eastAsia="Times New Roman" w:hAnsi="Times New Roman" w:cs="Times New Roman"/>
      <w:sz w:val="24"/>
      <w:szCs w:val="24"/>
      <w:lang w:eastAsia="ru-RU"/>
    </w:rPr>
  </w:style>
  <w:style w:type="paragraph" w:styleId="afa">
    <w:name w:val="Body Text"/>
    <w:basedOn w:val="a"/>
    <w:link w:val="afb"/>
    <w:uiPriority w:val="99"/>
    <w:rsid w:val="003F0278"/>
    <w:pPr>
      <w:spacing w:after="120"/>
    </w:pPr>
    <w:rPr>
      <w:sz w:val="24"/>
      <w:szCs w:val="24"/>
    </w:rPr>
  </w:style>
  <w:style w:type="character" w:customStyle="1" w:styleId="afb">
    <w:name w:val="Основной текст Знак"/>
    <w:basedOn w:val="a0"/>
    <w:link w:val="afa"/>
    <w:uiPriority w:val="99"/>
    <w:rsid w:val="003F0278"/>
    <w:rPr>
      <w:rFonts w:ascii="Times New Roman" w:eastAsia="Times New Roman" w:hAnsi="Times New Roman" w:cs="Times New Roman"/>
      <w:sz w:val="24"/>
      <w:szCs w:val="24"/>
      <w:lang w:eastAsia="ru-RU"/>
    </w:rPr>
  </w:style>
  <w:style w:type="character" w:customStyle="1" w:styleId="FontStyle77">
    <w:name w:val="Font Style77"/>
    <w:rsid w:val="003F0278"/>
    <w:rPr>
      <w:rFonts w:ascii="Times New Roman" w:hAnsi="Times New Roman"/>
      <w:sz w:val="24"/>
    </w:rPr>
  </w:style>
  <w:style w:type="paragraph" w:customStyle="1" w:styleId="aleft1">
    <w:name w:val="aleft1"/>
    <w:basedOn w:val="a"/>
    <w:rsid w:val="003F0278"/>
    <w:rPr>
      <w:sz w:val="24"/>
      <w:szCs w:val="24"/>
    </w:rPr>
  </w:style>
  <w:style w:type="paragraph" w:styleId="afc">
    <w:name w:val="No Spacing"/>
    <w:link w:val="afd"/>
    <w:uiPriority w:val="1"/>
    <w:qFormat/>
    <w:rsid w:val="003F0278"/>
    <w:pPr>
      <w:spacing w:after="0" w:line="240" w:lineRule="auto"/>
    </w:pPr>
    <w:rPr>
      <w:rFonts w:ascii="Calibri" w:eastAsia="Times New Roman" w:hAnsi="Calibri" w:cs="Times New Roman"/>
      <w:lang w:eastAsia="ru-RU"/>
    </w:rPr>
  </w:style>
  <w:style w:type="character" w:customStyle="1" w:styleId="afd">
    <w:name w:val="Без интервала Знак"/>
    <w:link w:val="afc"/>
    <w:uiPriority w:val="1"/>
    <w:locked/>
    <w:rsid w:val="003F0278"/>
    <w:rPr>
      <w:rFonts w:ascii="Calibri" w:eastAsia="Times New Roman" w:hAnsi="Calibri" w:cs="Times New Roman"/>
      <w:lang w:eastAsia="ru-RU"/>
    </w:rPr>
  </w:style>
  <w:style w:type="paragraph" w:customStyle="1" w:styleId="11">
    <w:name w:val="Без интервала1"/>
    <w:link w:val="NoSpacingChar"/>
    <w:qFormat/>
    <w:rsid w:val="003F0278"/>
    <w:pPr>
      <w:spacing w:after="0" w:line="240" w:lineRule="auto"/>
    </w:pPr>
    <w:rPr>
      <w:rFonts w:ascii="Calibri" w:eastAsia="Times New Roman" w:hAnsi="Calibri" w:cs="Calibri"/>
      <w:lang w:eastAsia="ru-RU"/>
    </w:rPr>
  </w:style>
  <w:style w:type="character" w:customStyle="1" w:styleId="NoSpacingChar">
    <w:name w:val="No Spacing Char"/>
    <w:link w:val="11"/>
    <w:locked/>
    <w:rsid w:val="003F0278"/>
    <w:rPr>
      <w:rFonts w:ascii="Calibri" w:eastAsia="Times New Roman" w:hAnsi="Calibri" w:cs="Calibri"/>
      <w:lang w:eastAsia="ru-RU"/>
    </w:rPr>
  </w:style>
  <w:style w:type="paragraph" w:customStyle="1" w:styleId="4">
    <w:name w:val="Знак4 Знак Знак"/>
    <w:basedOn w:val="a"/>
    <w:rsid w:val="003F0278"/>
    <w:pPr>
      <w:spacing w:after="160" w:line="240" w:lineRule="exact"/>
    </w:pPr>
    <w:rPr>
      <w:rFonts w:ascii="Verdana" w:hAnsi="Verdana"/>
      <w:lang w:val="en-US" w:eastAsia="en-US"/>
    </w:rPr>
  </w:style>
  <w:style w:type="character" w:customStyle="1" w:styleId="23">
    <w:name w:val="Основной текст (2)"/>
    <w:rsid w:val="003F0278"/>
    <w:rPr>
      <w:rFonts w:ascii="Times New Roman" w:hAnsi="Times New Roman"/>
      <w:color w:val="000000"/>
      <w:spacing w:val="3"/>
      <w:w w:val="100"/>
      <w:position w:val="0"/>
      <w:sz w:val="25"/>
      <w:u w:val="single"/>
      <w:lang w:val="en-US" w:eastAsia="x-none"/>
    </w:rPr>
  </w:style>
  <w:style w:type="paragraph" w:customStyle="1" w:styleId="12">
    <w:name w:val="Абзац списка1"/>
    <w:basedOn w:val="a"/>
    <w:uiPriority w:val="99"/>
    <w:rsid w:val="003F0278"/>
    <w:pPr>
      <w:ind w:left="720"/>
    </w:pPr>
    <w:rPr>
      <w:sz w:val="24"/>
      <w:szCs w:val="24"/>
    </w:rPr>
  </w:style>
  <w:style w:type="character" w:customStyle="1" w:styleId="afe">
    <w:name w:val="Основной текст_"/>
    <w:link w:val="24"/>
    <w:uiPriority w:val="99"/>
    <w:locked/>
    <w:rsid w:val="003F0278"/>
    <w:rPr>
      <w:spacing w:val="5"/>
      <w:sz w:val="25"/>
      <w:shd w:val="clear" w:color="auto" w:fill="FFFFFF"/>
    </w:rPr>
  </w:style>
  <w:style w:type="paragraph" w:customStyle="1" w:styleId="24">
    <w:name w:val="Основной текст2"/>
    <w:basedOn w:val="a"/>
    <w:link w:val="afe"/>
    <w:uiPriority w:val="99"/>
    <w:rsid w:val="003F0278"/>
    <w:pPr>
      <w:widowControl w:val="0"/>
      <w:shd w:val="clear" w:color="auto" w:fill="FFFFFF"/>
      <w:spacing w:after="360" w:line="240" w:lineRule="atLeast"/>
      <w:jc w:val="both"/>
    </w:pPr>
    <w:rPr>
      <w:rFonts w:asciiTheme="minorHAnsi" w:eastAsiaTheme="minorHAnsi" w:hAnsiTheme="minorHAnsi" w:cstheme="minorBidi"/>
      <w:spacing w:val="5"/>
      <w:sz w:val="25"/>
      <w:szCs w:val="22"/>
      <w:shd w:val="clear" w:color="auto" w:fill="FFFFFF"/>
      <w:lang w:eastAsia="en-US"/>
    </w:rPr>
  </w:style>
  <w:style w:type="character" w:customStyle="1" w:styleId="33">
    <w:name w:val="Знак Знак3"/>
    <w:rsid w:val="003F0278"/>
    <w:rPr>
      <w:sz w:val="24"/>
      <w:lang w:val="ru-RU" w:eastAsia="ru-RU"/>
    </w:rPr>
  </w:style>
  <w:style w:type="paragraph" w:customStyle="1" w:styleId="ConsPlusCell">
    <w:name w:val="ConsPlusCell"/>
    <w:rsid w:val="003F02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rsid w:val="003F0278"/>
    <w:rPr>
      <w:b/>
      <w:color w:val="106BBE"/>
      <w:sz w:val="26"/>
    </w:rPr>
  </w:style>
  <w:style w:type="paragraph" w:customStyle="1" w:styleId="aff0">
    <w:name w:val="Прижатый влево"/>
    <w:basedOn w:val="a"/>
    <w:next w:val="a"/>
    <w:rsid w:val="003F0278"/>
    <w:pPr>
      <w:widowControl w:val="0"/>
      <w:autoSpaceDE w:val="0"/>
      <w:autoSpaceDN w:val="0"/>
      <w:adjustRightInd w:val="0"/>
    </w:pPr>
    <w:rPr>
      <w:rFonts w:ascii="Arial" w:hAnsi="Arial"/>
      <w:sz w:val="24"/>
      <w:szCs w:val="24"/>
    </w:rPr>
  </w:style>
  <w:style w:type="character" w:customStyle="1" w:styleId="FontStyle75">
    <w:name w:val="Font Style75"/>
    <w:rsid w:val="003F0278"/>
    <w:rPr>
      <w:rFonts w:ascii="Times New Roman" w:hAnsi="Times New Roman"/>
      <w:b/>
      <w:i/>
      <w:sz w:val="24"/>
    </w:rPr>
  </w:style>
  <w:style w:type="paragraph" w:customStyle="1" w:styleId="Style6">
    <w:name w:val="Style6"/>
    <w:basedOn w:val="a"/>
    <w:rsid w:val="003F0278"/>
    <w:pPr>
      <w:widowControl w:val="0"/>
      <w:autoSpaceDE w:val="0"/>
      <w:autoSpaceDN w:val="0"/>
      <w:adjustRightInd w:val="0"/>
    </w:pPr>
    <w:rPr>
      <w:sz w:val="24"/>
      <w:szCs w:val="24"/>
    </w:rPr>
  </w:style>
  <w:style w:type="paragraph" w:customStyle="1" w:styleId="Style23">
    <w:name w:val="Style23"/>
    <w:basedOn w:val="a"/>
    <w:rsid w:val="003F0278"/>
    <w:pPr>
      <w:widowControl w:val="0"/>
      <w:autoSpaceDE w:val="0"/>
      <w:autoSpaceDN w:val="0"/>
      <w:adjustRightInd w:val="0"/>
      <w:spacing w:line="293" w:lineRule="exact"/>
      <w:ind w:firstLine="350"/>
    </w:pPr>
    <w:rPr>
      <w:sz w:val="24"/>
      <w:szCs w:val="24"/>
    </w:rPr>
  </w:style>
  <w:style w:type="character" w:customStyle="1" w:styleId="FontStyle16">
    <w:name w:val="Font Style16"/>
    <w:rsid w:val="003F0278"/>
    <w:rPr>
      <w:rFonts w:ascii="Times New Roman" w:hAnsi="Times New Roman"/>
      <w:sz w:val="22"/>
    </w:rPr>
  </w:style>
  <w:style w:type="paragraph" w:styleId="aff1">
    <w:name w:val="List Paragraph"/>
    <w:basedOn w:val="a"/>
    <w:link w:val="aff2"/>
    <w:uiPriority w:val="34"/>
    <w:qFormat/>
    <w:rsid w:val="003F0278"/>
    <w:pPr>
      <w:ind w:left="720"/>
      <w:contextualSpacing/>
    </w:pPr>
    <w:rPr>
      <w:sz w:val="24"/>
      <w:szCs w:val="24"/>
    </w:rPr>
  </w:style>
  <w:style w:type="character" w:customStyle="1" w:styleId="apple-converted-space">
    <w:name w:val="apple-converted-space"/>
    <w:rsid w:val="003F0278"/>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1 Знак Знак Знак Знак Знак Знак Знак Знак Знак Знак"/>
    <w:basedOn w:val="a"/>
    <w:rsid w:val="003F0278"/>
    <w:pPr>
      <w:spacing w:before="100" w:beforeAutospacing="1" w:after="100" w:afterAutospacing="1"/>
    </w:pPr>
    <w:rPr>
      <w:rFonts w:ascii="Tahoma" w:hAnsi="Tahoma"/>
      <w:lang w:val="en-US" w:eastAsia="en-US"/>
    </w:rPr>
  </w:style>
  <w:style w:type="character" w:customStyle="1" w:styleId="13">
    <w:name w:val="Основной текст1"/>
    <w:rsid w:val="003F0278"/>
    <w:rPr>
      <w:color w:val="000000"/>
      <w:spacing w:val="0"/>
      <w:w w:val="100"/>
      <w:position w:val="0"/>
      <w:sz w:val="27"/>
      <w:shd w:val="clear" w:color="auto" w:fill="FFFFFF"/>
      <w:lang w:val="ru-RU" w:eastAsia="x-none"/>
    </w:rPr>
  </w:style>
  <w:style w:type="character" w:customStyle="1" w:styleId="aff3">
    <w:name w:val="Основной Знак"/>
    <w:link w:val="aff4"/>
    <w:locked/>
    <w:rsid w:val="003F0278"/>
    <w:rPr>
      <w:sz w:val="28"/>
    </w:rPr>
  </w:style>
  <w:style w:type="paragraph" w:customStyle="1" w:styleId="aff4">
    <w:name w:val="Основной"/>
    <w:basedOn w:val="a"/>
    <w:link w:val="aff3"/>
    <w:rsid w:val="003F0278"/>
    <w:pPr>
      <w:ind w:firstLine="709"/>
      <w:jc w:val="both"/>
    </w:pPr>
    <w:rPr>
      <w:rFonts w:asciiTheme="minorHAnsi" w:eastAsiaTheme="minorHAnsi" w:hAnsiTheme="minorHAnsi" w:cstheme="minorBidi"/>
      <w:sz w:val="28"/>
      <w:szCs w:val="22"/>
      <w:lang w:eastAsia="en-US"/>
    </w:rPr>
  </w:style>
  <w:style w:type="paragraph" w:customStyle="1" w:styleId="CharChar">
    <w:name w:val="Char Char"/>
    <w:basedOn w:val="a"/>
    <w:rsid w:val="003F0278"/>
    <w:pPr>
      <w:spacing w:after="160" w:line="240" w:lineRule="exact"/>
    </w:pPr>
    <w:rPr>
      <w:rFonts w:ascii="Verdana" w:hAnsi="Verdana"/>
      <w:lang w:val="en-US" w:eastAsia="en-US"/>
    </w:rPr>
  </w:style>
  <w:style w:type="paragraph" w:customStyle="1" w:styleId="ConsCell">
    <w:name w:val="ConsCell"/>
    <w:uiPriority w:val="99"/>
    <w:rsid w:val="003F02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HTML">
    <w:name w:val="HTML Sample"/>
    <w:basedOn w:val="a0"/>
    <w:uiPriority w:val="99"/>
    <w:rsid w:val="003F0278"/>
    <w:rPr>
      <w:rFonts w:ascii="Courier New" w:hAnsi="Courier New" w:cs="Times New Roman"/>
    </w:rPr>
  </w:style>
  <w:style w:type="paragraph" w:customStyle="1" w:styleId="14">
    <w:name w:val="1 Знак"/>
    <w:basedOn w:val="a"/>
    <w:rsid w:val="003F0278"/>
    <w:pPr>
      <w:spacing w:after="160" w:line="240" w:lineRule="exact"/>
    </w:pPr>
    <w:rPr>
      <w:rFonts w:ascii="Verdana" w:hAnsi="Verdana"/>
      <w:lang w:val="en-US" w:eastAsia="en-US"/>
    </w:rPr>
  </w:style>
  <w:style w:type="paragraph" w:customStyle="1" w:styleId="ConsNormal">
    <w:name w:val="ConsNormal"/>
    <w:rsid w:val="003F027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5">
    <w:name w:val="Абзац списка2"/>
    <w:basedOn w:val="a"/>
    <w:rsid w:val="003F0278"/>
    <w:pPr>
      <w:spacing w:after="200" w:line="276" w:lineRule="auto"/>
      <w:ind w:left="720"/>
    </w:pPr>
    <w:rPr>
      <w:rFonts w:ascii="Calibri" w:hAnsi="Calibri"/>
      <w:sz w:val="22"/>
      <w:szCs w:val="22"/>
      <w:lang w:eastAsia="en-US"/>
    </w:rPr>
  </w:style>
  <w:style w:type="character" w:styleId="aff5">
    <w:name w:val="Strong"/>
    <w:basedOn w:val="a0"/>
    <w:uiPriority w:val="22"/>
    <w:qFormat/>
    <w:rsid w:val="003F0278"/>
    <w:rPr>
      <w:rFonts w:cs="Times New Roman"/>
      <w:b/>
    </w:rPr>
  </w:style>
  <w:style w:type="paragraph" w:customStyle="1" w:styleId="15">
    <w:name w:val="Знак1 Знак Знак Знак Знак Знак Знак"/>
    <w:basedOn w:val="a"/>
    <w:rsid w:val="003F0278"/>
    <w:pPr>
      <w:spacing w:after="160" w:line="240" w:lineRule="exact"/>
    </w:pPr>
    <w:rPr>
      <w:rFonts w:ascii="Verdana" w:hAnsi="Verdana"/>
      <w:sz w:val="24"/>
      <w:szCs w:val="24"/>
      <w:lang w:val="en-US" w:eastAsia="en-US"/>
    </w:rPr>
  </w:style>
  <w:style w:type="paragraph" w:styleId="aff6">
    <w:name w:val="annotation text"/>
    <w:basedOn w:val="a"/>
    <w:link w:val="aff7"/>
    <w:uiPriority w:val="99"/>
    <w:rsid w:val="003F0278"/>
  </w:style>
  <w:style w:type="character" w:customStyle="1" w:styleId="aff7">
    <w:name w:val="Текст примечания Знак"/>
    <w:basedOn w:val="a0"/>
    <w:link w:val="aff6"/>
    <w:uiPriority w:val="99"/>
    <w:rsid w:val="003F0278"/>
    <w:rPr>
      <w:rFonts w:ascii="Times New Roman" w:eastAsia="Times New Roman" w:hAnsi="Times New Roman" w:cs="Times New Roman"/>
      <w:sz w:val="20"/>
      <w:szCs w:val="20"/>
      <w:lang w:eastAsia="ru-RU"/>
    </w:rPr>
  </w:style>
  <w:style w:type="character" w:styleId="aff8">
    <w:name w:val="annotation reference"/>
    <w:basedOn w:val="a0"/>
    <w:uiPriority w:val="99"/>
    <w:rsid w:val="003F0278"/>
    <w:rPr>
      <w:rFonts w:cs="Times New Roman"/>
      <w:sz w:val="16"/>
    </w:rPr>
  </w:style>
  <w:style w:type="paragraph" w:styleId="aff9">
    <w:name w:val="annotation subject"/>
    <w:basedOn w:val="aff6"/>
    <w:next w:val="aff6"/>
    <w:link w:val="affa"/>
    <w:uiPriority w:val="99"/>
    <w:unhideWhenUsed/>
    <w:rsid w:val="003F0278"/>
    <w:rPr>
      <w:b/>
      <w:bCs/>
    </w:rPr>
  </w:style>
  <w:style w:type="character" w:customStyle="1" w:styleId="affa">
    <w:name w:val="Тема примечания Знак"/>
    <w:basedOn w:val="aff7"/>
    <w:link w:val="aff9"/>
    <w:uiPriority w:val="99"/>
    <w:rsid w:val="003F0278"/>
    <w:rPr>
      <w:rFonts w:ascii="Times New Roman" w:eastAsia="Times New Roman" w:hAnsi="Times New Roman" w:cs="Times New Roman"/>
      <w:b/>
      <w:bCs/>
      <w:sz w:val="20"/>
      <w:szCs w:val="20"/>
      <w:lang w:eastAsia="ru-RU"/>
    </w:rPr>
  </w:style>
  <w:style w:type="character" w:customStyle="1" w:styleId="aff2">
    <w:name w:val="Абзац списка Знак"/>
    <w:link w:val="aff1"/>
    <w:uiPriority w:val="34"/>
    <w:locked/>
    <w:rsid w:val="003F0278"/>
    <w:rPr>
      <w:rFonts w:ascii="Times New Roman" w:eastAsia="Times New Roman" w:hAnsi="Times New Roman" w:cs="Times New Roman"/>
      <w:sz w:val="24"/>
      <w:szCs w:val="24"/>
      <w:lang w:eastAsia="ru-RU"/>
    </w:rPr>
  </w:style>
  <w:style w:type="paragraph" w:styleId="affb">
    <w:name w:val="caption"/>
    <w:basedOn w:val="a"/>
    <w:next w:val="a"/>
    <w:unhideWhenUsed/>
    <w:qFormat/>
    <w:rsid w:val="003F0278"/>
    <w:rPr>
      <w:b/>
      <w:bCs/>
    </w:rPr>
  </w:style>
  <w:style w:type="character" w:customStyle="1" w:styleId="CharStyle15">
    <w:name w:val="Char Style 15"/>
    <w:basedOn w:val="a0"/>
    <w:link w:val="Style14"/>
    <w:uiPriority w:val="99"/>
    <w:locked/>
    <w:rsid w:val="003F0278"/>
    <w:rPr>
      <w:b/>
      <w:bCs/>
      <w:sz w:val="18"/>
      <w:szCs w:val="18"/>
      <w:shd w:val="clear" w:color="auto" w:fill="FFFFFF"/>
    </w:rPr>
  </w:style>
  <w:style w:type="paragraph" w:customStyle="1" w:styleId="Style14">
    <w:name w:val="Style 14"/>
    <w:basedOn w:val="a"/>
    <w:link w:val="CharStyle15"/>
    <w:uiPriority w:val="99"/>
    <w:rsid w:val="003F0278"/>
    <w:pPr>
      <w:widowControl w:val="0"/>
      <w:shd w:val="clear" w:color="auto" w:fill="FFFFFF"/>
      <w:spacing w:before="360" w:line="216" w:lineRule="exact"/>
      <w:ind w:hanging="1840"/>
    </w:pPr>
    <w:rPr>
      <w:rFonts w:asciiTheme="minorHAnsi" w:eastAsiaTheme="minorHAnsi" w:hAnsiTheme="minorHAnsi" w:cstheme="minorBidi"/>
      <w:b/>
      <w:bCs/>
      <w:sz w:val="18"/>
      <w:szCs w:val="18"/>
      <w:lang w:eastAsia="en-US"/>
    </w:rPr>
  </w:style>
  <w:style w:type="character" w:customStyle="1" w:styleId="CharStyle3">
    <w:name w:val="Char Style 3"/>
    <w:basedOn w:val="a0"/>
    <w:link w:val="Style2"/>
    <w:uiPriority w:val="99"/>
    <w:locked/>
    <w:rsid w:val="003F0278"/>
    <w:rPr>
      <w:sz w:val="18"/>
      <w:szCs w:val="18"/>
      <w:shd w:val="clear" w:color="auto" w:fill="FFFFFF"/>
    </w:rPr>
  </w:style>
  <w:style w:type="paragraph" w:customStyle="1" w:styleId="Style2">
    <w:name w:val="Style 2"/>
    <w:basedOn w:val="a"/>
    <w:link w:val="CharStyle3"/>
    <w:uiPriority w:val="99"/>
    <w:rsid w:val="003F0278"/>
    <w:pPr>
      <w:widowControl w:val="0"/>
      <w:shd w:val="clear" w:color="auto" w:fill="FFFFFF"/>
      <w:spacing w:after="180" w:line="240" w:lineRule="atLeast"/>
      <w:jc w:val="right"/>
    </w:pPr>
    <w:rPr>
      <w:rFonts w:asciiTheme="minorHAnsi" w:eastAsiaTheme="minorHAnsi" w:hAnsiTheme="minorHAnsi" w:cstheme="minorBidi"/>
      <w:sz w:val="18"/>
      <w:szCs w:val="18"/>
      <w:lang w:eastAsia="en-US"/>
    </w:rPr>
  </w:style>
  <w:style w:type="paragraph" w:styleId="affc">
    <w:name w:val="footnote text"/>
    <w:basedOn w:val="a"/>
    <w:link w:val="affd"/>
    <w:semiHidden/>
    <w:unhideWhenUsed/>
    <w:rsid w:val="003F0278"/>
  </w:style>
  <w:style w:type="character" w:customStyle="1" w:styleId="affd">
    <w:name w:val="Текст сноски Знак"/>
    <w:basedOn w:val="a0"/>
    <w:link w:val="affc"/>
    <w:semiHidden/>
    <w:rsid w:val="003F0278"/>
    <w:rPr>
      <w:rFonts w:ascii="Times New Roman" w:eastAsia="Times New Roman" w:hAnsi="Times New Roman" w:cs="Times New Roman"/>
      <w:sz w:val="20"/>
      <w:szCs w:val="20"/>
      <w:lang w:eastAsia="ru-RU"/>
    </w:rPr>
  </w:style>
  <w:style w:type="character" w:styleId="affe">
    <w:name w:val="footnote reference"/>
    <w:basedOn w:val="a0"/>
    <w:semiHidden/>
    <w:unhideWhenUsed/>
    <w:rsid w:val="003F0278"/>
    <w:rPr>
      <w:vertAlign w:val="superscript"/>
    </w:rPr>
  </w:style>
  <w:style w:type="paragraph" w:customStyle="1" w:styleId="msonormalmrcssattr">
    <w:name w:val="msonormal_mr_css_attr"/>
    <w:basedOn w:val="a"/>
    <w:rsid w:val="003F02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06429">
      <w:bodyDiv w:val="1"/>
      <w:marLeft w:val="0"/>
      <w:marRight w:val="0"/>
      <w:marTop w:val="0"/>
      <w:marBottom w:val="0"/>
      <w:divBdr>
        <w:top w:val="none" w:sz="0" w:space="0" w:color="auto"/>
        <w:left w:val="none" w:sz="0" w:space="0" w:color="auto"/>
        <w:bottom w:val="none" w:sz="0" w:space="0" w:color="auto"/>
        <w:right w:val="none" w:sz="0" w:space="0" w:color="auto"/>
      </w:divBdr>
    </w:div>
    <w:div w:id="514346190">
      <w:bodyDiv w:val="1"/>
      <w:marLeft w:val="0"/>
      <w:marRight w:val="0"/>
      <w:marTop w:val="0"/>
      <w:marBottom w:val="0"/>
      <w:divBdr>
        <w:top w:val="none" w:sz="0" w:space="0" w:color="auto"/>
        <w:left w:val="none" w:sz="0" w:space="0" w:color="auto"/>
        <w:bottom w:val="none" w:sz="0" w:space="0" w:color="auto"/>
        <w:right w:val="none" w:sz="0" w:space="0" w:color="auto"/>
      </w:divBdr>
    </w:div>
    <w:div w:id="705181625">
      <w:bodyDiv w:val="1"/>
      <w:marLeft w:val="0"/>
      <w:marRight w:val="0"/>
      <w:marTop w:val="0"/>
      <w:marBottom w:val="0"/>
      <w:divBdr>
        <w:top w:val="none" w:sz="0" w:space="0" w:color="auto"/>
        <w:left w:val="none" w:sz="0" w:space="0" w:color="auto"/>
        <w:bottom w:val="none" w:sz="0" w:space="0" w:color="auto"/>
        <w:right w:val="none" w:sz="0" w:space="0" w:color="auto"/>
      </w:divBdr>
    </w:div>
    <w:div w:id="1147015614">
      <w:bodyDiv w:val="1"/>
      <w:marLeft w:val="0"/>
      <w:marRight w:val="0"/>
      <w:marTop w:val="0"/>
      <w:marBottom w:val="0"/>
      <w:divBdr>
        <w:top w:val="none" w:sz="0" w:space="0" w:color="auto"/>
        <w:left w:val="none" w:sz="0" w:space="0" w:color="auto"/>
        <w:bottom w:val="none" w:sz="0" w:space="0" w:color="auto"/>
        <w:right w:val="none" w:sz="0" w:space="0" w:color="auto"/>
      </w:divBdr>
    </w:div>
    <w:div w:id="1237671638">
      <w:bodyDiv w:val="1"/>
      <w:marLeft w:val="0"/>
      <w:marRight w:val="0"/>
      <w:marTop w:val="0"/>
      <w:marBottom w:val="0"/>
      <w:divBdr>
        <w:top w:val="none" w:sz="0" w:space="0" w:color="auto"/>
        <w:left w:val="none" w:sz="0" w:space="0" w:color="auto"/>
        <w:bottom w:val="none" w:sz="0" w:space="0" w:color="auto"/>
        <w:right w:val="none" w:sz="0" w:space="0" w:color="auto"/>
      </w:divBdr>
    </w:div>
    <w:div w:id="1494904888">
      <w:bodyDiv w:val="1"/>
      <w:marLeft w:val="0"/>
      <w:marRight w:val="0"/>
      <w:marTop w:val="0"/>
      <w:marBottom w:val="0"/>
      <w:divBdr>
        <w:top w:val="none" w:sz="0" w:space="0" w:color="auto"/>
        <w:left w:val="none" w:sz="0" w:space="0" w:color="auto"/>
        <w:bottom w:val="none" w:sz="0" w:space="0" w:color="auto"/>
        <w:right w:val="none" w:sz="0" w:space="0" w:color="auto"/>
      </w:divBdr>
    </w:div>
    <w:div w:id="1506941291">
      <w:bodyDiv w:val="1"/>
      <w:marLeft w:val="0"/>
      <w:marRight w:val="0"/>
      <w:marTop w:val="0"/>
      <w:marBottom w:val="0"/>
      <w:divBdr>
        <w:top w:val="none" w:sz="0" w:space="0" w:color="auto"/>
        <w:left w:val="none" w:sz="0" w:space="0" w:color="auto"/>
        <w:bottom w:val="none" w:sz="0" w:space="0" w:color="auto"/>
        <w:right w:val="none" w:sz="0" w:space="0" w:color="auto"/>
      </w:divBdr>
    </w:div>
    <w:div w:id="1644965993">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825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ysClr val="windowText" lastClr="000000"/>
                </a:solidFill>
                <a:latin typeface="Liberation Serif" panose="02020603050405020304" pitchFamily="18" charset="0"/>
                <a:ea typeface="+mn-ea"/>
                <a:cs typeface="+mn-cs"/>
              </a:defRPr>
            </a:pPr>
            <a:r>
              <a:rPr lang="ru-RU" sz="1600">
                <a:solidFill>
                  <a:sysClr val="windowText" lastClr="000000"/>
                </a:solidFill>
                <a:latin typeface="Liberation Serif" panose="02020603050405020304" pitchFamily="18" charset="0"/>
              </a:rPr>
              <a:t>Среднемесячная</a:t>
            </a:r>
            <a:endParaRPr lang="ru-RU" sz="1600" b="1" i="0" u="none" strike="noStrike" kern="1200" baseline="0">
              <a:solidFill>
                <a:sysClr val="windowText" lastClr="000000"/>
              </a:solidFill>
              <a:latin typeface="Liberation Serif" panose="02020603050405020304" pitchFamily="18" charset="0"/>
              <a:ea typeface="+mn-ea"/>
              <a:cs typeface="+mn-cs"/>
            </a:endParaRPr>
          </a:p>
          <a:p>
            <a:pPr>
              <a:defRPr sz="1600">
                <a:solidFill>
                  <a:sysClr val="windowText" lastClr="000000"/>
                </a:solidFill>
                <a:latin typeface="Liberation Serif" panose="02020603050405020304" pitchFamily="18" charset="0"/>
              </a:defRPr>
            </a:pPr>
            <a:r>
              <a:rPr lang="ru-RU" sz="1600">
                <a:solidFill>
                  <a:sysClr val="windowText" lastClr="000000"/>
                </a:solidFill>
                <a:latin typeface="Liberation Serif" panose="02020603050405020304" pitchFamily="18" charset="0"/>
              </a:rPr>
              <a:t>начисленная заработная плата работников крупных и средних предприятий, рублей</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Liberation Serif" panose="02020603050405020304" pitchFamily="18" charset="0"/>
              <a:ea typeface="+mn-ea"/>
              <a:cs typeface="+mn-cs"/>
            </a:defRPr>
          </a:pPr>
          <a:endParaRPr lang="ru-RU"/>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Liberation Serif" panose="02020603050405020304" pitchFamily="18" charset="0"/>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Д14!$M$4:$M$7</c:f>
              <c:numCache>
                <c:formatCode>General</c:formatCode>
                <c:ptCount val="4"/>
                <c:pt idx="0">
                  <c:v>2017</c:v>
                </c:pt>
                <c:pt idx="1">
                  <c:v>2018</c:v>
                </c:pt>
                <c:pt idx="2">
                  <c:v>2019</c:v>
                </c:pt>
                <c:pt idx="3">
                  <c:v>2020</c:v>
                </c:pt>
              </c:numCache>
            </c:numRef>
          </c:cat>
          <c:val>
            <c:numRef>
              <c:f>Д14!$N$4:$N$7</c:f>
              <c:numCache>
                <c:formatCode>#\ ##0.0</c:formatCode>
                <c:ptCount val="4"/>
                <c:pt idx="0">
                  <c:v>52002</c:v>
                </c:pt>
                <c:pt idx="1">
                  <c:v>57703</c:v>
                </c:pt>
                <c:pt idx="2">
                  <c:v>58161</c:v>
                </c:pt>
                <c:pt idx="3">
                  <c:v>58950</c:v>
                </c:pt>
              </c:numCache>
            </c:numRef>
          </c:val>
          <c:extLst xmlns:c16r2="http://schemas.microsoft.com/office/drawing/2015/06/chart">
            <c:ext xmlns:c16="http://schemas.microsoft.com/office/drawing/2014/chart" uri="{C3380CC4-5D6E-409C-BE32-E72D297353CC}">
              <c16:uniqueId val="{00000000-4B27-49F4-9B98-8EEB057799D9}"/>
            </c:ext>
          </c:extLst>
        </c:ser>
        <c:dLbls>
          <c:dLblPos val="inEnd"/>
          <c:showLegendKey val="0"/>
          <c:showVal val="1"/>
          <c:showCatName val="0"/>
          <c:showSerName val="0"/>
          <c:showPercent val="0"/>
          <c:showBubbleSize val="0"/>
        </c:dLbls>
        <c:gapWidth val="65"/>
        <c:axId val="243165280"/>
        <c:axId val="236697392"/>
      </c:barChart>
      <c:catAx>
        <c:axId val="2431652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Liberation Serif" panose="02020603050405020304" pitchFamily="18" charset="0"/>
                <a:ea typeface="+mn-ea"/>
                <a:cs typeface="+mn-cs"/>
              </a:defRPr>
            </a:pPr>
            <a:endParaRPr lang="ru-RU"/>
          </a:p>
        </c:txPr>
        <c:crossAx val="236697392"/>
        <c:crosses val="autoZero"/>
        <c:auto val="1"/>
        <c:lblAlgn val="ctr"/>
        <c:lblOffset val="100"/>
        <c:noMultiLvlLbl val="0"/>
      </c:catAx>
      <c:valAx>
        <c:axId val="2366973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 ##0.0" sourceLinked="1"/>
        <c:majorTickMark val="none"/>
        <c:minorTickMark val="none"/>
        <c:tickLblPos val="nextTo"/>
        <c:crossAx val="2431652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Liberation Serif" panose="02020603050405020304" pitchFamily="18" charset="0"/>
                <a:ea typeface="+mn-ea"/>
                <a:cs typeface="+mn-cs"/>
              </a:defRPr>
            </a:pPr>
            <a:r>
              <a:rPr lang="ru-RU" sz="1200" b="1"/>
              <a:t>Демографическая ситуация, </a:t>
            </a:r>
            <a:r>
              <a:rPr lang="ru-RU" sz="1200" b="1" i="0" u="none" strike="noStrike" kern="1200" spc="0" baseline="0">
                <a:solidFill>
                  <a:sysClr val="windowText" lastClr="000000"/>
                </a:solidFill>
                <a:latin typeface="Liberation Serif" panose="02020603050405020304" pitchFamily="18" charset="0"/>
                <a:ea typeface="+mn-ea"/>
                <a:cs typeface="+mn-cs"/>
              </a:rPr>
              <a:t>человек</a:t>
            </a:r>
            <a:endParaRPr lang="ru-RU"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Liberation Serif" panose="02020603050405020304" pitchFamily="18" charset="0"/>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Лист2!$B$2</c:f>
              <c:strCache>
                <c:ptCount val="1"/>
                <c:pt idx="0">
                  <c:v>Естественный прирост (убыль)</c:v>
                </c:pt>
              </c:strCache>
            </c:strRef>
          </c:tx>
          <c:spPr>
            <a:solidFill>
              <a:schemeClr val="accent1"/>
            </a:solidFill>
            <a:ln>
              <a:noFill/>
            </a:ln>
            <a:effectLst/>
            <a:sp3d/>
          </c:spPr>
          <c:invertIfNegative val="0"/>
          <c:dLbls>
            <c:dLbl>
              <c:idx val="3"/>
              <c:layout>
                <c:manualLayout>
                  <c:x val="-1.1111111111111112E-2"/>
                  <c:y val="0.1389290671697122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067-4344-9A9F-191D1E64CEB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Liberation Serif"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Лист2!$A$3:$A$6</c:f>
              <c:numCache>
                <c:formatCode>General</c:formatCode>
                <c:ptCount val="4"/>
                <c:pt idx="0">
                  <c:v>2017</c:v>
                </c:pt>
                <c:pt idx="1">
                  <c:v>2018</c:v>
                </c:pt>
                <c:pt idx="2">
                  <c:v>2019</c:v>
                </c:pt>
                <c:pt idx="3">
                  <c:v>2020</c:v>
                </c:pt>
              </c:numCache>
            </c:numRef>
          </c:cat>
          <c:val>
            <c:numRef>
              <c:f>Лист2!$B$3:$B$6</c:f>
              <c:numCache>
                <c:formatCode>General</c:formatCode>
                <c:ptCount val="4"/>
                <c:pt idx="0">
                  <c:v>217</c:v>
                </c:pt>
                <c:pt idx="1">
                  <c:v>219</c:v>
                </c:pt>
                <c:pt idx="2">
                  <c:v>143</c:v>
                </c:pt>
                <c:pt idx="3">
                  <c:v>-174</c:v>
                </c:pt>
              </c:numCache>
            </c:numRef>
          </c:val>
          <c:extLst xmlns:c16r2="http://schemas.microsoft.com/office/drawing/2015/06/chart">
            <c:ext xmlns:c16="http://schemas.microsoft.com/office/drawing/2014/chart" uri="{C3380CC4-5D6E-409C-BE32-E72D297353CC}">
              <c16:uniqueId val="{00000001-8067-4344-9A9F-191D1E64CEB7}"/>
            </c:ext>
          </c:extLst>
        </c:ser>
        <c:ser>
          <c:idx val="1"/>
          <c:order val="1"/>
          <c:tx>
            <c:strRef>
              <c:f>Лист2!$C$2</c:f>
              <c:strCache>
                <c:ptCount val="1"/>
                <c:pt idx="0">
                  <c:v>Миграционный прирост</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Liberation Serif"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Лист2!$A$3:$A$6</c:f>
              <c:numCache>
                <c:formatCode>General</c:formatCode>
                <c:ptCount val="4"/>
                <c:pt idx="0">
                  <c:v>2017</c:v>
                </c:pt>
                <c:pt idx="1">
                  <c:v>2018</c:v>
                </c:pt>
                <c:pt idx="2">
                  <c:v>2019</c:v>
                </c:pt>
                <c:pt idx="3">
                  <c:v>2020</c:v>
                </c:pt>
              </c:numCache>
            </c:numRef>
          </c:cat>
          <c:val>
            <c:numRef>
              <c:f>Лист2!$C$3:$C$6</c:f>
              <c:numCache>
                <c:formatCode>General</c:formatCode>
                <c:ptCount val="4"/>
                <c:pt idx="0">
                  <c:v>888</c:v>
                </c:pt>
                <c:pt idx="1">
                  <c:v>882</c:v>
                </c:pt>
                <c:pt idx="2">
                  <c:v>1314</c:v>
                </c:pt>
                <c:pt idx="3">
                  <c:v>1697</c:v>
                </c:pt>
              </c:numCache>
            </c:numRef>
          </c:val>
          <c:extLst xmlns:c16r2="http://schemas.microsoft.com/office/drawing/2015/06/chart">
            <c:ext xmlns:c16="http://schemas.microsoft.com/office/drawing/2014/chart" uri="{C3380CC4-5D6E-409C-BE32-E72D297353CC}">
              <c16:uniqueId val="{00000002-8067-4344-9A9F-191D1E64CEB7}"/>
            </c:ext>
          </c:extLst>
        </c:ser>
        <c:dLbls>
          <c:showLegendKey val="0"/>
          <c:showVal val="0"/>
          <c:showCatName val="0"/>
          <c:showSerName val="0"/>
          <c:showPercent val="0"/>
          <c:showBubbleSize val="0"/>
        </c:dLbls>
        <c:gapWidth val="150"/>
        <c:shape val="box"/>
        <c:axId val="324442752"/>
        <c:axId val="324443312"/>
        <c:axId val="0"/>
      </c:bar3DChart>
      <c:catAx>
        <c:axId val="324442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Liberation Serif" panose="02020603050405020304" pitchFamily="18" charset="0"/>
                <a:ea typeface="+mn-ea"/>
                <a:cs typeface="+mn-cs"/>
              </a:defRPr>
            </a:pPr>
            <a:endParaRPr lang="ru-RU"/>
          </a:p>
        </c:txPr>
        <c:crossAx val="324443312"/>
        <c:crosses val="autoZero"/>
        <c:auto val="1"/>
        <c:lblAlgn val="ctr"/>
        <c:lblOffset val="100"/>
        <c:noMultiLvlLbl val="0"/>
      </c:catAx>
      <c:valAx>
        <c:axId val="324443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Liberation Serif" panose="02020603050405020304" pitchFamily="18" charset="0"/>
                <a:ea typeface="+mn-ea"/>
                <a:cs typeface="+mn-cs"/>
              </a:defRPr>
            </a:pPr>
            <a:endParaRPr lang="ru-RU"/>
          </a:p>
        </c:txPr>
        <c:crossAx val="32444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Liberation Serif"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Liberation Serif"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title>
    <c:autoTitleDeleted val="0"/>
    <c:plotArea>
      <c:layout/>
      <c:lineChart>
        <c:grouping val="stacked"/>
        <c:varyColors val="0"/>
        <c:ser>
          <c:idx val="0"/>
          <c:order val="0"/>
          <c:tx>
            <c:strRef>
              <c:f>Лист1!$B$3</c:f>
              <c:strCache>
                <c:ptCount val="1"/>
                <c:pt idx="0">
                  <c:v>Уровень обеспеченности жильем на 1 жителя, кв. м</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Лист1!$A$4:$A$8</c:f>
              <c:numCache>
                <c:formatCode>General</c:formatCode>
                <c:ptCount val="5"/>
                <c:pt idx="0">
                  <c:v>2016</c:v>
                </c:pt>
                <c:pt idx="1">
                  <c:v>2017</c:v>
                </c:pt>
                <c:pt idx="2">
                  <c:v>2018</c:v>
                </c:pt>
                <c:pt idx="3">
                  <c:v>2019</c:v>
                </c:pt>
                <c:pt idx="4">
                  <c:v>2020</c:v>
                </c:pt>
              </c:numCache>
            </c:numRef>
          </c:cat>
          <c:val>
            <c:numRef>
              <c:f>Лист1!$B$4:$B$8</c:f>
              <c:numCache>
                <c:formatCode>General</c:formatCode>
                <c:ptCount val="5"/>
                <c:pt idx="0">
                  <c:v>27.7</c:v>
                </c:pt>
                <c:pt idx="1">
                  <c:v>28.3</c:v>
                </c:pt>
                <c:pt idx="2">
                  <c:v>29.9</c:v>
                </c:pt>
                <c:pt idx="3">
                  <c:v>29.2</c:v>
                </c:pt>
                <c:pt idx="4">
                  <c:v>29.4</c:v>
                </c:pt>
              </c:numCache>
            </c:numRef>
          </c:val>
          <c:smooth val="0"/>
          <c:extLst xmlns:c16r2="http://schemas.microsoft.com/office/drawing/2015/06/chart">
            <c:ext xmlns:c16="http://schemas.microsoft.com/office/drawing/2014/chart" uri="{C3380CC4-5D6E-409C-BE32-E72D297353CC}">
              <c16:uniqueId val="{00000000-4035-41B9-AF29-527F9B1712B1}"/>
            </c:ext>
          </c:extLst>
        </c:ser>
        <c:dLbls>
          <c:dLblPos val="ctr"/>
          <c:showLegendKey val="0"/>
          <c:showVal val="1"/>
          <c:showCatName val="0"/>
          <c:showSerName val="0"/>
          <c:showPercent val="0"/>
          <c:showBubbleSize val="0"/>
        </c:dLbls>
        <c:marker val="1"/>
        <c:smooth val="0"/>
        <c:axId val="324445552"/>
        <c:axId val="324446112"/>
      </c:lineChart>
      <c:catAx>
        <c:axId val="3244455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324446112"/>
        <c:crosses val="autoZero"/>
        <c:auto val="1"/>
        <c:lblAlgn val="ctr"/>
        <c:lblOffset val="100"/>
        <c:noMultiLvlLbl val="0"/>
      </c:catAx>
      <c:valAx>
        <c:axId val="3244461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24445552"/>
        <c:crosses val="autoZero"/>
        <c:crossBetween val="between"/>
      </c:val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1"/>
              <a:t>Структура управления многоквартирными домами</a:t>
            </a:r>
          </a:p>
        </c:rich>
      </c:tx>
      <c:layout>
        <c:manualLayout>
          <c:xMode val="edge"/>
          <c:yMode val="edge"/>
          <c:x val="0.22570532915360503"/>
          <c:y val="1.8867924528301886E-2"/>
        </c:manualLayout>
      </c:layout>
      <c:overlay val="0"/>
      <c:spPr>
        <a:noFill/>
        <a:ln w="25419">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9.2476489028213163E-2"/>
          <c:y val="0.24150943396226415"/>
          <c:w val="0.52351097178683381"/>
          <c:h val="0.49811320754716981"/>
        </c:manualLayout>
      </c:layout>
      <c:pie3DChart>
        <c:varyColors val="1"/>
        <c:ser>
          <c:idx val="0"/>
          <c:order val="0"/>
          <c:tx>
            <c:strRef>
              <c:f>Sheet1!$A$2</c:f>
              <c:strCache>
                <c:ptCount val="1"/>
              </c:strCache>
            </c:strRef>
          </c:tx>
          <c:spPr>
            <a:solidFill>
              <a:srgbClr val="9999FF"/>
            </a:solidFill>
            <a:ln w="12709">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B262-4067-8323-097A7754620B}"/>
              </c:ext>
            </c:extLst>
          </c:dPt>
          <c:dPt>
            <c:idx val="1"/>
            <c:bubble3D val="0"/>
            <c:spPr>
              <a:solidFill>
                <a:srgbClr val="993366"/>
              </a:solidFill>
              <a:ln w="12709">
                <a:solidFill>
                  <a:srgbClr val="000000"/>
                </a:solidFill>
                <a:prstDash val="solid"/>
              </a:ln>
            </c:spPr>
            <c:extLst xmlns:c16r2="http://schemas.microsoft.com/office/drawing/2015/06/chart">
              <c:ext xmlns:c16="http://schemas.microsoft.com/office/drawing/2014/chart" uri="{C3380CC4-5D6E-409C-BE32-E72D297353CC}">
                <c16:uniqueId val="{00000002-B262-4067-8323-097A7754620B}"/>
              </c:ext>
            </c:extLst>
          </c:dPt>
          <c:dPt>
            <c:idx val="2"/>
            <c:bubble3D val="0"/>
            <c:spPr>
              <a:solidFill>
                <a:srgbClr val="FFFFCC"/>
              </a:solidFill>
              <a:ln w="12709">
                <a:solidFill>
                  <a:srgbClr val="000000"/>
                </a:solidFill>
                <a:prstDash val="solid"/>
              </a:ln>
            </c:spPr>
            <c:extLst xmlns:c16r2="http://schemas.microsoft.com/office/drawing/2015/06/chart">
              <c:ext xmlns:c16="http://schemas.microsoft.com/office/drawing/2014/chart" uri="{C3380CC4-5D6E-409C-BE32-E72D297353CC}">
                <c16:uniqueId val="{00000004-B262-4067-8323-097A7754620B}"/>
              </c:ext>
            </c:extLst>
          </c:dPt>
          <c:dPt>
            <c:idx val="3"/>
            <c:bubble3D val="0"/>
            <c:spPr>
              <a:solidFill>
                <a:srgbClr val="CCFFFF"/>
              </a:solidFill>
              <a:ln w="12709">
                <a:solidFill>
                  <a:srgbClr val="000000"/>
                </a:solidFill>
                <a:prstDash val="solid"/>
              </a:ln>
            </c:spPr>
            <c:extLst xmlns:c16r2="http://schemas.microsoft.com/office/drawing/2015/06/chart">
              <c:ext xmlns:c16="http://schemas.microsoft.com/office/drawing/2014/chart" uri="{C3380CC4-5D6E-409C-BE32-E72D297353CC}">
                <c16:uniqueId val="{00000006-B262-4067-8323-097A7754620B}"/>
              </c:ext>
            </c:extLst>
          </c:dPt>
          <c:dLbls>
            <c:dLbl>
              <c:idx val="0"/>
              <c:tx>
                <c:rich>
                  <a:bodyPr/>
                  <a:lstStyle/>
                  <a:p>
                    <a:pPr>
                      <a:defRPr/>
                    </a:pPr>
                    <a:r>
                      <a:rPr lang="en-US"/>
                      <a:t>
0,4%</a:t>
                    </a:r>
                  </a:p>
                </c:rich>
              </c:tx>
              <c:spPr>
                <a:noFill/>
                <a:ln w="25419">
                  <a:noFill/>
                </a:ln>
              </c:spP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B262-4067-8323-097A7754620B}"/>
                </c:ext>
                <c:ext xmlns:c15="http://schemas.microsoft.com/office/drawing/2012/chart" uri="{CE6537A1-D6FC-4f65-9D91-7224C49458BB}"/>
              </c:extLst>
            </c:dLbl>
            <c:numFmt formatCode="0%" sourceLinked="0"/>
            <c:spPr>
              <a:noFill/>
              <a:ln w="25419">
                <a:noFill/>
              </a:ln>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Sheet1!$B$1:$E$1</c:f>
              <c:strCache>
                <c:ptCount val="4"/>
                <c:pt idx="0">
                  <c:v>ТСЖ</c:v>
                </c:pt>
                <c:pt idx="1">
                  <c:v>УК</c:v>
                </c:pt>
                <c:pt idx="2">
                  <c:v>непосредственное управление</c:v>
                </c:pt>
                <c:pt idx="3">
                  <c:v>Блокированные дома (с земельными участками)</c:v>
                </c:pt>
              </c:strCache>
            </c:strRef>
          </c:cat>
          <c:val>
            <c:numRef>
              <c:f>Sheet1!$B$2:$E$2</c:f>
              <c:numCache>
                <c:formatCode>General</c:formatCode>
                <c:ptCount val="4"/>
                <c:pt idx="0">
                  <c:v>5</c:v>
                </c:pt>
                <c:pt idx="1">
                  <c:v>459</c:v>
                </c:pt>
                <c:pt idx="2">
                  <c:v>159</c:v>
                </c:pt>
                <c:pt idx="3">
                  <c:v>456</c:v>
                </c:pt>
              </c:numCache>
            </c:numRef>
          </c:val>
          <c:extLst xmlns:c16r2="http://schemas.microsoft.com/office/drawing/2015/06/chart">
            <c:ext xmlns:c16="http://schemas.microsoft.com/office/drawing/2014/chart" uri="{C3380CC4-5D6E-409C-BE32-E72D297353CC}">
              <c16:uniqueId val="{00000007-B262-4067-8323-097A7754620B}"/>
            </c:ext>
          </c:extLst>
        </c:ser>
        <c:ser>
          <c:idx val="4"/>
          <c:order val="1"/>
          <c:tx>
            <c:strRef>
              <c:f>Sheet1!$A$14</c:f>
              <c:strCache>
                <c:ptCount val="1"/>
              </c:strCache>
            </c:strRef>
          </c:tx>
          <c:spPr>
            <a:solidFill>
              <a:srgbClr val="660066"/>
            </a:solidFill>
            <a:ln w="12709">
              <a:solidFill>
                <a:srgbClr val="000000"/>
              </a:solidFill>
              <a:prstDash val="solid"/>
            </a:ln>
          </c:spPr>
          <c:dPt>
            <c:idx val="0"/>
            <c:bubble3D val="0"/>
            <c:spPr>
              <a:solidFill>
                <a:srgbClr val="9999FF"/>
              </a:solidFill>
              <a:ln w="12709">
                <a:solidFill>
                  <a:srgbClr val="000000"/>
                </a:solidFill>
                <a:prstDash val="solid"/>
              </a:ln>
            </c:spPr>
            <c:extLst xmlns:c16r2="http://schemas.microsoft.com/office/drawing/2015/06/chart">
              <c:ext xmlns:c16="http://schemas.microsoft.com/office/drawing/2014/chart" uri="{C3380CC4-5D6E-409C-BE32-E72D297353CC}">
                <c16:uniqueId val="{00000009-B262-4067-8323-097A7754620B}"/>
              </c:ext>
            </c:extLst>
          </c:dPt>
          <c:dPt>
            <c:idx val="1"/>
            <c:bubble3D val="0"/>
            <c:spPr>
              <a:solidFill>
                <a:srgbClr val="993366"/>
              </a:solidFill>
              <a:ln w="12709">
                <a:solidFill>
                  <a:srgbClr val="000000"/>
                </a:solidFill>
                <a:prstDash val="solid"/>
              </a:ln>
            </c:spPr>
            <c:extLst xmlns:c16r2="http://schemas.microsoft.com/office/drawing/2015/06/chart">
              <c:ext xmlns:c16="http://schemas.microsoft.com/office/drawing/2014/chart" uri="{C3380CC4-5D6E-409C-BE32-E72D297353CC}">
                <c16:uniqueId val="{0000000B-B262-4067-8323-097A7754620B}"/>
              </c:ext>
            </c:extLst>
          </c:dPt>
          <c:dPt>
            <c:idx val="2"/>
            <c:bubble3D val="0"/>
            <c:spPr>
              <a:solidFill>
                <a:srgbClr val="FFFFCC"/>
              </a:solidFill>
              <a:ln w="12709">
                <a:solidFill>
                  <a:srgbClr val="000000"/>
                </a:solidFill>
                <a:prstDash val="solid"/>
              </a:ln>
            </c:spPr>
            <c:extLst xmlns:c16r2="http://schemas.microsoft.com/office/drawing/2015/06/chart">
              <c:ext xmlns:c16="http://schemas.microsoft.com/office/drawing/2014/chart" uri="{C3380CC4-5D6E-409C-BE32-E72D297353CC}">
                <c16:uniqueId val="{0000000D-B262-4067-8323-097A7754620B}"/>
              </c:ext>
            </c:extLst>
          </c:dPt>
          <c:dPt>
            <c:idx val="3"/>
            <c:bubble3D val="0"/>
            <c:spPr>
              <a:solidFill>
                <a:srgbClr val="CCFFFF"/>
              </a:solidFill>
              <a:ln w="12709">
                <a:solidFill>
                  <a:srgbClr val="000000"/>
                </a:solidFill>
                <a:prstDash val="solid"/>
              </a:ln>
            </c:spPr>
            <c:extLst xmlns:c16r2="http://schemas.microsoft.com/office/drawing/2015/06/chart">
              <c:ext xmlns:c16="http://schemas.microsoft.com/office/drawing/2014/chart" uri="{C3380CC4-5D6E-409C-BE32-E72D297353CC}">
                <c16:uniqueId val="{0000000F-B262-4067-8323-097A7754620B}"/>
              </c:ext>
            </c:extLst>
          </c:dPt>
          <c:dLbls>
            <c:numFmt formatCode="0%" sourceLinked="0"/>
            <c:spPr>
              <a:noFill/>
              <a:ln w="25419">
                <a:noFill/>
              </a:ln>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Sheet1!$B$1:$E$1</c:f>
              <c:strCache>
                <c:ptCount val="4"/>
                <c:pt idx="0">
                  <c:v>ТСЖ</c:v>
                </c:pt>
                <c:pt idx="1">
                  <c:v>УК</c:v>
                </c:pt>
                <c:pt idx="2">
                  <c:v>непосредственное управление</c:v>
                </c:pt>
                <c:pt idx="3">
                  <c:v>Блокированные дома (с земельными участками)</c:v>
                </c:pt>
              </c:strCache>
            </c:strRef>
          </c:cat>
          <c:val>
            <c:numRef>
              <c:f>Sheet1!$B$14:$E$14</c:f>
              <c:numCache>
                <c:formatCode>General</c:formatCode>
                <c:ptCount val="4"/>
              </c:numCache>
            </c:numRef>
          </c:val>
          <c:extLst xmlns:c16r2="http://schemas.microsoft.com/office/drawing/2015/06/chart">
            <c:ext xmlns:c16="http://schemas.microsoft.com/office/drawing/2014/chart" uri="{C3380CC4-5D6E-409C-BE32-E72D297353CC}">
              <c16:uniqueId val="{00000010-B262-4067-8323-097A7754620B}"/>
            </c:ext>
          </c:extLst>
        </c:ser>
        <c:dLbls>
          <c:showLegendKey val="0"/>
          <c:showVal val="0"/>
          <c:showCatName val="0"/>
          <c:showSerName val="0"/>
          <c:showPercent val="1"/>
          <c:showBubbleSize val="0"/>
          <c:showLeaderLines val="1"/>
        </c:dLbls>
      </c:pie3DChart>
      <c:spPr>
        <a:solidFill>
          <a:srgbClr val="C0C0C0"/>
        </a:solidFill>
        <a:ln w="12709">
          <a:solidFill>
            <a:srgbClr val="808080"/>
          </a:solidFill>
          <a:prstDash val="solid"/>
        </a:ln>
      </c:spPr>
    </c:plotArea>
    <c:legend>
      <c:legendPos val="r"/>
      <c:layout>
        <c:manualLayout>
          <c:xMode val="edge"/>
          <c:yMode val="edge"/>
          <c:x val="0.70219435736677116"/>
          <c:y val="0.24905660377358491"/>
          <c:w val="0.29153605015673983"/>
          <c:h val="0.65283018867924525"/>
        </c:manualLayout>
      </c:layout>
      <c:overlay val="0"/>
      <c:spPr>
        <a:solidFill>
          <a:srgbClr val="FFFFFF"/>
        </a:solidFill>
        <a:ln w="3177">
          <a:solidFill>
            <a:srgbClr val="000000"/>
          </a:solidFill>
          <a:prstDash val="solid"/>
        </a:ln>
      </c:spPr>
    </c:legend>
    <c:plotVisOnly val="1"/>
    <c:dispBlanksAs val="zero"/>
    <c:showDLblsOverMax val="0"/>
  </c:chart>
  <c:spPr>
    <a:noFill/>
    <a:ln>
      <a:noFill/>
    </a:ln>
  </c:spPr>
  <c:txPr>
    <a:bodyPr/>
    <a:lstStyle/>
    <a:p>
      <a:pPr>
        <a:defRPr sz="1176" b="0" i="0" u="none" strike="noStrike" baseline="0">
          <a:solidFill>
            <a:srgbClr val="000000"/>
          </a:solidFill>
          <a:latin typeface="Liberation Serif" panose="02020603050405020304" pitchFamily="18" charset="0"/>
          <a:ea typeface="Times New Roman"/>
          <a:cs typeface="Times New Roman"/>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Liberation Serif" panose="02020603050405020304" pitchFamily="18" charset="0"/>
              </a:defRPr>
            </a:pPr>
            <a:r>
              <a:rPr lang="ru-RU" sz="1100">
                <a:latin typeface="Liberation Serif" panose="02020603050405020304" pitchFamily="18" charset="0"/>
              </a:rPr>
              <a:t>Акция "Экомобиль"</a:t>
            </a:r>
          </a:p>
          <a:p>
            <a:pPr>
              <a:defRPr sz="1100">
                <a:latin typeface="Liberation Serif" panose="02020603050405020304" pitchFamily="18" charset="0"/>
              </a:defRPr>
            </a:pPr>
            <a:r>
              <a:rPr lang="ru-RU" sz="1100">
                <a:latin typeface="Liberation Serif" panose="02020603050405020304" pitchFamily="18" charset="0"/>
              </a:rPr>
              <a:t>Количество собранных</a:t>
            </a:r>
            <a:r>
              <a:rPr lang="ru-RU" sz="1100" baseline="0">
                <a:latin typeface="Liberation Serif" panose="02020603050405020304" pitchFamily="18" charset="0"/>
              </a:rPr>
              <a:t> и переданных на демеркуризацию</a:t>
            </a:r>
            <a:r>
              <a:rPr lang="ru-RU" sz="1100" b="1" i="0" u="none" strike="noStrike" kern="1200" baseline="0">
                <a:solidFill>
                  <a:sysClr val="windowText" lastClr="000000"/>
                </a:solidFill>
                <a:latin typeface="Liberation Serif" panose="02020603050405020304" pitchFamily="18" charset="0"/>
                <a:ea typeface="+mn-ea"/>
                <a:cs typeface="+mn-cs"/>
              </a:rPr>
              <a:t> </a:t>
            </a:r>
            <a:r>
              <a:rPr lang="ru-RU" sz="1100">
                <a:latin typeface="Liberation Serif" panose="02020603050405020304" pitchFamily="18" charset="0"/>
              </a:rPr>
              <a:t>ртутных, ртутно-кварцевых, люминесцентных ламп, утративших потребительские свойства</a:t>
            </a:r>
            <a:r>
              <a:rPr lang="ru-RU" sz="1100" baseline="0">
                <a:latin typeface="Liberation Serif" panose="02020603050405020304" pitchFamily="18" charset="0"/>
              </a:rPr>
              <a:t> (штук)</a:t>
            </a:r>
            <a:endParaRPr lang="ru-RU" sz="1100">
              <a:latin typeface="Liberation Serif" panose="02020603050405020304" pitchFamily="18" charset="0"/>
            </a:endParaRPr>
          </a:p>
        </c:rich>
      </c:tx>
      <c:layout>
        <c:manualLayout>
          <c:xMode val="edge"/>
          <c:yMode val="edge"/>
          <c:x val="0.1882742424891988"/>
          <c:y val="1.4499620212229921E-3"/>
        </c:manualLayout>
      </c:layout>
      <c:overlay val="0"/>
    </c:title>
    <c:autoTitleDeleted val="0"/>
    <c:view3D>
      <c:rotX val="15"/>
      <c:rotY val="20"/>
      <c:rAngAx val="1"/>
    </c:view3D>
    <c:floor>
      <c:thickness val="0"/>
    </c:floor>
    <c:sideWall>
      <c:thickness val="0"/>
      <c:spPr>
        <a:ln>
          <a:noFill/>
        </a:ln>
      </c:spPr>
    </c:sideWall>
    <c:backWall>
      <c:thickness val="0"/>
      <c:spPr>
        <a:ln>
          <a:noFill/>
        </a:ln>
      </c:spPr>
    </c:backWall>
    <c:plotArea>
      <c:layout>
        <c:manualLayout>
          <c:layoutTarget val="inner"/>
          <c:xMode val="edge"/>
          <c:yMode val="edge"/>
          <c:x val="0.11661785901555848"/>
          <c:y val="0.21435830061287742"/>
          <c:w val="0.80334497756363454"/>
          <c:h val="0.68152252836114191"/>
        </c:manualLayout>
      </c:layout>
      <c:bar3DChart>
        <c:barDir val="col"/>
        <c:grouping val="clustered"/>
        <c:varyColors val="0"/>
        <c:ser>
          <c:idx val="0"/>
          <c:order val="0"/>
          <c:spPr>
            <a:gradFill flip="none" rotWithShape="1">
              <a:gsLst>
                <a:gs pos="0">
                  <a:schemeClr val="tx2">
                    <a:lumMod val="50000"/>
                  </a:schemeClr>
                </a:gs>
                <a:gs pos="50000">
                  <a:schemeClr val="accent1">
                    <a:tint val="44500"/>
                    <a:satMod val="160000"/>
                  </a:schemeClr>
                </a:gs>
                <a:gs pos="97000">
                  <a:schemeClr val="accent1">
                    <a:lumMod val="40000"/>
                    <a:lumOff val="60000"/>
                  </a:schemeClr>
                </a:gs>
              </a:gsLst>
              <a:lin ang="16200000" scaled="1"/>
              <a:tileRect/>
            </a:gradFill>
          </c:spPr>
          <c:invertIfNegative val="0"/>
          <c:dLbls>
            <c:dLbl>
              <c:idx val="0"/>
              <c:layout>
                <c:manualLayout>
                  <c:x val="1.9444444444444445E-2"/>
                  <c:y val="-1.38888888888888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E2D-44CD-B274-42C674CD51EF}"/>
                </c:ext>
                <c:ext xmlns:c15="http://schemas.microsoft.com/office/drawing/2012/chart" uri="{CE6537A1-D6FC-4f65-9D91-7224C49458BB}"/>
              </c:extLst>
            </c:dLbl>
            <c:dLbl>
              <c:idx val="1"/>
              <c:layout>
                <c:manualLayout>
                  <c:x val="1.944452899043483E-2"/>
                  <c:y val="-2.30657315731573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E2D-44CD-B274-42C674CD51EF}"/>
                </c:ext>
                <c:ext xmlns:c15="http://schemas.microsoft.com/office/drawing/2012/chart" uri="{CE6537A1-D6FC-4f65-9D91-7224C49458BB}"/>
              </c:extLst>
            </c:dLbl>
            <c:dLbl>
              <c:idx val="2"/>
              <c:layout>
                <c:manualLayout>
                  <c:x val="1.9540225463791867E-2"/>
                  <c:y val="-1.88551658315438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E2D-44CD-B274-42C674CD51EF}"/>
                </c:ext>
                <c:ext xmlns:c15="http://schemas.microsoft.com/office/drawing/2012/chart" uri="{CE6537A1-D6FC-4f65-9D91-7224C49458BB}"/>
              </c:extLst>
            </c:dLbl>
            <c:spPr>
              <a:noFill/>
              <a:ln>
                <a:noFill/>
              </a:ln>
              <a:effectLst/>
            </c:spPr>
            <c:txPr>
              <a:bodyPr/>
              <a:lstStyle/>
              <a:p>
                <a:pPr>
                  <a:defRPr sz="1000" b="1">
                    <a:latin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диаграммы!$B$2:$D$2</c:f>
              <c:numCache>
                <c:formatCode>General</c:formatCode>
                <c:ptCount val="3"/>
                <c:pt idx="0">
                  <c:v>2018</c:v>
                </c:pt>
                <c:pt idx="1">
                  <c:v>2019</c:v>
                </c:pt>
                <c:pt idx="2">
                  <c:v>2020</c:v>
                </c:pt>
              </c:numCache>
            </c:numRef>
          </c:cat>
          <c:val>
            <c:numRef>
              <c:f>диаграммы!$B$3:$D$3</c:f>
              <c:numCache>
                <c:formatCode>General</c:formatCode>
                <c:ptCount val="3"/>
                <c:pt idx="0">
                  <c:v>6559</c:v>
                </c:pt>
                <c:pt idx="1">
                  <c:v>8217</c:v>
                </c:pt>
                <c:pt idx="2">
                  <c:v>8694</c:v>
                </c:pt>
              </c:numCache>
            </c:numRef>
          </c:val>
          <c:extLst xmlns:c16r2="http://schemas.microsoft.com/office/drawing/2015/06/chart">
            <c:ext xmlns:c16="http://schemas.microsoft.com/office/drawing/2014/chart" uri="{C3380CC4-5D6E-409C-BE32-E72D297353CC}">
              <c16:uniqueId val="{00000003-6E2D-44CD-B274-42C674CD51EF}"/>
            </c:ext>
          </c:extLst>
        </c:ser>
        <c:dLbls>
          <c:showLegendKey val="0"/>
          <c:showVal val="0"/>
          <c:showCatName val="0"/>
          <c:showSerName val="0"/>
          <c:showPercent val="0"/>
          <c:showBubbleSize val="0"/>
        </c:dLbls>
        <c:gapWidth val="150"/>
        <c:shape val="cylinder"/>
        <c:axId val="324450592"/>
        <c:axId val="324451152"/>
        <c:axId val="0"/>
      </c:bar3DChart>
      <c:catAx>
        <c:axId val="324450592"/>
        <c:scaling>
          <c:orientation val="minMax"/>
        </c:scaling>
        <c:delete val="0"/>
        <c:axPos val="b"/>
        <c:numFmt formatCode="General" sourceLinked="1"/>
        <c:majorTickMark val="out"/>
        <c:minorTickMark val="none"/>
        <c:tickLblPos val="nextTo"/>
        <c:txPr>
          <a:bodyPr/>
          <a:lstStyle/>
          <a:p>
            <a:pPr>
              <a:defRPr sz="1000" b="1">
                <a:latin typeface="Liberation Serif" panose="02020603050405020304" pitchFamily="18" charset="0"/>
              </a:defRPr>
            </a:pPr>
            <a:endParaRPr lang="ru-RU"/>
          </a:p>
        </c:txPr>
        <c:crossAx val="324451152"/>
        <c:crosses val="autoZero"/>
        <c:auto val="1"/>
        <c:lblAlgn val="ctr"/>
        <c:lblOffset val="100"/>
        <c:noMultiLvlLbl val="0"/>
      </c:catAx>
      <c:valAx>
        <c:axId val="324451152"/>
        <c:scaling>
          <c:orientation val="minMax"/>
        </c:scaling>
        <c:delete val="0"/>
        <c:axPos val="l"/>
        <c:majorGridlines/>
        <c:numFmt formatCode="General" sourceLinked="1"/>
        <c:majorTickMark val="out"/>
        <c:minorTickMark val="none"/>
        <c:tickLblPos val="nextTo"/>
        <c:txPr>
          <a:bodyPr/>
          <a:lstStyle/>
          <a:p>
            <a:pPr>
              <a:defRPr sz="900">
                <a:latin typeface="Liberation Serif" panose="02020603050405020304" pitchFamily="18" charset="0"/>
              </a:defRPr>
            </a:pPr>
            <a:endParaRPr lang="ru-RU"/>
          </a:p>
        </c:txPr>
        <c:crossAx val="324450592"/>
        <c:crosses val="autoZero"/>
        <c:crossBetween val="between"/>
      </c:valAx>
    </c:plotArea>
    <c:plotVisOnly val="1"/>
    <c:dispBlanksAs val="gap"/>
    <c:showDLblsOverMax val="0"/>
  </c:chart>
  <c:spPr>
    <a:ln w="6350"/>
    <a:effectLst/>
    <a:scene3d>
      <a:camera prst="orthographicFront"/>
      <a:lightRig rig="threePt" dir="t"/>
    </a:scene3d>
    <a:sp3d prstMaterial="dkEdge"/>
  </c:spPr>
  <c:txPr>
    <a:bodyPr/>
    <a:lstStyle/>
    <a:p>
      <a:pPr>
        <a:defRPr baseline="0"/>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latin typeface="Liberation Serif" panose="02020603050405020304" pitchFamily="18" charset="0"/>
              </a:defRPr>
            </a:pPr>
            <a:r>
              <a:rPr lang="ru-RU" sz="1050">
                <a:latin typeface="Liberation Serif" panose="02020603050405020304" pitchFamily="18" charset="0"/>
              </a:rPr>
              <a:t>Проект</a:t>
            </a:r>
            <a:r>
              <a:rPr lang="ru-RU" sz="1050" baseline="0">
                <a:latin typeface="Liberation Serif" panose="02020603050405020304" pitchFamily="18" charset="0"/>
              </a:rPr>
              <a:t> "Утилизируй правильно!"</a:t>
            </a:r>
          </a:p>
          <a:p>
            <a:pPr>
              <a:defRPr sz="1050">
                <a:latin typeface="Liberation Serif" panose="02020603050405020304" pitchFamily="18" charset="0"/>
              </a:defRPr>
            </a:pPr>
            <a:r>
              <a:rPr lang="ru-RU" sz="1050">
                <a:latin typeface="Liberation Serif" panose="02020603050405020304" pitchFamily="18" charset="0"/>
              </a:rPr>
              <a:t>Количество собранных и переданных на утилизацию химических источников тока - батареек, утративших потребительские свойства (кг)</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5.3149389672382925E-2"/>
          <c:y val="0.25227839417800046"/>
          <c:w val="0.90146268747911795"/>
          <c:h val="0.62737115246957764"/>
        </c:manualLayout>
      </c:layout>
      <c:bar3DChart>
        <c:barDir val="col"/>
        <c:grouping val="clustered"/>
        <c:varyColors val="0"/>
        <c:ser>
          <c:idx val="0"/>
          <c:order val="0"/>
          <c:spPr>
            <a:gradFill>
              <a:gsLst>
                <a:gs pos="0">
                  <a:schemeClr val="tx2">
                    <a:lumMod val="50000"/>
                  </a:schemeClr>
                </a:gs>
                <a:gs pos="50000">
                  <a:schemeClr val="accent1">
                    <a:tint val="44500"/>
                    <a:satMod val="160000"/>
                  </a:schemeClr>
                </a:gs>
                <a:gs pos="97000">
                  <a:schemeClr val="accent1">
                    <a:lumMod val="40000"/>
                    <a:lumOff val="60000"/>
                  </a:schemeClr>
                </a:gs>
              </a:gsLst>
              <a:lin ang="16200000" scaled="1"/>
            </a:gradFill>
          </c:spPr>
          <c:invertIfNegative val="0"/>
          <c:dLbls>
            <c:dLbl>
              <c:idx val="0"/>
              <c:layout>
                <c:manualLayout>
                  <c:x val="2.9850738472796522E-2"/>
                  <c:y val="-5.52271350696547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5DB-4963-98FA-B530A455969B}"/>
                </c:ext>
                <c:ext xmlns:c15="http://schemas.microsoft.com/office/drawing/2012/chart" uri="{CE6537A1-D6FC-4f65-9D91-7224C49458BB}"/>
              </c:extLst>
            </c:dLbl>
            <c:dLbl>
              <c:idx val="1"/>
              <c:layout>
                <c:manualLayout>
                  <c:x val="3.3033022498757197E-2"/>
                  <c:y val="-5.58545096635647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5DB-4963-98FA-B530A455969B}"/>
                </c:ext>
                <c:ext xmlns:c15="http://schemas.microsoft.com/office/drawing/2012/chart" uri="{CE6537A1-D6FC-4f65-9D91-7224C49458BB}"/>
              </c:extLst>
            </c:dLbl>
            <c:dLbl>
              <c:idx val="2"/>
              <c:layout>
                <c:manualLayout>
                  <c:x val="2.9850738472796522E-2"/>
                  <c:y val="-4.73372781065088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5DB-4963-98FA-B530A455969B}"/>
                </c:ext>
                <c:ext xmlns:c15="http://schemas.microsoft.com/office/drawing/2012/chart" uri="{CE6537A1-D6FC-4f65-9D91-7224C49458BB}"/>
              </c:extLst>
            </c:dLbl>
            <c:spPr>
              <a:noFill/>
              <a:ln>
                <a:noFill/>
              </a:ln>
              <a:effectLst/>
            </c:spPr>
            <c:txPr>
              <a:bodyPr/>
              <a:lstStyle/>
              <a:p>
                <a:pPr>
                  <a:defRPr sz="1000" b="1">
                    <a:latin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диаграммы!$B$2:$D$2</c:f>
              <c:numCache>
                <c:formatCode>General</c:formatCode>
                <c:ptCount val="3"/>
                <c:pt idx="0">
                  <c:v>2018</c:v>
                </c:pt>
                <c:pt idx="1">
                  <c:v>2019</c:v>
                </c:pt>
                <c:pt idx="2">
                  <c:v>2020</c:v>
                </c:pt>
              </c:numCache>
            </c:numRef>
          </c:cat>
          <c:val>
            <c:numRef>
              <c:f>диаграммы!$B$4:$D$4</c:f>
              <c:numCache>
                <c:formatCode>0</c:formatCode>
                <c:ptCount val="3"/>
                <c:pt idx="0">
                  <c:v>115</c:v>
                </c:pt>
                <c:pt idx="1">
                  <c:v>534.5</c:v>
                </c:pt>
                <c:pt idx="2" formatCode="General">
                  <c:v>1242.72</c:v>
                </c:pt>
              </c:numCache>
            </c:numRef>
          </c:val>
          <c:extLst xmlns:c16r2="http://schemas.microsoft.com/office/drawing/2015/06/chart">
            <c:ext xmlns:c16="http://schemas.microsoft.com/office/drawing/2014/chart" uri="{C3380CC4-5D6E-409C-BE32-E72D297353CC}">
              <c16:uniqueId val="{00000003-45DB-4963-98FA-B530A455969B}"/>
            </c:ext>
          </c:extLst>
        </c:ser>
        <c:dLbls>
          <c:showLegendKey val="0"/>
          <c:showVal val="0"/>
          <c:showCatName val="0"/>
          <c:showSerName val="0"/>
          <c:showPercent val="0"/>
          <c:showBubbleSize val="0"/>
        </c:dLbls>
        <c:gapWidth val="75"/>
        <c:shape val="cylinder"/>
        <c:axId val="324453392"/>
        <c:axId val="324453952"/>
        <c:axId val="0"/>
      </c:bar3DChart>
      <c:catAx>
        <c:axId val="324453392"/>
        <c:scaling>
          <c:orientation val="minMax"/>
        </c:scaling>
        <c:delete val="0"/>
        <c:axPos val="b"/>
        <c:numFmt formatCode="General" sourceLinked="1"/>
        <c:majorTickMark val="none"/>
        <c:minorTickMark val="none"/>
        <c:tickLblPos val="nextTo"/>
        <c:txPr>
          <a:bodyPr/>
          <a:lstStyle/>
          <a:p>
            <a:pPr>
              <a:defRPr sz="1000" b="1">
                <a:latin typeface="Liberation Serif" panose="02020603050405020304" pitchFamily="18" charset="0"/>
              </a:defRPr>
            </a:pPr>
            <a:endParaRPr lang="ru-RU"/>
          </a:p>
        </c:txPr>
        <c:crossAx val="324453952"/>
        <c:crosses val="autoZero"/>
        <c:auto val="1"/>
        <c:lblAlgn val="ctr"/>
        <c:lblOffset val="100"/>
        <c:noMultiLvlLbl val="0"/>
      </c:catAx>
      <c:valAx>
        <c:axId val="324453952"/>
        <c:scaling>
          <c:orientation val="minMax"/>
        </c:scaling>
        <c:delete val="0"/>
        <c:axPos val="l"/>
        <c:majorGridlines>
          <c:spPr>
            <a:ln w="6350"/>
          </c:spPr>
        </c:majorGridlines>
        <c:numFmt formatCode="0" sourceLinked="1"/>
        <c:majorTickMark val="out"/>
        <c:minorTickMark val="none"/>
        <c:tickLblPos val="nextTo"/>
        <c:spPr>
          <a:ln w="9525">
            <a:noFill/>
          </a:ln>
        </c:spPr>
        <c:txPr>
          <a:bodyPr/>
          <a:lstStyle/>
          <a:p>
            <a:pPr>
              <a:defRPr sz="900">
                <a:latin typeface="Liberation Serif" panose="02020603050405020304" pitchFamily="18" charset="0"/>
              </a:defRPr>
            </a:pPr>
            <a:endParaRPr lang="ru-RU"/>
          </a:p>
        </c:txPr>
        <c:crossAx val="324453392"/>
        <c:crosses val="autoZero"/>
        <c:crossBetween val="between"/>
      </c:valAx>
      <c:spPr>
        <a:ln>
          <a:noFill/>
        </a:ln>
        <a:effectLst>
          <a:glow rad="101600">
            <a:schemeClr val="bg1">
              <a:alpha val="40000"/>
            </a:schemeClr>
          </a:glow>
        </a:effectLst>
      </c:spPr>
    </c:plotArea>
    <c:plotVisOnly val="1"/>
    <c:dispBlanksAs val="gap"/>
    <c:showDLblsOverMax val="0"/>
  </c:chart>
  <c:spPr>
    <a:ln w="6350"/>
    <a:scene3d>
      <a:camera prst="orthographicFront"/>
      <a:lightRig rig="threePt" dir="t"/>
    </a:scene3d>
    <a:sp3d prstMaterial="dkEdge"/>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'диаграмма 1'!$B$3</c:f>
              <c:strCache>
                <c:ptCount val="1"/>
                <c:pt idx="0">
                  <c:v>2020</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Liberation Serif" panose="02020603050405020304" pitchFamily="18" charset="0"/>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'диаграмма 1'!$A$4:$A$6</c:f>
              <c:strCache>
                <c:ptCount val="3"/>
                <c:pt idx="0">
                  <c:v>письменные</c:v>
                </c:pt>
                <c:pt idx="1">
                  <c:v>устные</c:v>
                </c:pt>
                <c:pt idx="2">
                  <c:v>электронные</c:v>
                </c:pt>
              </c:strCache>
            </c:strRef>
          </c:cat>
          <c:val>
            <c:numRef>
              <c:f>'диаграмма 1'!$B$4:$B$6</c:f>
              <c:numCache>
                <c:formatCode>General</c:formatCode>
                <c:ptCount val="3"/>
                <c:pt idx="0">
                  <c:v>401</c:v>
                </c:pt>
                <c:pt idx="1">
                  <c:v>146</c:v>
                </c:pt>
                <c:pt idx="2">
                  <c:v>798</c:v>
                </c:pt>
              </c:numCache>
            </c:numRef>
          </c:val>
        </c:ser>
        <c:ser>
          <c:idx val="1"/>
          <c:order val="1"/>
          <c:tx>
            <c:strRef>
              <c:f>'диаграмма 1'!$C$3</c:f>
              <c:strCache>
                <c:ptCount val="1"/>
                <c:pt idx="0">
                  <c:v>2019</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Liberation Serif" panose="02020603050405020304" pitchFamily="18" charset="0"/>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'диаграмма 1'!$A$4:$A$6</c:f>
              <c:strCache>
                <c:ptCount val="3"/>
                <c:pt idx="0">
                  <c:v>письменные</c:v>
                </c:pt>
                <c:pt idx="1">
                  <c:v>устные</c:v>
                </c:pt>
                <c:pt idx="2">
                  <c:v>электронные</c:v>
                </c:pt>
              </c:strCache>
            </c:strRef>
          </c:cat>
          <c:val>
            <c:numRef>
              <c:f>'диаграмма 1'!$C$4:$C$6</c:f>
              <c:numCache>
                <c:formatCode>General</c:formatCode>
                <c:ptCount val="3"/>
                <c:pt idx="0">
                  <c:v>657</c:v>
                </c:pt>
                <c:pt idx="1">
                  <c:v>417</c:v>
                </c:pt>
                <c:pt idx="2">
                  <c:v>807</c:v>
                </c:pt>
              </c:numCache>
            </c:numRef>
          </c:val>
        </c:ser>
        <c:dLbls>
          <c:showLegendKey val="0"/>
          <c:showVal val="0"/>
          <c:showCatName val="0"/>
          <c:showSerName val="0"/>
          <c:showPercent val="0"/>
          <c:showBubbleSize val="0"/>
        </c:dLbls>
        <c:gapWidth val="65"/>
        <c:shape val="box"/>
        <c:axId val="324456752"/>
        <c:axId val="324457312"/>
        <c:axId val="0"/>
      </c:bar3DChart>
      <c:catAx>
        <c:axId val="3244567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Liberation Serif" panose="02020603050405020304" pitchFamily="18" charset="0"/>
                <a:ea typeface="+mn-ea"/>
                <a:cs typeface="+mn-cs"/>
              </a:defRPr>
            </a:pPr>
            <a:endParaRPr lang="ru-RU"/>
          </a:p>
        </c:txPr>
        <c:crossAx val="324457312"/>
        <c:crosses val="autoZero"/>
        <c:auto val="1"/>
        <c:lblAlgn val="ctr"/>
        <c:lblOffset val="100"/>
        <c:noMultiLvlLbl val="0"/>
      </c:catAx>
      <c:valAx>
        <c:axId val="32445731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Liberation Serif" panose="02020603050405020304" pitchFamily="18" charset="0"/>
                <a:ea typeface="+mn-ea"/>
                <a:cs typeface="+mn-cs"/>
              </a:defRPr>
            </a:pPr>
            <a:endParaRPr lang="ru-RU"/>
          </a:p>
        </c:txPr>
        <c:crossAx val="3244567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AA98C-1130-4175-844A-B10EFC82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81</Pages>
  <Words>42012</Words>
  <Characters>239473</Characters>
  <Application>Microsoft Office Word</Application>
  <DocSecurity>0</DocSecurity>
  <Lines>1995</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Д.Г. Лежнин</dc:creator>
  <cp:keywords/>
  <dc:description/>
  <cp:lastModifiedBy>Хусаинова Маргарита Маратовна</cp:lastModifiedBy>
  <cp:revision>13</cp:revision>
  <cp:lastPrinted>2021-06-24T08:59:00Z</cp:lastPrinted>
  <dcterms:created xsi:type="dcterms:W3CDTF">2021-06-23T07:19:00Z</dcterms:created>
  <dcterms:modified xsi:type="dcterms:W3CDTF">2023-05-31T11:54:00Z</dcterms:modified>
</cp:coreProperties>
</file>