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334577" w:rsidTr="00334577">
        <w:trPr>
          <w:trHeight w:val="524"/>
        </w:trPr>
        <w:tc>
          <w:tcPr>
            <w:tcW w:w="9460" w:type="dxa"/>
            <w:gridSpan w:val="5"/>
            <w:hideMark/>
          </w:tcPr>
          <w:p w:rsidR="00334577" w:rsidRDefault="00334577">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334577" w:rsidRDefault="00334577">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334577" w:rsidRDefault="00334577">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334577" w:rsidRDefault="00334577">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E2C67"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34577" w:rsidTr="00334577">
        <w:trPr>
          <w:trHeight w:val="524"/>
        </w:trPr>
        <w:tc>
          <w:tcPr>
            <w:tcW w:w="284" w:type="dxa"/>
            <w:vAlign w:val="bottom"/>
            <w:hideMark/>
          </w:tcPr>
          <w:p w:rsidR="00334577" w:rsidRDefault="00334577">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334577" w:rsidRDefault="00334577">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334577" w:rsidRDefault="00334577">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334577" w:rsidRDefault="00334577">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334577" w:rsidRDefault="00334577">
            <w:pPr>
              <w:tabs>
                <w:tab w:val="left" w:leader="underscore" w:pos="9639"/>
              </w:tabs>
              <w:jc w:val="center"/>
              <w:rPr>
                <w:rFonts w:ascii="Liberation Serif" w:hAnsi="Liberation Serif"/>
                <w:b/>
                <w:szCs w:val="28"/>
              </w:rPr>
            </w:pPr>
          </w:p>
        </w:tc>
      </w:tr>
      <w:tr w:rsidR="00334577" w:rsidTr="00334577">
        <w:trPr>
          <w:trHeight w:val="130"/>
        </w:trPr>
        <w:tc>
          <w:tcPr>
            <w:tcW w:w="9460" w:type="dxa"/>
            <w:gridSpan w:val="5"/>
          </w:tcPr>
          <w:p w:rsidR="00334577" w:rsidRDefault="00334577">
            <w:pPr>
              <w:rPr>
                <w:rFonts w:ascii="Liberation Serif" w:hAnsi="Liberation Serif"/>
                <w:sz w:val="20"/>
                <w:szCs w:val="28"/>
              </w:rPr>
            </w:pPr>
          </w:p>
        </w:tc>
      </w:tr>
      <w:tr w:rsidR="00334577" w:rsidTr="00334577">
        <w:tc>
          <w:tcPr>
            <w:tcW w:w="9460" w:type="dxa"/>
            <w:gridSpan w:val="5"/>
          </w:tcPr>
          <w:p w:rsidR="00334577" w:rsidRDefault="00334577">
            <w:pPr>
              <w:rPr>
                <w:rFonts w:ascii="Liberation Serif" w:hAnsi="Liberation Serif"/>
                <w:sz w:val="20"/>
                <w:szCs w:val="28"/>
                <w:lang w:val="en-US"/>
              </w:rPr>
            </w:pPr>
            <w:r>
              <w:rPr>
                <w:rFonts w:ascii="Liberation Serif" w:hAnsi="Liberation Serif"/>
                <w:sz w:val="20"/>
                <w:szCs w:val="28"/>
              </w:rPr>
              <w:t>г. Верхняя Пышма</w:t>
            </w:r>
          </w:p>
          <w:p w:rsidR="00334577" w:rsidRDefault="00334577">
            <w:pPr>
              <w:rPr>
                <w:rFonts w:ascii="Liberation Serif" w:hAnsi="Liberation Serif"/>
                <w:sz w:val="28"/>
                <w:szCs w:val="28"/>
                <w:lang w:val="en-US"/>
              </w:rPr>
            </w:pPr>
          </w:p>
          <w:p w:rsidR="00334577" w:rsidRDefault="00334577">
            <w:pPr>
              <w:rPr>
                <w:rFonts w:ascii="Liberation Serif" w:hAnsi="Liberation Serif"/>
                <w:sz w:val="28"/>
                <w:szCs w:val="28"/>
                <w:lang w:val="en-US"/>
              </w:rPr>
            </w:pPr>
          </w:p>
        </w:tc>
      </w:tr>
      <w:tr w:rsidR="00334577" w:rsidTr="00334577">
        <w:tc>
          <w:tcPr>
            <w:tcW w:w="9460" w:type="dxa"/>
            <w:gridSpan w:val="5"/>
            <w:hideMark/>
          </w:tcPr>
          <w:p w:rsidR="00334577" w:rsidRDefault="00334577">
            <w:pPr>
              <w:jc w:val="center"/>
              <w:rPr>
                <w:rFonts w:ascii="Liberation Serif" w:hAnsi="Liberation Serif"/>
                <w:b/>
                <w:i/>
                <w:sz w:val="28"/>
                <w:szCs w:val="28"/>
              </w:rPr>
            </w:pPr>
            <w:r>
              <w:rPr>
                <w:rFonts w:ascii="Liberation Serif" w:hAnsi="Liberation Serif"/>
                <w:b/>
                <w:i/>
                <w:sz w:val="28"/>
                <w:szCs w:val="28"/>
              </w:rPr>
              <w:t>О внесении изменений в постановление администрации городского округа Верхняя Пышма от 06.04.2016 № 380 «Об утверждении Порядков организации, проведения и финансирования мероприятий в сфере физической культуры, спорта и молодежной политики, проводимых за счет средств бюджета городского округа Верхняя Пышма»</w:t>
            </w:r>
          </w:p>
        </w:tc>
      </w:tr>
      <w:tr w:rsidR="00334577" w:rsidTr="00334577">
        <w:tc>
          <w:tcPr>
            <w:tcW w:w="9460" w:type="dxa"/>
            <w:gridSpan w:val="5"/>
          </w:tcPr>
          <w:p w:rsidR="00334577" w:rsidRDefault="00334577">
            <w:pPr>
              <w:jc w:val="center"/>
              <w:rPr>
                <w:rFonts w:ascii="Liberation Serif" w:hAnsi="Liberation Serif"/>
                <w:sz w:val="28"/>
                <w:szCs w:val="28"/>
              </w:rPr>
            </w:pPr>
          </w:p>
          <w:p w:rsidR="00334577" w:rsidRDefault="00334577">
            <w:pPr>
              <w:jc w:val="center"/>
              <w:rPr>
                <w:rFonts w:ascii="Liberation Serif" w:hAnsi="Liberation Serif"/>
                <w:sz w:val="28"/>
                <w:szCs w:val="28"/>
              </w:rPr>
            </w:pPr>
          </w:p>
        </w:tc>
      </w:tr>
    </w:tbl>
    <w:p w:rsidR="00334577" w:rsidRDefault="00334577" w:rsidP="00334577">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соответствии с приказом Министерства физической культуры и спорта Свердловской области от 28.01.2019 № 13/ОС «Об утверждении Норм расходов средств на проведение физкультурных мероприятий и спортивных мероприятий, включенных в календарный план официальных физкультурных мероприятий и спортивных мероприятий Свердловской области» </w:t>
      </w:r>
      <w:r>
        <w:rPr>
          <w:rFonts w:ascii="Liberation Serif" w:hAnsi="Liberation Serif" w:cs="Liberation Serif"/>
          <w:sz w:val="28"/>
          <w:szCs w:val="28"/>
        </w:rPr>
        <w:br/>
        <w:t>(ред. от 21.02.2023), подпунктом 36 пункта 1 статьи 6 Устава городского округа Верхняя Пышма, с целью оптимизации расходования бюджетных средств и повышения качества муниципальных услуг (работ)</w:t>
      </w:r>
    </w:p>
    <w:p w:rsidR="00334577" w:rsidRDefault="00334577" w:rsidP="00334577">
      <w:pPr>
        <w:widowControl w:val="0"/>
        <w:jc w:val="both"/>
        <w:rPr>
          <w:rFonts w:ascii="Liberation Serif" w:hAnsi="Liberation Serif"/>
          <w:sz w:val="28"/>
          <w:szCs w:val="28"/>
        </w:rPr>
      </w:pPr>
      <w:r>
        <w:rPr>
          <w:rFonts w:ascii="Liberation Serif" w:hAnsi="Liberation Serif"/>
          <w:b/>
          <w:sz w:val="28"/>
          <w:szCs w:val="28"/>
        </w:rPr>
        <w:t>ПОСТАНОВЛЯЕТ:</w:t>
      </w:r>
    </w:p>
    <w:p w:rsidR="00334577" w:rsidRDefault="00334577" w:rsidP="00334577">
      <w:pPr>
        <w:numPr>
          <w:ilvl w:val="0"/>
          <w:numId w:val="1"/>
        </w:numPr>
        <w:tabs>
          <w:tab w:val="left" w:pos="1134"/>
        </w:tabs>
        <w:ind w:left="0" w:firstLine="709"/>
        <w:contextualSpacing/>
        <w:jc w:val="both"/>
        <w:rPr>
          <w:rFonts w:ascii="Liberation Serif" w:hAnsi="Liberation Serif" w:cs="Liberation Serif"/>
          <w:sz w:val="28"/>
          <w:szCs w:val="28"/>
          <w:lang w:eastAsia="en-US"/>
        </w:rPr>
      </w:pPr>
      <w:r>
        <w:rPr>
          <w:rFonts w:ascii="Liberation Serif" w:hAnsi="Liberation Serif" w:cs="Liberation Serif"/>
          <w:sz w:val="28"/>
          <w:szCs w:val="28"/>
          <w:lang w:eastAsia="en-US"/>
        </w:rPr>
        <w:t xml:space="preserve">Внести изменение в постановление администрации городского округа Верхняя Пышма от 06.04.2016 </w:t>
      </w:r>
      <w:r>
        <w:rPr>
          <w:rFonts w:ascii="Liberation Serif" w:hAnsi="Liberation Serif" w:cs="Liberation Serif"/>
          <w:sz w:val="28"/>
          <w:szCs w:val="28"/>
        </w:rPr>
        <w:t>№</w:t>
      </w:r>
      <w:r>
        <w:rPr>
          <w:rFonts w:ascii="Liberation Serif" w:hAnsi="Liberation Serif" w:cs="Liberation Serif"/>
          <w:sz w:val="28"/>
          <w:szCs w:val="28"/>
          <w:lang w:eastAsia="en-US"/>
        </w:rPr>
        <w:t xml:space="preserve"> 380 «Об утверждении Порядков организации, проведения и финансирования мероприятий в сфере физической культуры, спорта и молодежной политики, проводимых за счет средств бюджета городского округа Верхняя Пышма», изложив приложение № 3 «Нормы расходов бюджета городского округа Верхняя Пышма на участие, организацию </w:t>
      </w:r>
      <w:r>
        <w:rPr>
          <w:rFonts w:ascii="Liberation Serif" w:hAnsi="Liberation Serif" w:cs="Liberation Serif"/>
          <w:sz w:val="28"/>
          <w:szCs w:val="28"/>
          <w:lang w:eastAsia="en-US"/>
        </w:rPr>
        <w:br/>
        <w:t xml:space="preserve">и проведение мероприятий в сфере физической культуры, спорта </w:t>
      </w:r>
      <w:r>
        <w:rPr>
          <w:rFonts w:ascii="Liberation Serif" w:hAnsi="Liberation Serif" w:cs="Liberation Serif"/>
          <w:sz w:val="28"/>
          <w:szCs w:val="28"/>
          <w:lang w:eastAsia="en-US"/>
        </w:rPr>
        <w:br/>
        <w:t xml:space="preserve">и молодежной политики» в новой редакции (прилагается). </w:t>
      </w:r>
    </w:p>
    <w:p w:rsidR="00334577" w:rsidRDefault="00334577" w:rsidP="00334577">
      <w:pPr>
        <w:widowControl w:val="0"/>
        <w:numPr>
          <w:ilvl w:val="0"/>
          <w:numId w:val="1"/>
        </w:numPr>
        <w:tabs>
          <w:tab w:val="left" w:pos="1134"/>
        </w:tabs>
        <w:ind w:left="0" w:firstLine="709"/>
        <w:contextualSpacing/>
        <w:jc w:val="both"/>
        <w:rPr>
          <w:rFonts w:ascii="Liberation Serif" w:hAnsi="Liberation Serif"/>
          <w:sz w:val="28"/>
          <w:szCs w:val="28"/>
        </w:rPr>
      </w:pPr>
      <w:r>
        <w:rPr>
          <w:rFonts w:ascii="Liberation Serif" w:hAnsi="Liberation Serif" w:cs="Liberation Serif"/>
          <w:sz w:val="28"/>
          <w:szCs w:val="28"/>
          <w:lang w:eastAsia="en-US"/>
        </w:rPr>
        <w:t xml:space="preserve">Опубликовать настоящее постановление в газете «Красное знамя», </w:t>
      </w:r>
      <w:r>
        <w:rPr>
          <w:rFonts w:ascii="Liberation Serif" w:hAnsi="Liberation Serif" w:cs="Liberation Serif"/>
          <w:sz w:val="28"/>
          <w:szCs w:val="28"/>
          <w:lang w:eastAsia="en-US"/>
        </w:rPr>
        <w:br/>
        <w:t>на официальном интернет-портале правовой информации городского округа Верхняя Пышма (www.верхняяпышма-право.рф).</w:t>
      </w:r>
    </w:p>
    <w:tbl>
      <w:tblPr>
        <w:tblW w:w="5000" w:type="pct"/>
        <w:tblCellMar>
          <w:left w:w="0" w:type="dxa"/>
          <w:right w:w="0" w:type="dxa"/>
        </w:tblCellMar>
        <w:tblLook w:val="04A0" w:firstRow="1" w:lastRow="0" w:firstColumn="1" w:lastColumn="0" w:noHBand="0" w:noVBand="1"/>
      </w:tblPr>
      <w:tblGrid>
        <w:gridCol w:w="6082"/>
        <w:gridCol w:w="3273"/>
      </w:tblGrid>
      <w:tr w:rsidR="00334577" w:rsidTr="00334577">
        <w:tc>
          <w:tcPr>
            <w:tcW w:w="6237" w:type="dxa"/>
            <w:vAlign w:val="bottom"/>
          </w:tcPr>
          <w:p w:rsidR="00334577" w:rsidRDefault="00334577">
            <w:pPr>
              <w:rPr>
                <w:rFonts w:ascii="Liberation Serif" w:hAnsi="Liberation Serif"/>
                <w:sz w:val="28"/>
                <w:szCs w:val="28"/>
              </w:rPr>
            </w:pPr>
          </w:p>
          <w:p w:rsidR="00334577" w:rsidRDefault="00334577">
            <w:pPr>
              <w:rPr>
                <w:rFonts w:ascii="Liberation Serif" w:hAnsi="Liberation Serif"/>
                <w:sz w:val="28"/>
                <w:szCs w:val="28"/>
              </w:rPr>
            </w:pPr>
          </w:p>
          <w:p w:rsidR="00334577" w:rsidRDefault="00334577">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334577" w:rsidRDefault="00334577">
            <w:pPr>
              <w:jc w:val="right"/>
              <w:rPr>
                <w:rFonts w:ascii="Liberation Serif" w:hAnsi="Liberation Serif"/>
                <w:sz w:val="28"/>
                <w:szCs w:val="28"/>
              </w:rPr>
            </w:pPr>
            <w:r>
              <w:rPr>
                <w:rFonts w:ascii="Liberation Serif" w:hAnsi="Liberation Serif"/>
                <w:sz w:val="28"/>
                <w:szCs w:val="28"/>
              </w:rPr>
              <w:t>И.В. Соломин</w:t>
            </w:r>
          </w:p>
        </w:tc>
      </w:tr>
    </w:tbl>
    <w:p w:rsidR="00334577" w:rsidRDefault="00334577" w:rsidP="00334577">
      <w:pPr>
        <w:pStyle w:val="ConsNormal"/>
        <w:widowControl/>
        <w:ind w:firstLine="0"/>
        <w:rPr>
          <w:rFonts w:ascii="Liberation Serif" w:hAnsi="Liberation Serif"/>
        </w:rPr>
      </w:pPr>
    </w:p>
    <w:p w:rsidR="00DD6BF2" w:rsidRDefault="00DD6BF2"/>
    <w:p w:rsidR="00334577" w:rsidRDefault="00334577"/>
    <w:p w:rsidR="00334577" w:rsidRDefault="00334577"/>
    <w:p w:rsidR="00334577" w:rsidRDefault="00334577"/>
    <w:p w:rsidR="00334577" w:rsidRDefault="00334577" w:rsidP="00334577">
      <w:pPr>
        <w:ind w:left="5103"/>
        <w:rPr>
          <w:rFonts w:ascii="Liberation Serif" w:hAnsi="Liberation Serif"/>
          <w:sz w:val="28"/>
          <w:szCs w:val="28"/>
        </w:rPr>
      </w:pPr>
      <w:r>
        <w:rPr>
          <w:rFonts w:ascii="Liberation Serif" w:hAnsi="Liberation Serif"/>
          <w:sz w:val="28"/>
          <w:szCs w:val="28"/>
        </w:rPr>
        <w:lastRenderedPageBreak/>
        <w:t xml:space="preserve">К постановлению администрации городского округа Верхняя Пышма </w:t>
      </w:r>
    </w:p>
    <w:p w:rsidR="00334577" w:rsidRDefault="00334577" w:rsidP="00334577">
      <w:pPr>
        <w:ind w:left="5103"/>
        <w:rPr>
          <w:rFonts w:ascii="Liberation Serif" w:hAnsi="Liberation Serif"/>
          <w:sz w:val="28"/>
          <w:szCs w:val="28"/>
        </w:rPr>
      </w:pPr>
      <w:r>
        <w:rPr>
          <w:rFonts w:ascii="Liberation Serif" w:hAnsi="Liberation Serif"/>
          <w:sz w:val="28"/>
          <w:szCs w:val="28"/>
        </w:rPr>
        <w:t>от _______________ № __________</w:t>
      </w:r>
    </w:p>
    <w:p w:rsidR="00334577" w:rsidRDefault="00334577" w:rsidP="00334577">
      <w:pPr>
        <w:ind w:left="5103"/>
        <w:rPr>
          <w:rFonts w:ascii="Liberation Serif" w:hAnsi="Liberation Serif"/>
          <w:sz w:val="28"/>
          <w:szCs w:val="28"/>
        </w:rPr>
      </w:pPr>
    </w:p>
    <w:p w:rsidR="00334577" w:rsidRDefault="00334577" w:rsidP="00334577">
      <w:pPr>
        <w:ind w:left="5103"/>
        <w:rPr>
          <w:rFonts w:ascii="Liberation Serif" w:hAnsi="Liberation Serif"/>
          <w:sz w:val="28"/>
          <w:szCs w:val="28"/>
        </w:rPr>
      </w:pPr>
      <w:r>
        <w:rPr>
          <w:rFonts w:ascii="Liberation Serif" w:hAnsi="Liberation Serif"/>
          <w:sz w:val="28"/>
          <w:szCs w:val="28"/>
        </w:rPr>
        <w:t xml:space="preserve">Приложение № 3 </w:t>
      </w:r>
    </w:p>
    <w:p w:rsidR="00334577" w:rsidRDefault="00334577" w:rsidP="00334577">
      <w:pPr>
        <w:ind w:left="5103"/>
        <w:rPr>
          <w:rFonts w:ascii="Liberation Serif" w:hAnsi="Liberation Serif"/>
          <w:sz w:val="28"/>
          <w:szCs w:val="28"/>
        </w:rPr>
      </w:pPr>
      <w:r>
        <w:rPr>
          <w:rFonts w:ascii="Liberation Serif" w:hAnsi="Liberation Serif"/>
          <w:sz w:val="28"/>
          <w:szCs w:val="28"/>
        </w:rPr>
        <w:t xml:space="preserve">к постановлению администрации городского округа Верхняя Пышма </w:t>
      </w:r>
      <w:r>
        <w:rPr>
          <w:rFonts w:ascii="Liberation Serif" w:hAnsi="Liberation Serif"/>
          <w:sz w:val="28"/>
          <w:szCs w:val="28"/>
        </w:rPr>
        <w:br/>
        <w:t>от ______________ № ___________</w:t>
      </w:r>
    </w:p>
    <w:p w:rsidR="00334577" w:rsidRDefault="00334577" w:rsidP="00334577">
      <w:pPr>
        <w:jc w:val="center"/>
        <w:rPr>
          <w:rFonts w:ascii="Liberation Serif" w:hAnsi="Liberation Serif"/>
          <w:sz w:val="28"/>
          <w:szCs w:val="28"/>
        </w:rPr>
      </w:pPr>
    </w:p>
    <w:p w:rsidR="00334577" w:rsidRDefault="00334577" w:rsidP="00334577">
      <w:pPr>
        <w:jc w:val="center"/>
        <w:rPr>
          <w:rFonts w:ascii="Liberation Serif" w:hAnsi="Liberation Serif"/>
          <w:sz w:val="28"/>
          <w:szCs w:val="28"/>
        </w:rPr>
      </w:pPr>
    </w:p>
    <w:p w:rsidR="00334577" w:rsidRDefault="00334577" w:rsidP="00334577">
      <w:pPr>
        <w:jc w:val="center"/>
        <w:rPr>
          <w:rFonts w:ascii="Liberation Serif" w:hAnsi="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 xml:space="preserve">НОРМЫ </w:t>
      </w:r>
    </w:p>
    <w:p w:rsidR="00334577" w:rsidRDefault="00334577" w:rsidP="00334577">
      <w:pPr>
        <w:widowControl w:val="0"/>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расходов бюджета городского округа Верхняя Пышма</w:t>
      </w:r>
    </w:p>
    <w:p w:rsidR="00334577" w:rsidRDefault="00334577" w:rsidP="00334577">
      <w:pPr>
        <w:widowControl w:val="0"/>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на участие, организацию и проведение мероприятий</w:t>
      </w:r>
    </w:p>
    <w:p w:rsidR="00334577" w:rsidRDefault="00334577" w:rsidP="00334577">
      <w:pPr>
        <w:widowControl w:val="0"/>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в сфере физической культуры, спорта и молодежной политики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ОПЛАТЫ ПРОЖИВАНИЯ УЧАСТНИКОВ</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6190"/>
        <w:gridCol w:w="2218"/>
      </w:tblGrid>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мероприятий</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Размер оплаты на одного человека в сутки, рублей</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Межмуниципальные, региональные, межрегиональные и </w:t>
            </w:r>
            <w:proofErr w:type="gramStart"/>
            <w:r>
              <w:rPr>
                <w:rFonts w:ascii="Liberation Serif" w:hAnsi="Liberation Serif" w:cs="Liberation Serif"/>
                <w:sz w:val="28"/>
                <w:szCs w:val="28"/>
              </w:rPr>
              <w:t>всероссийские физкультурные мероприятия</w:t>
            </w:r>
            <w:proofErr w:type="gramEnd"/>
            <w:r>
              <w:rPr>
                <w:rFonts w:ascii="Liberation Serif" w:hAnsi="Liberation Serif" w:cs="Liberation Serif"/>
                <w:sz w:val="28"/>
                <w:szCs w:val="28"/>
              </w:rPr>
              <w:t xml:space="preserve"> и региональные спортивные мероприятия</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1 500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Республиканские, межрегиональные и всероссийские спортивные соревнования и тренировочные, учебно-тренировочные мероприятия, проводимые на территории Российской Федерации</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Международные спортивные соревнования, проводимые на территории Российской Федерации</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4 500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Соревнования, проводимые на территории городов Москва, Санкт-Петербург, Сочи, Севастополь</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При проведении тренировочных, учебно-тренировочных мероприятий на специализированных и комплексных спортивных базах, находящихся в ведении Министерства спорта Российской Федерации (далее - </w:t>
      </w:r>
      <w:proofErr w:type="spellStart"/>
      <w:r>
        <w:rPr>
          <w:rFonts w:ascii="Liberation Serif" w:hAnsi="Liberation Serif" w:cs="Liberation Serif"/>
          <w:sz w:val="28"/>
          <w:szCs w:val="28"/>
        </w:rPr>
        <w:t>Минспорт</w:t>
      </w:r>
      <w:proofErr w:type="spellEnd"/>
      <w:r>
        <w:rPr>
          <w:rFonts w:ascii="Liberation Serif" w:hAnsi="Liberation Serif" w:cs="Liberation Serif"/>
          <w:sz w:val="28"/>
          <w:szCs w:val="28"/>
        </w:rPr>
        <w:t xml:space="preserve"> России), норма питания учитывается в комплексной норме расходов на обеспечение пребывания одного участника тренировочного, учебно-тренировочного мероприятия в день (в совокупности с расходами на проживание, услуги спортивных объектов, услуги медико-восстановительных центров, обеспечение автотранспортом) в соответствии с нормами, установленными </w:t>
      </w:r>
      <w:proofErr w:type="spellStart"/>
      <w:r>
        <w:rPr>
          <w:rFonts w:ascii="Liberation Serif" w:hAnsi="Liberation Serif" w:cs="Liberation Serif"/>
          <w:sz w:val="28"/>
          <w:szCs w:val="28"/>
        </w:rPr>
        <w:t>Минспортом</w:t>
      </w:r>
      <w:proofErr w:type="spellEnd"/>
      <w:r>
        <w:rPr>
          <w:rFonts w:ascii="Liberation Serif" w:hAnsi="Liberation Serif" w:cs="Liberation Serif"/>
          <w:sz w:val="28"/>
          <w:szCs w:val="28"/>
        </w:rPr>
        <w:t xml:space="preserve"> России.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 Стоимость услуг по проживанию не может быть увеличена за счет сокращения численности участников тренировочных, учебно-тренировочных мероприятий и сроков проведения.</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 Финансирование тренировочных, учебно-тренировочных мероприятий во время проведения республиканских, межрегиональных, всероссийских физкультурных мероприятий и спортивных мероприятий не осуществляется.</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 Возмещение расходов по найму жилого помещения производится в размере фактических расходов, подтвержденных соответствующими документами, но не более установленной настоящими нормами.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6. Норма оплаты проживания в период участия в физкультурных мероприятиях и спортивных мероприятиях, тренировочных, учебно-тренировочных мероприятиях среди спортсменов-инвалидов (лиц с ограниченными физическими возможностями) может увеличиваться до 20%.</w:t>
      </w:r>
    </w:p>
    <w:p w:rsidR="00334577" w:rsidRDefault="00334577" w:rsidP="00334577">
      <w:pPr>
        <w:rPr>
          <w:rFonts w:ascii="Calibri" w:eastAsia="Calibri" w:hAnsi="Calibri"/>
          <w:sz w:val="22"/>
          <w:szCs w:val="22"/>
          <w:lang w:eastAsia="en-US"/>
        </w:rPr>
      </w:pPr>
    </w:p>
    <w:p w:rsidR="00334577" w:rsidRDefault="00334577" w:rsidP="00334577"/>
    <w:p w:rsidR="00334577" w:rsidRDefault="00334577" w:rsidP="00334577"/>
    <w:p w:rsidR="00334577" w:rsidRDefault="00334577" w:rsidP="00334577">
      <w:pPr>
        <w:jc w:val="center"/>
        <w:rPr>
          <w:rFonts w:ascii="Liberation Serif" w:hAnsi="Liberation Serif"/>
          <w:b/>
          <w:sz w:val="28"/>
          <w:szCs w:val="28"/>
        </w:rPr>
      </w:pPr>
    </w:p>
    <w:p w:rsidR="00334577" w:rsidRDefault="00334577" w:rsidP="00334577">
      <w:pPr>
        <w:jc w:val="center"/>
        <w:rPr>
          <w:rFonts w:ascii="Liberation Serif" w:hAnsi="Liberation Serif"/>
          <w:b/>
          <w:sz w:val="28"/>
          <w:szCs w:val="28"/>
        </w:rPr>
      </w:pPr>
    </w:p>
    <w:p w:rsidR="00334577" w:rsidRDefault="00334577" w:rsidP="00334577">
      <w:pPr>
        <w:jc w:val="right"/>
        <w:rPr>
          <w:rFonts w:ascii="Liberation Serif" w:hAnsi="Liberation Serif"/>
          <w:b/>
        </w:rPr>
      </w:pPr>
      <w:r>
        <w:rPr>
          <w:rFonts w:ascii="Liberation Serif" w:hAnsi="Liberation Serif"/>
          <w:b/>
          <w:sz w:val="28"/>
          <w:szCs w:val="28"/>
        </w:rPr>
        <w:br w:type="page"/>
      </w:r>
      <w:r>
        <w:rPr>
          <w:rFonts w:ascii="Liberation Serif" w:hAnsi="Liberation Serif"/>
          <w:b/>
        </w:rPr>
        <w:lastRenderedPageBreak/>
        <w:t xml:space="preserve">Образец </w:t>
      </w:r>
    </w:p>
    <w:tbl>
      <w:tblPr>
        <w:tblW w:w="0" w:type="auto"/>
        <w:tblLook w:val="04A0" w:firstRow="1" w:lastRow="0" w:firstColumn="1" w:lastColumn="0" w:noHBand="0" w:noVBand="1"/>
      </w:tblPr>
      <w:tblGrid>
        <w:gridCol w:w="4675"/>
        <w:gridCol w:w="4680"/>
      </w:tblGrid>
      <w:tr w:rsidR="00334577" w:rsidTr="00334577">
        <w:tc>
          <w:tcPr>
            <w:tcW w:w="4785" w:type="dxa"/>
            <w:hideMark/>
          </w:tcPr>
          <w:p w:rsidR="00334577" w:rsidRDefault="00334577">
            <w:pPr>
              <w:rPr>
                <w:rFonts w:ascii="Liberation Serif" w:hAnsi="Liberation Serif"/>
                <w:b/>
                <w:i/>
              </w:rPr>
            </w:pPr>
            <w:r>
              <w:rPr>
                <w:rFonts w:ascii="Liberation Serif" w:hAnsi="Liberation Serif"/>
                <w:b/>
                <w:i/>
              </w:rPr>
              <w:t>СОГЛАСОВАНО:</w:t>
            </w:r>
          </w:p>
        </w:tc>
        <w:tc>
          <w:tcPr>
            <w:tcW w:w="4786" w:type="dxa"/>
            <w:hideMark/>
          </w:tcPr>
          <w:p w:rsidR="00334577" w:rsidRDefault="00334577">
            <w:pPr>
              <w:rPr>
                <w:rFonts w:ascii="Liberation Serif" w:hAnsi="Liberation Serif"/>
                <w:b/>
                <w:i/>
              </w:rPr>
            </w:pPr>
            <w:r>
              <w:rPr>
                <w:rFonts w:ascii="Liberation Serif" w:hAnsi="Liberation Serif"/>
                <w:b/>
                <w:i/>
              </w:rPr>
              <w:t>УТВЕРЖДАЮ:</w:t>
            </w:r>
          </w:p>
        </w:tc>
      </w:tr>
      <w:tr w:rsidR="00334577" w:rsidTr="00334577">
        <w:tc>
          <w:tcPr>
            <w:tcW w:w="4785" w:type="dxa"/>
            <w:hideMark/>
          </w:tcPr>
          <w:p w:rsidR="00334577" w:rsidRDefault="00334577">
            <w:pPr>
              <w:rPr>
                <w:rFonts w:ascii="Liberation Serif" w:hAnsi="Liberation Serif"/>
              </w:rPr>
            </w:pPr>
            <w:r>
              <w:rPr>
                <w:rFonts w:ascii="Liberation Serif" w:hAnsi="Liberation Serif"/>
              </w:rPr>
              <w:t>Начальник</w:t>
            </w:r>
          </w:p>
          <w:p w:rsidR="00334577" w:rsidRDefault="00334577">
            <w:pPr>
              <w:rPr>
                <w:rFonts w:ascii="Liberation Serif" w:hAnsi="Liberation Serif"/>
              </w:rPr>
            </w:pPr>
            <w:r>
              <w:rPr>
                <w:rFonts w:ascii="Liberation Serif" w:hAnsi="Liberation Serif"/>
              </w:rPr>
              <w:t>МКУ «Управление физической культуры, спорта и молодежной политики ГО Верхняя Пышма»</w:t>
            </w:r>
          </w:p>
          <w:p w:rsidR="00334577" w:rsidRDefault="00334577">
            <w:pPr>
              <w:rPr>
                <w:rFonts w:ascii="Liberation Serif" w:hAnsi="Liberation Serif"/>
              </w:rPr>
            </w:pPr>
            <w:r>
              <w:rPr>
                <w:rFonts w:ascii="Liberation Serif" w:hAnsi="Liberation Serif"/>
              </w:rPr>
              <w:t>____________ ФИО</w:t>
            </w:r>
          </w:p>
          <w:p w:rsidR="00334577" w:rsidRDefault="00334577">
            <w:pPr>
              <w:rPr>
                <w:rFonts w:ascii="Liberation Serif" w:hAnsi="Liberation Serif"/>
              </w:rPr>
            </w:pPr>
            <w:r>
              <w:rPr>
                <w:rFonts w:ascii="Liberation Serif" w:hAnsi="Liberation Serif"/>
              </w:rPr>
              <w:t>«__»____________ 202   г.</w:t>
            </w:r>
          </w:p>
        </w:tc>
        <w:tc>
          <w:tcPr>
            <w:tcW w:w="4786" w:type="dxa"/>
          </w:tcPr>
          <w:p w:rsidR="00334577" w:rsidRDefault="00334577">
            <w:pPr>
              <w:rPr>
                <w:rFonts w:ascii="Liberation Serif" w:hAnsi="Liberation Serif"/>
              </w:rPr>
            </w:pPr>
            <w:r>
              <w:rPr>
                <w:rFonts w:ascii="Liberation Serif" w:hAnsi="Liberation Serif"/>
              </w:rPr>
              <w:t>Руководитель подведомственного учреждения</w:t>
            </w:r>
          </w:p>
          <w:p w:rsidR="00334577" w:rsidRDefault="00334577">
            <w:pPr>
              <w:rPr>
                <w:rFonts w:ascii="Liberation Serif" w:hAnsi="Liberation Serif"/>
              </w:rPr>
            </w:pPr>
          </w:p>
          <w:p w:rsidR="00334577" w:rsidRDefault="00334577">
            <w:pPr>
              <w:rPr>
                <w:rFonts w:ascii="Liberation Serif" w:hAnsi="Liberation Serif"/>
              </w:rPr>
            </w:pPr>
          </w:p>
          <w:p w:rsidR="00334577" w:rsidRDefault="00334577">
            <w:pPr>
              <w:rPr>
                <w:rFonts w:ascii="Liberation Serif" w:hAnsi="Liberation Serif"/>
              </w:rPr>
            </w:pPr>
            <w:r>
              <w:rPr>
                <w:rFonts w:ascii="Liberation Serif" w:hAnsi="Liberation Serif"/>
              </w:rPr>
              <w:t>____________ ФИО</w:t>
            </w:r>
          </w:p>
          <w:p w:rsidR="00334577" w:rsidRDefault="00334577">
            <w:pPr>
              <w:rPr>
                <w:rFonts w:ascii="Liberation Serif" w:hAnsi="Liberation Serif"/>
              </w:rPr>
            </w:pPr>
            <w:r>
              <w:rPr>
                <w:rFonts w:ascii="Liberation Serif" w:hAnsi="Liberation Serif"/>
              </w:rPr>
              <w:t>«__»____________ 202   г.</w:t>
            </w:r>
          </w:p>
        </w:tc>
      </w:tr>
    </w:tbl>
    <w:p w:rsidR="00334577" w:rsidRDefault="00334577" w:rsidP="00334577">
      <w:pPr>
        <w:jc w:val="right"/>
        <w:rPr>
          <w:rFonts w:ascii="Liberation Serif" w:eastAsia="Calibri" w:hAnsi="Liberation Serif"/>
          <w:b/>
          <w:lang w:eastAsia="en-US"/>
        </w:rPr>
      </w:pPr>
    </w:p>
    <w:p w:rsidR="00334577" w:rsidRDefault="00334577" w:rsidP="00334577">
      <w:pPr>
        <w:jc w:val="center"/>
        <w:rPr>
          <w:rFonts w:ascii="Liberation Serif" w:hAnsi="Liberation Serif"/>
          <w:b/>
        </w:rPr>
      </w:pPr>
      <w:r>
        <w:rPr>
          <w:rFonts w:ascii="Liberation Serif" w:hAnsi="Liberation Serif"/>
          <w:b/>
        </w:rPr>
        <w:t xml:space="preserve">СМЕТА </w:t>
      </w:r>
    </w:p>
    <w:p w:rsidR="00334577" w:rsidRDefault="00334577" w:rsidP="00334577">
      <w:pPr>
        <w:jc w:val="center"/>
        <w:rPr>
          <w:rFonts w:ascii="Liberation Serif" w:hAnsi="Liberation Serif"/>
          <w:b/>
        </w:rPr>
      </w:pPr>
      <w:r>
        <w:rPr>
          <w:rFonts w:ascii="Liberation Serif" w:hAnsi="Liberation Serif"/>
          <w:b/>
        </w:rPr>
        <w:t>муниципальная работа № ___</w:t>
      </w:r>
    </w:p>
    <w:p w:rsidR="00334577" w:rsidRDefault="00334577" w:rsidP="00334577">
      <w:pPr>
        <w:jc w:val="center"/>
        <w:rPr>
          <w:rFonts w:ascii="Liberation Serif" w:hAnsi="Liberation Serif"/>
          <w:b/>
        </w:rPr>
      </w:pPr>
      <w:r>
        <w:rPr>
          <w:rFonts w:ascii="Liberation Serif" w:hAnsi="Liberation Serif"/>
          <w:b/>
        </w:rPr>
        <w:t>на обеспечение участия спортивных сборных команд в официальных</w:t>
      </w:r>
    </w:p>
    <w:p w:rsidR="00334577" w:rsidRDefault="00334577" w:rsidP="00334577">
      <w:pPr>
        <w:jc w:val="center"/>
        <w:rPr>
          <w:rFonts w:ascii="Liberation Serif" w:hAnsi="Liberation Serif"/>
          <w:b/>
        </w:rPr>
      </w:pPr>
      <w:r>
        <w:rPr>
          <w:rFonts w:ascii="Liberation Serif" w:hAnsi="Liberation Serif"/>
          <w:b/>
        </w:rPr>
        <w:t>спортивных региональных (межрегиональных, всероссийских, межмуниципальных) мероприятиях</w:t>
      </w:r>
    </w:p>
    <w:p w:rsidR="00334577" w:rsidRDefault="00334577" w:rsidP="00334577">
      <w:pPr>
        <w:jc w:val="center"/>
        <w:rPr>
          <w:rFonts w:ascii="Liberation Serif" w:hAnsi="Liberation Serif"/>
          <w:b/>
        </w:rPr>
      </w:pPr>
    </w:p>
    <w:p w:rsidR="00334577" w:rsidRDefault="00334577" w:rsidP="00334577">
      <w:pPr>
        <w:jc w:val="center"/>
        <w:rPr>
          <w:rFonts w:ascii="Liberation Serif" w:hAnsi="Liberation Serif"/>
        </w:rPr>
      </w:pPr>
      <w:r>
        <w:rPr>
          <w:rFonts w:ascii="Liberation Serif" w:hAnsi="Liberation Serif"/>
        </w:rPr>
        <w:t>(Название мероприятия)</w:t>
      </w:r>
    </w:p>
    <w:p w:rsidR="00334577" w:rsidRDefault="00334577" w:rsidP="00334577">
      <w:pPr>
        <w:jc w:val="center"/>
        <w:rPr>
          <w:rFonts w:ascii="Liberation Serif" w:hAnsi="Liberation Serif"/>
        </w:rPr>
      </w:pPr>
    </w:p>
    <w:p w:rsidR="00334577" w:rsidRDefault="00334577" w:rsidP="00334577">
      <w:pPr>
        <w:rPr>
          <w:rFonts w:ascii="Liberation Serif" w:hAnsi="Liberation Serif"/>
        </w:rPr>
      </w:pPr>
      <w:r>
        <w:rPr>
          <w:rFonts w:ascii="Liberation Serif" w:hAnsi="Liberation Serif"/>
        </w:rPr>
        <w:t>Место проведения:</w:t>
      </w:r>
    </w:p>
    <w:p w:rsidR="00334577" w:rsidRDefault="00334577" w:rsidP="00334577">
      <w:pPr>
        <w:rPr>
          <w:rFonts w:ascii="Liberation Serif" w:hAnsi="Liberation Serif"/>
        </w:rPr>
      </w:pPr>
      <w:r>
        <w:rPr>
          <w:rFonts w:ascii="Liberation Serif" w:hAnsi="Liberation Serif"/>
        </w:rPr>
        <w:t xml:space="preserve">Время проведения: </w:t>
      </w:r>
    </w:p>
    <w:p w:rsidR="00334577" w:rsidRDefault="00334577" w:rsidP="00334577">
      <w:pPr>
        <w:rPr>
          <w:rFonts w:ascii="Liberation Serif" w:hAnsi="Liberation Serif"/>
        </w:rPr>
      </w:pPr>
      <w:r>
        <w:rPr>
          <w:rFonts w:ascii="Liberation Serif" w:hAnsi="Liberation Serif"/>
        </w:rPr>
        <w:t xml:space="preserve">Количество участников-спортсменов: </w:t>
      </w:r>
    </w:p>
    <w:p w:rsidR="00334577" w:rsidRDefault="00334577" w:rsidP="00334577">
      <w:pPr>
        <w:rPr>
          <w:rFonts w:ascii="Liberation Serif" w:hAnsi="Liberation Serif"/>
        </w:rPr>
      </w:pPr>
      <w:r>
        <w:rPr>
          <w:rFonts w:ascii="Liberation Serif" w:hAnsi="Liberation Serif"/>
        </w:rPr>
        <w:t>Количество участников-тренеров (сопровождающий персонал):</w:t>
      </w:r>
    </w:p>
    <w:p w:rsidR="00334577" w:rsidRDefault="00334577" w:rsidP="00334577">
      <w:pPr>
        <w:rPr>
          <w:rFonts w:ascii="Liberation Serif" w:hAnsi="Liberation Serif"/>
        </w:rPr>
      </w:pPr>
      <w:r>
        <w:rPr>
          <w:rFonts w:ascii="Liberation Serif" w:hAnsi="Liberation Serif"/>
        </w:rPr>
        <w:t>Финансово-ответственный: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7089"/>
        <w:gridCol w:w="1417"/>
      </w:tblGrid>
      <w:tr w:rsidR="00334577" w:rsidTr="00334577">
        <w:tc>
          <w:tcPr>
            <w:tcW w:w="816" w:type="dxa"/>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b/>
              </w:rPr>
            </w:pPr>
            <w:r>
              <w:rPr>
                <w:rFonts w:ascii="Liberation Serif" w:hAnsi="Liberation Serif"/>
                <w:b/>
              </w:rPr>
              <w:t xml:space="preserve">№ </w:t>
            </w:r>
          </w:p>
          <w:p w:rsidR="00334577" w:rsidRDefault="00334577">
            <w:pPr>
              <w:rPr>
                <w:rFonts w:ascii="Liberation Serif" w:hAnsi="Liberation Serif"/>
                <w:b/>
              </w:rPr>
            </w:pPr>
            <w:r>
              <w:rPr>
                <w:rFonts w:ascii="Liberation Serif" w:hAnsi="Liberation Serif"/>
                <w:b/>
              </w:rPr>
              <w:t>п/п</w:t>
            </w:r>
          </w:p>
        </w:tc>
        <w:tc>
          <w:tcPr>
            <w:tcW w:w="7089"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b/>
              </w:rPr>
            </w:pPr>
            <w:r>
              <w:rPr>
                <w:rFonts w:ascii="Liberation Serif" w:hAnsi="Liberation Serif"/>
                <w:b/>
              </w:rPr>
              <w:t>Наименование затрат</w:t>
            </w:r>
          </w:p>
        </w:tc>
        <w:tc>
          <w:tcPr>
            <w:tcW w:w="1417" w:type="dxa"/>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b/>
              </w:rPr>
            </w:pPr>
            <w:r>
              <w:rPr>
                <w:rFonts w:ascii="Liberation Serif" w:hAnsi="Liberation Serif"/>
                <w:b/>
              </w:rPr>
              <w:t>Сумма, руб.</w:t>
            </w:r>
          </w:p>
        </w:tc>
      </w:tr>
      <w:tr w:rsidR="00334577" w:rsidTr="00334577">
        <w:tc>
          <w:tcPr>
            <w:tcW w:w="816" w:type="dxa"/>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rPr>
            </w:pPr>
            <w:r>
              <w:rPr>
                <w:rFonts w:ascii="Liberation Serif" w:hAnsi="Liberation Serif"/>
              </w:rPr>
              <w:t>1</w:t>
            </w:r>
          </w:p>
        </w:tc>
        <w:tc>
          <w:tcPr>
            <w:tcW w:w="7089"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rPr>
            </w:pPr>
          </w:p>
        </w:tc>
      </w:tr>
      <w:tr w:rsidR="00334577" w:rsidTr="00334577">
        <w:tc>
          <w:tcPr>
            <w:tcW w:w="816" w:type="dxa"/>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rPr>
            </w:pPr>
            <w:r>
              <w:rPr>
                <w:rFonts w:ascii="Liberation Serif" w:hAnsi="Liberation Serif"/>
              </w:rPr>
              <w:t>2</w:t>
            </w:r>
          </w:p>
        </w:tc>
        <w:tc>
          <w:tcPr>
            <w:tcW w:w="7089"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rPr>
            </w:pPr>
          </w:p>
        </w:tc>
      </w:tr>
      <w:tr w:rsidR="00334577" w:rsidTr="00334577">
        <w:tc>
          <w:tcPr>
            <w:tcW w:w="7905" w:type="dxa"/>
            <w:gridSpan w:val="2"/>
            <w:tcBorders>
              <w:top w:val="single" w:sz="4" w:space="0" w:color="auto"/>
              <w:left w:val="single" w:sz="4" w:space="0" w:color="auto"/>
              <w:bottom w:val="single" w:sz="4" w:space="0" w:color="auto"/>
              <w:right w:val="single" w:sz="4" w:space="0" w:color="auto"/>
            </w:tcBorders>
            <w:hideMark/>
          </w:tcPr>
          <w:p w:rsidR="00334577" w:rsidRDefault="00334577">
            <w:pPr>
              <w:jc w:val="right"/>
              <w:rPr>
                <w:rFonts w:ascii="Liberation Serif" w:hAnsi="Liberation Serif"/>
                <w:b/>
              </w:rPr>
            </w:pPr>
            <w:r>
              <w:rPr>
                <w:rFonts w:ascii="Liberation Serif" w:hAnsi="Liberation Serif"/>
              </w:rPr>
              <w:tab/>
            </w:r>
            <w:r>
              <w:rPr>
                <w:rFonts w:ascii="Liberation Serif" w:hAnsi="Liberation Serif"/>
                <w:b/>
              </w:rPr>
              <w:t>ИТОГО:</w:t>
            </w: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rPr>
            </w:pPr>
          </w:p>
        </w:tc>
      </w:tr>
    </w:tbl>
    <w:p w:rsidR="00334577" w:rsidRDefault="00334577" w:rsidP="00334577">
      <w:pPr>
        <w:rPr>
          <w:rFonts w:ascii="Liberation Serif" w:eastAsia="Calibri" w:hAnsi="Liberation Serif"/>
          <w:sz w:val="26"/>
          <w:szCs w:val="26"/>
          <w:lang w:eastAsia="en-US"/>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Образец</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tbl>
      <w:tblPr>
        <w:tblW w:w="0" w:type="auto"/>
        <w:tblLook w:val="04A0" w:firstRow="1" w:lastRow="0" w:firstColumn="1" w:lastColumn="0" w:noHBand="0" w:noVBand="1"/>
      </w:tblPr>
      <w:tblGrid>
        <w:gridCol w:w="4675"/>
        <w:gridCol w:w="4680"/>
      </w:tblGrid>
      <w:tr w:rsidR="00334577" w:rsidTr="00334577">
        <w:tc>
          <w:tcPr>
            <w:tcW w:w="4785" w:type="dxa"/>
            <w:hideMark/>
          </w:tcPr>
          <w:p w:rsidR="00334577" w:rsidRDefault="00334577">
            <w:pPr>
              <w:rPr>
                <w:rFonts w:ascii="Liberation Serif" w:eastAsia="Calibri" w:hAnsi="Liberation Serif"/>
                <w:b/>
                <w:i/>
                <w:sz w:val="26"/>
                <w:szCs w:val="26"/>
                <w:lang w:eastAsia="en-US"/>
              </w:rPr>
            </w:pPr>
            <w:r>
              <w:rPr>
                <w:rFonts w:ascii="Liberation Serif" w:hAnsi="Liberation Serif"/>
                <w:b/>
                <w:i/>
                <w:sz w:val="26"/>
                <w:szCs w:val="26"/>
              </w:rPr>
              <w:t>СОГЛАСОВАНО:</w:t>
            </w:r>
          </w:p>
        </w:tc>
        <w:tc>
          <w:tcPr>
            <w:tcW w:w="4786" w:type="dxa"/>
            <w:hideMark/>
          </w:tcPr>
          <w:p w:rsidR="00334577" w:rsidRDefault="00334577">
            <w:pPr>
              <w:rPr>
                <w:rFonts w:ascii="Liberation Serif" w:hAnsi="Liberation Serif"/>
                <w:b/>
                <w:i/>
                <w:sz w:val="26"/>
                <w:szCs w:val="26"/>
              </w:rPr>
            </w:pPr>
            <w:r>
              <w:rPr>
                <w:rFonts w:ascii="Liberation Serif" w:hAnsi="Liberation Serif"/>
                <w:b/>
                <w:i/>
                <w:sz w:val="26"/>
                <w:szCs w:val="26"/>
              </w:rPr>
              <w:t>УТВЕРЖДАЮ:</w:t>
            </w:r>
          </w:p>
        </w:tc>
      </w:tr>
      <w:tr w:rsidR="00334577" w:rsidTr="00334577">
        <w:tc>
          <w:tcPr>
            <w:tcW w:w="4785" w:type="dxa"/>
            <w:hideMark/>
          </w:tcPr>
          <w:p w:rsidR="00334577" w:rsidRDefault="00334577">
            <w:pPr>
              <w:rPr>
                <w:rFonts w:ascii="Liberation Serif" w:hAnsi="Liberation Serif"/>
                <w:sz w:val="26"/>
                <w:szCs w:val="26"/>
              </w:rPr>
            </w:pPr>
            <w:r>
              <w:rPr>
                <w:rFonts w:ascii="Liberation Serif" w:hAnsi="Liberation Serif"/>
                <w:sz w:val="26"/>
                <w:szCs w:val="26"/>
              </w:rPr>
              <w:t>Начальник</w:t>
            </w:r>
          </w:p>
          <w:p w:rsidR="00334577" w:rsidRDefault="00334577">
            <w:pPr>
              <w:rPr>
                <w:rFonts w:ascii="Liberation Serif" w:hAnsi="Liberation Serif"/>
                <w:sz w:val="26"/>
                <w:szCs w:val="26"/>
              </w:rPr>
            </w:pPr>
            <w:r>
              <w:rPr>
                <w:rFonts w:ascii="Liberation Serif" w:hAnsi="Liberation Serif"/>
                <w:sz w:val="26"/>
                <w:szCs w:val="26"/>
              </w:rPr>
              <w:t>МКУ «Управление физической культуры, спорта и молодежной политики ГО Верхняя Пышма»</w:t>
            </w:r>
          </w:p>
          <w:p w:rsidR="00334577" w:rsidRDefault="00334577">
            <w:pPr>
              <w:rPr>
                <w:rFonts w:ascii="Liberation Serif" w:hAnsi="Liberation Serif"/>
                <w:sz w:val="26"/>
                <w:szCs w:val="26"/>
              </w:rPr>
            </w:pPr>
            <w:r>
              <w:rPr>
                <w:rFonts w:ascii="Liberation Serif" w:hAnsi="Liberation Serif"/>
                <w:sz w:val="26"/>
                <w:szCs w:val="26"/>
              </w:rPr>
              <w:t>____________ ФИО</w:t>
            </w:r>
          </w:p>
          <w:p w:rsidR="00334577" w:rsidRDefault="00334577">
            <w:pPr>
              <w:rPr>
                <w:rFonts w:ascii="Liberation Serif" w:hAnsi="Liberation Serif"/>
                <w:sz w:val="26"/>
                <w:szCs w:val="26"/>
              </w:rPr>
            </w:pPr>
            <w:r>
              <w:rPr>
                <w:rFonts w:ascii="Liberation Serif" w:hAnsi="Liberation Serif"/>
                <w:sz w:val="26"/>
                <w:szCs w:val="26"/>
              </w:rPr>
              <w:t>«__»____________ 202   г.</w:t>
            </w:r>
          </w:p>
        </w:tc>
        <w:tc>
          <w:tcPr>
            <w:tcW w:w="4786" w:type="dxa"/>
          </w:tcPr>
          <w:p w:rsidR="00334577" w:rsidRDefault="00334577">
            <w:pPr>
              <w:rPr>
                <w:rFonts w:ascii="Liberation Serif" w:hAnsi="Liberation Serif"/>
                <w:sz w:val="26"/>
                <w:szCs w:val="26"/>
              </w:rPr>
            </w:pPr>
            <w:r>
              <w:rPr>
                <w:rFonts w:ascii="Liberation Serif" w:hAnsi="Liberation Serif"/>
                <w:sz w:val="26"/>
                <w:szCs w:val="26"/>
              </w:rPr>
              <w:t>Руководитель подведомственного учреждения</w:t>
            </w:r>
          </w:p>
          <w:p w:rsidR="00334577" w:rsidRDefault="00334577">
            <w:pPr>
              <w:rPr>
                <w:rFonts w:ascii="Liberation Serif" w:hAnsi="Liberation Serif"/>
                <w:sz w:val="26"/>
                <w:szCs w:val="26"/>
              </w:rPr>
            </w:pPr>
          </w:p>
          <w:p w:rsidR="00334577" w:rsidRDefault="00334577">
            <w:pPr>
              <w:rPr>
                <w:rFonts w:ascii="Liberation Serif" w:hAnsi="Liberation Serif"/>
                <w:sz w:val="26"/>
                <w:szCs w:val="26"/>
              </w:rPr>
            </w:pPr>
          </w:p>
          <w:p w:rsidR="00334577" w:rsidRDefault="00334577">
            <w:pPr>
              <w:rPr>
                <w:rFonts w:ascii="Liberation Serif" w:hAnsi="Liberation Serif"/>
                <w:sz w:val="26"/>
                <w:szCs w:val="26"/>
              </w:rPr>
            </w:pPr>
            <w:r>
              <w:rPr>
                <w:rFonts w:ascii="Liberation Serif" w:hAnsi="Liberation Serif"/>
                <w:sz w:val="26"/>
                <w:szCs w:val="26"/>
              </w:rPr>
              <w:t>____________ ФИО</w:t>
            </w:r>
          </w:p>
          <w:p w:rsidR="00334577" w:rsidRDefault="00334577">
            <w:pPr>
              <w:rPr>
                <w:rFonts w:ascii="Liberation Serif" w:hAnsi="Liberation Serif"/>
                <w:sz w:val="26"/>
                <w:szCs w:val="26"/>
              </w:rPr>
            </w:pPr>
            <w:r>
              <w:rPr>
                <w:rFonts w:ascii="Liberation Serif" w:hAnsi="Liberation Serif"/>
                <w:sz w:val="26"/>
                <w:szCs w:val="26"/>
              </w:rPr>
              <w:t>«__»____________ 202   г.</w:t>
            </w:r>
          </w:p>
        </w:tc>
      </w:tr>
    </w:tbl>
    <w:p w:rsidR="00334577" w:rsidRDefault="00334577" w:rsidP="00334577">
      <w:pPr>
        <w:rPr>
          <w:rFonts w:ascii="Calibri" w:eastAsia="Calibri" w:hAnsi="Calibri"/>
          <w:sz w:val="26"/>
          <w:szCs w:val="26"/>
          <w:lang w:eastAsia="en-US"/>
        </w:rPr>
      </w:pPr>
    </w:p>
    <w:p w:rsidR="00334577" w:rsidRDefault="00334577" w:rsidP="00334577">
      <w:pPr>
        <w:rPr>
          <w:sz w:val="26"/>
          <w:szCs w:val="26"/>
        </w:rPr>
      </w:pPr>
    </w:p>
    <w:p w:rsidR="00334577" w:rsidRDefault="00334577" w:rsidP="00334577">
      <w:pPr>
        <w:jc w:val="center"/>
        <w:rPr>
          <w:rFonts w:ascii="Liberation Serif" w:hAnsi="Liberation Serif"/>
          <w:b/>
          <w:sz w:val="26"/>
          <w:szCs w:val="26"/>
        </w:rPr>
      </w:pPr>
      <w:r>
        <w:rPr>
          <w:rFonts w:ascii="Liberation Serif" w:hAnsi="Liberation Serif"/>
          <w:b/>
          <w:sz w:val="26"/>
          <w:szCs w:val="26"/>
        </w:rPr>
        <w:t xml:space="preserve">СМЕТА </w:t>
      </w:r>
    </w:p>
    <w:p w:rsidR="00334577" w:rsidRDefault="00334577" w:rsidP="00334577">
      <w:pPr>
        <w:jc w:val="center"/>
        <w:rPr>
          <w:rFonts w:ascii="Liberation Serif" w:hAnsi="Liberation Serif"/>
          <w:b/>
          <w:sz w:val="26"/>
          <w:szCs w:val="26"/>
        </w:rPr>
      </w:pPr>
      <w:r>
        <w:rPr>
          <w:rFonts w:ascii="Liberation Serif" w:hAnsi="Liberation Serif"/>
          <w:b/>
          <w:sz w:val="26"/>
          <w:szCs w:val="26"/>
        </w:rPr>
        <w:t>муниципальная работа № ___</w:t>
      </w:r>
    </w:p>
    <w:p w:rsidR="00334577" w:rsidRDefault="00334577" w:rsidP="00334577">
      <w:pPr>
        <w:jc w:val="center"/>
        <w:rPr>
          <w:rFonts w:ascii="Liberation Serif" w:hAnsi="Liberation Serif"/>
          <w:b/>
          <w:sz w:val="26"/>
          <w:szCs w:val="26"/>
        </w:rPr>
      </w:pPr>
      <w:proofErr w:type="gramStart"/>
      <w:r>
        <w:rPr>
          <w:rFonts w:ascii="Liberation Serif" w:hAnsi="Liberation Serif"/>
          <w:b/>
          <w:sz w:val="26"/>
          <w:szCs w:val="26"/>
        </w:rPr>
        <w:t>официальные  спортивные</w:t>
      </w:r>
      <w:proofErr w:type="gramEnd"/>
      <w:r>
        <w:rPr>
          <w:rFonts w:ascii="Liberation Serif" w:hAnsi="Liberation Serif"/>
          <w:b/>
          <w:sz w:val="26"/>
          <w:szCs w:val="26"/>
        </w:rPr>
        <w:t xml:space="preserve"> (физкультурные) мероприятия муниципального уровня</w:t>
      </w:r>
    </w:p>
    <w:p w:rsidR="00334577" w:rsidRDefault="00334577" w:rsidP="00334577">
      <w:pPr>
        <w:jc w:val="center"/>
        <w:rPr>
          <w:rFonts w:ascii="Liberation Serif" w:hAnsi="Liberation Serif"/>
          <w:sz w:val="26"/>
          <w:szCs w:val="26"/>
        </w:rPr>
      </w:pPr>
      <w:r>
        <w:rPr>
          <w:rFonts w:ascii="Liberation Serif" w:hAnsi="Liberation Serif"/>
          <w:sz w:val="26"/>
          <w:szCs w:val="26"/>
        </w:rPr>
        <w:t>(Название мероприятия)</w:t>
      </w:r>
    </w:p>
    <w:p w:rsidR="00334577" w:rsidRDefault="00334577" w:rsidP="00334577">
      <w:pPr>
        <w:jc w:val="center"/>
        <w:rPr>
          <w:rFonts w:ascii="Liberation Serif" w:hAnsi="Liberation Serif"/>
          <w:sz w:val="26"/>
          <w:szCs w:val="26"/>
        </w:rPr>
      </w:pPr>
    </w:p>
    <w:p w:rsidR="00334577" w:rsidRDefault="00334577" w:rsidP="00334577">
      <w:pPr>
        <w:rPr>
          <w:rFonts w:ascii="Liberation Serif" w:hAnsi="Liberation Serif"/>
          <w:sz w:val="26"/>
          <w:szCs w:val="26"/>
        </w:rPr>
      </w:pPr>
      <w:r>
        <w:rPr>
          <w:rFonts w:ascii="Liberation Serif" w:hAnsi="Liberation Serif"/>
          <w:sz w:val="26"/>
          <w:szCs w:val="26"/>
        </w:rPr>
        <w:t>Место проведения:</w:t>
      </w:r>
    </w:p>
    <w:p w:rsidR="00334577" w:rsidRDefault="00334577" w:rsidP="00334577">
      <w:pPr>
        <w:rPr>
          <w:rFonts w:ascii="Liberation Serif" w:hAnsi="Liberation Serif"/>
          <w:sz w:val="26"/>
          <w:szCs w:val="26"/>
        </w:rPr>
      </w:pPr>
      <w:r>
        <w:rPr>
          <w:rFonts w:ascii="Liberation Serif" w:hAnsi="Liberation Serif"/>
          <w:sz w:val="26"/>
          <w:szCs w:val="26"/>
        </w:rPr>
        <w:t xml:space="preserve">Время проведения: </w:t>
      </w:r>
    </w:p>
    <w:p w:rsidR="00334577" w:rsidRDefault="00334577" w:rsidP="00334577">
      <w:pPr>
        <w:rPr>
          <w:rFonts w:ascii="Liberation Serif" w:hAnsi="Liberation Serif"/>
          <w:sz w:val="26"/>
          <w:szCs w:val="26"/>
        </w:rPr>
      </w:pPr>
      <w:r>
        <w:rPr>
          <w:rFonts w:ascii="Liberation Serif" w:hAnsi="Liberation Serif"/>
          <w:sz w:val="26"/>
          <w:szCs w:val="26"/>
        </w:rPr>
        <w:t xml:space="preserve">Количество участников-спортсменов: </w:t>
      </w:r>
    </w:p>
    <w:p w:rsidR="00334577" w:rsidRDefault="00334577" w:rsidP="00334577">
      <w:pPr>
        <w:rPr>
          <w:rFonts w:ascii="Liberation Serif" w:hAnsi="Liberation Serif"/>
          <w:sz w:val="26"/>
          <w:szCs w:val="26"/>
        </w:rPr>
      </w:pPr>
      <w:r>
        <w:rPr>
          <w:rFonts w:ascii="Liberation Serif" w:hAnsi="Liberation Serif"/>
          <w:sz w:val="26"/>
          <w:szCs w:val="26"/>
        </w:rPr>
        <w:t>Ответственный тренер:</w:t>
      </w:r>
    </w:p>
    <w:p w:rsidR="00334577" w:rsidRDefault="00334577" w:rsidP="00334577">
      <w:pPr>
        <w:rPr>
          <w:rFonts w:ascii="Liberation Serif" w:hAnsi="Liberation Serif"/>
          <w:sz w:val="26"/>
          <w:szCs w:val="26"/>
        </w:rPr>
      </w:pPr>
      <w:r>
        <w:rPr>
          <w:rFonts w:ascii="Liberation Serif" w:hAnsi="Liberation Serif"/>
          <w:sz w:val="26"/>
          <w:szCs w:val="26"/>
        </w:rPr>
        <w:t>Финансово-ответственный:</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397"/>
        <w:gridCol w:w="1417"/>
        <w:gridCol w:w="1417"/>
        <w:gridCol w:w="1417"/>
      </w:tblGrid>
      <w:tr w:rsidR="00334577" w:rsidTr="00334577">
        <w:tc>
          <w:tcPr>
            <w:tcW w:w="816"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b/>
                <w:sz w:val="26"/>
                <w:szCs w:val="26"/>
              </w:rPr>
            </w:pPr>
            <w:r>
              <w:rPr>
                <w:rFonts w:ascii="Liberation Serif" w:hAnsi="Liberation Serif"/>
                <w:b/>
                <w:sz w:val="26"/>
                <w:szCs w:val="26"/>
              </w:rPr>
              <w:lastRenderedPageBreak/>
              <w:t>№</w:t>
            </w:r>
          </w:p>
          <w:p w:rsidR="00334577" w:rsidRDefault="00334577">
            <w:pPr>
              <w:jc w:val="center"/>
              <w:rPr>
                <w:rFonts w:ascii="Liberation Serif" w:hAnsi="Liberation Serif"/>
                <w:b/>
                <w:sz w:val="26"/>
                <w:szCs w:val="26"/>
              </w:rPr>
            </w:pPr>
            <w:r>
              <w:rPr>
                <w:rFonts w:ascii="Liberation Serif" w:hAnsi="Liberation Serif"/>
                <w:b/>
                <w:sz w:val="26"/>
                <w:szCs w:val="26"/>
              </w:rPr>
              <w:t>п/п</w:t>
            </w:r>
          </w:p>
        </w:tc>
        <w:tc>
          <w:tcPr>
            <w:tcW w:w="4395"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b/>
                <w:sz w:val="26"/>
                <w:szCs w:val="26"/>
              </w:rPr>
            </w:pPr>
            <w:r>
              <w:rPr>
                <w:rFonts w:ascii="Liberation Serif" w:hAnsi="Liberation Serif"/>
                <w:b/>
                <w:sz w:val="26"/>
                <w:szCs w:val="26"/>
              </w:rPr>
              <w:t>Наименование затрат</w:t>
            </w:r>
          </w:p>
        </w:tc>
        <w:tc>
          <w:tcPr>
            <w:tcW w:w="1417"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b/>
                <w:sz w:val="26"/>
                <w:szCs w:val="26"/>
              </w:rPr>
            </w:pPr>
            <w:r>
              <w:rPr>
                <w:rFonts w:ascii="Liberation Serif" w:hAnsi="Liberation Serif"/>
                <w:b/>
                <w:sz w:val="26"/>
                <w:szCs w:val="26"/>
              </w:rPr>
              <w:t>Штук</w:t>
            </w:r>
          </w:p>
        </w:tc>
        <w:tc>
          <w:tcPr>
            <w:tcW w:w="1417"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b/>
                <w:sz w:val="26"/>
                <w:szCs w:val="26"/>
              </w:rPr>
            </w:pPr>
            <w:r>
              <w:rPr>
                <w:rFonts w:ascii="Liberation Serif" w:hAnsi="Liberation Serif"/>
                <w:b/>
                <w:sz w:val="26"/>
                <w:szCs w:val="26"/>
              </w:rPr>
              <w:t>Цена</w:t>
            </w:r>
          </w:p>
        </w:tc>
        <w:tc>
          <w:tcPr>
            <w:tcW w:w="1417"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b/>
                <w:sz w:val="26"/>
                <w:szCs w:val="26"/>
              </w:rPr>
            </w:pPr>
            <w:r>
              <w:rPr>
                <w:rFonts w:ascii="Liberation Serif" w:hAnsi="Liberation Serif"/>
                <w:b/>
                <w:sz w:val="26"/>
                <w:szCs w:val="26"/>
              </w:rPr>
              <w:t>Сумма, руб.</w:t>
            </w:r>
          </w:p>
        </w:tc>
      </w:tr>
      <w:tr w:rsidR="00334577" w:rsidTr="00334577">
        <w:tc>
          <w:tcPr>
            <w:tcW w:w="816" w:type="dxa"/>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sz w:val="26"/>
                <w:szCs w:val="26"/>
              </w:rPr>
            </w:pPr>
            <w:r>
              <w:rPr>
                <w:rFonts w:ascii="Liberation Serif" w:hAnsi="Liberation Serif"/>
                <w:sz w:val="26"/>
                <w:szCs w:val="26"/>
              </w:rPr>
              <w:t>1</w:t>
            </w:r>
          </w:p>
        </w:tc>
        <w:tc>
          <w:tcPr>
            <w:tcW w:w="4395"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r>
      <w:tr w:rsidR="00334577" w:rsidTr="00334577">
        <w:tc>
          <w:tcPr>
            <w:tcW w:w="816" w:type="dxa"/>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sz w:val="26"/>
                <w:szCs w:val="26"/>
              </w:rPr>
            </w:pPr>
            <w:r>
              <w:rPr>
                <w:rFonts w:ascii="Liberation Serif" w:hAnsi="Liberation Serif"/>
                <w:sz w:val="26"/>
                <w:szCs w:val="26"/>
              </w:rPr>
              <w:t>2</w:t>
            </w:r>
          </w:p>
        </w:tc>
        <w:tc>
          <w:tcPr>
            <w:tcW w:w="4395"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r>
      <w:tr w:rsidR="00334577" w:rsidTr="00334577">
        <w:tc>
          <w:tcPr>
            <w:tcW w:w="8045" w:type="dxa"/>
            <w:gridSpan w:val="4"/>
            <w:tcBorders>
              <w:top w:val="single" w:sz="4" w:space="0" w:color="auto"/>
              <w:left w:val="single" w:sz="4" w:space="0" w:color="auto"/>
              <w:bottom w:val="single" w:sz="4" w:space="0" w:color="auto"/>
              <w:right w:val="single" w:sz="4" w:space="0" w:color="auto"/>
            </w:tcBorders>
            <w:hideMark/>
          </w:tcPr>
          <w:p w:rsidR="00334577" w:rsidRDefault="00334577">
            <w:pPr>
              <w:jc w:val="right"/>
              <w:rPr>
                <w:rFonts w:ascii="Liberation Serif" w:hAnsi="Liberation Serif"/>
                <w:sz w:val="26"/>
                <w:szCs w:val="26"/>
              </w:rPr>
            </w:pPr>
            <w:r>
              <w:rPr>
                <w:rFonts w:ascii="Liberation Serif" w:hAnsi="Liberation Serif"/>
                <w:sz w:val="26"/>
                <w:szCs w:val="26"/>
              </w:rPr>
              <w:tab/>
            </w:r>
            <w:r>
              <w:rPr>
                <w:rFonts w:ascii="Liberation Serif" w:hAnsi="Liberation Serif"/>
                <w:b/>
                <w:sz w:val="26"/>
                <w:szCs w:val="26"/>
              </w:rPr>
              <w:t>ИТОГО:</w:t>
            </w:r>
          </w:p>
        </w:tc>
        <w:tc>
          <w:tcPr>
            <w:tcW w:w="1417" w:type="dxa"/>
            <w:tcBorders>
              <w:top w:val="single" w:sz="4" w:space="0" w:color="auto"/>
              <w:left w:val="single" w:sz="4" w:space="0" w:color="auto"/>
              <w:bottom w:val="single" w:sz="4" w:space="0" w:color="auto"/>
              <w:right w:val="single" w:sz="4" w:space="0" w:color="auto"/>
            </w:tcBorders>
          </w:tcPr>
          <w:p w:rsidR="00334577" w:rsidRDefault="00334577">
            <w:pPr>
              <w:rPr>
                <w:rFonts w:ascii="Liberation Serif" w:hAnsi="Liberation Serif"/>
                <w:sz w:val="26"/>
                <w:szCs w:val="26"/>
              </w:rPr>
            </w:pPr>
          </w:p>
        </w:tc>
      </w:tr>
    </w:tbl>
    <w:p w:rsidR="00334577" w:rsidRDefault="00334577" w:rsidP="00334577">
      <w:pPr>
        <w:rPr>
          <w:rFonts w:ascii="Liberation Serif" w:eastAsia="Calibri" w:hAnsi="Liberation Serif"/>
          <w:sz w:val="28"/>
          <w:szCs w:val="28"/>
          <w:lang w:eastAsia="en-US"/>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2</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ОПЛАТЫ ПИТАНИЯ УЧАСТНИКОВ</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ФИЗКУЛЬТУРНЫХ МЕРОПРИЯТИЙ И СПОРТИВНЫХ МЕРОПРИЯТИЙ</w:t>
      </w:r>
    </w:p>
    <w:tbl>
      <w:tblPr>
        <w:tblW w:w="5000" w:type="pct"/>
        <w:tblCellMar>
          <w:top w:w="102" w:type="dxa"/>
          <w:left w:w="62" w:type="dxa"/>
          <w:bottom w:w="102" w:type="dxa"/>
          <w:right w:w="62" w:type="dxa"/>
        </w:tblCellMar>
        <w:tblLook w:val="04A0" w:firstRow="1" w:lastRow="0" w:firstColumn="1" w:lastColumn="0" w:noHBand="0" w:noVBand="1"/>
      </w:tblPr>
      <w:tblGrid>
        <w:gridCol w:w="937"/>
        <w:gridCol w:w="6190"/>
        <w:gridCol w:w="2218"/>
      </w:tblGrid>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физкультурных и спортивных мероприятий</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Размер оплаты на одного человека в день, рублей</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Муниципальные, межмуниципальные и </w:t>
            </w:r>
            <w:proofErr w:type="gramStart"/>
            <w:r>
              <w:rPr>
                <w:rFonts w:ascii="Liberation Serif" w:hAnsi="Liberation Serif" w:cs="Liberation Serif"/>
                <w:sz w:val="28"/>
                <w:szCs w:val="28"/>
              </w:rPr>
              <w:t>региональные физкультурные мероприятия</w:t>
            </w:r>
            <w:proofErr w:type="gramEnd"/>
            <w:r>
              <w:rPr>
                <w:rFonts w:ascii="Liberation Serif" w:hAnsi="Liberation Serif" w:cs="Liberation Serif"/>
                <w:sz w:val="28"/>
                <w:szCs w:val="28"/>
              </w:rPr>
              <w:t xml:space="preserve"> и спортивные мероприятия, проводимые на территории Свердловской области</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Межрегиональные и </w:t>
            </w:r>
            <w:proofErr w:type="gramStart"/>
            <w:r>
              <w:rPr>
                <w:rFonts w:ascii="Liberation Serif" w:hAnsi="Liberation Serif" w:cs="Liberation Serif"/>
                <w:sz w:val="28"/>
                <w:szCs w:val="28"/>
              </w:rPr>
              <w:t>всероссийские физкультурные мероприятия</w:t>
            </w:r>
            <w:proofErr w:type="gramEnd"/>
            <w:r>
              <w:rPr>
                <w:rFonts w:ascii="Liberation Serif" w:hAnsi="Liberation Serif" w:cs="Liberation Serif"/>
                <w:sz w:val="28"/>
                <w:szCs w:val="28"/>
              </w:rPr>
              <w:t xml:space="preserve"> и спортивные мероприятия, проводимые на территории Свердловской области и Российской Федерации</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Международные физкультурные мероприятия и спортивные мероприятия, проводимые на территории Свердловской области и Российской Федерации</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1 500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4. </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cs="Liberation Serif"/>
                <w:sz w:val="28"/>
                <w:szCs w:val="28"/>
              </w:rPr>
            </w:pPr>
            <w:r>
              <w:rPr>
                <w:rFonts w:ascii="Liberation Serif" w:hAnsi="Liberation Serif" w:cs="Liberation Serif"/>
                <w:sz w:val="28"/>
                <w:szCs w:val="28"/>
              </w:rPr>
              <w:t xml:space="preserve">Межрегиональные и всероссийские спортивные соревнования и учебные, учебно-тренировочные мероприятия с участием спортивных сборных команд Свердловской области, проводимые на территории Свердловской области и Российской Федерации </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до 1100 </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5. </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cs="Liberation Serif"/>
                <w:sz w:val="28"/>
                <w:szCs w:val="28"/>
              </w:rPr>
            </w:pPr>
            <w:r>
              <w:rPr>
                <w:rFonts w:ascii="Liberation Serif" w:hAnsi="Liberation Serif" w:cs="Liberation Serif"/>
                <w:sz w:val="28"/>
                <w:szCs w:val="28"/>
              </w:rPr>
              <w:t xml:space="preserve">Всероссийские спортивные соревнования и учебные, учебно-тренировочные мероприятия с участием спортивных сборных команд Российской Федерации, проводимые на территории Российской Федерации </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до 1200 </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lastRenderedPageBreak/>
              <w:t xml:space="preserve">6. </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cs="Liberation Serif"/>
                <w:sz w:val="28"/>
                <w:szCs w:val="28"/>
              </w:rPr>
            </w:pPr>
            <w:r>
              <w:rPr>
                <w:rFonts w:ascii="Liberation Serif" w:hAnsi="Liberation Serif" w:cs="Liberation Serif"/>
                <w:sz w:val="28"/>
                <w:szCs w:val="28"/>
              </w:rPr>
              <w:t xml:space="preserve">Международные спортивные соревнования, проводимые на территории Российской Федерации, и учебные, учебно-тренировочные мероприятия с участием спортивных сборных команд Свердловской области </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до 1500 </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7. </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cs="Liberation Serif"/>
                <w:sz w:val="28"/>
                <w:szCs w:val="28"/>
              </w:rPr>
            </w:pPr>
            <w:r>
              <w:rPr>
                <w:rFonts w:ascii="Liberation Serif" w:hAnsi="Liberation Serif" w:cs="Liberation Serif"/>
                <w:sz w:val="28"/>
                <w:szCs w:val="28"/>
              </w:rPr>
              <w:t xml:space="preserve">Международные спортивные соревнования, проводимые на территории Российской Федерации, и учебные, учебно-тренировочные мероприятия с участием спортивных сборных команд Российской Федерации </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до 2000 </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8. </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cs="Liberation Serif"/>
                <w:sz w:val="28"/>
                <w:szCs w:val="28"/>
              </w:rPr>
            </w:pPr>
            <w:r>
              <w:rPr>
                <w:rFonts w:ascii="Liberation Serif" w:hAnsi="Liberation Serif" w:cs="Liberation Serif"/>
                <w:sz w:val="28"/>
                <w:szCs w:val="28"/>
              </w:rPr>
              <w:t xml:space="preserve">Волонтеры </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500 </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9. </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rPr>
                <w:rFonts w:ascii="Liberation Serif" w:hAnsi="Liberation Serif" w:cs="Liberation Serif"/>
                <w:sz w:val="28"/>
                <w:szCs w:val="28"/>
              </w:rPr>
            </w:pPr>
            <w:r>
              <w:rPr>
                <w:rFonts w:ascii="Liberation Serif" w:hAnsi="Liberation Serif" w:cs="Liberation Serif"/>
                <w:sz w:val="28"/>
                <w:szCs w:val="28"/>
              </w:rPr>
              <w:t xml:space="preserve">Особо значимые международные официальные физкультурные мероприятия и спортивные мероприятия, проводимые на территории Свердловской области </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Liberation Serif" w:hAnsi="Liberation Serif" w:cs="Liberation Serif"/>
                <w:sz w:val="28"/>
                <w:szCs w:val="28"/>
              </w:rPr>
            </w:pPr>
            <w:r>
              <w:rPr>
                <w:rFonts w:ascii="Liberation Serif" w:hAnsi="Liberation Serif" w:cs="Liberation Serif"/>
                <w:sz w:val="28"/>
                <w:szCs w:val="28"/>
              </w:rPr>
              <w:t xml:space="preserve">до 10000 </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7. Норма расходов на питание волонтеров физкультурных и спортивных мероприятий устанавливается до 500 рублей на одного человека в день.</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8. Спортсменам, имеющим вес свыше 90 килограммов или рост свыше 190 сантиметров, нормы, установленные настоящим приложением, повышаются на 50 процентов.</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9. При проведении спортивного мероприятия в районах Крайнего Севера нормы питания, установленные настоящим приложением, повышаются на 50 процентов.</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10. При отсутствии возможности обеспечения организованным питанием в местах проведения спортивных мероприятий по безналичному расчету разрешается выдавать участникам спортивных мероприятий по ведомости наличные деньги по нормам, предусмотренным при проведении спортивных мероприятий.</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11. При проведении централизованных тренировочных, учебно-тренировочных мероприятий на специализированных и комплексных спортивных базах норма питания устанавливается в стоимости одного человеко-дня пребывания одного участника тренировочного, учебно-тренировочного мероприятия.</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12. Обеспечение питанием спортсменов и других участников физкультурных мероприятий и спортивных мероприятий производится с включением дня приезда к месту проведения физкультурного мероприятия или спортивного мероприятия и отъезда с места проведения физкультурного мероприятия или спортивного мероприятия спортсменов и других участников соревнований.</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13. При проведении международных спортивных соревнований на территории Российской Федерации условия финансового обеспечения </w:t>
      </w:r>
      <w:r>
        <w:rPr>
          <w:rFonts w:ascii="Liberation Serif" w:hAnsi="Liberation Serif" w:cs="Liberation Serif"/>
          <w:sz w:val="28"/>
          <w:szCs w:val="28"/>
        </w:rPr>
        <w:lastRenderedPageBreak/>
        <w:t>устанавливаются в положениях об этих соревнованиях.</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14. В пределах средств, выделяемых на спортивные мероприятия, разрешено финансирование тренировочных, учебно-тренировочных мероприятий на комплексных спортивных базах, организациях санаторно-курортного типа (санатории, профилактории и прочие) с путевочной системой, включающей в себя дополнительные услуги, в том числе по медицинскому и спортивному обслуживанию, прокату спортивного инвентаря и оборудования, как на территории Российской Федерации, так и за рубежом.</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15. При проведении тренировочных, учебно-тренировочных мероприятий для спортсменов, зачисленных на программы спортивной подготовки в муниципальные учреждения городского округа Верхняя Пышма разрешается выдавать участникам указанных мероприятий, являющимся подотчетными лицами, наличные деньги по нормам, установленным настоящим подразделом.</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16. Питанием обеспечиваются тренеры, представители, спортсмены, спортивные судьи, инспекторы и другие категории специалистов, обеспечивающие организацию, проведение или участие в физкультурных мероприятиях и спортивных мероприятиях, в том числе волонтеры, участвующие в организации и проведении физкультурных и спортивных мероприятий.</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3</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КЛАССИФИКАЦИЯ ТРЕНИРОВОЧНЫХ, УЧЕБНО-ТРЕНИРОВОЧНЫХ СБОРОВ</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000"/>
        <w:gridCol w:w="3291"/>
        <w:gridCol w:w="2527"/>
        <w:gridCol w:w="2527"/>
      </w:tblGrid>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Вид тренировочных, учебно-тренировочных сборов</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Предельная продолжительность одного сбора по подготовке к спортивным мероприятиям</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Оптимальное число участников сбора</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4465" w:type="pct"/>
            <w:gridSpan w:val="3"/>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по подготовке к спортивным соревнованиям</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по подготовке к международным спортивным соревнованиям</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21 дня</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 соответствии с приказом о комплектовании до двойного состава команд, участников международных соревнований</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3.</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по подготовке к чемпионатам, кубкам, первенствам России, спартакиадам России</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21 дня</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двойного состава команд</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по подготовке к другим всероссийским спортивным соревнованиям, чемпионатам и первенствам Уральского федерального округа</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18 дней</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полуторного состава команд</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по подготовке к официальным спортивным соревнованиям Свердловской области</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14 дней</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полуторного состава команд</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4465" w:type="pct"/>
            <w:gridSpan w:val="3"/>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Специальные тренировочные, учебно-тренировочные сборы</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по общей или специальной физической подготовке</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18 дней</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полуторного состава команд</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Восстановительные тренировочные, учебно-тренировочные сборы</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14 дней</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участники спортивных соревнований</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для комплексного медицинского обследования</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5 дней и не более 2 раз в год</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 соответствии с планом комплексного медицинского обследования</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w:t>
            </w:r>
          </w:p>
        </w:tc>
        <w:tc>
          <w:tcPr>
            <w:tcW w:w="17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в каникулярный период</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21 дня подряд и не более двух сборов в год</w:t>
            </w:r>
          </w:p>
        </w:tc>
        <w:tc>
          <w:tcPr>
            <w:tcW w:w="135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не менее 60% от состава группы спортсменов, проходящих </w:t>
            </w:r>
            <w:r>
              <w:rPr>
                <w:rFonts w:ascii="Liberation Serif" w:hAnsi="Liberation Serif" w:cs="Liberation Serif"/>
                <w:sz w:val="28"/>
                <w:szCs w:val="28"/>
              </w:rPr>
              <w:lastRenderedPageBreak/>
              <w:t>спортивную подготовку на определенном этапе</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17. В продолжительность тренировочных, учебно-тренировочных сборов не входит проезд к месту их проведения и обратно.</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18. Общая продолжительность тренировочных, учебно-тренировочных мероприятий по подготовке к соревнованиям не может превышать 288 дней в год.</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19. Выплаты суточных расходов участникам физкультурных и спортивных мероприятий ЕКП за время нахождения в пути составляют 200 рублей.</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4</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КОМПЕНСАЦИОННЫЕ ВЫПЛАТЫ,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СВЯЗАННЫЕ С ОПЛАТОЙ СТОИМОСТИ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ПИТАНИЯ, ВЫПЛАЧИВАЕМЫЕ СПОРТИВНЫМ СУДЬЯМ ДЛЯ УЧАСТИЯ В СПОРТИВНЫХ МЕРОПРИЯТИЯХ</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005"/>
        <w:gridCol w:w="3989"/>
        <w:gridCol w:w="820"/>
        <w:gridCol w:w="878"/>
        <w:gridCol w:w="878"/>
        <w:gridCol w:w="878"/>
        <w:gridCol w:w="897"/>
      </w:tblGrid>
      <w:tr w:rsidR="00334577" w:rsidTr="00334577">
        <w:tc>
          <w:tcPr>
            <w:tcW w:w="537"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2134"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Наименования спортивных судей в составе судейской бригады</w:t>
            </w:r>
          </w:p>
        </w:tc>
        <w:tc>
          <w:tcPr>
            <w:tcW w:w="2329" w:type="pct"/>
            <w:gridSpan w:val="5"/>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Размеры выплат с учетом квалификационных категорий спортивных судей, за исключением командных игровых видов спорта (производится за обслуживание одного соревновательного дня в рублях)</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МК, ВК &lt;*&gt;</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1К &lt;*&gt;</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2К, 3К &lt;*&gt;</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ю/с &lt;*&gt;</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Б/К &lt;*&gt;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Главный спортивный судья</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Главный спортивный судья – секретарь</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1200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1000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820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Заместитель главного спортивного судьи, руководитель татами, ковра</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4.</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Заместитель главного судьи - секретаря</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Спортивный судья, референт</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1000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550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450</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380</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Иные лица</w:t>
            </w:r>
          </w:p>
        </w:tc>
        <w:tc>
          <w:tcPr>
            <w:tcW w:w="439"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470"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470"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470"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250</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4463" w:type="pct"/>
            <w:gridSpan w:val="6"/>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Командные игровые виды спорта (производится за обслуживание одной игры)</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Главный спортивный судья матча (в поле), главный спортивный судья игры</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380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320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Помощник главного спортивного судьи игры, помощник спортивного судьи матча, линейный спортивный судья</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360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300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Комиссар</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380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320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11.</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Спортивный судья (в составе бригад)</w:t>
            </w:r>
          </w:p>
        </w:tc>
        <w:tc>
          <w:tcPr>
            <w:tcW w:w="43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280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200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180</w:t>
            </w:r>
          </w:p>
        </w:tc>
        <w:tc>
          <w:tcPr>
            <w:tcW w:w="47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150</w:t>
            </w: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w:t>
            </w:r>
          </w:p>
        </w:tc>
      </w:tr>
      <w:tr w:rsidR="00334577" w:rsidTr="00334577">
        <w:tc>
          <w:tcPr>
            <w:tcW w:w="5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w:t>
            </w:r>
          </w:p>
        </w:tc>
        <w:tc>
          <w:tcPr>
            <w:tcW w:w="213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Иные лица</w:t>
            </w:r>
          </w:p>
        </w:tc>
        <w:tc>
          <w:tcPr>
            <w:tcW w:w="439"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470"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470"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470"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4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20. Условные обозначения:</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МК – спортивный судья международной категории;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ВК – спортивный судья всероссийской категории;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1К – спортивный судья первой категории;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2К – спортивный судья второй категории;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3К – спортивный судья третьей категории;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Ю/С – юный спортивный судья;</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Б/К – иные лица без категории.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21. Размеры компенсационных выплат спортивным судьям, связанных с оплатой стоимости питания, предусмотрены за обслуживание одного дня соревнований, кроме командных игровых видов спорта, где компенсационные выплаты, связанные с оплатой стоимости питания, производятся за обслуживание одной игры (мини-футбол, футбол, </w:t>
      </w:r>
      <w:proofErr w:type="spellStart"/>
      <w:r>
        <w:rPr>
          <w:rFonts w:ascii="Liberation Serif" w:hAnsi="Liberation Serif" w:cs="Liberation Serif"/>
          <w:sz w:val="28"/>
          <w:szCs w:val="28"/>
        </w:rPr>
        <w:t>футзал</w:t>
      </w:r>
      <w:proofErr w:type="spellEnd"/>
      <w:r>
        <w:rPr>
          <w:rFonts w:ascii="Liberation Serif" w:hAnsi="Liberation Serif" w:cs="Liberation Serif"/>
          <w:sz w:val="28"/>
          <w:szCs w:val="28"/>
        </w:rPr>
        <w:t xml:space="preserve"> (футбол в залах), хоккей с шайбой, баскетбол, волейбол и др.) независимо от количества проведенных игр в день.</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22. При необходимости на подготовительном и заключительном этапах проведения физкультурных мероприятий и спортивных мероприятий компенсационные выплаты главному спортивному судье, главному спортивному судье-секретарю оплачивается дополнительно в количестве не более трех дней, заместителю главного спортивного судьи и заместителю </w:t>
      </w:r>
      <w:r>
        <w:rPr>
          <w:rFonts w:ascii="Liberation Serif" w:hAnsi="Liberation Serif" w:cs="Liberation Serif"/>
          <w:sz w:val="28"/>
          <w:szCs w:val="28"/>
        </w:rPr>
        <w:lastRenderedPageBreak/>
        <w:t>главного спортивного судьи-секретаря соответственно – не более двух дней, а также специальному обслуживающему персоналу: художнику - на два дня до начала мероприятий; начальнику дистанции – на два дня до начала мероприятий; помощнику начальника дистанции – на один день до начала мероприятий.</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23. Организации, проводящие мероприятия, имеют право за счет собственных, спонсорских, а также заявочных взносов производить доплату к установленным размерам компенсационных выплат спортивным судьям.</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24. Количественный состав судейских коллегий (бригад) определяется согласно правилам по видам спорта, утвержденным федеральным органом исполнительной власти в области физической культуры и спорта, и положениям о проведении соревнований по видам спорта.</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25. Распределение обязанностей спортивных судей при проведении комплексных спортивных мероприятий устанавливается положением (регламентом) о физкультурном мероприятии или спортивном соревновании, утвержденным его организатором.</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26. При отсутствии возможности обеспечения организованным питанием в местах проведения спортивных мероприятий по безналичному расчету разрешается выдавать спортивным судьям по ведомости наличные деньги по нормам, предусмотренным в настоящем подразделе.</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27. При отсутствии спортивных судей соответствующих квалификационной категорий по виду спорта, недостаточности их количества, а также иной необходимости при проведении официальных физкультурных и спортивных мероприятий для оказания соответствующих услуг, а также с целью подготовки получения квалификационной категории спортивного судьи могут привлекаться иные лица, имеющие практический опыт в организации и проведения физкультурных и спортивных мероприятий (Б/К - лица без категории). Для таких лиц главными судьями проводится соответствующий инструктаж.</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28. Расходы по оплате питания привлеченных специалистов и обслуживающего персонала, не вошедших в число участников, производятся в размерах, принятых для оплаты труда аналогичных работ в отраслях и с учетом фактического объема выполненных работ.</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29. За обслуживание соревнований в зимних и сложных климатических условиях (лыжные виды и другие) судьям производятся выплаты с увеличением на 10% от установленного размера выплат.</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5</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НОРМЫ,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СВЯЗАННЫЕ С ОПЛАТОЙ СТОИМОСТИ ПИТАНИЯ,</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ВЫПЛАЧИВАЕМЫЕ СПЕЦИАЛЬНОМУ ОБСЛУЖИВАЮЩЕМУ ПЕРСОНАЛУ, ПРИВЛЕКАЕМОМУ К ОБЕСПЕЧЕНИЮ ФИЗКУЛЬТУРНЫХ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2"/>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013"/>
        <w:gridCol w:w="6513"/>
        <w:gridCol w:w="1819"/>
      </w:tblGrid>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Номер строки</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Наименование должностей</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Оплата в день, рублей</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Начальник сбора соревнований</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Комендант соревнований</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550</w:t>
            </w:r>
          </w:p>
        </w:tc>
      </w:tr>
      <w:tr w:rsidR="00334577" w:rsidTr="00334577">
        <w:trPr>
          <w:trHeight w:val="777"/>
        </w:trPr>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485"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Медицинские работники: врачи (фельдшеры)</w:t>
            </w:r>
          </w:p>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медицинские сестры </w:t>
            </w:r>
          </w:p>
        </w:tc>
        <w:tc>
          <w:tcPr>
            <w:tcW w:w="973"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w:t>
            </w:r>
          </w:p>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до 600 </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Начальник дистанции и трасс (по лыжным видам спорта, велосипедному спорту и др.) </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550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Контролеры, показчики, контролеры по безопасности (сцепление), счетчики очков, демонстраторы</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Краснодеревщики, ремонтники, механики спортивных судов и другого спортивного инвентаря, судья-шеф стюард, ветеринар</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Мотористы-спасатели, спасатели</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Водители снегохода (</w:t>
            </w:r>
            <w:proofErr w:type="spellStart"/>
            <w:r>
              <w:rPr>
                <w:rFonts w:ascii="Liberation Serif" w:hAnsi="Liberation Serif" w:cs="Liberation Serif"/>
                <w:sz w:val="28"/>
                <w:szCs w:val="28"/>
              </w:rPr>
              <w:t>ретрака</w:t>
            </w:r>
            <w:proofErr w:type="spellEnd"/>
            <w:r>
              <w:rPr>
                <w:rFonts w:ascii="Liberation Serif" w:hAnsi="Liberation Serif" w:cs="Liberation Serif"/>
                <w:sz w:val="28"/>
                <w:szCs w:val="28"/>
              </w:rPr>
              <w:t>)</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Водолазы</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Телефонисты, связисты, радисты, операторы</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11.</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Рабочие по обслуживанию спортивных мероприятий</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Подсобные рабочие</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13.</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Художник</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14.</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Аккомпаниатор</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15.</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Механик по техническим видам спорта</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16.</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Помощник начальника дистанций и трасс</w:t>
            </w:r>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r w:rsidR="00334577" w:rsidTr="00334577">
        <w:tc>
          <w:tcPr>
            <w:tcW w:w="54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17.</w:t>
            </w:r>
          </w:p>
        </w:tc>
        <w:tc>
          <w:tcPr>
            <w:tcW w:w="348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Сопровождающие лица для спортсменов с ограниченными возможностями здоровья, </w:t>
            </w:r>
            <w:proofErr w:type="spellStart"/>
            <w:r>
              <w:rPr>
                <w:rFonts w:ascii="Liberation Serif" w:hAnsi="Liberation Serif" w:cs="Liberation Serif"/>
                <w:sz w:val="28"/>
                <w:szCs w:val="28"/>
              </w:rPr>
              <w:t>сурдопереводчики</w:t>
            </w:r>
            <w:proofErr w:type="spellEnd"/>
          </w:p>
        </w:tc>
        <w:tc>
          <w:tcPr>
            <w:tcW w:w="97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6</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НОРМЫ СТОИМОСТИ УСЛУГ,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lastRenderedPageBreak/>
        <w:t>ПРЕДОСТАВЛЯЕМЫХ ПРИ ПРОВЕДЕНИИ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ТРЕНИРОВОЧНЫХ, УЧЕБНО-ТРЕНИРОВОЧНЫХ МЕРОПРИЯТИЙ, ПРОВОДИМЫХ НА ТЕРРИТОРИИ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РОССИЙСКОЙ ФЕДЕРАЦИИ</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55"/>
        <w:gridCol w:w="6481"/>
        <w:gridCol w:w="1909"/>
      </w:tblGrid>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Место проведения</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Размер платы из расчета на одного человека в сутки, рублей</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мероприятия, проводимые в субъектах Российской Федерации и области на спортивных базах и центрах, находящихся в ведении Министерства спорта Российской Федерации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По нормам, утвержденным </w:t>
            </w:r>
            <w:proofErr w:type="spellStart"/>
            <w:r>
              <w:rPr>
                <w:rFonts w:ascii="Liberation Serif" w:hAnsi="Liberation Serif" w:cs="Liberation Serif"/>
                <w:sz w:val="28"/>
                <w:szCs w:val="28"/>
              </w:rPr>
              <w:t>Минспортом</w:t>
            </w:r>
            <w:proofErr w:type="spellEnd"/>
            <w:r>
              <w:rPr>
                <w:rFonts w:ascii="Liberation Serif" w:hAnsi="Liberation Serif" w:cs="Liberation Serif"/>
                <w:sz w:val="28"/>
                <w:szCs w:val="28"/>
              </w:rPr>
              <w:t xml:space="preserve"> России</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мероприятия, проводимые в субъектах Российской Федерации и Свердловской области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r>
      <w:tr w:rsidR="00334577" w:rsidTr="00334577">
        <w:tc>
          <w:tcPr>
            <w:tcW w:w="535"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491"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мероприятия по отдельным видам спорта, проводимые на специализированных объектах спорта:</w:t>
            </w:r>
          </w:p>
        </w:tc>
        <w:tc>
          <w:tcPr>
            <w:tcW w:w="974" w:type="pct"/>
            <w:tcBorders>
              <w:top w:val="single" w:sz="4" w:space="0" w:color="auto"/>
              <w:left w:val="single" w:sz="4" w:space="0" w:color="auto"/>
              <w:bottom w:val="nil"/>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виды спорта "пулевая стрельба" и "стендовая стрельба", включая пули и патроны</w:t>
            </w:r>
          </w:p>
        </w:tc>
        <w:tc>
          <w:tcPr>
            <w:tcW w:w="974"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5 100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вид спорта "биатлон"</w:t>
            </w:r>
          </w:p>
        </w:tc>
        <w:tc>
          <w:tcPr>
            <w:tcW w:w="974"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4 500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вид спорта «автомобильный спорт», «мотоциклетный спорт»</w:t>
            </w:r>
          </w:p>
        </w:tc>
        <w:tc>
          <w:tcPr>
            <w:tcW w:w="974"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сборы по видам спорта, использующим спортивное сооружение с искусственным льдом</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4 500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30. Норматив стоимости расходов на одного человека в день при проведении тренировочных, учебно-тренировочных мероприятий за пределами Российской Федерации устанавливается индивидуально по видам спорта на каждое спортивное мероприятие при представлении регламентов тренировочных, учебно-тренировочных мероприятий.</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lastRenderedPageBreak/>
        <w:t>Таблица 7</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НОРМЫ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ОПЛАТЫ УСЛУГ ПО ИНФОРМАЦИОННО-ТЕХНИЧЕСКОМУ ОБЕСПЕЧЕНИЮ ФИЗКУЛЬТУРНЫХ МЕРОПРИЯТИЙ И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84"/>
        <w:gridCol w:w="6510"/>
        <w:gridCol w:w="1851"/>
      </w:tblGrid>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физкультурных и спортивных мероприятий</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услуг из расчета одного дня соревнований, рублей</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Муниципальные, межмуниципальные</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300 000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Муниципальные этапы официальных всероссийских массовых мероприятий, в том числе массовых соревнований, спартакиад, универсиад, спортивных праздников, фестивалей, акций, проводимых на территории городского округа Верхняя Пышма</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400 000</w:t>
            </w:r>
          </w:p>
        </w:tc>
      </w:tr>
    </w:tbl>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8</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ОПЛАТЫ УСЛУГ ПО ОБЕСПЕЧЕНИЮ</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СУВЕНИРНОЙ ПРОДУКЦИЕЙ УЧАСТНИКОВ</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92"/>
        <w:gridCol w:w="6484"/>
        <w:gridCol w:w="1869"/>
      </w:tblGrid>
      <w:tr w:rsidR="00334577" w:rsidTr="00334577">
        <w:tc>
          <w:tcPr>
            <w:tcW w:w="53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6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физкультурных и спортивных мероприятий</w:t>
            </w:r>
          </w:p>
        </w:tc>
        <w:tc>
          <w:tcPr>
            <w:tcW w:w="10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комплекта из расчета на одного человека, рублей</w:t>
            </w:r>
          </w:p>
        </w:tc>
      </w:tr>
      <w:tr w:rsidR="00334577" w:rsidTr="00334577">
        <w:tc>
          <w:tcPr>
            <w:tcW w:w="53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6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0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3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6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Муниципальные, межмуниципальные физкультурные и спортивные мероприятия</w:t>
            </w:r>
          </w:p>
        </w:tc>
        <w:tc>
          <w:tcPr>
            <w:tcW w:w="10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1 500</w:t>
            </w:r>
          </w:p>
        </w:tc>
      </w:tr>
      <w:tr w:rsidR="00334577" w:rsidTr="00334577">
        <w:tc>
          <w:tcPr>
            <w:tcW w:w="53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6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Муниципальные этапы официальных всероссийских массовых мероприятий, в том числе массовых соревнований, спартакиад, универсиад, спортивных праздников, фестивалей, акций, проводимых на территории городского округа Верхняя Пышма</w:t>
            </w:r>
          </w:p>
        </w:tc>
        <w:tc>
          <w:tcPr>
            <w:tcW w:w="10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1 500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9</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РАСХОДОВ СРЕДСТВ НА ПРИОБРЕТЕНИЕ</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КАНЦЕЛЯРСКИХ РАСХОДОВ ДЛЯ ОБЕСПЕЧЕНИЯ</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ФИЗКУЛЬТУРНЫХ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000"/>
        <w:gridCol w:w="6525"/>
        <w:gridCol w:w="1820"/>
      </w:tblGrid>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Наименование расходов</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Рублей</w:t>
            </w:r>
          </w:p>
        </w:tc>
      </w:tr>
      <w:tr w:rsidR="00334577" w:rsidTr="00334577">
        <w:tc>
          <w:tcPr>
            <w:tcW w:w="535"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Канцелярские товары:</w:t>
            </w:r>
          </w:p>
        </w:tc>
        <w:tc>
          <w:tcPr>
            <w:tcW w:w="974"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Муниципальные и межмуниципальные физкультурные и спортивные мероприятия</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31. Нормы расходования средств на страхование участников физкультурных и спортивных мероприятий составляют до 50 рублей в день на одного человека.</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32. Нормы оплаты услуг по обеспечению безопасности в местах проведения физкультурных мероприятий и спортивных мероприятий, проводимых на территории городского округа Верхняя Пышма, составляют до 550 рублей в час для одного сотрудника охранного предприятия.</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10</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ОПЛАТЫ УСЛУГ ПО ОБЕСПЕЧЕНИЮ</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СПОРТИВНОЙ ЭКИПИРОВКОЙ УЧАСТНИКОВ</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000"/>
        <w:gridCol w:w="6525"/>
        <w:gridCol w:w="1820"/>
      </w:tblGrid>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мероприятий</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одного комплекта, рублей</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Межмуниципальные и </w:t>
            </w:r>
            <w:proofErr w:type="gramStart"/>
            <w:r>
              <w:rPr>
                <w:rFonts w:ascii="Liberation Serif" w:hAnsi="Liberation Serif" w:cs="Liberation Serif"/>
                <w:sz w:val="28"/>
                <w:szCs w:val="28"/>
              </w:rPr>
              <w:t>региональные физкультурные мероприятия</w:t>
            </w:r>
            <w:proofErr w:type="gramEnd"/>
            <w:r>
              <w:rPr>
                <w:rFonts w:ascii="Liberation Serif" w:hAnsi="Liberation Serif" w:cs="Liberation Serif"/>
                <w:sz w:val="28"/>
                <w:szCs w:val="28"/>
              </w:rPr>
              <w:t xml:space="preserve"> и спортивные мероприятия, проводимые на территории Свердловской области и Российской Федерации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Межрегиональные и </w:t>
            </w:r>
            <w:proofErr w:type="gramStart"/>
            <w:r>
              <w:rPr>
                <w:rFonts w:ascii="Liberation Serif" w:hAnsi="Liberation Serif" w:cs="Liberation Serif"/>
                <w:sz w:val="28"/>
                <w:szCs w:val="28"/>
              </w:rPr>
              <w:t>всероссийские физкультурные мероприятия</w:t>
            </w:r>
            <w:proofErr w:type="gramEnd"/>
            <w:r>
              <w:rPr>
                <w:rFonts w:ascii="Liberation Serif" w:hAnsi="Liberation Serif" w:cs="Liberation Serif"/>
                <w:sz w:val="28"/>
                <w:szCs w:val="28"/>
              </w:rPr>
              <w:t xml:space="preserve"> и спортивные мероприятия, проводимые на территории Свердловской области и Российской Федерации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Международные физкультурные мероприятия и спортивные мероприятия, проводимые на территории Свердловской области и Российской </w:t>
            </w:r>
            <w:r>
              <w:rPr>
                <w:rFonts w:ascii="Liberation Serif" w:hAnsi="Liberation Serif" w:cs="Liberation Serif"/>
                <w:sz w:val="28"/>
                <w:szCs w:val="28"/>
              </w:rPr>
              <w:lastRenderedPageBreak/>
              <w:t>Федерации, а также за их пределами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до 50 000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33. Стоимость одного комплекта парадной одежды для волонтеров спортивных и физкультурных мероприятий составляет до 5 000 рублей (летняя одежда), до 10 000 рублей (зимняя одежда). </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11</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ОПЛАТЫ УСЛУГ ПО ОБЕСПЕЧЕНИЮ</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НАГРАДНОЙ АТРИБУТИКОЙ, ЦЕННЫМИ ПОДАРКАМИ ПОБЕДИТЕЛЕЙ И ПРИЗЕРОВ 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91"/>
        <w:gridCol w:w="2618"/>
        <w:gridCol w:w="1457"/>
        <w:gridCol w:w="1449"/>
        <w:gridCol w:w="1415"/>
        <w:gridCol w:w="1415"/>
      </w:tblGrid>
      <w:tr w:rsidR="00334577" w:rsidTr="00334577">
        <w:tc>
          <w:tcPr>
            <w:tcW w:w="535"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1405"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физкультурных и спортивных мероприятий, призовые места</w:t>
            </w:r>
          </w:p>
        </w:tc>
        <w:tc>
          <w:tcPr>
            <w:tcW w:w="1563" w:type="pct"/>
            <w:gridSpan w:val="2"/>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памятных призов или кубков, рублей</w:t>
            </w:r>
          </w:p>
        </w:tc>
        <w:tc>
          <w:tcPr>
            <w:tcW w:w="746"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медали, рублей</w:t>
            </w:r>
          </w:p>
        </w:tc>
        <w:tc>
          <w:tcPr>
            <w:tcW w:w="750"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диплома, грамоты, рублей</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78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командные</w:t>
            </w:r>
          </w:p>
        </w:tc>
        <w:tc>
          <w:tcPr>
            <w:tcW w:w="78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личные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14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78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78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74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75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r>
      <w:tr w:rsidR="00334577" w:rsidTr="00334577">
        <w:tc>
          <w:tcPr>
            <w:tcW w:w="535" w:type="pct"/>
            <w:vMerge w:val="restar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4465" w:type="pct"/>
            <w:gridSpan w:val="5"/>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Муниципальные и </w:t>
            </w:r>
            <w:proofErr w:type="gramStart"/>
            <w:r>
              <w:rPr>
                <w:rFonts w:ascii="Liberation Serif" w:hAnsi="Liberation Serif" w:cs="Liberation Serif"/>
                <w:sz w:val="28"/>
                <w:szCs w:val="28"/>
              </w:rPr>
              <w:t>межмуниципальные физкультурные мероприятия</w:t>
            </w:r>
            <w:proofErr w:type="gramEnd"/>
            <w:r>
              <w:rPr>
                <w:rFonts w:ascii="Liberation Serif" w:hAnsi="Liberation Serif" w:cs="Liberation Serif"/>
                <w:sz w:val="28"/>
                <w:szCs w:val="28"/>
              </w:rPr>
              <w:t xml:space="preserve"> и спортивные соревнования, проводимые на территории городского округа Верхняя Пышма:</w:t>
            </w:r>
          </w:p>
        </w:tc>
      </w:tr>
      <w:tr w:rsidR="00334577" w:rsidTr="00334577">
        <w:tc>
          <w:tcPr>
            <w:tcW w:w="0" w:type="auto"/>
            <w:vMerge/>
            <w:tcBorders>
              <w:top w:val="single" w:sz="4" w:space="0" w:color="auto"/>
              <w:left w:val="single" w:sz="4" w:space="0" w:color="auto"/>
              <w:bottom w:val="nil"/>
              <w:right w:val="single" w:sz="4" w:space="0" w:color="auto"/>
            </w:tcBorders>
            <w:vAlign w:val="center"/>
            <w:hideMark/>
          </w:tcPr>
          <w:p w:rsidR="00334577" w:rsidRDefault="00334577">
            <w:pPr>
              <w:rPr>
                <w:rFonts w:ascii="Liberation Serif" w:hAnsi="Liberation Serif" w:cs="Liberation Serif"/>
                <w:sz w:val="28"/>
                <w:szCs w:val="28"/>
              </w:rPr>
            </w:pPr>
          </w:p>
        </w:tc>
        <w:tc>
          <w:tcPr>
            <w:tcW w:w="1405"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 место</w:t>
            </w:r>
          </w:p>
        </w:tc>
        <w:tc>
          <w:tcPr>
            <w:tcW w:w="781"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3 500</w:t>
            </w:r>
          </w:p>
        </w:tc>
        <w:tc>
          <w:tcPr>
            <w:tcW w:w="782"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2 500</w:t>
            </w:r>
          </w:p>
        </w:tc>
        <w:tc>
          <w:tcPr>
            <w:tcW w:w="746"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500</w:t>
            </w:r>
          </w:p>
        </w:tc>
        <w:tc>
          <w:tcPr>
            <w:tcW w:w="750"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w:t>
            </w:r>
          </w:p>
        </w:tc>
      </w:tr>
      <w:tr w:rsidR="00334577" w:rsidTr="00334577">
        <w:tc>
          <w:tcPr>
            <w:tcW w:w="0" w:type="auto"/>
            <w:vMerge/>
            <w:tcBorders>
              <w:top w:val="single" w:sz="4" w:space="0" w:color="auto"/>
              <w:left w:val="single" w:sz="4" w:space="0" w:color="auto"/>
              <w:bottom w:val="nil"/>
              <w:right w:val="single" w:sz="4" w:space="0" w:color="auto"/>
            </w:tcBorders>
            <w:vAlign w:val="center"/>
            <w:hideMark/>
          </w:tcPr>
          <w:p w:rsidR="00334577" w:rsidRDefault="00334577">
            <w:pPr>
              <w:rPr>
                <w:rFonts w:ascii="Liberation Serif" w:hAnsi="Liberation Serif" w:cs="Liberation Serif"/>
                <w:sz w:val="28"/>
                <w:szCs w:val="28"/>
              </w:rPr>
            </w:pPr>
          </w:p>
        </w:tc>
        <w:tc>
          <w:tcPr>
            <w:tcW w:w="1405"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II место</w:t>
            </w:r>
          </w:p>
        </w:tc>
        <w:tc>
          <w:tcPr>
            <w:tcW w:w="78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2 500</w:t>
            </w:r>
          </w:p>
        </w:tc>
        <w:tc>
          <w:tcPr>
            <w:tcW w:w="782"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1 500</w:t>
            </w:r>
          </w:p>
        </w:tc>
        <w:tc>
          <w:tcPr>
            <w:tcW w:w="746"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300</w:t>
            </w:r>
          </w:p>
        </w:tc>
        <w:tc>
          <w:tcPr>
            <w:tcW w:w="750"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w:t>
            </w:r>
          </w:p>
        </w:tc>
      </w:tr>
      <w:tr w:rsidR="00334577" w:rsidTr="00334577">
        <w:tc>
          <w:tcPr>
            <w:tcW w:w="0" w:type="auto"/>
            <w:vMerge/>
            <w:tcBorders>
              <w:top w:val="single" w:sz="4" w:space="0" w:color="auto"/>
              <w:left w:val="single" w:sz="4" w:space="0" w:color="auto"/>
              <w:bottom w:val="nil"/>
              <w:right w:val="single" w:sz="4" w:space="0" w:color="auto"/>
            </w:tcBorders>
            <w:vAlign w:val="center"/>
            <w:hideMark/>
          </w:tcPr>
          <w:p w:rsidR="00334577" w:rsidRDefault="00334577">
            <w:pPr>
              <w:rPr>
                <w:rFonts w:ascii="Liberation Serif" w:hAnsi="Liberation Serif" w:cs="Liberation Serif"/>
                <w:sz w:val="28"/>
                <w:szCs w:val="28"/>
              </w:rPr>
            </w:pPr>
          </w:p>
        </w:tc>
        <w:tc>
          <w:tcPr>
            <w:tcW w:w="1405"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III место</w:t>
            </w:r>
          </w:p>
        </w:tc>
        <w:tc>
          <w:tcPr>
            <w:tcW w:w="78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1 700</w:t>
            </w:r>
          </w:p>
        </w:tc>
        <w:tc>
          <w:tcPr>
            <w:tcW w:w="782"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w:t>
            </w:r>
          </w:p>
        </w:tc>
        <w:tc>
          <w:tcPr>
            <w:tcW w:w="746"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300</w:t>
            </w:r>
          </w:p>
        </w:tc>
        <w:tc>
          <w:tcPr>
            <w:tcW w:w="750"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w:t>
            </w:r>
          </w:p>
        </w:tc>
      </w:tr>
      <w:tr w:rsidR="00334577" w:rsidTr="00334577">
        <w:tc>
          <w:tcPr>
            <w:tcW w:w="0" w:type="auto"/>
            <w:vMerge/>
            <w:tcBorders>
              <w:top w:val="single" w:sz="4" w:space="0" w:color="auto"/>
              <w:left w:val="single" w:sz="4" w:space="0" w:color="auto"/>
              <w:bottom w:val="nil"/>
              <w:right w:val="single" w:sz="4" w:space="0" w:color="auto"/>
            </w:tcBorders>
            <w:vAlign w:val="center"/>
            <w:hideMark/>
          </w:tcPr>
          <w:p w:rsidR="00334577" w:rsidRDefault="00334577">
            <w:pPr>
              <w:rPr>
                <w:rFonts w:ascii="Liberation Serif" w:hAnsi="Liberation Serif" w:cs="Liberation Serif"/>
                <w:sz w:val="28"/>
                <w:szCs w:val="28"/>
              </w:rPr>
            </w:pPr>
          </w:p>
        </w:tc>
        <w:tc>
          <w:tcPr>
            <w:tcW w:w="1405"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Номинации</w:t>
            </w:r>
          </w:p>
        </w:tc>
        <w:tc>
          <w:tcPr>
            <w:tcW w:w="78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c>
          <w:tcPr>
            <w:tcW w:w="782"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2 000</w:t>
            </w:r>
          </w:p>
        </w:tc>
        <w:tc>
          <w:tcPr>
            <w:tcW w:w="746"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700</w:t>
            </w:r>
          </w:p>
        </w:tc>
        <w:tc>
          <w:tcPr>
            <w:tcW w:w="750"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w:t>
            </w:r>
          </w:p>
        </w:tc>
      </w:tr>
      <w:tr w:rsidR="00334577" w:rsidTr="00334577">
        <w:tc>
          <w:tcPr>
            <w:tcW w:w="535"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405"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Ценные подарки</w:t>
            </w:r>
          </w:p>
        </w:tc>
        <w:tc>
          <w:tcPr>
            <w:tcW w:w="781"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782"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746"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750"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535"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405"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 место</w:t>
            </w:r>
          </w:p>
        </w:tc>
        <w:tc>
          <w:tcPr>
            <w:tcW w:w="78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20 000</w:t>
            </w:r>
          </w:p>
        </w:tc>
        <w:tc>
          <w:tcPr>
            <w:tcW w:w="782"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c>
          <w:tcPr>
            <w:tcW w:w="746"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750"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535"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405"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II место</w:t>
            </w:r>
          </w:p>
        </w:tc>
        <w:tc>
          <w:tcPr>
            <w:tcW w:w="78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c>
          <w:tcPr>
            <w:tcW w:w="782"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c>
          <w:tcPr>
            <w:tcW w:w="746"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750"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535"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405"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III место</w:t>
            </w:r>
          </w:p>
        </w:tc>
        <w:tc>
          <w:tcPr>
            <w:tcW w:w="78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c>
          <w:tcPr>
            <w:tcW w:w="782"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c>
          <w:tcPr>
            <w:tcW w:w="746"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750" w:type="pct"/>
            <w:tcBorders>
              <w:top w:val="nil"/>
              <w:left w:val="single" w:sz="4" w:space="0" w:color="auto"/>
              <w:bottom w:val="nil"/>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535" w:type="pct"/>
            <w:tcBorders>
              <w:top w:val="nil"/>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405"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Номинации</w:t>
            </w:r>
          </w:p>
        </w:tc>
        <w:tc>
          <w:tcPr>
            <w:tcW w:w="781"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20 000</w:t>
            </w:r>
          </w:p>
        </w:tc>
        <w:tc>
          <w:tcPr>
            <w:tcW w:w="782"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c>
          <w:tcPr>
            <w:tcW w:w="746" w:type="pct"/>
            <w:tcBorders>
              <w:top w:val="nil"/>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750" w:type="pct"/>
            <w:tcBorders>
              <w:top w:val="nil"/>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34. В командных игровых видах спорта и командных спортивных дисциплинах, а также по итогам общекомандного зачета команды, занявшие призовые места, награждаются кубками, а участники команд - медалями и дипломами.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Участникам команд - победителей и призеров вручается медаль и диплом.</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Победителям и призерам в личных видах программы может вручаться кубок, медаль и диплом. Данная норма определяется положением о мероприятии.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35. Спортивные федерации и другие организации, проводящие мероприятия, за счет собственных средств имеют право устанавливать иные размеры призов, а также специальные призы для лучших спортсменов игры, этапа, соревнования, турнира и другое.</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36. В игровых командных видах спорта и командных дисциплинах участники, команды и тренеры, занявшие 1-3 места, награждаются в соответствии с положением о соревнованиях.</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37. Допускается награждение соответствующими призами команд-победителей и призеров спортивно-массовых мероприятий, а также членов данных команд.</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12</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НОРМЫ ОПЛАТЫ УСЛУГ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ПО ПРЕДОСТАВЛЕНИЮ СПОРТИВНЫХ СООРУЖЕНИЙ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И ОБЪЕКТОВ СПОРТА</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000"/>
        <w:gridCol w:w="6525"/>
        <w:gridCol w:w="1820"/>
      </w:tblGrid>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Тип объекта спорта с указанием характеристики и назначения</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услуг в час, рублей</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000" w:type="pct"/>
            <w:gridSpan w:val="3"/>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Объекты спорта крытого типа для проведения физкультурных и спортивных мероприятий по видам спорта</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Арена, включающая спортивную площадку</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4 500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Арена ледовая, включающая площадку с искусственным льдом с возможностью </w:t>
            </w:r>
            <w:r>
              <w:rPr>
                <w:rFonts w:ascii="Liberation Serif" w:hAnsi="Liberation Serif" w:cs="Liberation Serif"/>
                <w:sz w:val="28"/>
                <w:szCs w:val="28"/>
              </w:rPr>
              <w:lastRenderedPageBreak/>
              <w:t>трансформации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до 16 000</w:t>
            </w:r>
          </w:p>
        </w:tc>
      </w:tr>
      <w:tr w:rsidR="00334577" w:rsidTr="00334577">
        <w:tc>
          <w:tcPr>
            <w:tcW w:w="535"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3.</w:t>
            </w:r>
          </w:p>
        </w:tc>
        <w:tc>
          <w:tcPr>
            <w:tcW w:w="3491"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Бассейны-ванны:</w:t>
            </w:r>
          </w:p>
        </w:tc>
        <w:tc>
          <w:tcPr>
            <w:tcW w:w="974" w:type="pct"/>
            <w:tcBorders>
              <w:top w:val="single" w:sz="4" w:space="0" w:color="auto"/>
              <w:left w:val="single" w:sz="4" w:space="0" w:color="auto"/>
              <w:bottom w:val="nil"/>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25 метров</w:t>
            </w:r>
          </w:p>
        </w:tc>
        <w:tc>
          <w:tcPr>
            <w:tcW w:w="974"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50 метров</w:t>
            </w:r>
          </w:p>
        </w:tc>
        <w:tc>
          <w:tcPr>
            <w:tcW w:w="974"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Универсальный спортивный зал</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Манеж легкоатлетический, состоящий из замкнутой кольцевой беговой дорожки с наклонными виражами, выделенной прямой дорожкой для спринтерского бега и оборудованными секторами для легкоатлетических дисциплин</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Многофункциональный спортивный комплекс, имеющий в своем составе две и более спортивные зоны различной или схожей функциональной направленности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Тир стрелковый, имеющий специально оборудованные линии мишеней, линию огня и огневую зону для видов спорта «пулевая стрельба», «практическая стрельба» и «современное пятиборье». Сооружения для стрельбы из лука</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535"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w:t>
            </w:r>
          </w:p>
        </w:tc>
        <w:tc>
          <w:tcPr>
            <w:tcW w:w="3491"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Трасса спортивная, представляющая собой стационарную спортивную дистанцию, подготовленную в соответствии с правилами проведения физкультурных и спортивных мероприятий по различным видам спорта:</w:t>
            </w:r>
          </w:p>
        </w:tc>
        <w:tc>
          <w:tcPr>
            <w:tcW w:w="974" w:type="pct"/>
            <w:tcBorders>
              <w:top w:val="single" w:sz="4" w:space="0" w:color="auto"/>
              <w:left w:val="single" w:sz="4" w:space="0" w:color="auto"/>
              <w:bottom w:val="nil"/>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для зимних видов спорта</w:t>
            </w:r>
          </w:p>
        </w:tc>
        <w:tc>
          <w:tcPr>
            <w:tcW w:w="974"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для летних видов спорта</w:t>
            </w:r>
          </w:p>
        </w:tc>
        <w:tc>
          <w:tcPr>
            <w:tcW w:w="974"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Центр шахматно-шашечный специализированный для видов спорта «шахматы» и «шашки»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Искусственный </w:t>
            </w:r>
            <w:proofErr w:type="spellStart"/>
            <w:r>
              <w:rPr>
                <w:rFonts w:ascii="Liberation Serif" w:hAnsi="Liberation Serif" w:cs="Liberation Serif"/>
                <w:sz w:val="28"/>
                <w:szCs w:val="28"/>
              </w:rPr>
              <w:t>скалодром</w:t>
            </w:r>
            <w:proofErr w:type="spellEnd"/>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Теннисные корты</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1 700</w:t>
            </w:r>
          </w:p>
        </w:tc>
      </w:tr>
      <w:tr w:rsidR="00334577" w:rsidTr="00334577">
        <w:tc>
          <w:tcPr>
            <w:tcW w:w="5000" w:type="pct"/>
            <w:gridSpan w:val="3"/>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Объекты спорта открытого типа для проведения физкультурных и спортивных мероприятий по видам спорта</w:t>
            </w:r>
          </w:p>
        </w:tc>
      </w:tr>
      <w:tr w:rsidR="00334577" w:rsidTr="00334577">
        <w:tc>
          <w:tcPr>
            <w:tcW w:w="535"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w:t>
            </w:r>
          </w:p>
        </w:tc>
        <w:tc>
          <w:tcPr>
            <w:tcW w:w="3491"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Комплекс </w:t>
            </w:r>
            <w:proofErr w:type="spellStart"/>
            <w:r>
              <w:rPr>
                <w:rFonts w:ascii="Liberation Serif" w:hAnsi="Liberation Serif" w:cs="Liberation Serif"/>
                <w:sz w:val="28"/>
                <w:szCs w:val="28"/>
              </w:rPr>
              <w:t>биатлонно</w:t>
            </w:r>
            <w:proofErr w:type="spellEnd"/>
            <w:r>
              <w:rPr>
                <w:rFonts w:ascii="Liberation Serif" w:hAnsi="Liberation Serif" w:cs="Liberation Serif"/>
                <w:sz w:val="28"/>
                <w:szCs w:val="28"/>
              </w:rPr>
              <w:t xml:space="preserve">-лыжный, состоящий из лыжного стадиона, трасс и дистанций, биатлонного </w:t>
            </w:r>
            <w:r>
              <w:rPr>
                <w:rFonts w:ascii="Liberation Serif" w:hAnsi="Liberation Serif" w:cs="Liberation Serif"/>
                <w:sz w:val="28"/>
                <w:szCs w:val="28"/>
              </w:rPr>
              <w:lastRenderedPageBreak/>
              <w:t>стрельбища для видов спорта «биатлон», «лыжные гонки», «спортивное ориентирование» и других:</w:t>
            </w:r>
          </w:p>
        </w:tc>
        <w:tc>
          <w:tcPr>
            <w:tcW w:w="974" w:type="pct"/>
            <w:tcBorders>
              <w:top w:val="single" w:sz="4" w:space="0" w:color="auto"/>
              <w:left w:val="single" w:sz="4" w:space="0" w:color="auto"/>
              <w:bottom w:val="nil"/>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 использованием биатлонного стрельбища</w:t>
            </w:r>
          </w:p>
        </w:tc>
        <w:tc>
          <w:tcPr>
            <w:tcW w:w="974"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91"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без использования биатлонного стрельбища</w:t>
            </w:r>
          </w:p>
        </w:tc>
        <w:tc>
          <w:tcPr>
            <w:tcW w:w="974"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13.</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Велотрек открытого типа с замкнутым кольцевым полотном и наклонными виражами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4 500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14.</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Комплекс лыжный, состоящий из лыжного стадиона, трасс и дистанций для видов спорта «лыжные гонки», «спортивное ориентирование» и других</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3 500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15.</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Парк для экстремальных видов спорта, состоящий из выделенных зон со стационарными конструктивными элементами для видов спорта «велоспорт-ВМХ», «велоспорт-</w:t>
            </w:r>
            <w:proofErr w:type="spellStart"/>
            <w:r>
              <w:rPr>
                <w:rFonts w:ascii="Liberation Serif" w:hAnsi="Liberation Serif" w:cs="Liberation Serif"/>
                <w:sz w:val="28"/>
                <w:szCs w:val="28"/>
              </w:rPr>
              <w:t>маунтинбайк</w:t>
            </w:r>
            <w:proofErr w:type="spellEnd"/>
            <w:r>
              <w:rPr>
                <w:rFonts w:ascii="Liberation Serif" w:hAnsi="Liberation Serif" w:cs="Liberation Serif"/>
                <w:sz w:val="28"/>
                <w:szCs w:val="28"/>
              </w:rPr>
              <w:t>» и других</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1 500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16.</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Площадка спортивная, имеющая соответствующие габариты, разметку и оборудование для различных видов спорта</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900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17.</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Поле спортивное, имеющее соответствующие пространственно-территориальные характеристики, разметку и оснащение для различных видов спорта</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18.</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Стадион, состоящий из спортивного поля с синтетическим покрытием или натуральным газоном для различных видов спорта</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19.</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Стрельбище, состоящее из нескольких стрелковых стендов со специально оборудованными траншеями, зонами стрельбы и линиями огня для вида спорта "стендовая стрельба"</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20.</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Тир стрелковый открытого типа, имеющий специально оборудованные линию мишеней, линию огня и огневую зону для видов спорта «практическая стрельба» и «современное пятиборье». Сооружения для стрельбы из лука</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21.</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Центр парусный, состоящий из акватории и прилегающей к ней части суши с соответствующим оборудованием и постройками для видов спорта «парусный спорт», «плавание» и других</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22.</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Многофункциональный спортивный комплекс, состоящий из спортивных зон различной или схожей функциональной направленности</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3 500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23.</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Ледовый стадион с естественным льдом для вида спорта "хоккей с мячом"</w:t>
            </w:r>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8 000</w:t>
            </w:r>
          </w:p>
        </w:tc>
      </w:tr>
      <w:tr w:rsidR="00334577" w:rsidTr="00334577">
        <w:tc>
          <w:tcPr>
            <w:tcW w:w="53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24.</w:t>
            </w:r>
          </w:p>
        </w:tc>
        <w:tc>
          <w:tcPr>
            <w:tcW w:w="349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highlight w:val="yellow"/>
              </w:rPr>
            </w:pPr>
            <w:proofErr w:type="spellStart"/>
            <w:r>
              <w:rPr>
                <w:rFonts w:ascii="Liberation Serif" w:hAnsi="Liberation Serif" w:cs="Liberation Serif"/>
                <w:sz w:val="28"/>
                <w:szCs w:val="28"/>
              </w:rPr>
              <w:t>Мототрассы</w:t>
            </w:r>
            <w:proofErr w:type="spellEnd"/>
            <w:r>
              <w:rPr>
                <w:rFonts w:ascii="Liberation Serif" w:hAnsi="Liberation Serif" w:cs="Liberation Serif"/>
                <w:sz w:val="28"/>
                <w:szCs w:val="28"/>
              </w:rPr>
              <w:t xml:space="preserve">, мототрек, </w:t>
            </w:r>
            <w:proofErr w:type="spellStart"/>
            <w:r>
              <w:rPr>
                <w:rFonts w:ascii="Liberation Serif" w:hAnsi="Liberation Serif" w:cs="Liberation Serif"/>
                <w:sz w:val="28"/>
                <w:szCs w:val="28"/>
              </w:rPr>
              <w:t>картодром</w:t>
            </w:r>
            <w:proofErr w:type="spellEnd"/>
          </w:p>
        </w:tc>
        <w:tc>
          <w:tcPr>
            <w:tcW w:w="97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w:t>
      </w:r>
    </w:p>
    <w:p w:rsidR="00334577" w:rsidRDefault="00334577" w:rsidP="00334577">
      <w:pPr>
        <w:widowControl w:val="0"/>
        <w:autoSpaceDE w:val="0"/>
        <w:autoSpaceDN w:val="0"/>
        <w:adjustRightInd w:val="0"/>
        <w:jc w:val="both"/>
        <w:rPr>
          <w:rFonts w:ascii="Liberation Serif" w:hAnsi="Liberation Serif" w:cs="Liberation Serif"/>
          <w:sz w:val="28"/>
          <w:szCs w:val="28"/>
        </w:rPr>
      </w:pPr>
      <w:bookmarkStart w:id="0" w:name="Par832"/>
      <w:bookmarkEnd w:id="0"/>
      <w:r>
        <w:rPr>
          <w:rFonts w:ascii="Liberation Serif" w:hAnsi="Liberation Serif" w:cs="Liberation Serif"/>
          <w:sz w:val="28"/>
          <w:szCs w:val="28"/>
        </w:rPr>
        <w:t>&lt;*&gt; Стоимость услуг указана из расчета за один заезд.</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38. Оплата услуг производится из расчета не более десяти часов в день при проведении региональных, всероссийских физкультурных и спортивных мероприятий и двенадцати часов в день при проведении международных физкультурных мероприятий и спортивных соревнований, проводимых на территории Российской Федерации.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39. В случае превышения норматива стоимости услуг объекта спорта, расчет производится по формуле:</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С = (О + М + Р + И + П) / Г / Ч,</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где </w:t>
      </w:r>
      <w:proofErr w:type="gramStart"/>
      <w:r>
        <w:rPr>
          <w:rFonts w:ascii="Liberation Serif" w:hAnsi="Liberation Serif" w:cs="Liberation Serif"/>
          <w:sz w:val="28"/>
          <w:szCs w:val="28"/>
        </w:rPr>
        <w:t>С</w:t>
      </w:r>
      <w:proofErr w:type="gramEnd"/>
      <w:r>
        <w:rPr>
          <w:rFonts w:ascii="Liberation Serif" w:hAnsi="Liberation Serif" w:cs="Liberation Serif"/>
          <w:sz w:val="28"/>
          <w:szCs w:val="28"/>
        </w:rPr>
        <w:t xml:space="preserve"> - стоимость услуг в час в рублях;</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О - расходы на оплату труда (</w:t>
      </w:r>
      <w:hyperlink r:id="rId5" w:history="1">
        <w:r>
          <w:rPr>
            <w:rStyle w:val="af0"/>
            <w:rFonts w:ascii="Liberation Serif" w:hAnsi="Liberation Serif" w:cs="Liberation Serif"/>
            <w:sz w:val="28"/>
            <w:szCs w:val="28"/>
          </w:rPr>
          <w:t>статья 255</w:t>
        </w:r>
      </w:hyperlink>
      <w:r>
        <w:rPr>
          <w:rFonts w:ascii="Liberation Serif" w:hAnsi="Liberation Serif" w:cs="Liberation Serif"/>
          <w:sz w:val="28"/>
          <w:szCs w:val="28"/>
        </w:rPr>
        <w:t xml:space="preserve"> Налогового кодекса Российской Федерации);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М - материальные расходы (</w:t>
      </w:r>
      <w:hyperlink r:id="rId6" w:history="1">
        <w:r>
          <w:rPr>
            <w:rStyle w:val="af0"/>
            <w:rFonts w:ascii="Liberation Serif" w:hAnsi="Liberation Serif" w:cs="Liberation Serif"/>
            <w:sz w:val="28"/>
            <w:szCs w:val="28"/>
          </w:rPr>
          <w:t>статья 254</w:t>
        </w:r>
      </w:hyperlink>
      <w:r>
        <w:rPr>
          <w:rFonts w:ascii="Liberation Serif" w:hAnsi="Liberation Serif" w:cs="Liberation Serif"/>
          <w:sz w:val="28"/>
          <w:szCs w:val="28"/>
        </w:rPr>
        <w:t xml:space="preserve"> Налогового кодекса Российской Федерации), в том числе водоснабжение, электроснабжение, газоснабжение, водоотведение, отопление, вывоз мусора и другие расходы (с указанием);</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Р - расходы на ремонт основных средств (</w:t>
      </w:r>
      <w:hyperlink r:id="rId7" w:history="1">
        <w:r>
          <w:rPr>
            <w:rStyle w:val="af0"/>
            <w:rFonts w:ascii="Liberation Serif" w:hAnsi="Liberation Serif" w:cs="Liberation Serif"/>
            <w:sz w:val="28"/>
            <w:szCs w:val="28"/>
          </w:rPr>
          <w:t>статья 260</w:t>
        </w:r>
      </w:hyperlink>
      <w:r>
        <w:rPr>
          <w:rFonts w:ascii="Liberation Serif" w:hAnsi="Liberation Serif" w:cs="Liberation Serif"/>
          <w:sz w:val="28"/>
          <w:szCs w:val="28"/>
        </w:rPr>
        <w:t xml:space="preserve"> Налогового кодекса Российской Федерации);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И - расходы на обязательное и добровольное имущественное страхование (</w:t>
      </w:r>
      <w:hyperlink r:id="rId8" w:history="1">
        <w:r>
          <w:rPr>
            <w:rStyle w:val="af0"/>
            <w:rFonts w:ascii="Liberation Serif" w:hAnsi="Liberation Serif" w:cs="Liberation Serif"/>
            <w:sz w:val="28"/>
            <w:szCs w:val="28"/>
          </w:rPr>
          <w:t>статья 263</w:t>
        </w:r>
      </w:hyperlink>
      <w:r>
        <w:rPr>
          <w:rFonts w:ascii="Liberation Serif" w:hAnsi="Liberation Serif" w:cs="Liberation Serif"/>
          <w:sz w:val="28"/>
          <w:szCs w:val="28"/>
        </w:rPr>
        <w:t xml:space="preserve"> Налогового кодекса Российской Федерации);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 - прочие расходы (</w:t>
      </w:r>
      <w:hyperlink r:id="rId9" w:history="1">
        <w:r>
          <w:rPr>
            <w:rStyle w:val="af0"/>
            <w:rFonts w:ascii="Liberation Serif" w:hAnsi="Liberation Serif" w:cs="Liberation Serif"/>
            <w:sz w:val="28"/>
            <w:szCs w:val="28"/>
          </w:rPr>
          <w:t>статья 264</w:t>
        </w:r>
      </w:hyperlink>
      <w:r>
        <w:rPr>
          <w:rFonts w:ascii="Liberation Serif" w:hAnsi="Liberation Serif" w:cs="Liberation Serif"/>
          <w:sz w:val="28"/>
          <w:szCs w:val="28"/>
        </w:rPr>
        <w:t xml:space="preserve"> Налогового кодекса Российской Федерации) (с указанием наименований расходов);</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Г - количество дней эксплуатации спортивного сооружения в году;</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Ч - количество часов работы спортивного сооружения в сутки.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40. Стоимость услуг спортивных сооружений, не указанных в настоящем приложении, рассчитывается по представлению сведений или расценок с подробной расшифровкой предоставляемых услуг.</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13</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НОРМЫ ОПЛАТЫ УСЛУГ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ПО ПОДГОТОВКЕ МЕСТ ПРОВЕДЕНИЯ</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67"/>
        <w:gridCol w:w="5189"/>
        <w:gridCol w:w="1664"/>
        <w:gridCol w:w="1525"/>
      </w:tblGrid>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Номер строки</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Наименование</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услуг в день, рублей</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Количество рабочих дней</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r>
      <w:tr w:rsidR="00334577" w:rsidTr="00334577">
        <w:tc>
          <w:tcPr>
            <w:tcW w:w="5000" w:type="pct"/>
            <w:gridSpan w:val="4"/>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Зимние виды спорта (спортивные дисциплины)</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Подготовка трассы для проведения физкультурных мероприятий и спортивных соревнований по виду спорта «горнолыжный спорт» (скоростной спуск, супергигант, </w:t>
            </w:r>
            <w:proofErr w:type="spellStart"/>
            <w:r>
              <w:rPr>
                <w:rFonts w:ascii="Liberation Serif" w:hAnsi="Liberation Serif" w:cs="Liberation Serif"/>
                <w:sz w:val="28"/>
                <w:szCs w:val="28"/>
              </w:rPr>
              <w:t>суперкомбинация</w:t>
            </w:r>
            <w:proofErr w:type="spellEnd"/>
            <w:r>
              <w:rPr>
                <w:rFonts w:ascii="Liberation Serif" w:hAnsi="Liberation Serif" w:cs="Liberation Serif"/>
                <w:sz w:val="28"/>
                <w:szCs w:val="28"/>
              </w:rPr>
              <w:t>, троеборье)</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для проведения физкультурных мероприятий и спортивных соревнований по виду спорта «горнолыжный спорт» (комбинация, слалом, параллельный слалом, слалом-гигант)</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для проведения физкультурных мероприятий и спортивных соревнований по виду спорта «сноуборд» (параллельный слалом-гигант, параллельный слалом)</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для проведения физкультурных мероприятий и спортивных соревнований по виду спорта «фристайл» (акробатика)</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для проведения физкультурных мероприятий и спортивных соревнований по виду спорта «фристайл» (могул, парный могул)</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для проведения физкультурных мероприятий и спортивных соревнований по виду спорта «фристайл» (</w:t>
            </w:r>
            <w:proofErr w:type="spellStart"/>
            <w:r>
              <w:rPr>
                <w:rFonts w:ascii="Liberation Serif" w:hAnsi="Liberation Serif" w:cs="Liberation Serif"/>
                <w:sz w:val="28"/>
                <w:szCs w:val="28"/>
              </w:rPr>
              <w:t>ски</w:t>
            </w:r>
            <w:proofErr w:type="spellEnd"/>
            <w:r>
              <w:rPr>
                <w:rFonts w:ascii="Liberation Serif" w:hAnsi="Liberation Serif" w:cs="Liberation Serif"/>
                <w:sz w:val="28"/>
                <w:szCs w:val="28"/>
              </w:rPr>
              <w:t xml:space="preserve">-кросс, </w:t>
            </w:r>
            <w:proofErr w:type="spellStart"/>
            <w:r>
              <w:rPr>
                <w:rFonts w:ascii="Liberation Serif" w:hAnsi="Liberation Serif" w:cs="Liberation Serif"/>
                <w:sz w:val="28"/>
                <w:szCs w:val="28"/>
              </w:rPr>
              <w:t>слоуп-стайл</w:t>
            </w:r>
            <w:proofErr w:type="spellEnd"/>
            <w:r>
              <w:rPr>
                <w:rFonts w:ascii="Liberation Serif" w:hAnsi="Liberation Serif" w:cs="Liberation Serif"/>
                <w:sz w:val="28"/>
                <w:szCs w:val="28"/>
              </w:rPr>
              <w:t xml:space="preserve">) и «сноуборд» (сноуборд-кросс, </w:t>
            </w:r>
            <w:proofErr w:type="spellStart"/>
            <w:r>
              <w:rPr>
                <w:rFonts w:ascii="Liberation Serif" w:hAnsi="Liberation Serif" w:cs="Liberation Serif"/>
                <w:sz w:val="28"/>
                <w:szCs w:val="28"/>
              </w:rPr>
              <w:t>слоуп-стайл</w:t>
            </w:r>
            <w:proofErr w:type="spellEnd"/>
            <w:r>
              <w:rPr>
                <w:rFonts w:ascii="Liberation Serif" w:hAnsi="Liberation Serif" w:cs="Liberation Serif"/>
                <w:sz w:val="28"/>
                <w:szCs w:val="28"/>
              </w:rPr>
              <w:t>)</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120 000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Подготовка трассы для проведения физкультурных мероприятий и </w:t>
            </w:r>
            <w:r>
              <w:rPr>
                <w:rFonts w:ascii="Liberation Serif" w:hAnsi="Liberation Serif" w:cs="Liberation Serif"/>
                <w:sz w:val="28"/>
                <w:szCs w:val="28"/>
              </w:rPr>
              <w:lastRenderedPageBreak/>
              <w:t>спортивных соревнований по виду спорта «фристайл» (</w:t>
            </w:r>
            <w:proofErr w:type="spellStart"/>
            <w:r>
              <w:rPr>
                <w:rFonts w:ascii="Liberation Serif" w:hAnsi="Liberation Serif" w:cs="Liberation Serif"/>
                <w:sz w:val="28"/>
                <w:szCs w:val="28"/>
              </w:rPr>
              <w:t>хаф-пайп</w:t>
            </w:r>
            <w:proofErr w:type="spellEnd"/>
            <w:r>
              <w:rPr>
                <w:rFonts w:ascii="Liberation Serif" w:hAnsi="Liberation Serif" w:cs="Liberation Serif"/>
                <w:sz w:val="28"/>
                <w:szCs w:val="28"/>
              </w:rPr>
              <w:t>) и «сноуборд» (</w:t>
            </w:r>
            <w:proofErr w:type="spellStart"/>
            <w:r>
              <w:rPr>
                <w:rFonts w:ascii="Liberation Serif" w:hAnsi="Liberation Serif" w:cs="Liberation Serif"/>
                <w:sz w:val="28"/>
                <w:szCs w:val="28"/>
              </w:rPr>
              <w:t>хаф-пайп</w:t>
            </w:r>
            <w:proofErr w:type="spellEnd"/>
            <w:r>
              <w:rPr>
                <w:rFonts w:ascii="Liberation Serif" w:hAnsi="Liberation Serif" w:cs="Liberation Serif"/>
                <w:sz w:val="28"/>
                <w:szCs w:val="28"/>
              </w:rPr>
              <w:t>)</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до 110 000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8.</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Подготовка дистанции (трассы) для проведения физкультурных мероприятий и спортивных соревнований по видам спорта «спортивное ориентирование» (спортивные дисциплины, содержащие в своем наименовании слова «лыжная гонка»), «триатлон» (триатлон зимний и другие) </w:t>
            </w:r>
            <w:hyperlink r:id="rId10" w:anchor="Par929" w:tooltip="&lt;*&gt; Подготовка дистанции (трассы) для проведения крупных физкультурных мероприятий и спортивных соревнований по видам спорта &quot;спортивное ориентирование&quot; (спортивные дисциплины, содержащие в своем наименовании слова &quot;лыжная гонка&quot;), &quot;триатлон&quot; (триатлон зи" w:history="1">
              <w:r>
                <w:rPr>
                  <w:rStyle w:val="af0"/>
                  <w:rFonts w:ascii="Liberation Serif" w:hAnsi="Liberation Serif" w:cs="Liberation Serif"/>
                  <w:sz w:val="28"/>
                  <w:szCs w:val="28"/>
                </w:rPr>
                <w:t>&lt;*&gt;</w:t>
              </w:r>
            </w:hyperlink>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для проведения физкультурных мероприятий и спортивных соревнований по виду спорта «санный спорт» (спортивные дисциплины, содержащие в своем наименовании слово «натурбан»)</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для проведения физкультурных и спортивных мероприятий по виду спорта «мотоциклетный спорт», «автомобильный спорт»</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w:t>
            </w:r>
          </w:p>
        </w:tc>
      </w:tr>
      <w:tr w:rsidR="00334577" w:rsidTr="00334577">
        <w:tc>
          <w:tcPr>
            <w:tcW w:w="5000" w:type="pct"/>
            <w:gridSpan w:val="4"/>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Летние виды спорта (спортивные дисциплины)</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11.</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дистанции для проведения физкультурных мероприятий и спортивных соревнований по видам спорта «спортивное ориентирование» (спортивные дисциплины, содержащие в своем наименовании слова «спринт», «классика», «кросс», «марафон», «эстафета»), «триатлон» (спортивные дисциплины, содержащие в своем наименовании слово «триатлон»), «современное пятиборье» (спортивные дисциплины «</w:t>
            </w:r>
            <w:proofErr w:type="spellStart"/>
            <w:r>
              <w:rPr>
                <w:rFonts w:ascii="Liberation Serif" w:hAnsi="Liberation Serif" w:cs="Liberation Serif"/>
                <w:sz w:val="28"/>
                <w:szCs w:val="28"/>
              </w:rPr>
              <w:t>биатл</w:t>
            </w:r>
            <w:proofErr w:type="spellEnd"/>
            <w:r>
              <w:rPr>
                <w:rFonts w:ascii="Liberation Serif" w:hAnsi="Liberation Serif" w:cs="Liberation Serif"/>
                <w:sz w:val="28"/>
                <w:szCs w:val="28"/>
              </w:rPr>
              <w:t>», «</w:t>
            </w:r>
            <w:proofErr w:type="spellStart"/>
            <w:r>
              <w:rPr>
                <w:rFonts w:ascii="Liberation Serif" w:hAnsi="Liberation Serif" w:cs="Liberation Serif"/>
                <w:sz w:val="28"/>
                <w:szCs w:val="28"/>
              </w:rPr>
              <w:t>триатл</w:t>
            </w:r>
            <w:proofErr w:type="spellEnd"/>
            <w:r>
              <w:rPr>
                <w:rFonts w:ascii="Liberation Serif" w:hAnsi="Liberation Serif" w:cs="Liberation Serif"/>
                <w:sz w:val="28"/>
                <w:szCs w:val="28"/>
              </w:rPr>
              <w:t>»)</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5 500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w:t>
            </w: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(дистанции) для проведения физкультурных мероприятий и спортивных соревнований по видам спорта «велоспорт-</w:t>
            </w:r>
            <w:proofErr w:type="spellStart"/>
            <w:r>
              <w:rPr>
                <w:rFonts w:ascii="Liberation Serif" w:hAnsi="Liberation Serif" w:cs="Liberation Serif"/>
                <w:sz w:val="28"/>
                <w:szCs w:val="28"/>
              </w:rPr>
              <w:t>маунтинбайк</w:t>
            </w:r>
            <w:proofErr w:type="spellEnd"/>
            <w:r>
              <w:rPr>
                <w:rFonts w:ascii="Liberation Serif" w:hAnsi="Liberation Serif" w:cs="Liberation Serif"/>
                <w:sz w:val="28"/>
                <w:szCs w:val="28"/>
              </w:rPr>
              <w:t xml:space="preserve">», «велоспорт-ВМХ», «легкая атлетика» </w:t>
            </w:r>
            <w:r>
              <w:rPr>
                <w:rFonts w:ascii="Liberation Serif" w:hAnsi="Liberation Serif" w:cs="Liberation Serif"/>
                <w:sz w:val="28"/>
                <w:szCs w:val="28"/>
              </w:rPr>
              <w:lastRenderedPageBreak/>
              <w:t xml:space="preserve">(спортивные дисциплины, содержащие в своем наименовании слова «горный бег»), «велоспорт-шоссе», «гребной слалом», «воднолыжный спорт» с учетом использования </w:t>
            </w:r>
            <w:proofErr w:type="spellStart"/>
            <w:r>
              <w:rPr>
                <w:rFonts w:ascii="Liberation Serif" w:hAnsi="Liberation Serif" w:cs="Liberation Serif"/>
                <w:sz w:val="28"/>
                <w:szCs w:val="28"/>
              </w:rPr>
              <w:t>электробуксировочного</w:t>
            </w:r>
            <w:proofErr w:type="spellEnd"/>
            <w:r>
              <w:rPr>
                <w:rFonts w:ascii="Liberation Serif" w:hAnsi="Liberation Serif" w:cs="Liberation Serif"/>
                <w:sz w:val="28"/>
                <w:szCs w:val="28"/>
              </w:rPr>
              <w:t xml:space="preserve"> устройства</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до 10 000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w:t>
            </w:r>
          </w:p>
        </w:tc>
      </w:tr>
      <w:tr w:rsidR="00334577" w:rsidTr="00334577">
        <w:tc>
          <w:tcPr>
            <w:tcW w:w="521"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13.</w:t>
            </w:r>
          </w:p>
        </w:tc>
        <w:tc>
          <w:tcPr>
            <w:tcW w:w="2780"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(дистанции) для проведения физкультурных мероприятий и спортивных соревнований по видам спорта «спортивный туризм»</w:t>
            </w:r>
          </w:p>
        </w:tc>
        <w:tc>
          <w:tcPr>
            <w:tcW w:w="894" w:type="pct"/>
            <w:tcBorders>
              <w:top w:val="single" w:sz="4" w:space="0" w:color="auto"/>
              <w:left w:val="single" w:sz="4" w:space="0" w:color="auto"/>
              <w:bottom w:val="nil"/>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c>
          <w:tcPr>
            <w:tcW w:w="805" w:type="pct"/>
            <w:tcBorders>
              <w:top w:val="single" w:sz="4" w:space="0" w:color="auto"/>
              <w:left w:val="single" w:sz="4" w:space="0" w:color="auto"/>
              <w:bottom w:val="nil"/>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780"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в летний период</w:t>
            </w:r>
          </w:p>
        </w:tc>
        <w:tc>
          <w:tcPr>
            <w:tcW w:w="894"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4 000</w:t>
            </w:r>
          </w:p>
        </w:tc>
        <w:tc>
          <w:tcPr>
            <w:tcW w:w="805" w:type="pct"/>
            <w:vMerge w:val="restar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780"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в зимний период</w:t>
            </w:r>
          </w:p>
        </w:tc>
        <w:tc>
          <w:tcPr>
            <w:tcW w:w="894"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6 000</w:t>
            </w:r>
          </w:p>
        </w:tc>
        <w:tc>
          <w:tcPr>
            <w:tcW w:w="0" w:type="auto"/>
            <w:vMerge/>
            <w:tcBorders>
              <w:top w:val="nil"/>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r>
      <w:tr w:rsidR="00334577" w:rsidTr="00334577">
        <w:tc>
          <w:tcPr>
            <w:tcW w:w="52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14.</w:t>
            </w:r>
          </w:p>
        </w:tc>
        <w:tc>
          <w:tcPr>
            <w:tcW w:w="278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Подготовка трассы для проведения физкультурных и спортивных мероприятий по виду спорта «мотоциклетный спорт», «автомобильный спорт»</w:t>
            </w:r>
          </w:p>
        </w:tc>
        <w:tc>
          <w:tcPr>
            <w:tcW w:w="8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c>
          <w:tcPr>
            <w:tcW w:w="80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w:t>
      </w:r>
    </w:p>
    <w:p w:rsidR="00334577" w:rsidRDefault="00334577" w:rsidP="00334577">
      <w:pPr>
        <w:widowControl w:val="0"/>
        <w:autoSpaceDE w:val="0"/>
        <w:autoSpaceDN w:val="0"/>
        <w:adjustRightInd w:val="0"/>
        <w:jc w:val="both"/>
        <w:rPr>
          <w:rFonts w:ascii="Liberation Serif" w:hAnsi="Liberation Serif" w:cs="Liberation Serif"/>
          <w:sz w:val="28"/>
          <w:szCs w:val="28"/>
        </w:rPr>
      </w:pPr>
      <w:bookmarkStart w:id="1" w:name="Par929"/>
      <w:bookmarkEnd w:id="1"/>
      <w:r>
        <w:rPr>
          <w:rFonts w:ascii="Liberation Serif" w:hAnsi="Liberation Serif" w:cs="Liberation Serif"/>
          <w:sz w:val="28"/>
          <w:szCs w:val="28"/>
        </w:rPr>
        <w:t>&lt;*&gt; Подготовка дистанции (трассы) для проведения крупных физкультурных мероприятий и спортивных соревнований по видам спорта «спортивное ориентирование» (спортивные дисциплины, содержащие в своем наименовании слова «лыжная гонка»), «триатлон» (триатлон зимний и другие) может достигать до 30 дней подготовки.</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14</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ОПЛАТЫ УСЛУГ ПО ОБЕСПЕЧЕНИЮ</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ТРАНСПОРТНЫМИ СРЕДСТВАМИ УЧАСТНИКОВ</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6422"/>
        <w:gridCol w:w="1986"/>
      </w:tblGrid>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Вид транспорта</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услуг в час, рублей</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Автобус повышенной комфортности более 50 посадочных мест &lt;*&gt;</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2 500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Автобус от 40 до 50 посадочных мест</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1 900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Автобус от 30 до 40 посадочных мест</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1 600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4.</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Автобус от 20 до 30 посадочных мест</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1 400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Микроавтобус (пассажирский) от 8 до 20 посадочных мест</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1 300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Легковой автомобиль, в том числе автомобиль сопровождения</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1 100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Легковой автомобиль повышенной комфортности, в том числе автомобиль сопровождения</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Грузовой автотранспорт (грузоподъемность до 1,5 тонны)</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850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Грузовой автотранспорт (грузоподъемность от 1,5 до 3,5 тонны)</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Грузовой автотранспорт (грузоподъемность от 3,5 до 5 тонн)</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11.</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Катер</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1 200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w:t>
            </w:r>
          </w:p>
        </w:tc>
        <w:tc>
          <w:tcPr>
            <w:tcW w:w="343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Снегоход</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w:t>
      </w:r>
    </w:p>
    <w:p w:rsidR="00334577" w:rsidRDefault="00334577" w:rsidP="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&lt;*&gt; Используется при проведении международных физкультурных и спортивных мероприятий, проводимых на территории Российской Федерации.</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41. Оплата услуг производится из расчета не более десяти часов в день при проведении региональных, всероссийских физкультурных мероприятий и спортивных мероприятий и двенадцати часов в день при проведении международных физкультурных мероприятий и спортивных мероприятий, проводимых на территории Российской Федерации.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42. Проводящие спортивные мероприятия организации имеют право за счет собственных, спонсорских и прочих привлеченных средств производить доплату к установленным расходам на обеспечение автотранспортом участников спортивных мероприятий.</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43. Оплата </w:t>
      </w:r>
      <w:proofErr w:type="spellStart"/>
      <w:r>
        <w:rPr>
          <w:rFonts w:ascii="Liberation Serif" w:hAnsi="Liberation Serif" w:cs="Liberation Serif"/>
          <w:sz w:val="28"/>
          <w:szCs w:val="28"/>
        </w:rPr>
        <w:t>спецавтоконструкций</w:t>
      </w:r>
      <w:proofErr w:type="spellEnd"/>
      <w:r>
        <w:rPr>
          <w:rFonts w:ascii="Liberation Serif" w:hAnsi="Liberation Serif" w:cs="Liberation Serif"/>
          <w:sz w:val="28"/>
          <w:szCs w:val="28"/>
        </w:rPr>
        <w:t xml:space="preserve"> по перевозке спортивных лодок, яхт и др. производится по договорам с организациями, имеющими лицензию на перевозку грузов автотранспортом свыше 3,5 тонны.</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44. Если расстояние до места проведения физкультурного мероприятия и спортивного мероприятия превышает 100 километров и количество дней их проведения превышает один календарный день, может оплачиваться простой транспортного средства в размере не более чем 3000 рублей за каждый день простоя. Количество оплачиваемых дней простоя не может превышать количества дней проведения физкультурного мероприятия и спортивного мероприятия. При этом размер оплаты дней простоя не должен превышать стоимости транспортных услуг до места проведения физкультурного </w:t>
      </w:r>
      <w:r>
        <w:rPr>
          <w:rFonts w:ascii="Liberation Serif" w:hAnsi="Liberation Serif" w:cs="Liberation Serif"/>
          <w:sz w:val="28"/>
          <w:szCs w:val="28"/>
        </w:rPr>
        <w:lastRenderedPageBreak/>
        <w:t>мероприятия и спортивного мероприятия и обратно, рассчитанной в соответствии с настоящим приложением.</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 xml:space="preserve">Таблица 15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НОРМЫ РАСХОДОВ ДЕНЕЖНЫХ СРЕДСТВ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НА ПРИОБРЕТЕНИЕ УЧАСТНИКАМ 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ЖЕЛЕЗНОДОРОЖНЫХ И АВИАБИЛЕТОВ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ПО РОССИЙСКОЙ ФЕДЕРАЦИИ</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3030"/>
        <w:gridCol w:w="838"/>
        <w:gridCol w:w="684"/>
        <w:gridCol w:w="684"/>
        <w:gridCol w:w="684"/>
        <w:gridCol w:w="684"/>
        <w:gridCol w:w="684"/>
        <w:gridCol w:w="1120"/>
      </w:tblGrid>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163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Вид транспорта/расстояние от Москвы</w:t>
            </w:r>
          </w:p>
        </w:tc>
        <w:tc>
          <w:tcPr>
            <w:tcW w:w="45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500 км</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1000 км</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1500 км</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2000 км</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3000 км</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5000 км</w:t>
            </w:r>
          </w:p>
        </w:tc>
        <w:tc>
          <w:tcPr>
            <w:tcW w:w="61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8000 км</w:t>
            </w:r>
          </w:p>
        </w:tc>
      </w:tr>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163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45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w:t>
            </w:r>
          </w:p>
        </w:tc>
        <w:tc>
          <w:tcPr>
            <w:tcW w:w="61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r>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1.</w:t>
            </w:r>
          </w:p>
        </w:tc>
        <w:tc>
          <w:tcPr>
            <w:tcW w:w="163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Железнодорожный транспорт (стоимость билета в купе в один конец)</w:t>
            </w:r>
          </w:p>
        </w:tc>
        <w:tc>
          <w:tcPr>
            <w:tcW w:w="45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2,5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3,5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12 тыс. руб.</w:t>
            </w:r>
          </w:p>
        </w:tc>
        <w:tc>
          <w:tcPr>
            <w:tcW w:w="61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тыс. руб.</w:t>
            </w:r>
          </w:p>
        </w:tc>
      </w:tr>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2.</w:t>
            </w:r>
          </w:p>
        </w:tc>
        <w:tc>
          <w:tcPr>
            <w:tcW w:w="163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Авиатранспорт по России (стоимость билета в эконом-классе в один конец)</w:t>
            </w:r>
          </w:p>
        </w:tc>
        <w:tc>
          <w:tcPr>
            <w:tcW w:w="459"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6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13 тыс. руб.</w:t>
            </w:r>
          </w:p>
        </w:tc>
        <w:tc>
          <w:tcPr>
            <w:tcW w:w="36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тыс. руб.</w:t>
            </w:r>
          </w:p>
        </w:tc>
        <w:tc>
          <w:tcPr>
            <w:tcW w:w="61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18 тыс. руб.</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16</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НОРМЫ</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РАСХОДОВ ДЕНЕЖНЫХ СРЕДСТВ НА ПРИОРЕТЕНИЕ УЧАСТНИКАМ</w:t>
      </w:r>
      <w:r>
        <w:rPr>
          <w:rFonts w:ascii="Liberation Serif" w:hAnsi="Liberation Serif" w:cs="Liberation Serif"/>
          <w:b/>
          <w:bCs/>
          <w:sz w:val="28"/>
          <w:szCs w:val="28"/>
        </w:rPr>
        <w:t xml:space="preserve"> </w:t>
      </w:r>
      <w:r>
        <w:rPr>
          <w:rFonts w:ascii="Liberation Serif" w:hAnsi="Liberation Serif" w:cs="Liberation Serif"/>
          <w:bCs/>
          <w:sz w:val="28"/>
          <w:szCs w:val="28"/>
        </w:rPr>
        <w:t>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АВИАБИЛЕТОВ ЗА РУБЕЖ</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5979"/>
        <w:gridCol w:w="2429"/>
      </w:tblGrid>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20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Вид билета</w:t>
            </w:r>
          </w:p>
        </w:tc>
        <w:tc>
          <w:tcPr>
            <w:tcW w:w="130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w:t>
            </w:r>
          </w:p>
        </w:tc>
      </w:tr>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20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30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lastRenderedPageBreak/>
              <w:t>1.</w:t>
            </w:r>
          </w:p>
        </w:tc>
        <w:tc>
          <w:tcPr>
            <w:tcW w:w="320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Билет в эконом-классе в один конец</w:t>
            </w:r>
          </w:p>
        </w:tc>
        <w:tc>
          <w:tcPr>
            <w:tcW w:w="130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до 25 тыс. руб.</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17</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НОРМЫ РАСХОДОВАНИЯ СРЕДСТВ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НА ОБЕСПЕЧЕНИЕ ЭЛЕКТРОННО-ТЕХНИЧЕСКИМ ОБОРУДОВАНИЕМ</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И КОНТРОЛЬНО-ИЗМЕРИТЕЛЬНЫМИ ПРИБОРАМИ ПРИ ПРОВЕДЕНИИ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ФИЗКУЛЬТУРНЫХ МЕРОПРИЯТИЙ И СПОРТИВНЫХ МЕРОПРИЯТИЙ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И ИНЫМ ОБОРУДОВАНИЕМ</w:t>
      </w:r>
    </w:p>
    <w:tbl>
      <w:tblPr>
        <w:tblW w:w="5000" w:type="pct"/>
        <w:tblCellMar>
          <w:top w:w="102" w:type="dxa"/>
          <w:left w:w="62" w:type="dxa"/>
          <w:bottom w:w="102" w:type="dxa"/>
          <w:right w:w="62" w:type="dxa"/>
        </w:tblCellMar>
        <w:tblLook w:val="04A0" w:firstRow="1" w:lastRow="0" w:firstColumn="1" w:lastColumn="0" w:noHBand="0" w:noVBand="1"/>
      </w:tblPr>
      <w:tblGrid>
        <w:gridCol w:w="937"/>
        <w:gridCol w:w="6422"/>
        <w:gridCol w:w="1986"/>
      </w:tblGrid>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Вид аппаратуры (оборудования)</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в день, рублей</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Фотофиниш - 1 комплект</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proofErr w:type="spellStart"/>
            <w:r>
              <w:rPr>
                <w:rFonts w:ascii="Liberation Serif" w:hAnsi="Liberation Serif" w:cs="Liberation Serif"/>
                <w:sz w:val="28"/>
                <w:szCs w:val="28"/>
              </w:rPr>
              <w:t>Таймрекордер</w:t>
            </w:r>
            <w:proofErr w:type="spellEnd"/>
            <w:r>
              <w:rPr>
                <w:rFonts w:ascii="Liberation Serif" w:hAnsi="Liberation Serif" w:cs="Liberation Serif"/>
                <w:sz w:val="28"/>
                <w:szCs w:val="28"/>
              </w:rPr>
              <w:t xml:space="preserve"> (электронный хронометр) - 1 шт.</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Компьютерное обеспечение (1 комплект, включая печатающее устройство - принтер)</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4 000</w:t>
            </w:r>
          </w:p>
        </w:tc>
      </w:tr>
      <w:tr w:rsidR="00334577" w:rsidTr="00334577">
        <w:tc>
          <w:tcPr>
            <w:tcW w:w="500"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3437"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Электронная судейско-информационная аппаратура</w:t>
            </w:r>
          </w:p>
        </w:tc>
        <w:tc>
          <w:tcPr>
            <w:tcW w:w="1063" w:type="pct"/>
            <w:tcBorders>
              <w:top w:val="single" w:sz="4" w:space="0" w:color="auto"/>
              <w:left w:val="single" w:sz="4" w:space="0" w:color="auto"/>
              <w:bottom w:val="nil"/>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37"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односторонняя</w:t>
            </w:r>
          </w:p>
        </w:tc>
        <w:tc>
          <w:tcPr>
            <w:tcW w:w="1063" w:type="pct"/>
            <w:tcBorders>
              <w:top w:val="nil"/>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3437"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двусторонняя</w:t>
            </w:r>
          </w:p>
        </w:tc>
        <w:tc>
          <w:tcPr>
            <w:tcW w:w="1063" w:type="pct"/>
            <w:tcBorders>
              <w:top w:val="nil"/>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Система электронного хронометража (СЭХ)</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25 000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Услуги проката оборудования для обеспечения организации и проведения мероприятий за единицу измерения</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25 000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Электронная судейско-информационная система</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200 000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45. В стоимость услуг может входить обслуживание оборудования во время проведения мероприятия, а также его доставка.</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46. Стоимость услуг за пользование спортивными сооружениями, электронно-техническим оборудованием и контрольно-измерительными приборами, не вошедшими в указанную таблицу, рассчитывается по предоставлению сведений или расценок с подробной расшифровкой предоставляемых услуг.</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47. Электронная судейско-информационная аппаратура предусматривается: для видов единоборств из расчета на 1 ковер, для игровых видов спорта - на 1 площадку.</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48. На подготовительном и заключительном этапах крупных физкультурных мероприятий и спортивных мероприятий оплата может быть увеличена дополнительно до 30 дней.</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49. В целях обеспечения организации и проведения мероприятий могут возмещаться услуги проката различного оборудования.</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18</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ОПЛАТЫ УСЛУГ ПО ОРГАНИЗАЦИИ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И ПРОВЕДЕНИЮ ТОРЖЕСТВЕННЫХ ЦЕРЕМОНИЙ</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6422"/>
        <w:gridCol w:w="1986"/>
      </w:tblGrid>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мероприятий</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организации и проведения торжественной церемонии, рублей</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Муниципальные и межмуниципальные физкультурные и спортивные мероприятия, проводимые на территории Российской Федерации</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r>
        <w:rPr>
          <w:rFonts w:ascii="Liberation Serif" w:hAnsi="Liberation Serif" w:cs="Liberation Serif"/>
          <w:sz w:val="28"/>
          <w:szCs w:val="28"/>
        </w:rPr>
        <w:t>Таблица 19</w:t>
      </w:r>
    </w:p>
    <w:p w:rsidR="00334577" w:rsidRDefault="00334577" w:rsidP="00334577">
      <w:pPr>
        <w:widowControl w:val="0"/>
        <w:autoSpaceDE w:val="0"/>
        <w:autoSpaceDN w:val="0"/>
        <w:adjustRightInd w:val="0"/>
        <w:jc w:val="right"/>
        <w:outlineLvl w:val="1"/>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РАСХОДОВАНИЯ СРЕДСТВ И ОПЛАТЫ УСЛУГ,</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СВЯЗАННЫХ С ОБЕСПЕЧЕНИЕМ МЕР ПРОФИЛАКТИКИ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РАСПРОСТРАНЕНИЯ НОВОЙ КОРОНАВИРУСНОЙ ИНФЕКЦИИ </w:t>
      </w:r>
      <w:r>
        <w:rPr>
          <w:rFonts w:ascii="Liberation Serif" w:hAnsi="Liberation Serif" w:cs="Liberation Serif"/>
          <w:bCs/>
          <w:sz w:val="28"/>
          <w:szCs w:val="28"/>
        </w:rPr>
        <w:br/>
        <w:t>(COVID-19)</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6422"/>
        <w:gridCol w:w="1986"/>
      </w:tblGrid>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мероприятий</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на 1 участника мероприятия, рублей</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Официальные физкультурные мероприятия и спортивные мероприятия муниципального, межмуниципального, межрегионального, </w:t>
            </w:r>
            <w:r>
              <w:rPr>
                <w:rFonts w:ascii="Liberation Serif" w:hAnsi="Liberation Serif" w:cs="Liberation Serif"/>
                <w:sz w:val="28"/>
                <w:szCs w:val="28"/>
              </w:rPr>
              <w:lastRenderedPageBreak/>
              <w:t>всероссийского и международного уровней, проводимые на территории Свердловской области, в том числе особо значимые международные физкультурные мероприятия и спортивные мероприятия</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до 5 000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2.</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Тренировочные, учебно-тренировочные мероприятия</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43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Обеспечение участия спортивных сборных команд и лиц, проходящих спортивную подготовку, в официальных физкультурных мероприятиях и спортивных мероприятиях муниципального, межмуниципального, межрегионального, всероссийского и международного уровней</w:t>
            </w:r>
          </w:p>
        </w:tc>
        <w:tc>
          <w:tcPr>
            <w:tcW w:w="106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20</w:t>
      </w: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НОРМЫ РАСХОДОВ НА ОБЕСПЕЧЕНИЕ ПИТАНИЕМ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УЧАСТНИКОВ МЕРОПРИЯТИЙ В СФЕРЕ МОЛОДЕЖНОЙ ПОЛИТИКИ, В ТОМ ЧИСЛЕ ВОЛОНТЕРОВ</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5155"/>
        <w:gridCol w:w="3116"/>
      </w:tblGrid>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Наименование мероприятий</w:t>
            </w:r>
          </w:p>
        </w:tc>
        <w:tc>
          <w:tcPr>
            <w:tcW w:w="166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Стоимость трехразового горячего питания в расчете на одного участника в день&lt;*&gt;, рублей</w:t>
            </w:r>
          </w:p>
        </w:tc>
      </w:tr>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66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1.</w:t>
            </w:r>
          </w:p>
        </w:tc>
        <w:tc>
          <w:tcPr>
            <w:tcW w:w="4425" w:type="pct"/>
            <w:gridSpan w:val="2"/>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Мероприятия, проводимые на территории Екатеринбурга:</w:t>
            </w:r>
          </w:p>
        </w:tc>
      </w:tr>
      <w:tr w:rsidR="00334577" w:rsidTr="00334577">
        <w:tc>
          <w:tcPr>
            <w:tcW w:w="575" w:type="pct"/>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1.1.</w:t>
            </w: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региональные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межрегиональные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всероссийские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850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международные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1 300</w:t>
            </w:r>
          </w:p>
        </w:tc>
      </w:tr>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2.</w:t>
            </w:r>
          </w:p>
        </w:tc>
        <w:tc>
          <w:tcPr>
            <w:tcW w:w="4425" w:type="pct"/>
            <w:gridSpan w:val="2"/>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Мероприятия, проводимые в муниципальных образованиях, расположенных на территории Свердловской области</w:t>
            </w:r>
          </w:p>
        </w:tc>
      </w:tr>
      <w:tr w:rsidR="00334577" w:rsidTr="00334577">
        <w:tc>
          <w:tcPr>
            <w:tcW w:w="575"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both"/>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муниципальные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600</w:t>
            </w:r>
          </w:p>
        </w:tc>
      </w:tr>
      <w:tr w:rsidR="00334577" w:rsidTr="00334577">
        <w:tc>
          <w:tcPr>
            <w:tcW w:w="575"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both"/>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межмуниципальные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600</w:t>
            </w:r>
          </w:p>
        </w:tc>
      </w:tr>
      <w:tr w:rsidR="00334577" w:rsidTr="00334577">
        <w:tc>
          <w:tcPr>
            <w:tcW w:w="575"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both"/>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региональные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700</w:t>
            </w:r>
          </w:p>
        </w:tc>
      </w:tr>
      <w:tr w:rsidR="00334577" w:rsidTr="00334577">
        <w:tc>
          <w:tcPr>
            <w:tcW w:w="575"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both"/>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межрегиональные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700</w:t>
            </w:r>
          </w:p>
        </w:tc>
      </w:tr>
      <w:tr w:rsidR="00334577" w:rsidTr="00334577">
        <w:tc>
          <w:tcPr>
            <w:tcW w:w="575"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both"/>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всероссийские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850</w:t>
            </w:r>
          </w:p>
        </w:tc>
      </w:tr>
      <w:tr w:rsidR="00334577" w:rsidTr="00334577">
        <w:tc>
          <w:tcPr>
            <w:tcW w:w="575"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both"/>
              <w:rPr>
                <w:rFonts w:ascii="Liberation Serif" w:hAnsi="Liberation Serif" w:cs="Liberation Serif"/>
                <w:sz w:val="28"/>
                <w:szCs w:val="28"/>
              </w:rPr>
            </w:pP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международные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1 300</w:t>
            </w:r>
          </w:p>
        </w:tc>
      </w:tr>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3</w:t>
            </w: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Мероприятия, проводимые на территории других субъектов </w:t>
            </w:r>
            <w:r>
              <w:rPr>
                <w:rFonts w:ascii="Liberation Serif" w:hAnsi="Liberation Serif" w:cs="Liberation Serif"/>
                <w:sz w:val="28"/>
                <w:szCs w:val="28"/>
              </w:rPr>
              <w:lastRenderedPageBreak/>
              <w:t>Российской Федерации</w:t>
            </w:r>
          </w:p>
        </w:tc>
        <w:tc>
          <w:tcPr>
            <w:tcW w:w="1667" w:type="pct"/>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до 1500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lastRenderedPageBreak/>
        <w:t>&lt;*&gt; В случае наличия в смете одного приема пищи следует использовать следующие нормы: завтрак – 25 процентов от нормативной стоимости трехразового питания, обед – 40 процентов от нормативной стоимости трехразового питания, ужин – 35 процентов от нормативной стоимости трехразового питания.</w:t>
      </w: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21</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НОРМЫ ОПЛАТЫ ПРОЖИВАНИЯ </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УЧАСТНИКОВ МЕРОПРИЯТИЙ В СФЕРЕ МОЛОДЕЖНОЙ ПОЛИТИКИ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6190"/>
        <w:gridCol w:w="2218"/>
      </w:tblGrid>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Категория мероприятий</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Размер оплаты на одного человека в сутки, рублей</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Расходы по найму жилого помещения:</w:t>
            </w:r>
          </w:p>
        </w:tc>
        <w:tc>
          <w:tcPr>
            <w:tcW w:w="1187"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rPr>
          <w:trHeight w:val="475"/>
        </w:trPr>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1.1.</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Города Москва, Санкт-Петербург, Сочи, Севастополь</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4 500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1.2.</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Административные центры субъектов Российской Федерации</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1.3.</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Города, населенные пункты, отнесенные к территории Крайнего Севера</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3 500</w:t>
            </w:r>
          </w:p>
        </w:tc>
      </w:tr>
      <w:tr w:rsidR="00334577" w:rsidTr="00334577">
        <w:tc>
          <w:tcPr>
            <w:tcW w:w="50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1.4.</w:t>
            </w:r>
          </w:p>
        </w:tc>
        <w:tc>
          <w:tcPr>
            <w:tcW w:w="331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Другие города и населенные пункты, расположенные на территории Российской Федерации</w:t>
            </w:r>
          </w:p>
        </w:tc>
        <w:tc>
          <w:tcPr>
            <w:tcW w:w="118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proofErr w:type="gramStart"/>
            <w:r>
              <w:rPr>
                <w:rFonts w:ascii="Liberation Serif" w:hAnsi="Liberation Serif" w:cs="Liberation Serif"/>
                <w:sz w:val="28"/>
                <w:szCs w:val="28"/>
              </w:rPr>
              <w:t>до  3</w:t>
            </w:r>
            <w:proofErr w:type="gramEnd"/>
            <w:r>
              <w:rPr>
                <w:rFonts w:ascii="Liberation Serif" w:hAnsi="Liberation Serif" w:cs="Liberation Serif"/>
                <w:sz w:val="28"/>
                <w:szCs w:val="28"/>
              </w:rPr>
              <w:t xml:space="preserve"> 000</w:t>
            </w:r>
          </w:p>
        </w:tc>
      </w:tr>
    </w:tbl>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22</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ВЫПЛАТЫ СУТОЧНЫХ РАСХОДОВ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 СФЕРЕ МОЛОДЕЖНОЙ ПОЛИТИКИ</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5142"/>
        <w:gridCol w:w="3106"/>
      </w:tblGrid>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Наименование вида расходов</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в расчете на одного участника в сутки, рублей</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Расходы на выплату суточных в пути</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200</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2. </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Расходы на выплату суточных в городах пребывания:</w:t>
            </w:r>
          </w:p>
        </w:tc>
        <w:tc>
          <w:tcPr>
            <w:tcW w:w="3191"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2.1.</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Города Москва, Санкт-Петербург, Сочи, Севастополь</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Calibri" w:hAnsi="Calibri"/>
                <w:sz w:val="22"/>
                <w:szCs w:val="22"/>
              </w:rPr>
            </w:pPr>
            <w:r>
              <w:rPr>
                <w:rFonts w:ascii="Liberation Serif" w:hAnsi="Liberation Serif" w:cs="Liberation Serif"/>
                <w:sz w:val="28"/>
                <w:szCs w:val="28"/>
              </w:rPr>
              <w:t>до 200</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2.2.</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Административные центры субъектов </w:t>
            </w:r>
            <w:r>
              <w:rPr>
                <w:rFonts w:ascii="Liberation Serif" w:hAnsi="Liberation Serif" w:cs="Liberation Serif"/>
                <w:sz w:val="28"/>
                <w:szCs w:val="28"/>
              </w:rPr>
              <w:lastRenderedPageBreak/>
              <w:t>Российской Федерации</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Calibri" w:hAnsi="Calibri"/>
                <w:sz w:val="22"/>
                <w:szCs w:val="22"/>
              </w:rPr>
            </w:pPr>
            <w:r>
              <w:rPr>
                <w:rFonts w:ascii="Liberation Serif" w:hAnsi="Liberation Serif" w:cs="Liberation Serif"/>
                <w:sz w:val="28"/>
                <w:szCs w:val="28"/>
              </w:rPr>
              <w:lastRenderedPageBreak/>
              <w:t>до 200</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lastRenderedPageBreak/>
              <w:t>2.3.</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Города, населенные пункты, отнесенные к территории Крайнего Севера</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Calibri" w:hAnsi="Calibri"/>
                <w:sz w:val="22"/>
                <w:szCs w:val="22"/>
              </w:rPr>
            </w:pPr>
            <w:r>
              <w:rPr>
                <w:rFonts w:ascii="Liberation Serif" w:hAnsi="Liberation Serif" w:cs="Liberation Serif"/>
                <w:sz w:val="28"/>
                <w:szCs w:val="28"/>
              </w:rPr>
              <w:t>до 200</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2.4.</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Другие города и населенные пункты, расположенные на территории Российской Федерации</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jc w:val="center"/>
              <w:rPr>
                <w:rFonts w:ascii="Calibri" w:hAnsi="Calibri"/>
                <w:sz w:val="22"/>
                <w:szCs w:val="22"/>
              </w:rPr>
            </w:pPr>
            <w:r>
              <w:rPr>
                <w:rFonts w:ascii="Liberation Serif" w:hAnsi="Liberation Serif" w:cs="Liberation Serif"/>
                <w:sz w:val="28"/>
                <w:szCs w:val="28"/>
              </w:rPr>
              <w:t>до 200</w:t>
            </w:r>
          </w:p>
        </w:tc>
      </w:tr>
    </w:tbl>
    <w:p w:rsidR="00334577" w:rsidRDefault="00334577" w:rsidP="00334577">
      <w:pPr>
        <w:widowControl w:val="0"/>
        <w:autoSpaceDE w:val="0"/>
        <w:autoSpaceDN w:val="0"/>
        <w:adjustRightInd w:val="0"/>
        <w:jc w:val="center"/>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23</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НОРМЫ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РАСХОДОВ ДЕНЕЖНЫХ СРЕДСТВ НА ПРИОБРЕТЕНИЕ УЧАСТНИКАМ МЕРОПРИЯТИЙ В СФЕРЕ МОЛОДЕЖНОЙ ПОЛИТИКИ ЖЕЛЕЗНОДОРОЖНЫХ И АВИАБИЛЕТОВ</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3675"/>
        <w:gridCol w:w="629"/>
        <w:gridCol w:w="684"/>
        <w:gridCol w:w="684"/>
        <w:gridCol w:w="684"/>
        <w:gridCol w:w="684"/>
        <w:gridCol w:w="684"/>
        <w:gridCol w:w="684"/>
      </w:tblGrid>
      <w:tr w:rsidR="00334577" w:rsidTr="00334577">
        <w:tc>
          <w:tcPr>
            <w:tcW w:w="38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216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Вид транспорта/расстояние от Москвы</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500 км</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1000 км</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1500 км</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2000 км</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3000 км</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5000 км</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8000 км</w:t>
            </w:r>
          </w:p>
        </w:tc>
      </w:tr>
      <w:tr w:rsidR="00334577" w:rsidTr="00334577">
        <w:tc>
          <w:tcPr>
            <w:tcW w:w="38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216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r>
      <w:tr w:rsidR="00334577" w:rsidTr="00334577">
        <w:tc>
          <w:tcPr>
            <w:tcW w:w="38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1.</w:t>
            </w:r>
          </w:p>
        </w:tc>
        <w:tc>
          <w:tcPr>
            <w:tcW w:w="216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Железнодорожный транспорт (стоимость билета в купе в один конец)</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2,5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3,5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12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тыс. руб.</w:t>
            </w:r>
          </w:p>
        </w:tc>
      </w:tr>
      <w:tr w:rsidR="00334577" w:rsidTr="00334577">
        <w:tc>
          <w:tcPr>
            <w:tcW w:w="38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2.</w:t>
            </w:r>
          </w:p>
        </w:tc>
        <w:tc>
          <w:tcPr>
            <w:tcW w:w="216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Авиатранспорт по России (стоимость билета в эконом-классе в один конец)</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6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13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тыс. руб.</w:t>
            </w:r>
          </w:p>
        </w:tc>
        <w:tc>
          <w:tcPr>
            <w:tcW w:w="351"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18 тыс. руб.</w:t>
            </w:r>
          </w:p>
        </w:tc>
      </w:tr>
    </w:tbl>
    <w:p w:rsidR="00334577" w:rsidRDefault="00334577" w:rsidP="00334577">
      <w:pPr>
        <w:widowControl w:val="0"/>
        <w:autoSpaceDE w:val="0"/>
        <w:autoSpaceDN w:val="0"/>
        <w:adjustRightInd w:val="0"/>
        <w:jc w:val="center"/>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24</w:t>
      </w: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НОРМЫ РАСХОДОВ ДЕНЕЖНЫХ СРЕДСТВ НА ПРИОБРЕТЕНИЕ УЧАСТНИКАМ МЕРОПРИЯТИЙ В СФЕРЕ МОЛОДЕЖНОЙ ПОЛИТИКИ АВИАБИЛЕТОВ ЗА РУБЕЖ</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5979"/>
        <w:gridCol w:w="2429"/>
      </w:tblGrid>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20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Вид билета</w:t>
            </w:r>
          </w:p>
        </w:tc>
        <w:tc>
          <w:tcPr>
            <w:tcW w:w="130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w:t>
            </w:r>
          </w:p>
        </w:tc>
      </w:tr>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20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30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1.</w:t>
            </w:r>
          </w:p>
        </w:tc>
        <w:tc>
          <w:tcPr>
            <w:tcW w:w="3202"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Билет в эконом-классе в один конец</w:t>
            </w:r>
          </w:p>
        </w:tc>
        <w:tc>
          <w:tcPr>
            <w:tcW w:w="1303"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до 25 тыс. руб.</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25</w:t>
      </w: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НОРМЫ РАСХОДОВ ДЕНЕЖНЫХ СРЕДСТВ НА ОПЛАТУ УСЛУГ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ПО ОБЕСПЕЧЕНИЮ УЧАСТНИКОВ МЕРОПРИЯТИЙ В СФЕРЕ МОЛОДЕЖНОЙ ПОЛИТИКИ ТРАНСПОРТНЫМИ СРЕДСТВАМИ</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937"/>
        <w:gridCol w:w="6422"/>
        <w:gridCol w:w="1986"/>
      </w:tblGrid>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Транспортное средство</w:t>
            </w:r>
          </w:p>
        </w:tc>
        <w:tc>
          <w:tcPr>
            <w:tcW w:w="106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услуг в час, рублей</w:t>
            </w:r>
          </w:p>
        </w:tc>
      </w:tr>
      <w:tr w:rsidR="00334577" w:rsidTr="00334577">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06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rPr>
          <w:trHeight w:val="583"/>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Автобус повышенной комфортности более 50 посадочных мест &lt;*&gt; </w:t>
            </w:r>
          </w:p>
        </w:tc>
        <w:tc>
          <w:tcPr>
            <w:tcW w:w="106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1700</w:t>
            </w:r>
          </w:p>
        </w:tc>
      </w:tr>
      <w:tr w:rsidR="00334577" w:rsidTr="00334577">
        <w:trPr>
          <w:trHeight w:val="297"/>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Автобус от 40 до 50 посадочных мест</w:t>
            </w:r>
          </w:p>
        </w:tc>
        <w:tc>
          <w:tcPr>
            <w:tcW w:w="1066"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1200</w:t>
            </w:r>
          </w:p>
        </w:tc>
      </w:tr>
      <w:tr w:rsidR="00334577" w:rsidTr="00334577">
        <w:trPr>
          <w:trHeight w:val="363"/>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Автобус от 30 до 40 посадочных мест</w:t>
            </w:r>
          </w:p>
        </w:tc>
        <w:tc>
          <w:tcPr>
            <w:tcW w:w="1066"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800</w:t>
            </w:r>
          </w:p>
        </w:tc>
      </w:tr>
      <w:tr w:rsidR="00334577" w:rsidTr="00334577">
        <w:trPr>
          <w:trHeight w:val="327"/>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4.</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Автобус от 20 до 30 посадочных мест</w:t>
            </w:r>
          </w:p>
        </w:tc>
        <w:tc>
          <w:tcPr>
            <w:tcW w:w="1066"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650</w:t>
            </w:r>
          </w:p>
        </w:tc>
      </w:tr>
      <w:tr w:rsidR="00334577" w:rsidTr="00334577">
        <w:trPr>
          <w:trHeight w:val="349"/>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5.</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Микроавтобус (пассажирский) от 8 до 20 посадочных мест</w:t>
            </w:r>
          </w:p>
        </w:tc>
        <w:tc>
          <w:tcPr>
            <w:tcW w:w="1066"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550</w:t>
            </w:r>
          </w:p>
        </w:tc>
      </w:tr>
      <w:tr w:rsidR="00334577" w:rsidTr="00334577">
        <w:trPr>
          <w:trHeight w:val="357"/>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6.</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Легковой автомобиль, в том числе автомобиль сопровождения</w:t>
            </w:r>
          </w:p>
        </w:tc>
        <w:tc>
          <w:tcPr>
            <w:tcW w:w="1066"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550</w:t>
            </w:r>
          </w:p>
        </w:tc>
      </w:tr>
      <w:tr w:rsidR="00334577" w:rsidTr="00334577">
        <w:trPr>
          <w:trHeight w:val="351"/>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7.</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Грузовой автотранспорт (грузоподъемность до 1,5 тонны)</w:t>
            </w:r>
          </w:p>
        </w:tc>
        <w:tc>
          <w:tcPr>
            <w:tcW w:w="1066" w:type="pct"/>
            <w:tcBorders>
              <w:top w:val="single" w:sz="4" w:space="0" w:color="auto"/>
              <w:left w:val="single" w:sz="4" w:space="0" w:color="auto"/>
              <w:bottom w:val="nil"/>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500</w:t>
            </w:r>
          </w:p>
        </w:tc>
      </w:tr>
      <w:tr w:rsidR="00334577" w:rsidTr="00334577">
        <w:trPr>
          <w:trHeight w:val="628"/>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8.</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Грузовой автотранспорт (грузоподъемность от 1,5 до 3,5 тонны)</w:t>
            </w:r>
          </w:p>
        </w:tc>
        <w:tc>
          <w:tcPr>
            <w:tcW w:w="106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600</w:t>
            </w:r>
          </w:p>
        </w:tc>
      </w:tr>
      <w:tr w:rsidR="00334577" w:rsidTr="00334577">
        <w:trPr>
          <w:trHeight w:val="485"/>
        </w:trPr>
        <w:tc>
          <w:tcPr>
            <w:tcW w:w="494"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9.</w:t>
            </w:r>
          </w:p>
        </w:tc>
        <w:tc>
          <w:tcPr>
            <w:tcW w:w="3440"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Грузовой автотранспорт (грузоподъемность от 3,5 до 5 тонн)</w:t>
            </w:r>
          </w:p>
        </w:tc>
        <w:tc>
          <w:tcPr>
            <w:tcW w:w="1066"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1100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w:t>
      </w:r>
    </w:p>
    <w:p w:rsidR="00334577" w:rsidRDefault="00334577" w:rsidP="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&lt;*&gt; Используется при проведении международных молодежных мероприятий, проводимых на территории Российской Федерации.</w:t>
      </w:r>
    </w:p>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50. Оплата услуг производится из расчета не более десяти часов в день при проведении региональных, всероссийских мероприятий в сфере молодежной политики и двенадцати часов в день при проведении международных молодежных мероприятий, проводимых на территории Российской Федерации.</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51. Проводящие молодежные мероприятия организации имеют право за </w:t>
      </w:r>
      <w:r>
        <w:rPr>
          <w:rFonts w:ascii="Liberation Serif" w:hAnsi="Liberation Serif" w:cs="Liberation Serif"/>
          <w:sz w:val="28"/>
          <w:szCs w:val="28"/>
        </w:rPr>
        <w:lastRenderedPageBreak/>
        <w:t>счет собственных, спонсорских и прочих привлеченных средств производить доплату к установленным расходам на обеспечение автотранспортом участников молодежных мероприятий.</w:t>
      </w:r>
    </w:p>
    <w:p w:rsidR="00334577" w:rsidRDefault="00334577" w:rsidP="00334577">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52. Если расстояние до места проведения молодежного мероприятия превышает 100 километров и количество дней их проведения превышает один календарный день, может оплачиваться простой транспортного средства в размере не более чем 3000 рублей за каждый день простоя. Количество оплачиваемых дней простоя не может превышать количества дней проведения молодежного мероприятия. При этом размер оплаты дней простоя не должен превышать стоимости транспортных услуг до места проведения молодежного мероприятия и обратно, рассчитанной в соответствии с настоящим приложением.</w:t>
      </w: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26</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НОРМЫ</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РАСХОДОВАНИЯ СРЕДСТВ НА ОБЕСПЕЧЕНИЕ ЭКИПИРОВКОЙ УЧАСТНИКОВ, ВОЛОНТЕРОВ МЕРОПРИЯТИЙ В СФЕРЕ МОЛОДЕЖНОЙ ПОЛИТИКИ</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5155"/>
        <w:gridCol w:w="3116"/>
      </w:tblGrid>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Наименование вида расходов</w:t>
            </w:r>
          </w:p>
        </w:tc>
        <w:tc>
          <w:tcPr>
            <w:tcW w:w="166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Стоимость комплекта экипировки в расчете на одного человека, рублей</w:t>
            </w:r>
          </w:p>
        </w:tc>
      </w:tr>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166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1.</w:t>
            </w: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Экипировка делегаций для участия в мероприятиях</w:t>
            </w:r>
          </w:p>
        </w:tc>
        <w:tc>
          <w:tcPr>
            <w:tcW w:w="1667"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до 3 300</w:t>
            </w:r>
          </w:p>
        </w:tc>
      </w:tr>
      <w:tr w:rsidR="00334577" w:rsidTr="00334577">
        <w:tc>
          <w:tcPr>
            <w:tcW w:w="575"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2.</w:t>
            </w:r>
          </w:p>
        </w:tc>
        <w:tc>
          <w:tcPr>
            <w:tcW w:w="2758" w:type="pc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Экипировка волонтеров:</w:t>
            </w:r>
          </w:p>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летняя</w:t>
            </w:r>
          </w:p>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зимняя</w:t>
            </w:r>
          </w:p>
        </w:tc>
        <w:tc>
          <w:tcPr>
            <w:tcW w:w="1667" w:type="pct"/>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both"/>
              <w:rPr>
                <w:rFonts w:ascii="Liberation Serif" w:hAnsi="Liberation Serif" w:cs="Liberation Serif"/>
                <w:sz w:val="28"/>
                <w:szCs w:val="28"/>
              </w:rPr>
            </w:pPr>
          </w:p>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до 5 000</w:t>
            </w:r>
          </w:p>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до 10 000</w:t>
            </w:r>
          </w:p>
        </w:tc>
      </w:tr>
    </w:tbl>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27</w:t>
      </w: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НОРМЫ РАСХОДОВ СРЕДСТВ НА ПРИОБРЕТЕНИЕ СУВЕНИРНОЙ И НАГРАДНОЙ ПРОДУКЦИИ, ПАМЯТНЫХ ПРИЗОВ ДЛЯ УЧАСТНИКОВ МЕРОПРИЯТИЙ В СФЕРЕ МОЛОДЕЖНОЙ ПОЛИТИКИ</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647"/>
        <w:gridCol w:w="1632"/>
        <w:gridCol w:w="1455"/>
        <w:gridCol w:w="1507"/>
        <w:gridCol w:w="1507"/>
      </w:tblGrid>
      <w:tr w:rsidR="00334577" w:rsidTr="00334577">
        <w:tc>
          <w:tcPr>
            <w:tcW w:w="103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Наименование вида расходов</w:t>
            </w:r>
          </w:p>
        </w:tc>
        <w:tc>
          <w:tcPr>
            <w:tcW w:w="6101" w:type="dxa"/>
            <w:gridSpan w:val="4"/>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в расчете на одного участника, рублей</w:t>
            </w:r>
          </w:p>
        </w:tc>
      </w:tr>
      <w:tr w:rsidR="00334577" w:rsidTr="00334577">
        <w:tc>
          <w:tcPr>
            <w:tcW w:w="103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6101" w:type="dxa"/>
            <w:gridSpan w:val="4"/>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1037" w:type="dxa"/>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8748" w:type="dxa"/>
            <w:gridSpan w:val="5"/>
            <w:tcBorders>
              <w:top w:val="single" w:sz="4" w:space="0" w:color="auto"/>
              <w:left w:val="single" w:sz="4" w:space="0" w:color="auto"/>
              <w:bottom w:val="single" w:sz="4" w:space="0" w:color="auto"/>
              <w:right w:val="single" w:sz="4" w:space="0" w:color="auto"/>
            </w:tcBorders>
            <w:vAlign w:val="center"/>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Сувенирная продукция на мероприятии:</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Муниципальные, межмуниципальные</w:t>
            </w:r>
          </w:p>
        </w:tc>
        <w:tc>
          <w:tcPr>
            <w:tcW w:w="6101" w:type="dxa"/>
            <w:gridSpan w:val="4"/>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w:t>
            </w:r>
          </w:p>
        </w:tc>
      </w:tr>
      <w:tr w:rsidR="00334577" w:rsidTr="00334577">
        <w:tc>
          <w:tcPr>
            <w:tcW w:w="1037" w:type="dxa"/>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2. </w:t>
            </w: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Наградная продукция</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Командные</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Личные</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медалей</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Стоимость диплома, </w:t>
            </w:r>
            <w:r>
              <w:rPr>
                <w:rFonts w:ascii="Liberation Serif" w:hAnsi="Liberation Serif" w:cs="Liberation Serif"/>
                <w:sz w:val="28"/>
                <w:szCs w:val="28"/>
              </w:rPr>
              <w:lastRenderedPageBreak/>
              <w:t>грамоты</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 место</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2 000</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700</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II место</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2 500</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1 500</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300</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III место</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2 000</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1 000</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300</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w:t>
            </w: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Номинации</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3 000</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2 000</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300</w:t>
            </w:r>
          </w:p>
        </w:tc>
        <w:tc>
          <w:tcPr>
            <w:tcW w:w="150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100</w:t>
            </w:r>
          </w:p>
        </w:tc>
      </w:tr>
      <w:tr w:rsidR="00334577" w:rsidTr="00334577">
        <w:tc>
          <w:tcPr>
            <w:tcW w:w="1037" w:type="dxa"/>
            <w:vMerge w:val="restart"/>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Ценные подарки</w:t>
            </w:r>
          </w:p>
        </w:tc>
        <w:tc>
          <w:tcPr>
            <w:tcW w:w="1632"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455"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 место</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20 000</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II место</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III место</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10 000</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r w:rsidR="00334577" w:rsidTr="00334577">
        <w:tc>
          <w:tcPr>
            <w:tcW w:w="0" w:type="auto"/>
            <w:vMerge/>
            <w:tcBorders>
              <w:top w:val="single" w:sz="4" w:space="0" w:color="auto"/>
              <w:left w:val="single" w:sz="4" w:space="0" w:color="auto"/>
              <w:bottom w:val="single" w:sz="4" w:space="0" w:color="auto"/>
              <w:right w:val="single" w:sz="4" w:space="0" w:color="auto"/>
            </w:tcBorders>
            <w:vAlign w:val="center"/>
            <w:hideMark/>
          </w:tcPr>
          <w:p w:rsidR="00334577" w:rsidRDefault="00334577">
            <w:pPr>
              <w:rPr>
                <w:rFonts w:ascii="Liberation Serif" w:hAnsi="Liberation Serif" w:cs="Liberation Serif"/>
                <w:sz w:val="28"/>
                <w:szCs w:val="28"/>
              </w:rPr>
            </w:pPr>
          </w:p>
        </w:tc>
        <w:tc>
          <w:tcPr>
            <w:tcW w:w="2647"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Номинации</w:t>
            </w:r>
          </w:p>
        </w:tc>
        <w:tc>
          <w:tcPr>
            <w:tcW w:w="1632"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20 000</w:t>
            </w:r>
          </w:p>
        </w:tc>
        <w:tc>
          <w:tcPr>
            <w:tcW w:w="1455"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15 000</w:t>
            </w: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c>
          <w:tcPr>
            <w:tcW w:w="1507"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jc w:val="center"/>
              <w:rPr>
                <w:rFonts w:ascii="Liberation Serif" w:hAnsi="Liberation Serif" w:cs="Liberation Serif"/>
                <w:sz w:val="28"/>
                <w:szCs w:val="28"/>
              </w:rPr>
            </w:pP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28</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НОРМЫ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РАСХОДОВ СРЕДСТВ НА ВОЗМЕЩЕНЕ ЗАТРАТ ПО УСТУГАМ АРЕНДЫ ПРИ ПРОВЕДЕНИИ МЕРОПРИЯТИЙ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В СФЕРЕ МОЛОДЕЖНОЙ ПОЛИТИКИ</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4428"/>
        <w:gridCol w:w="3820"/>
      </w:tblGrid>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4536"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Наименование вида расходов</w:t>
            </w:r>
          </w:p>
        </w:tc>
        <w:tc>
          <w:tcPr>
            <w:tcW w:w="3934"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Стоимость в расчете на мероприятие, рублей</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4536"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934"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3"/>
              </w:numPr>
              <w:autoSpaceDE w:val="0"/>
              <w:autoSpaceDN w:val="0"/>
              <w:adjustRightInd w:val="0"/>
              <w:contextualSpacing/>
              <w:jc w:val="both"/>
              <w:rPr>
                <w:rFonts w:ascii="Liberation Serif" w:hAnsi="Liberation Serif" w:cs="Liberation Serif"/>
                <w:sz w:val="28"/>
                <w:szCs w:val="28"/>
              </w:rPr>
            </w:pPr>
          </w:p>
        </w:tc>
        <w:tc>
          <w:tcPr>
            <w:tcW w:w="4536"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Аренда объектов спортивной инфраструктуры</w:t>
            </w:r>
          </w:p>
        </w:tc>
        <w:tc>
          <w:tcPr>
            <w:tcW w:w="3934"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3"/>
              </w:numPr>
              <w:autoSpaceDE w:val="0"/>
              <w:autoSpaceDN w:val="0"/>
              <w:adjustRightInd w:val="0"/>
              <w:contextualSpacing/>
              <w:jc w:val="both"/>
              <w:rPr>
                <w:rFonts w:ascii="Liberation Serif" w:hAnsi="Liberation Serif" w:cs="Liberation Serif"/>
                <w:sz w:val="28"/>
                <w:szCs w:val="28"/>
              </w:rPr>
            </w:pPr>
          </w:p>
        </w:tc>
        <w:tc>
          <w:tcPr>
            <w:tcW w:w="4536"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Аренда объектов деловой инфраструктуры</w:t>
            </w:r>
          </w:p>
        </w:tc>
        <w:tc>
          <w:tcPr>
            <w:tcW w:w="3934"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3"/>
              </w:numPr>
              <w:autoSpaceDE w:val="0"/>
              <w:autoSpaceDN w:val="0"/>
              <w:adjustRightInd w:val="0"/>
              <w:contextualSpacing/>
              <w:jc w:val="both"/>
              <w:rPr>
                <w:rFonts w:ascii="Liberation Serif" w:hAnsi="Liberation Serif" w:cs="Liberation Serif"/>
                <w:sz w:val="28"/>
                <w:szCs w:val="28"/>
              </w:rPr>
            </w:pPr>
          </w:p>
        </w:tc>
        <w:tc>
          <w:tcPr>
            <w:tcW w:w="4536"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Аренда объектов досуговой инфраструктуры</w:t>
            </w:r>
          </w:p>
        </w:tc>
        <w:tc>
          <w:tcPr>
            <w:tcW w:w="3934"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3"/>
              </w:numPr>
              <w:autoSpaceDE w:val="0"/>
              <w:autoSpaceDN w:val="0"/>
              <w:adjustRightInd w:val="0"/>
              <w:contextualSpacing/>
              <w:jc w:val="both"/>
              <w:rPr>
                <w:rFonts w:ascii="Liberation Serif" w:hAnsi="Liberation Serif" w:cs="Liberation Serif"/>
                <w:sz w:val="28"/>
                <w:szCs w:val="28"/>
              </w:rPr>
            </w:pPr>
          </w:p>
        </w:tc>
        <w:tc>
          <w:tcPr>
            <w:tcW w:w="4536"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Аренда звукоусиливающей аппаратуры</w:t>
            </w:r>
          </w:p>
        </w:tc>
        <w:tc>
          <w:tcPr>
            <w:tcW w:w="3934"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3"/>
              </w:numPr>
              <w:autoSpaceDE w:val="0"/>
              <w:autoSpaceDN w:val="0"/>
              <w:adjustRightInd w:val="0"/>
              <w:contextualSpacing/>
              <w:jc w:val="both"/>
              <w:rPr>
                <w:rFonts w:ascii="Liberation Serif" w:hAnsi="Liberation Serif" w:cs="Liberation Serif"/>
                <w:sz w:val="28"/>
                <w:szCs w:val="28"/>
              </w:rPr>
            </w:pPr>
          </w:p>
        </w:tc>
        <w:tc>
          <w:tcPr>
            <w:tcW w:w="4536"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Аренда мультимедиа-оборудования</w:t>
            </w:r>
          </w:p>
        </w:tc>
        <w:tc>
          <w:tcPr>
            <w:tcW w:w="3934"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3"/>
              </w:numPr>
              <w:autoSpaceDE w:val="0"/>
              <w:autoSpaceDN w:val="0"/>
              <w:adjustRightInd w:val="0"/>
              <w:contextualSpacing/>
              <w:jc w:val="both"/>
              <w:rPr>
                <w:rFonts w:ascii="Liberation Serif" w:hAnsi="Liberation Serif" w:cs="Liberation Serif"/>
                <w:sz w:val="28"/>
                <w:szCs w:val="28"/>
              </w:rPr>
            </w:pPr>
          </w:p>
        </w:tc>
        <w:tc>
          <w:tcPr>
            <w:tcW w:w="4536"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Аренда прочих объектов, необходимых для проведения мероприятия</w:t>
            </w:r>
          </w:p>
        </w:tc>
        <w:tc>
          <w:tcPr>
            <w:tcW w:w="3934"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bl>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29</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НОРМЫ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 xml:space="preserve">РАСХОДОВ ДЕНЕЖНЫХ СРЕДСТВ НА ПРОВЕДЕНИЕ </w:t>
      </w:r>
    </w:p>
    <w:p w:rsidR="00334577" w:rsidRDefault="00334577" w:rsidP="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МЕРОПРИЯТИЙ МУНИЦИПАЛЬНОГО, МЕЖМУНИЦИПАЛЬНОГО УРОВНЕЙ В СФЕРЕ МОЛОДЕЖНОЙ ПОЛИТИКИ</w:t>
      </w:r>
    </w:p>
    <w:p w:rsidR="00334577" w:rsidRDefault="00334577" w:rsidP="00334577">
      <w:pPr>
        <w:widowControl w:val="0"/>
        <w:autoSpaceDE w:val="0"/>
        <w:autoSpaceDN w:val="0"/>
        <w:adjustRightInd w:val="0"/>
        <w:jc w:val="center"/>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884"/>
        <w:gridCol w:w="4364"/>
      </w:tblGrid>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Наименование расходов</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Нормативные затраты</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Услуги экспертов</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в соответствии с ценами </w:t>
            </w:r>
            <w:r>
              <w:rPr>
                <w:rFonts w:ascii="Liberation Serif" w:hAnsi="Liberation Serif" w:cs="Liberation Serif"/>
                <w:sz w:val="28"/>
                <w:szCs w:val="28"/>
              </w:rPr>
              <w:lastRenderedPageBreak/>
              <w:t>поставщиков услуг</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Оплата труда основного персонала</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2 500 рублей/час</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Оплата прочего персонала</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2 000 рублей/час</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Оплата медицинского сопровождения (врач, фельдшер)</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1 000 рублей/час</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Оплата медицинского сопровождения (медсестра)</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600 рублей/час</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Отчисления с оплаты услуг</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27,1%</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Бригада скорой медицинской помощи (в </w:t>
            </w:r>
            <w:proofErr w:type="spellStart"/>
            <w:r>
              <w:rPr>
                <w:rFonts w:ascii="Liberation Serif" w:hAnsi="Liberation Serif" w:cs="Liberation Serif"/>
                <w:sz w:val="28"/>
                <w:szCs w:val="28"/>
              </w:rPr>
              <w:t>т.ч</w:t>
            </w:r>
            <w:proofErr w:type="spellEnd"/>
            <w:r>
              <w:rPr>
                <w:rFonts w:ascii="Liberation Serif" w:hAnsi="Liberation Serif" w:cs="Liberation Serif"/>
                <w:sz w:val="28"/>
                <w:szCs w:val="28"/>
              </w:rPr>
              <w:t>. работа кареты скорой помощи)</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Питание участников мероприятия</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700 рублей/день</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Кофе-пауза</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650 рублей/день</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Охранные услуги</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550 рублей чел./час.</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Изготовление полиграфической продукции</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500 рублей на человека-участника мероприятия</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Информационное сопровождение</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Канцелярские товары</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2 500 рублей на одно мероприятие</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Хозяйственные расходы:</w:t>
            </w:r>
          </w:p>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200 человек</w:t>
            </w:r>
          </w:p>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От 200 до 500 человек</w:t>
            </w:r>
          </w:p>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Свыше 500 человек</w:t>
            </w:r>
          </w:p>
        </w:tc>
        <w:tc>
          <w:tcPr>
            <w:tcW w:w="4501" w:type="dxa"/>
            <w:tcBorders>
              <w:top w:val="single" w:sz="4" w:space="0" w:color="auto"/>
              <w:left w:val="single" w:sz="4" w:space="0" w:color="auto"/>
              <w:bottom w:val="single" w:sz="4" w:space="0" w:color="auto"/>
              <w:right w:val="single" w:sz="4" w:space="0" w:color="auto"/>
            </w:tcBorders>
          </w:tcPr>
          <w:p w:rsidR="00334577" w:rsidRDefault="00334577">
            <w:pPr>
              <w:widowControl w:val="0"/>
              <w:autoSpaceDE w:val="0"/>
              <w:autoSpaceDN w:val="0"/>
              <w:adjustRightInd w:val="0"/>
              <w:rPr>
                <w:rFonts w:ascii="Liberation Serif" w:hAnsi="Liberation Serif" w:cs="Liberation Serif"/>
                <w:sz w:val="28"/>
                <w:szCs w:val="28"/>
              </w:rPr>
            </w:pPr>
          </w:p>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5 000 рублей</w:t>
            </w:r>
          </w:p>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10 000 рублей</w:t>
            </w:r>
          </w:p>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до 25 000 рублей</w:t>
            </w:r>
          </w:p>
        </w:tc>
      </w:tr>
      <w:tr w:rsidR="00334577" w:rsidTr="00334577">
        <w:tc>
          <w:tcPr>
            <w:tcW w:w="1101" w:type="dxa"/>
            <w:tcBorders>
              <w:top w:val="single" w:sz="4" w:space="0" w:color="auto"/>
              <w:left w:val="single" w:sz="4" w:space="0" w:color="auto"/>
              <w:bottom w:val="single" w:sz="4" w:space="0" w:color="auto"/>
              <w:right w:val="single" w:sz="4" w:space="0" w:color="auto"/>
            </w:tcBorders>
          </w:tcPr>
          <w:p w:rsidR="00334577" w:rsidRDefault="00334577" w:rsidP="00334577">
            <w:pPr>
              <w:widowControl w:val="0"/>
              <w:numPr>
                <w:ilvl w:val="0"/>
                <w:numId w:val="5"/>
              </w:numPr>
              <w:autoSpaceDE w:val="0"/>
              <w:autoSpaceDN w:val="0"/>
              <w:adjustRightInd w:val="0"/>
              <w:contextualSpacing/>
              <w:jc w:val="center"/>
              <w:rPr>
                <w:rFonts w:ascii="Liberation Serif" w:hAnsi="Liberation Serif" w:cs="Liberation Serif"/>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Иные расходы</w:t>
            </w:r>
          </w:p>
        </w:tc>
        <w:tc>
          <w:tcPr>
            <w:tcW w:w="45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в соответствии с ценами поставщиков услуг</w:t>
            </w:r>
          </w:p>
        </w:tc>
      </w:tr>
    </w:tbl>
    <w:p w:rsidR="00334577" w:rsidRDefault="00334577" w:rsidP="00334577">
      <w:pPr>
        <w:widowControl w:val="0"/>
        <w:autoSpaceDE w:val="0"/>
        <w:autoSpaceDN w:val="0"/>
        <w:adjustRightInd w:val="0"/>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Таблица 30</w:t>
      </w:r>
    </w:p>
    <w:p w:rsidR="00334577" w:rsidRDefault="00334577" w:rsidP="00334577">
      <w:pPr>
        <w:widowControl w:val="0"/>
        <w:autoSpaceDE w:val="0"/>
        <w:autoSpaceDN w:val="0"/>
        <w:adjustRightInd w:val="0"/>
        <w:jc w:val="right"/>
        <w:rPr>
          <w:rFonts w:ascii="Liberation Serif" w:hAnsi="Liberation Serif" w:cs="Liberation Serif"/>
          <w:sz w:val="28"/>
          <w:szCs w:val="28"/>
        </w:rPr>
      </w:pP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НОРМЫ РАСХОДОВАНИЯ СРЕДСТВ И ОПЛАТЫ УСЛУГ,</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СВЯЗАННЫХ С ОБЕСПЕЧЕНИЕМ МЕР ПРОФИЛАКТИКИ</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r>
        <w:rPr>
          <w:rFonts w:ascii="Liberation Serif" w:hAnsi="Liberation Serif" w:cs="Liberation Serif"/>
          <w:bCs/>
          <w:sz w:val="28"/>
          <w:szCs w:val="28"/>
        </w:rPr>
        <w:t xml:space="preserve">РАСПРОСТРАНЕНИЯ НОВОЙ КОРОНАВИРУСНОЙ ИНФЕКЦИИ </w:t>
      </w:r>
      <w:r>
        <w:rPr>
          <w:rFonts w:ascii="Liberation Serif" w:hAnsi="Liberation Serif" w:cs="Liberation Serif"/>
          <w:bCs/>
          <w:sz w:val="28"/>
          <w:szCs w:val="28"/>
        </w:rPr>
        <w:br/>
        <w:t>(COVID-19)</w:t>
      </w:r>
    </w:p>
    <w:p w:rsidR="00334577" w:rsidRDefault="00334577" w:rsidP="00334577">
      <w:pPr>
        <w:widowControl w:val="0"/>
        <w:autoSpaceDE w:val="0"/>
        <w:autoSpaceDN w:val="0"/>
        <w:adjustRightInd w:val="0"/>
        <w:jc w:val="center"/>
        <w:rPr>
          <w:rFonts w:ascii="Liberation Serif" w:hAnsi="Liberation Serif" w:cs="Liberation Serif"/>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125"/>
        <w:gridCol w:w="3122"/>
      </w:tblGrid>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Номер строки</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Наименование расходов</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Стоимость на одного человека-участника мероприятий, рублей</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3</w:t>
            </w:r>
          </w:p>
        </w:tc>
      </w:tr>
      <w:tr w:rsidR="00334577" w:rsidTr="00334577">
        <w:tc>
          <w:tcPr>
            <w:tcW w:w="110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5279"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Обеспечение требований действующего законодательства </w:t>
            </w:r>
          </w:p>
        </w:tc>
        <w:tc>
          <w:tcPr>
            <w:tcW w:w="3191" w:type="dxa"/>
            <w:tcBorders>
              <w:top w:val="single" w:sz="4" w:space="0" w:color="auto"/>
              <w:left w:val="single" w:sz="4" w:space="0" w:color="auto"/>
              <w:bottom w:val="single" w:sz="4" w:space="0" w:color="auto"/>
              <w:right w:val="single" w:sz="4" w:space="0" w:color="auto"/>
            </w:tcBorders>
            <w:hideMark/>
          </w:tcPr>
          <w:p w:rsidR="00334577" w:rsidRDefault="00334577">
            <w:pPr>
              <w:widowControl w:val="0"/>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до 5 000</w:t>
            </w:r>
          </w:p>
        </w:tc>
      </w:tr>
    </w:tbl>
    <w:p w:rsidR="00334577" w:rsidRDefault="00334577" w:rsidP="00334577">
      <w:pPr>
        <w:widowControl w:val="0"/>
        <w:autoSpaceDE w:val="0"/>
        <w:autoSpaceDN w:val="0"/>
        <w:adjustRightInd w:val="0"/>
        <w:jc w:val="both"/>
        <w:rPr>
          <w:rFonts w:ascii="Liberation Serif" w:hAnsi="Liberation Serif" w:cs="Liberation Serif"/>
          <w:sz w:val="28"/>
          <w:szCs w:val="28"/>
        </w:rPr>
      </w:pPr>
    </w:p>
    <w:p w:rsidR="00334577" w:rsidRDefault="00334577" w:rsidP="00334577">
      <w:pPr>
        <w:widowControl w:val="0"/>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53. Прочие расходы, связанные с организацией и проведением мероприятий, а также превышение норм расходов денежных средств обосновываются и подтверждаются в форме смет, подготовленных с учетом положений действующего законодательства Российской Федерации.</w:t>
      </w:r>
    </w:p>
    <w:p w:rsidR="00334577" w:rsidRDefault="00334577" w:rsidP="00334577">
      <w:pPr>
        <w:rPr>
          <w:rFonts w:ascii="Liberation Serif" w:hAnsi="Liberation Serif"/>
          <w:sz w:val="28"/>
          <w:szCs w:val="28"/>
        </w:rPr>
      </w:pPr>
    </w:p>
    <w:p w:rsidR="00334577" w:rsidRDefault="00334577" w:rsidP="00334577">
      <w:pPr>
        <w:rPr>
          <w:rFonts w:ascii="Calibri" w:eastAsia="Calibri" w:hAnsi="Calibri"/>
          <w:sz w:val="22"/>
          <w:szCs w:val="22"/>
          <w:lang w:eastAsia="en-US"/>
        </w:rPr>
      </w:pPr>
    </w:p>
    <w:p w:rsidR="00334577" w:rsidRDefault="00334577">
      <w:bookmarkStart w:id="2" w:name="_GoBack"/>
      <w:bookmarkEnd w:id="2"/>
    </w:p>
    <w:sectPr w:rsidR="003345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42653"/>
    <w:multiLevelType w:val="hybridMultilevel"/>
    <w:tmpl w:val="C3924D9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4A753B20"/>
    <w:multiLevelType w:val="hybridMultilevel"/>
    <w:tmpl w:val="C3924D9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745C36E1"/>
    <w:multiLevelType w:val="hybridMultilevel"/>
    <w:tmpl w:val="D20A4D3E"/>
    <w:lvl w:ilvl="0" w:tplc="5F0A659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E0"/>
    <w:rsid w:val="001630E0"/>
    <w:rsid w:val="00334577"/>
    <w:rsid w:val="00DD6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003C1-E5BA-4634-B92B-71690A26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5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34577"/>
    <w:pPr>
      <w:widowControl w:val="0"/>
      <w:snapToGrid w:val="0"/>
      <w:spacing w:after="0" w:line="240" w:lineRule="auto"/>
      <w:ind w:firstLine="720"/>
    </w:pPr>
    <w:rPr>
      <w:rFonts w:ascii="Arial" w:eastAsia="Times New Roman" w:hAnsi="Arial" w:cs="Times New Roman"/>
      <w:sz w:val="20"/>
      <w:szCs w:val="20"/>
      <w:lang w:eastAsia="ru-RU"/>
    </w:rPr>
  </w:style>
  <w:style w:type="paragraph" w:styleId="a3">
    <w:name w:val="annotation text"/>
    <w:basedOn w:val="a"/>
    <w:link w:val="a4"/>
    <w:semiHidden/>
    <w:unhideWhenUsed/>
    <w:rsid w:val="00334577"/>
    <w:pPr>
      <w:spacing w:after="200" w:line="276" w:lineRule="auto"/>
    </w:pPr>
    <w:rPr>
      <w:rFonts w:ascii="Calibri" w:eastAsia="Calibri" w:hAnsi="Calibri"/>
      <w:sz w:val="20"/>
      <w:szCs w:val="20"/>
      <w:lang w:eastAsia="en-US"/>
    </w:rPr>
  </w:style>
  <w:style w:type="character" w:customStyle="1" w:styleId="a4">
    <w:name w:val="Текст примечания Знак"/>
    <w:basedOn w:val="a0"/>
    <w:link w:val="a3"/>
    <w:semiHidden/>
    <w:rsid w:val="00334577"/>
    <w:rPr>
      <w:rFonts w:ascii="Calibri" w:eastAsia="Calibri" w:hAnsi="Calibri" w:cs="Times New Roman"/>
      <w:sz w:val="20"/>
      <w:szCs w:val="20"/>
    </w:rPr>
  </w:style>
  <w:style w:type="paragraph" w:styleId="a5">
    <w:name w:val="header"/>
    <w:basedOn w:val="a"/>
    <w:link w:val="a6"/>
    <w:semiHidden/>
    <w:unhideWhenUsed/>
    <w:rsid w:val="00334577"/>
    <w:pPr>
      <w:tabs>
        <w:tab w:val="center" w:pos="4677"/>
        <w:tab w:val="right" w:pos="9355"/>
      </w:tabs>
      <w:spacing w:after="200" w:line="276" w:lineRule="auto"/>
    </w:pPr>
    <w:rPr>
      <w:rFonts w:ascii="Calibri" w:eastAsia="Calibri" w:hAnsi="Calibri"/>
      <w:sz w:val="22"/>
      <w:szCs w:val="22"/>
      <w:lang w:eastAsia="en-US"/>
    </w:rPr>
  </w:style>
  <w:style w:type="character" w:customStyle="1" w:styleId="a6">
    <w:name w:val="Верхний колонтитул Знак"/>
    <w:basedOn w:val="a0"/>
    <w:link w:val="a5"/>
    <w:semiHidden/>
    <w:rsid w:val="00334577"/>
    <w:rPr>
      <w:rFonts w:ascii="Calibri" w:eastAsia="Calibri" w:hAnsi="Calibri" w:cs="Times New Roman"/>
    </w:rPr>
  </w:style>
  <w:style w:type="paragraph" w:styleId="a7">
    <w:name w:val="footer"/>
    <w:basedOn w:val="a"/>
    <w:link w:val="a8"/>
    <w:semiHidden/>
    <w:unhideWhenUsed/>
    <w:rsid w:val="00334577"/>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Нижний колонтитул Знак"/>
    <w:basedOn w:val="a0"/>
    <w:link w:val="a7"/>
    <w:semiHidden/>
    <w:rsid w:val="00334577"/>
    <w:rPr>
      <w:rFonts w:ascii="Calibri" w:eastAsia="Calibri" w:hAnsi="Calibri" w:cs="Times New Roman"/>
    </w:rPr>
  </w:style>
  <w:style w:type="paragraph" w:styleId="2">
    <w:name w:val="Body Text Indent 2"/>
    <w:basedOn w:val="a"/>
    <w:link w:val="20"/>
    <w:semiHidden/>
    <w:unhideWhenUsed/>
    <w:rsid w:val="00334577"/>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semiHidden/>
    <w:rsid w:val="00334577"/>
    <w:rPr>
      <w:rFonts w:ascii="Times New Roman" w:eastAsia="Times New Roman" w:hAnsi="Times New Roman" w:cs="Times New Roman"/>
      <w:b/>
      <w:bCs/>
      <w:sz w:val="20"/>
      <w:szCs w:val="20"/>
      <w:lang w:eastAsia="ru-RU"/>
    </w:rPr>
  </w:style>
  <w:style w:type="paragraph" w:styleId="a9">
    <w:name w:val="annotation subject"/>
    <w:basedOn w:val="a3"/>
    <w:next w:val="a3"/>
    <w:link w:val="aa"/>
    <w:semiHidden/>
    <w:unhideWhenUsed/>
    <w:rsid w:val="00334577"/>
    <w:rPr>
      <w:b/>
      <w:bCs/>
    </w:rPr>
  </w:style>
  <w:style w:type="character" w:customStyle="1" w:styleId="aa">
    <w:name w:val="Тема примечания Знак"/>
    <w:basedOn w:val="a4"/>
    <w:link w:val="a9"/>
    <w:semiHidden/>
    <w:rsid w:val="00334577"/>
    <w:rPr>
      <w:rFonts w:ascii="Calibri" w:eastAsia="Calibri" w:hAnsi="Calibri" w:cs="Times New Roman"/>
      <w:b/>
      <w:bCs/>
      <w:sz w:val="20"/>
      <w:szCs w:val="20"/>
    </w:rPr>
  </w:style>
  <w:style w:type="paragraph" w:styleId="ab">
    <w:name w:val="Balloon Text"/>
    <w:basedOn w:val="a"/>
    <w:link w:val="ac"/>
    <w:uiPriority w:val="99"/>
    <w:semiHidden/>
    <w:unhideWhenUsed/>
    <w:rsid w:val="00334577"/>
    <w:rPr>
      <w:rFonts w:ascii="Tahoma" w:eastAsia="Calibri" w:hAnsi="Tahoma" w:cs="Tahoma"/>
      <w:sz w:val="16"/>
      <w:szCs w:val="16"/>
      <w:lang w:eastAsia="en-US"/>
    </w:rPr>
  </w:style>
  <w:style w:type="character" w:customStyle="1" w:styleId="ac">
    <w:name w:val="Текст выноски Знак"/>
    <w:basedOn w:val="a0"/>
    <w:link w:val="ab"/>
    <w:uiPriority w:val="99"/>
    <w:semiHidden/>
    <w:rsid w:val="00334577"/>
    <w:rPr>
      <w:rFonts w:ascii="Tahoma" w:eastAsia="Calibri" w:hAnsi="Tahoma" w:cs="Tahoma"/>
      <w:sz w:val="16"/>
      <w:szCs w:val="16"/>
    </w:rPr>
  </w:style>
  <w:style w:type="paragraph" w:styleId="ad">
    <w:name w:val="List Paragraph"/>
    <w:basedOn w:val="a"/>
    <w:uiPriority w:val="34"/>
    <w:qFormat/>
    <w:rsid w:val="00334577"/>
    <w:pPr>
      <w:spacing w:after="200" w:line="276" w:lineRule="auto"/>
      <w:ind w:left="720"/>
      <w:contextualSpacing/>
    </w:pPr>
    <w:rPr>
      <w:rFonts w:ascii="Calibri" w:hAnsi="Calibri"/>
      <w:sz w:val="22"/>
      <w:szCs w:val="22"/>
    </w:rPr>
  </w:style>
  <w:style w:type="paragraph" w:customStyle="1" w:styleId="ConsPlusNormal">
    <w:name w:val="ConsPlusNormal"/>
    <w:rsid w:val="003345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34577"/>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styleId="ae">
    <w:name w:val="annotation reference"/>
    <w:semiHidden/>
    <w:unhideWhenUsed/>
    <w:rsid w:val="00334577"/>
    <w:rPr>
      <w:sz w:val="16"/>
      <w:szCs w:val="16"/>
    </w:rPr>
  </w:style>
  <w:style w:type="table" w:styleId="af">
    <w:name w:val="Table Grid"/>
    <w:basedOn w:val="a1"/>
    <w:uiPriority w:val="59"/>
    <w:rsid w:val="0033457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33457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334577"/>
    <w:rPr>
      <w:color w:val="0000FF"/>
      <w:u w:val="single"/>
    </w:rPr>
  </w:style>
  <w:style w:type="character" w:styleId="af1">
    <w:name w:val="FollowedHyperlink"/>
    <w:basedOn w:val="a0"/>
    <w:uiPriority w:val="99"/>
    <w:semiHidden/>
    <w:unhideWhenUsed/>
    <w:rsid w:val="0033457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703348">
      <w:bodyDiv w:val="1"/>
      <w:marLeft w:val="0"/>
      <w:marRight w:val="0"/>
      <w:marTop w:val="0"/>
      <w:marBottom w:val="0"/>
      <w:divBdr>
        <w:top w:val="none" w:sz="0" w:space="0" w:color="auto"/>
        <w:left w:val="none" w:sz="0" w:space="0" w:color="auto"/>
        <w:bottom w:val="none" w:sz="0" w:space="0" w:color="auto"/>
        <w:right w:val="none" w:sz="0" w:space="0" w:color="auto"/>
      </w:divBdr>
    </w:div>
    <w:div w:id="19918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71946&amp;date=15.02.2021&amp;dst=4324&amp;fld=134" TargetMode="External"/><Relationship Id="rId3" Type="http://schemas.openxmlformats.org/officeDocument/2006/relationships/settings" Target="settings.xml"/><Relationship Id="rId7" Type="http://schemas.openxmlformats.org/officeDocument/2006/relationships/hyperlink" Target="https://login.consultant.ru/link/?req=doc&amp;base=RZB&amp;n=371946&amp;date=15.02.2021&amp;dst=18284&amp;f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B&amp;n=371946&amp;date=15.02.2021&amp;dst=101980&amp;fld=134" TargetMode="External"/><Relationship Id="rId11" Type="http://schemas.openxmlformats.org/officeDocument/2006/relationships/fontTable" Target="fontTable.xml"/><Relationship Id="rId5" Type="http://schemas.openxmlformats.org/officeDocument/2006/relationships/hyperlink" Target="https://login.consultant.ru/link/?req=doc&amp;base=RZB&amp;n=371946&amp;date=15.02.2021&amp;dst=102014&amp;fld=134" TargetMode="External"/><Relationship Id="rId10" Type="http://schemas.openxmlformats.org/officeDocument/2006/relationships/hyperlink" Target="file:///C:\Users\sadykovadyu\AppData\Local\Temp\0b57f06d-c9d4-44ab-8e4c-df84eb8f4510\&#1055;&#1088;&#1080;&#1083;&#1086;&#1078;&#1077;&#1085;&#1080;&#1077;%20&#1082;%20&#1087;&#1086;&#1089;&#1090;&#1072;&#1085;&#1086;&#1074;&#1083;&#1077;&#1085;&#1080;&#1102;%20&#1089;%20&#1055;&#1056;&#1040;&#1042;&#1050;&#1040;&#1052;&#1048;.docx"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71946&amp;date=15.02.2021&amp;dst=102203&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7231</Words>
  <Characters>41221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2023-06-01T10:27:00Z</dcterms:created>
  <dcterms:modified xsi:type="dcterms:W3CDTF">2023-06-01T10:28:00Z</dcterms:modified>
</cp:coreProperties>
</file>