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3B" w:rsidRDefault="0091433B" w:rsidP="0091433B">
      <w:pPr>
        <w:pStyle w:val="a3"/>
        <w:spacing w:before="0" w:after="0" w:line="228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Форма 1</w:t>
      </w:r>
    </w:p>
    <w:p w:rsidR="0091433B" w:rsidRDefault="0091433B" w:rsidP="0091433B">
      <w:pPr>
        <w:pStyle w:val="a3"/>
        <w:spacing w:before="0" w:after="0" w:line="228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1433B" w:rsidRDefault="0091433B" w:rsidP="0091433B">
      <w:pPr>
        <w:pStyle w:val="a3"/>
        <w:spacing w:before="0" w:after="0" w:line="228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ОТЧЕТ</w:t>
      </w:r>
    </w:p>
    <w:p w:rsidR="0091433B" w:rsidRDefault="0091433B" w:rsidP="0091433B">
      <w:pPr>
        <w:pStyle w:val="a3"/>
        <w:spacing w:before="0" w:after="0" w:line="228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достижении целевых показателей комплексной программы за </w:t>
      </w:r>
      <w:r>
        <w:rPr>
          <w:rFonts w:ascii="Liberation Serif" w:hAnsi="Liberation Serif" w:cs="Liberation Serif"/>
          <w:b/>
          <w:sz w:val="28"/>
          <w:szCs w:val="28"/>
        </w:rPr>
        <w:t>2022 год</w:t>
      </w:r>
    </w:p>
    <w:p w:rsidR="0091433B" w:rsidRDefault="0091433B" w:rsidP="0091433B">
      <w:pPr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1433B" w:rsidRDefault="0091433B" w:rsidP="0091433B">
      <w:pPr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1433B" w:rsidRDefault="0091433B" w:rsidP="0091433B">
      <w:pPr>
        <w:rPr>
          <w:sz w:val="2"/>
          <w:szCs w:val="2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4299"/>
        <w:gridCol w:w="1559"/>
        <w:gridCol w:w="1418"/>
        <w:gridCol w:w="1417"/>
        <w:gridCol w:w="1418"/>
        <w:gridCol w:w="3821"/>
      </w:tblGrid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Номер строки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Цели, задачи и целевые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Единица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Значения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Процент выполнения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Причины отклонения </w:t>
            </w:r>
          </w:p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от планового значения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4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факт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jc w:val="center"/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spacing w:line="228" w:lineRule="auto"/>
              <w:rPr>
                <w:rFonts w:ascii="Liberation Serif" w:eastAsia="SimSun" w:hAnsi="Liberation Serif" w:cs="Liberation Serif"/>
              </w:rPr>
            </w:pPr>
          </w:p>
        </w:tc>
      </w:tr>
    </w:tbl>
    <w:p w:rsidR="0091433B" w:rsidRDefault="0091433B" w:rsidP="0091433B">
      <w:pPr>
        <w:spacing w:line="228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4299"/>
        <w:gridCol w:w="1559"/>
        <w:gridCol w:w="1418"/>
        <w:gridCol w:w="1417"/>
        <w:gridCol w:w="1418"/>
        <w:gridCol w:w="3821"/>
      </w:tblGrid>
      <w:tr w:rsidR="0091433B" w:rsidTr="005B1C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7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</w:pPr>
            <w:r>
              <w:rPr>
                <w:rFonts w:ascii="Liberation Serif" w:hAnsi="Liberation Serif" w:cs="Liberation Serif"/>
              </w:rPr>
              <w:t>Направление 1 «Развитие строительного комплекса»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Годовой объем ввода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тыс. кв.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142,522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131,5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Calibri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1-1.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кв.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целевой показатель не достигнут </w:t>
            </w:r>
          </w:p>
          <w:p w:rsidR="0091433B" w:rsidRDefault="0091433B" w:rsidP="005B1CFC">
            <w:pPr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в связи с переносом сроков завершения строительства жилья </w:t>
            </w:r>
          </w:p>
          <w:p w:rsidR="0091433B" w:rsidRDefault="0091433B" w:rsidP="005B1CFC">
            <w:pPr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на 2023 год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4.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3 «Развитие физической культуры и спорта»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5.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6.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объектов физической культуры и спорта, вводимых </w:t>
            </w:r>
            <w:r>
              <w:rPr>
                <w:rFonts w:ascii="Liberation Serif" w:hAnsi="Liberation Serif" w:cs="Liberation Serif"/>
              </w:rPr>
              <w:br/>
              <w:t>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6.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7.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7.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4 «Развитие здравоохранения»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8.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11.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Удовлетворенность населения медицинской помощью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менее</w:t>
            </w:r>
          </w:p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 менее </w:t>
            </w:r>
          </w:p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9.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5 «Развитие культуры»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14.</w:t>
            </w:r>
          </w:p>
          <w:p w:rsidR="0091433B" w:rsidRDefault="0091433B" w:rsidP="005B1CFC">
            <w:pPr>
              <w:keepNext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Увеличение числа посещений культурных мероприятий (по сравнению с показателем 2019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118,2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15.</w:t>
            </w:r>
          </w:p>
          <w:p w:rsidR="0091433B" w:rsidRDefault="0091433B" w:rsidP="005B1CF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Число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129,5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12.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6 «Развитие жилищно-коммунального хозяйства»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17.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в эксплуатацию новых котельных и реконструкция действующих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целевой показатель не достигнут в связи с отсутствием источников финансирования на реконструкцию газовой котельной в пос. Исеть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21.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дополнительных мощностей газопроводов и газовых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3,649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плановые значения скорректированы. Выполнено строительство распределительных газопроводов низкого давления </w:t>
            </w:r>
          </w:p>
          <w:p w:rsidR="0091433B" w:rsidRDefault="0091433B" w:rsidP="005B1CFC">
            <w:pPr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 xml:space="preserve">в пос. Ромашка – 1,985 км и распределительных газовых сетей в с. </w:t>
            </w:r>
            <w:proofErr w:type="spellStart"/>
            <w:r>
              <w:rPr>
                <w:rFonts w:ascii="Liberation Serif" w:eastAsia="SimSun" w:hAnsi="Liberation Serif" w:cs="Liberation Serif"/>
              </w:rPr>
              <w:t>Мостовское</w:t>
            </w:r>
            <w:proofErr w:type="spellEnd"/>
            <w:r>
              <w:rPr>
                <w:rFonts w:ascii="Liberation Serif" w:eastAsia="SimSun" w:hAnsi="Liberation Serif" w:cs="Liberation Serif"/>
              </w:rPr>
              <w:t xml:space="preserve"> – 1,664 км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22. 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Нормативная мощность (пропускная способность) действующих очистных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тыс. куб. м </w:t>
            </w:r>
          </w:p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сутки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16.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23. 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перерывов в подаче воды (аварийность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единиц/км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186,8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17.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24. 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Увеличение объема резервуаров для хранения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куб.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114,3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18.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25.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благоустроенных дворовых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19.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26.</w:t>
            </w:r>
          </w:p>
          <w:p w:rsidR="0091433B" w:rsidRDefault="0091433B" w:rsidP="005B1CFC">
            <w:pPr>
              <w:keepNext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благоустроенных общественных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плановые значения скорректированы. Выполнено благоустройство 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парка культуры и отдыха (2 этап)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26-1.</w:t>
            </w:r>
          </w:p>
          <w:p w:rsidR="0091433B" w:rsidRDefault="0091433B" w:rsidP="005B1CFC">
            <w:pPr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населения, охваченного услугой по обращению с твердыми коммунальными отходами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менее 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111,1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21.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7 «Развитие транспортной инфраструктуры»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28.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Протяженность построенных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реконструированных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29.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Протяженность построенных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реконструированных автомобильных дорог общего пользования регионального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1,44023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24.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8 «Развитие агропромышленного комплекса и потребительского рынка»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25.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30.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населения торговыми площадями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кв. м на </w:t>
            </w:r>
          </w:p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1000 жителей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26.</w:t>
            </w:r>
          </w:p>
        </w:tc>
        <w:tc>
          <w:tcPr>
            <w:tcW w:w="13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9 «Развитие промышленности и предпринимательства»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27.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31.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Объем инвестиций в основной капитал (по объектам промышленности </w:t>
            </w:r>
            <w:r>
              <w:rPr>
                <w:rFonts w:ascii="Liberation Serif" w:hAnsi="Liberation Serif" w:cs="Liberation Serif"/>
              </w:rPr>
              <w:br/>
              <w:t>и предпринимательства)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1 330 130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</w:pPr>
            <w:bookmarkStart w:id="0" w:name="_GoBack"/>
            <w:r w:rsidRPr="0091433B">
              <w:rPr>
                <w:rFonts w:ascii="Liberation Serif" w:hAnsi="Liberation Serif" w:cs="Liberation Serif"/>
              </w:rPr>
              <w:t>1 603 832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101,7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/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28.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32.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Число субъектов малого и среднего предпринимательства в расчете </w:t>
            </w:r>
            <w:r>
              <w:rPr>
                <w:rFonts w:ascii="Liberation Serif" w:hAnsi="Liberation Serif" w:cs="Liberation Serif"/>
              </w:rPr>
              <w:br/>
              <w:t>на 10 тыс. человек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88,6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плановые значения скорректированы с учетом данных </w:t>
            </w:r>
            <w:r>
              <w:rPr>
                <w:rFonts w:ascii="Liberation Serif" w:hAnsi="Liberation Serif" w:cs="Liberation Serif"/>
              </w:rPr>
              <w:lastRenderedPageBreak/>
              <w:t>единого реестра субъектов малого и среднего предпринимательства</w:t>
            </w: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lastRenderedPageBreak/>
              <w:t>29.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33. </w:t>
            </w:r>
          </w:p>
          <w:p w:rsidR="0091433B" w:rsidRDefault="0091433B" w:rsidP="005B1CFC">
            <w:pPr>
              <w:keepNext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113,7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keepNext/>
              <w:rPr>
                <w:rFonts w:ascii="Liberation Serif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Целевой показатель 34. </w:t>
            </w:r>
          </w:p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новых рабочих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390,6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eastAsia="SimSun" w:hAnsi="Liberation Serif" w:cs="Liberation Serif"/>
              </w:rPr>
            </w:pPr>
          </w:p>
        </w:tc>
      </w:tr>
      <w:tr w:rsidR="0091433B" w:rsidTr="005B1CFC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eastAsia="SimSun" w:hAnsi="Liberation Serif" w:cs="Liberation Serif"/>
              </w:rPr>
            </w:pPr>
            <w:r>
              <w:rPr>
                <w:rFonts w:ascii="Liberation Serif" w:eastAsia="SimSun" w:hAnsi="Liberation Serif" w:cs="Liberation Serif"/>
              </w:rPr>
              <w:t>31.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35. Модернизированные рабочие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152,0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33B" w:rsidRDefault="0091433B" w:rsidP="005B1CFC">
            <w:pPr>
              <w:rPr>
                <w:rFonts w:ascii="Liberation Serif" w:eastAsia="SimSun" w:hAnsi="Liberation Serif" w:cs="Liberation Serif"/>
              </w:rPr>
            </w:pPr>
          </w:p>
        </w:tc>
      </w:tr>
    </w:tbl>
    <w:p w:rsidR="00276F90" w:rsidRDefault="00276F90"/>
    <w:sectPr w:rsidR="00276F90" w:rsidSect="00914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45"/>
    <w:rsid w:val="00276F90"/>
    <w:rsid w:val="00476345"/>
    <w:rsid w:val="007E37C8"/>
    <w:rsid w:val="0091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39C9-E72F-413F-A053-177E541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3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33B"/>
    <w:pPr>
      <w:spacing w:before="100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2023-03-13T10:46:00Z</dcterms:created>
  <dcterms:modified xsi:type="dcterms:W3CDTF">2023-03-13T10:47:00Z</dcterms:modified>
</cp:coreProperties>
</file>