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970" w:rsidRDefault="00265970" w:rsidP="0026597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Обзор судебных решений по вопросам противодействия коррупции, подготовленный Департаментом кадровой политики Губернатора Свердловской области, за 3 квартал 2015 года</w:t>
      </w:r>
    </w:p>
    <w:p w:rsidR="00265970" w:rsidRPr="006760DA" w:rsidRDefault="00265970" w:rsidP="0026597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0DA">
        <w:rPr>
          <w:rFonts w:ascii="Times New Roman" w:hAnsi="Times New Roman" w:cs="Times New Roman"/>
          <w:sz w:val="28"/>
          <w:szCs w:val="28"/>
        </w:rPr>
        <w:t xml:space="preserve">Суд признал правомерным </w:t>
      </w:r>
      <w:r>
        <w:rPr>
          <w:rFonts w:ascii="Times New Roman" w:hAnsi="Times New Roman" w:cs="Times New Roman"/>
          <w:sz w:val="28"/>
          <w:szCs w:val="28"/>
        </w:rPr>
        <w:t xml:space="preserve">досрочное </w:t>
      </w:r>
      <w:r w:rsidRPr="002F4FBF">
        <w:rPr>
          <w:rFonts w:ascii="Times New Roman" w:hAnsi="Times New Roman" w:cs="Times New Roman"/>
          <w:sz w:val="28"/>
          <w:szCs w:val="28"/>
        </w:rPr>
        <w:t>прекращение полномочий депутата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управлении хозяйствующим субъектом, учредителем которого он являлся</w:t>
      </w:r>
      <w:r w:rsidRPr="006760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Основанием для проведения проверки</w:t>
      </w:r>
      <w:r w:rsidRPr="00676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послужила информация, поступившая от Следственного комитета, которая содержала факты, подтверждающие фактическое участие депутата в управлении обществом (зарегистрированный в налоговом органе протокол собрания участников о продлении полномочий директора общества, свидетельские показания должностного лица, проводившего проверку в обществе о том, что депутат оспаривал акт проверки, письменные обращения </w:t>
      </w:r>
      <w:r w:rsidRPr="00C911FA">
        <w:rPr>
          <w:rFonts w:ascii="Times New Roman" w:hAnsi="Times New Roman" w:cs="Times New Roman"/>
          <w:sz w:val="28"/>
          <w:szCs w:val="28"/>
        </w:rPr>
        <w:t xml:space="preserve">в качестве депутата к руководству МВД РФ, в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Pr="00C911FA">
        <w:rPr>
          <w:rFonts w:ascii="Times New Roman" w:hAnsi="Times New Roman" w:cs="Times New Roman"/>
          <w:sz w:val="28"/>
          <w:szCs w:val="28"/>
        </w:rPr>
        <w:t xml:space="preserve"> он просил повлиять на состав комиссии, осуществляющей проверку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2F4FBF">
        <w:rPr>
          <w:rFonts w:ascii="Times New Roman" w:hAnsi="Times New Roman" w:cs="Times New Roman"/>
          <w:sz w:val="28"/>
          <w:szCs w:val="28"/>
        </w:rPr>
        <w:t xml:space="preserve">Наличие договоров доверительного управления, по которым </w:t>
      </w:r>
      <w:r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2F4FBF">
        <w:rPr>
          <w:rFonts w:ascii="Times New Roman" w:hAnsi="Times New Roman" w:cs="Times New Roman"/>
          <w:sz w:val="28"/>
          <w:szCs w:val="28"/>
        </w:rPr>
        <w:t xml:space="preserve">передает принадлежащие ему права на доли в уставном капитале в доверительное управление само по себе не свидетельствует об исполнении этих договоров и не опровергает факт участия </w:t>
      </w:r>
      <w:r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Pr="002F4FBF">
        <w:rPr>
          <w:rFonts w:ascii="Times New Roman" w:hAnsi="Times New Roman" w:cs="Times New Roman"/>
          <w:sz w:val="28"/>
          <w:szCs w:val="28"/>
        </w:rPr>
        <w:t>в управлении указа</w:t>
      </w:r>
      <w:r>
        <w:rPr>
          <w:rFonts w:ascii="Times New Roman" w:hAnsi="Times New Roman" w:cs="Times New Roman"/>
          <w:sz w:val="28"/>
          <w:szCs w:val="28"/>
        </w:rPr>
        <w:t>нными хозяйственными обществами, доказанный Следственным комитетом</w:t>
      </w:r>
      <w:r w:rsidRPr="00676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5970" w:rsidRPr="00C911FA" w:rsidRDefault="00265970" w:rsidP="00265970">
      <w:pPr>
        <w:pStyle w:val="1"/>
        <w:spacing w:before="0" w:line="240" w:lineRule="auto"/>
        <w:ind w:firstLine="709"/>
        <w:rPr>
          <w:rFonts w:ascii="Times New Roman" w:eastAsiaTheme="minorHAnsi" w:hAnsi="Times New Roman" w:cs="Times New Roman"/>
          <w:b w:val="0"/>
          <w:i/>
          <w:color w:val="auto"/>
        </w:rPr>
      </w:pPr>
      <w:r w:rsidRPr="00C911FA">
        <w:rPr>
          <w:rFonts w:ascii="Times New Roman" w:hAnsi="Times New Roman" w:cs="Times New Roman"/>
          <w:b w:val="0"/>
          <w:i/>
        </w:rPr>
        <w:t>(</w:t>
      </w:r>
      <w:hyperlink r:id="rId5" w:history="1">
        <w:r w:rsidRPr="00C911FA">
          <w:rPr>
            <w:rFonts w:ascii="Times New Roman" w:eastAsiaTheme="minorHAnsi" w:hAnsi="Times New Roman" w:cs="Times New Roman"/>
            <w:b w:val="0"/>
            <w:i/>
            <w:color w:val="auto"/>
          </w:rPr>
          <w:t>Решение Верховн</w:t>
        </w:r>
        <w:r>
          <w:rPr>
            <w:rFonts w:ascii="Times New Roman" w:eastAsiaTheme="minorHAnsi" w:hAnsi="Times New Roman" w:cs="Times New Roman"/>
            <w:b w:val="0"/>
            <w:i/>
            <w:color w:val="auto"/>
          </w:rPr>
          <w:t>ого Суда РФ от 12 февраля 2013 года</w:t>
        </w:r>
        <w:r w:rsidRPr="00C911FA">
          <w:rPr>
            <w:rFonts w:ascii="Times New Roman" w:eastAsiaTheme="minorHAnsi" w:hAnsi="Times New Roman" w:cs="Times New Roman"/>
            <w:b w:val="0"/>
            <w:i/>
            <w:color w:val="auto"/>
          </w:rPr>
          <w:t xml:space="preserve"> </w:t>
        </w:r>
        <w:r>
          <w:rPr>
            <w:rFonts w:ascii="Times New Roman" w:eastAsiaTheme="minorHAnsi" w:hAnsi="Times New Roman" w:cs="Times New Roman"/>
            <w:b w:val="0"/>
            <w:i/>
            <w:color w:val="auto"/>
          </w:rPr>
          <w:t>№</w:t>
        </w:r>
        <w:r w:rsidRPr="00C911FA">
          <w:rPr>
            <w:rFonts w:ascii="Times New Roman" w:eastAsiaTheme="minorHAnsi" w:hAnsi="Times New Roman" w:cs="Times New Roman"/>
            <w:b w:val="0"/>
            <w:i/>
            <w:color w:val="auto"/>
          </w:rPr>
          <w:t> АКПИ12-1716</w:t>
        </w:r>
      </w:hyperlink>
      <w:r w:rsidRPr="00C911FA">
        <w:rPr>
          <w:rFonts w:ascii="Times New Roman" w:eastAsiaTheme="minorHAnsi" w:hAnsi="Times New Roman" w:cs="Times New Roman"/>
          <w:b w:val="0"/>
          <w:i/>
          <w:color w:val="auto"/>
        </w:rPr>
        <w:t>).</w:t>
      </w:r>
    </w:p>
    <w:p w:rsidR="00265970" w:rsidRDefault="00265970" w:rsidP="00265970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5970" w:rsidRPr="008D7FCB" w:rsidRDefault="00265970" w:rsidP="00265970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Суд признал, что в действиях руководителя органа местного самоуправления отсутствует состав правонарушения, предусмотренного статьей </w:t>
      </w:r>
      <w:r w:rsidRPr="008D7FCB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9.29 КоАП РФ, поскольку, принимая на работу в орган местного самоуправления бывшего служащего на должность, не являющуюся должностью муниципальной службы, он, тем не менее, не должен был подавать уведомление бывшему представителю нанимателя (работодателю), так как в случаях, когда служащий после увольнения продолжает свою служебную (рабочую) деятельность в рамках государственных и муниципальных органов </w:t>
      </w:r>
      <w:r w:rsidRPr="003913F5">
        <w:rPr>
          <w:rFonts w:ascii="Times New Roman" w:hAnsi="Times New Roman" w:cs="Times New Roman"/>
          <w:iCs/>
          <w:sz w:val="28"/>
          <w:szCs w:val="28"/>
        </w:rPr>
        <w:t>коллизии публичных и частных интересов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возникает.</w:t>
      </w:r>
    </w:p>
    <w:p w:rsidR="00265970" w:rsidRPr="00C5377A" w:rsidRDefault="00265970" w:rsidP="00265970">
      <w:pPr>
        <w:pStyle w:val="1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i/>
          <w:color w:val="auto"/>
        </w:rPr>
      </w:pPr>
      <w:r w:rsidRPr="00C5377A">
        <w:rPr>
          <w:rFonts w:ascii="Times New Roman" w:eastAsiaTheme="minorHAnsi" w:hAnsi="Times New Roman" w:cs="Times New Roman"/>
          <w:b w:val="0"/>
          <w:i/>
          <w:color w:val="auto"/>
        </w:rPr>
        <w:t>(Постановление Верховного суда Российской Федерации от 21 июля 2015 г</w:t>
      </w:r>
      <w:r>
        <w:rPr>
          <w:rFonts w:ascii="Times New Roman" w:eastAsiaTheme="minorHAnsi" w:hAnsi="Times New Roman" w:cs="Times New Roman"/>
          <w:b w:val="0"/>
          <w:i/>
          <w:color w:val="auto"/>
        </w:rPr>
        <w:t>ода №</w:t>
      </w:r>
      <w:r w:rsidRPr="00C5377A">
        <w:rPr>
          <w:rFonts w:ascii="Times New Roman" w:eastAsiaTheme="minorHAnsi" w:hAnsi="Times New Roman" w:cs="Times New Roman"/>
          <w:b w:val="0"/>
          <w:i/>
          <w:color w:val="auto"/>
        </w:rPr>
        <w:t xml:space="preserve"> 48-АД15-2).</w:t>
      </w:r>
    </w:p>
    <w:p w:rsidR="00265970" w:rsidRDefault="00265970" w:rsidP="002659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65970" w:rsidRPr="003D609C" w:rsidRDefault="00265970" w:rsidP="00265970">
      <w:pPr>
        <w:pStyle w:val="ConsPlusNormal"/>
        <w:ind w:firstLine="709"/>
        <w:jc w:val="both"/>
      </w:pPr>
      <w:r w:rsidRPr="00F07E74">
        <w:rPr>
          <w:iCs/>
        </w:rPr>
        <w:t>3.</w:t>
      </w:r>
      <w:r w:rsidRPr="00B31E2C">
        <w:t xml:space="preserve"> Суд </w:t>
      </w:r>
      <w:r>
        <w:t>признал необоснованным увольнение служащего в связи с вменяемым ему представителем нанимателя занятием предпринимательской деятельностью. По мнению представителя нанимателя,</w:t>
      </w:r>
      <w:r w:rsidRPr="00D5138E">
        <w:t xml:space="preserve"> предпринимательская деятельность </w:t>
      </w:r>
      <w:r>
        <w:t>служащего</w:t>
      </w:r>
      <w:r w:rsidRPr="00D5138E">
        <w:t xml:space="preserve"> состоит в том, что </w:t>
      </w:r>
      <w:r>
        <w:t xml:space="preserve">он </w:t>
      </w:r>
      <w:r w:rsidRPr="00D5138E">
        <w:t>систематически осуществлял</w:t>
      </w:r>
      <w:r>
        <w:br/>
      </w:r>
      <w:r w:rsidRPr="00D5138E">
        <w:t xml:space="preserve">куплю-продажу квартир, в которых не проживал, приобретал квартиры с целью их последующей перепродажи. </w:t>
      </w:r>
      <w:r>
        <w:t xml:space="preserve">Суд возразил, указав на то, что в </w:t>
      </w:r>
      <w:r w:rsidRPr="003D609C">
        <w:t xml:space="preserve">качестве лица, осуществляющего предпринимательскую деятельность, </w:t>
      </w:r>
      <w:r>
        <w:t>служащий не зарегистрирован</w:t>
      </w:r>
      <w:r w:rsidRPr="003D609C">
        <w:t>.</w:t>
      </w:r>
      <w:r>
        <w:t xml:space="preserve"> К</w:t>
      </w:r>
      <w:r w:rsidRPr="003D609C">
        <w:t>огда предпринимательская деятельность осуществляется незаконно, предусмотрена уголовная ответственность, либо административная ответственность.</w:t>
      </w:r>
      <w:r>
        <w:t xml:space="preserve"> Поскольку н</w:t>
      </w:r>
      <w:r w:rsidRPr="003D609C">
        <w:t xml:space="preserve">икаких доказательств </w:t>
      </w:r>
      <w:r>
        <w:t xml:space="preserve">о </w:t>
      </w:r>
      <w:r w:rsidRPr="003D609C">
        <w:t>заняти</w:t>
      </w:r>
      <w:r>
        <w:t>и служащим</w:t>
      </w:r>
      <w:r w:rsidRPr="003D609C">
        <w:t xml:space="preserve"> незаконной предпринимательской деятельностью, подтвержденных в порядке уголовного или административного судопро</w:t>
      </w:r>
      <w:r>
        <w:t xml:space="preserve">изводства, суду не </w:t>
      </w:r>
      <w:proofErr w:type="gramStart"/>
      <w:r>
        <w:t xml:space="preserve">представлено, </w:t>
      </w:r>
      <w:r w:rsidRPr="003D609C">
        <w:t xml:space="preserve"> </w:t>
      </w:r>
      <w:r w:rsidRPr="003D609C">
        <w:lastRenderedPageBreak/>
        <w:t>вменение</w:t>
      </w:r>
      <w:proofErr w:type="gramEnd"/>
      <w:r w:rsidRPr="003D609C">
        <w:t xml:space="preserve"> </w:t>
      </w:r>
      <w:r>
        <w:t xml:space="preserve">служащему </w:t>
      </w:r>
      <w:r w:rsidRPr="003D609C">
        <w:t>в вину занятие предпринимательской деятельностью в качестве основания для расторжения с ним трудового договора необоснованно.</w:t>
      </w:r>
    </w:p>
    <w:p w:rsidR="00265970" w:rsidRPr="00F76E84" w:rsidRDefault="00265970" w:rsidP="00265970">
      <w:pPr>
        <w:pStyle w:val="1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i/>
          <w:color w:val="auto"/>
        </w:rPr>
      </w:pPr>
      <w:r w:rsidRPr="00F76E84">
        <w:rPr>
          <w:rFonts w:ascii="Times New Roman" w:eastAsiaTheme="minorHAnsi" w:hAnsi="Times New Roman" w:cs="Times New Roman"/>
          <w:b w:val="0"/>
          <w:i/>
          <w:color w:val="auto"/>
        </w:rPr>
        <w:t>(Апелляционное определение Красноярского краевого суда от 30 июля 2014 г</w:t>
      </w:r>
      <w:r>
        <w:rPr>
          <w:rFonts w:ascii="Times New Roman" w:eastAsiaTheme="minorHAnsi" w:hAnsi="Times New Roman" w:cs="Times New Roman"/>
          <w:b w:val="0"/>
          <w:i/>
          <w:color w:val="auto"/>
        </w:rPr>
        <w:t>ода</w:t>
      </w:r>
      <w:r w:rsidRPr="00F76E84">
        <w:rPr>
          <w:rFonts w:ascii="Times New Roman" w:eastAsiaTheme="minorHAnsi" w:hAnsi="Times New Roman" w:cs="Times New Roman"/>
          <w:b w:val="0"/>
          <w:i/>
          <w:color w:val="auto"/>
        </w:rPr>
        <w:t xml:space="preserve"> по делу </w:t>
      </w:r>
      <w:r>
        <w:rPr>
          <w:rFonts w:ascii="Times New Roman" w:eastAsiaTheme="minorHAnsi" w:hAnsi="Times New Roman" w:cs="Times New Roman"/>
          <w:b w:val="0"/>
          <w:i/>
          <w:color w:val="auto"/>
        </w:rPr>
        <w:t>№</w:t>
      </w:r>
      <w:r w:rsidRPr="00F76E84">
        <w:rPr>
          <w:rFonts w:ascii="Times New Roman" w:eastAsiaTheme="minorHAnsi" w:hAnsi="Times New Roman" w:cs="Times New Roman"/>
          <w:b w:val="0"/>
          <w:i/>
          <w:color w:val="auto"/>
        </w:rPr>
        <w:t xml:space="preserve"> 33-7026/14).</w:t>
      </w:r>
    </w:p>
    <w:p w:rsidR="00265970" w:rsidRDefault="00265970" w:rsidP="00265970">
      <w:pPr>
        <w:pStyle w:val="ConsPlusNormal"/>
        <w:jc w:val="both"/>
        <w:rPr>
          <w:bCs/>
          <w:i/>
        </w:rPr>
      </w:pPr>
    </w:p>
    <w:p w:rsidR="00265970" w:rsidRDefault="00265970" w:rsidP="00265970">
      <w:pPr>
        <w:pStyle w:val="ConsPlusNormal"/>
        <w:ind w:firstLine="709"/>
        <w:jc w:val="both"/>
        <w:rPr>
          <w:bCs/>
        </w:rPr>
      </w:pPr>
      <w:r>
        <w:rPr>
          <w:bCs/>
        </w:rPr>
        <w:t>4. Суд</w:t>
      </w:r>
      <w:r w:rsidRPr="00560B84">
        <w:rPr>
          <w:bCs/>
        </w:rPr>
        <w:t xml:space="preserve"> призна</w:t>
      </w:r>
      <w:r>
        <w:rPr>
          <w:bCs/>
        </w:rPr>
        <w:t>л</w:t>
      </w:r>
      <w:r w:rsidRPr="00560B84">
        <w:rPr>
          <w:bCs/>
        </w:rPr>
        <w:t xml:space="preserve"> правомерным </w:t>
      </w:r>
      <w:r>
        <w:rPr>
          <w:bCs/>
        </w:rPr>
        <w:t xml:space="preserve">основанием для отправления главы муниципального образования в отставку установление факта того, что глава в период исполнения своих полномочий являлся учредителем и генеральным директором общества с ограниченной ответственностью. </w:t>
      </w:r>
      <w:r w:rsidRPr="007503EE">
        <w:rPr>
          <w:bCs/>
        </w:rPr>
        <w:t xml:space="preserve">Доводы бывшего главы о </w:t>
      </w:r>
      <w:r>
        <w:rPr>
          <w:bCs/>
        </w:rPr>
        <w:t xml:space="preserve">том, что его общество не являлось хозяйствующим субъектом, поскольку </w:t>
      </w:r>
      <w:r w:rsidRPr="007503EE">
        <w:rPr>
          <w:bCs/>
        </w:rPr>
        <w:t xml:space="preserve">не осуществляло приносящую доход деятельность в период исполнения </w:t>
      </w:r>
      <w:r>
        <w:rPr>
          <w:bCs/>
        </w:rPr>
        <w:t xml:space="preserve">им </w:t>
      </w:r>
      <w:r w:rsidRPr="007503EE">
        <w:rPr>
          <w:bCs/>
        </w:rPr>
        <w:t>полномочий главы</w:t>
      </w:r>
      <w:r>
        <w:rPr>
          <w:bCs/>
        </w:rPr>
        <w:t>,</w:t>
      </w:r>
      <w:r w:rsidRPr="007503EE">
        <w:rPr>
          <w:bCs/>
        </w:rPr>
        <w:t xml:space="preserve"> в налоговые органы отчетность не представляло, движение денежных средств на его счете отсутствовало,</w:t>
      </w:r>
      <w:r>
        <w:rPr>
          <w:bCs/>
        </w:rPr>
        <w:t xml:space="preserve"> признаны судом не убедительными, </w:t>
      </w:r>
      <w:r w:rsidRPr="007503EE">
        <w:rPr>
          <w:bCs/>
        </w:rPr>
        <w:t xml:space="preserve">так как безусловно не свидетельствуют о том, что указанное общество не занималось предпринимательской деятельностью. Кроме того, в силу </w:t>
      </w:r>
      <w:hyperlink r:id="rId6" w:history="1">
        <w:r w:rsidRPr="007503EE">
          <w:rPr>
            <w:bCs/>
          </w:rPr>
          <w:t>статьи 12.1</w:t>
        </w:r>
      </w:hyperlink>
      <w:r w:rsidRPr="007503EE">
        <w:rPr>
          <w:bCs/>
        </w:rPr>
        <w:t xml:space="preserve"> Федерального закона от 25 декабря 2008 года </w:t>
      </w:r>
      <w:r>
        <w:rPr>
          <w:bCs/>
        </w:rPr>
        <w:t>№</w:t>
      </w:r>
      <w:r w:rsidRPr="007503EE">
        <w:rPr>
          <w:bCs/>
        </w:rPr>
        <w:t xml:space="preserve"> 273-ФЗ эти обстоятельства правового значения не имеют.</w:t>
      </w:r>
    </w:p>
    <w:p w:rsidR="00265970" w:rsidRPr="00F76E84" w:rsidRDefault="00265970" w:rsidP="00265970">
      <w:pPr>
        <w:pStyle w:val="1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i/>
          <w:color w:val="auto"/>
        </w:rPr>
      </w:pPr>
      <w:r w:rsidRPr="00F76E84">
        <w:rPr>
          <w:rFonts w:ascii="Times New Roman" w:eastAsiaTheme="minorHAnsi" w:hAnsi="Times New Roman" w:cs="Times New Roman"/>
          <w:b w:val="0"/>
          <w:i/>
          <w:color w:val="auto"/>
        </w:rPr>
        <w:t xml:space="preserve">(Апелляционное определение </w:t>
      </w:r>
      <w:r w:rsidRPr="00F066AE">
        <w:rPr>
          <w:rFonts w:ascii="Times New Roman" w:eastAsiaTheme="minorHAnsi" w:hAnsi="Times New Roman" w:cs="Times New Roman"/>
          <w:b w:val="0"/>
          <w:i/>
          <w:color w:val="auto"/>
        </w:rPr>
        <w:t xml:space="preserve">Иркутского областного </w:t>
      </w:r>
      <w:r w:rsidRPr="00F76E84">
        <w:rPr>
          <w:rFonts w:ascii="Times New Roman" w:eastAsiaTheme="minorHAnsi" w:hAnsi="Times New Roman" w:cs="Times New Roman"/>
          <w:b w:val="0"/>
          <w:i/>
          <w:color w:val="auto"/>
        </w:rPr>
        <w:t xml:space="preserve">суда от </w:t>
      </w:r>
      <w:r w:rsidRPr="00F066AE">
        <w:rPr>
          <w:rFonts w:ascii="Times New Roman" w:eastAsiaTheme="minorHAnsi" w:hAnsi="Times New Roman" w:cs="Times New Roman"/>
          <w:b w:val="0"/>
          <w:i/>
          <w:color w:val="auto"/>
        </w:rPr>
        <w:t>05 мая 2015 года по делу № 33-3756</w:t>
      </w:r>
      <w:r w:rsidRPr="00F76E84">
        <w:rPr>
          <w:rFonts w:ascii="Times New Roman" w:eastAsiaTheme="minorHAnsi" w:hAnsi="Times New Roman" w:cs="Times New Roman"/>
          <w:b w:val="0"/>
          <w:i/>
          <w:color w:val="auto"/>
        </w:rPr>
        <w:t>).</w:t>
      </w:r>
    </w:p>
    <w:p w:rsidR="00265970" w:rsidRPr="007503EE" w:rsidRDefault="00265970" w:rsidP="00265970">
      <w:pPr>
        <w:pStyle w:val="ConsPlusNormal"/>
        <w:ind w:firstLine="709"/>
        <w:jc w:val="both"/>
        <w:rPr>
          <w:bCs/>
        </w:rPr>
      </w:pPr>
    </w:p>
    <w:p w:rsidR="00265970" w:rsidRPr="007503EE" w:rsidRDefault="00265970" w:rsidP="0026597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65970" w:rsidRPr="00283261" w:rsidRDefault="00265970" w:rsidP="002659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Суд отказал в признании договора доверительного управления долями в уставном капитале общества ничтожным на основании того, что он заключен с физическим лицом, а не с индивидуальным предпринимателем. Суд указал, что согласно части 2 пункту 1 статьи 1015 ГК РФ в случаях, когда договор доверительного управления заключается по основаниям, установленным законом, доверительным управляющим может быть физическое лицо. К таким случаям относится исполнение государственным гражданским служащим</w:t>
      </w:r>
      <w:r w:rsidRPr="00FA2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обязанности, установленной частью 2 статьи 17 Федерального закона № 79-ФЗ, по передаче в доверительное управление</w:t>
      </w:r>
      <w:r w:rsidRPr="00FA2F5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имеющихся у него долей участия в обществе.</w:t>
      </w:r>
    </w:p>
    <w:p w:rsidR="00265970" w:rsidRPr="007E630C" w:rsidRDefault="00265970" w:rsidP="00265970">
      <w:pPr>
        <w:pStyle w:val="1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i/>
          <w:color w:val="auto"/>
        </w:rPr>
      </w:pPr>
      <w:r w:rsidRPr="007E630C">
        <w:rPr>
          <w:rFonts w:ascii="Times New Roman" w:eastAsiaTheme="minorHAnsi" w:hAnsi="Times New Roman" w:cs="Times New Roman"/>
          <w:b w:val="0"/>
          <w:i/>
          <w:color w:val="auto"/>
        </w:rPr>
        <w:t>(</w:t>
      </w:r>
      <w:hyperlink r:id="rId7" w:history="1">
        <w:r w:rsidRPr="007E630C">
          <w:rPr>
            <w:rFonts w:ascii="Times New Roman" w:eastAsiaTheme="minorHAnsi" w:hAnsi="Times New Roman" w:cs="Times New Roman"/>
            <w:b w:val="0"/>
            <w:i/>
            <w:color w:val="auto"/>
          </w:rPr>
          <w:t>Постановление Федерального арбитражного суда Северо-Западного округа от 25 октября</w:t>
        </w:r>
        <w:r>
          <w:rPr>
            <w:rFonts w:ascii="Times New Roman" w:eastAsiaTheme="minorHAnsi" w:hAnsi="Times New Roman" w:cs="Times New Roman"/>
            <w:b w:val="0"/>
            <w:i/>
            <w:color w:val="auto"/>
          </w:rPr>
          <w:t xml:space="preserve"> 2013 года № Ф07-6756/13 по делу №</w:t>
        </w:r>
        <w:r w:rsidRPr="007E630C">
          <w:rPr>
            <w:rFonts w:ascii="Times New Roman" w:eastAsiaTheme="minorHAnsi" w:hAnsi="Times New Roman" w:cs="Times New Roman"/>
            <w:b w:val="0"/>
            <w:i/>
            <w:color w:val="auto"/>
          </w:rPr>
          <w:t xml:space="preserve"> А56-55628/2012</w:t>
        </w:r>
      </w:hyperlink>
      <w:r w:rsidRPr="007E630C">
        <w:rPr>
          <w:rFonts w:ascii="Times New Roman" w:eastAsiaTheme="minorHAnsi" w:hAnsi="Times New Roman" w:cs="Times New Roman"/>
          <w:b w:val="0"/>
          <w:i/>
          <w:color w:val="auto"/>
        </w:rPr>
        <w:t>).</w:t>
      </w:r>
    </w:p>
    <w:p w:rsidR="00265970" w:rsidRPr="007E630C" w:rsidRDefault="00265970" w:rsidP="00265970">
      <w:pPr>
        <w:pStyle w:val="1"/>
        <w:spacing w:before="0" w:line="240" w:lineRule="auto"/>
        <w:rPr>
          <w:rFonts w:ascii="Times New Roman" w:eastAsiaTheme="minorHAnsi" w:hAnsi="Times New Roman" w:cs="Times New Roman"/>
          <w:b w:val="0"/>
          <w:i/>
          <w:color w:val="auto"/>
        </w:rPr>
      </w:pPr>
    </w:p>
    <w:p w:rsidR="00265970" w:rsidRDefault="00265970" w:rsidP="0026597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C8A" w:rsidRDefault="008A4C8A">
      <w:bookmarkStart w:id="0" w:name="_GoBack"/>
      <w:bookmarkEnd w:id="0"/>
    </w:p>
    <w:sectPr w:rsidR="008A4C8A" w:rsidSect="00AA0F38">
      <w:headerReference w:type="default" r:id="rId8"/>
      <w:pgSz w:w="11906" w:h="16838"/>
      <w:pgMar w:top="1134" w:right="566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2543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36071" w:rsidRPr="005938E3" w:rsidRDefault="0026597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38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38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38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938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6071" w:rsidRDefault="002659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542F7"/>
    <w:multiLevelType w:val="hybridMultilevel"/>
    <w:tmpl w:val="A17E070C"/>
    <w:lvl w:ilvl="0" w:tplc="01D6CE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77"/>
    <w:rsid w:val="00097077"/>
    <w:rsid w:val="00265970"/>
    <w:rsid w:val="008A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947E-E3B6-4177-9786-4139A420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97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659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9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2659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5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5970"/>
  </w:style>
  <w:style w:type="paragraph" w:customStyle="1" w:styleId="ConsPlusNormal">
    <w:name w:val="ConsPlusNormal"/>
    <w:rsid w:val="00265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4106273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881E9C849A4D602EB88220E94F9F5E166412A239ED7A98218B2EC588FAA5E980D05196m4n5J" TargetMode="External"/><Relationship Id="rId5" Type="http://schemas.openxmlformats.org/officeDocument/2006/relationships/hyperlink" Target="garantF1://70236974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Прижимова Юлия Юрьевна</dc:creator>
  <cp:keywords/>
  <dc:description/>
  <cp:lastModifiedBy>Прижимова Юлия Юрьевна</cp:lastModifiedBy>
  <cp:revision>2</cp:revision>
  <dcterms:created xsi:type="dcterms:W3CDTF">2018-06-13T10:24:00Z</dcterms:created>
  <dcterms:modified xsi:type="dcterms:W3CDTF">2018-06-13T10:24:00Z</dcterms:modified>
</cp:coreProperties>
</file>