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D4283A" w:rsidTr="00D4283A">
        <w:trPr>
          <w:trHeight w:val="524"/>
        </w:trPr>
        <w:tc>
          <w:tcPr>
            <w:tcW w:w="9460" w:type="dxa"/>
            <w:gridSpan w:val="5"/>
            <w:hideMark/>
          </w:tcPr>
          <w:p w:rsidR="00D4283A" w:rsidRDefault="00D428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4283A" w:rsidRDefault="00D428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4283A" w:rsidRDefault="00D4283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4283A" w:rsidRDefault="00D4283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5C3387" wp14:editId="196B707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6B97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4283A" w:rsidTr="00D4283A">
        <w:trPr>
          <w:trHeight w:val="524"/>
        </w:trPr>
        <w:tc>
          <w:tcPr>
            <w:tcW w:w="284" w:type="dxa"/>
            <w:vAlign w:val="bottom"/>
            <w:hideMark/>
          </w:tcPr>
          <w:p w:rsidR="00D4283A" w:rsidRDefault="00D4283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283A" w:rsidRDefault="00D428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19.06.2023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D4283A" w:rsidRDefault="00D428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283A" w:rsidRDefault="00D428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732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4283A" w:rsidRDefault="00D428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4283A" w:rsidTr="00D4283A">
        <w:trPr>
          <w:trHeight w:val="130"/>
        </w:trPr>
        <w:tc>
          <w:tcPr>
            <w:tcW w:w="9460" w:type="dxa"/>
            <w:gridSpan w:val="5"/>
          </w:tcPr>
          <w:p w:rsidR="00D4283A" w:rsidRDefault="00D4283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4283A" w:rsidTr="00D4283A">
        <w:tc>
          <w:tcPr>
            <w:tcW w:w="9460" w:type="dxa"/>
            <w:gridSpan w:val="5"/>
          </w:tcPr>
          <w:p w:rsidR="00D4283A" w:rsidRDefault="00D4283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4283A" w:rsidRDefault="00D4283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4283A" w:rsidRDefault="00D4283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4283A" w:rsidTr="00D4283A">
        <w:tc>
          <w:tcPr>
            <w:tcW w:w="9460" w:type="dxa"/>
            <w:gridSpan w:val="5"/>
            <w:hideMark/>
          </w:tcPr>
          <w:p w:rsidR="00D4283A" w:rsidRDefault="00D4283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года», утвержденную постановлением администрации городского округа Верхняя Пышма от 30.09.2014 № 1708</w:t>
            </w:r>
          </w:p>
        </w:tc>
      </w:tr>
      <w:tr w:rsidR="00D4283A" w:rsidTr="00D4283A">
        <w:tc>
          <w:tcPr>
            <w:tcW w:w="9460" w:type="dxa"/>
            <w:gridSpan w:val="5"/>
          </w:tcPr>
          <w:p w:rsidR="00D4283A" w:rsidRDefault="00D4283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4283A" w:rsidRDefault="00D4283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4283A" w:rsidRDefault="00D4283A" w:rsidP="00D4283A">
      <w:pPr>
        <w:ind w:right="-1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соответствии </w:t>
      </w:r>
      <w:r>
        <w:rPr>
          <w:rFonts w:ascii="Liberation Serif" w:hAnsi="Liberation Serif" w:cs="Liberation Serif"/>
          <w:sz w:val="28"/>
          <w:szCs w:val="28"/>
        </w:rPr>
        <w:t xml:space="preserve">со статьей 179 Бюджетного кодекса </w:t>
      </w:r>
      <w:r>
        <w:rPr>
          <w:rFonts w:ascii="Liberation Serif" w:hAnsi="Liberation Serif" w:cs="Liberation Serif"/>
          <w:sz w:val="28"/>
          <w:szCs w:val="28"/>
        </w:rPr>
        <w:br/>
        <w:t xml:space="preserve">Российской Федерации, </w:t>
      </w:r>
      <w:r>
        <w:rPr>
          <w:rFonts w:ascii="Liberation Serif" w:hAnsi="Liberation Serif" w:cs="Liberation Serif"/>
          <w:color w:val="212121"/>
          <w:sz w:val="28"/>
          <w:szCs w:val="28"/>
        </w:rPr>
        <w:t>Решением Думы городского округа Верхняя Пышма 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 xml:space="preserve">от </w:t>
      </w:r>
      <w:r>
        <w:rPr>
          <w:rFonts w:ascii="Liberation Serif" w:hAnsi="Liberation Serif" w:cs="Liberation Serif"/>
          <w:color w:val="000000"/>
          <w:sz w:val="28"/>
          <w:szCs w:val="28"/>
        </w:rPr>
        <w:t>27.04.2023 № 60/4 «</w:t>
      </w:r>
      <w:r>
        <w:rPr>
          <w:rFonts w:ascii="Liberation Serif" w:hAnsi="Liberation Serif" w:cs="Liberation Serif"/>
          <w:sz w:val="28"/>
          <w:szCs w:val="28"/>
        </w:rPr>
        <w:t xml:space="preserve">О внесении изменений в Решение Думы </w:t>
      </w:r>
      <w:r>
        <w:rPr>
          <w:rFonts w:ascii="Liberation Serif" w:hAnsi="Liberation Serif" w:cs="Liberation Serif"/>
          <w:sz w:val="28"/>
          <w:szCs w:val="28"/>
        </w:rPr>
        <w:br/>
        <w:t>городского округа Верхняя Пышма от 22 декабря 2022 года №</w:t>
      </w:r>
      <w:bookmarkStart w:id="1" w:name="_Hlk54633939"/>
      <w:r>
        <w:rPr>
          <w:rFonts w:ascii="Liberation Serif" w:hAnsi="Liberation Serif" w:cs="Liberation Serif"/>
          <w:sz w:val="28"/>
          <w:szCs w:val="28"/>
        </w:rPr>
        <w:t> </w:t>
      </w:r>
      <w:bookmarkEnd w:id="1"/>
      <w:r>
        <w:rPr>
          <w:rFonts w:ascii="Liberation Serif" w:hAnsi="Liberation Serif" w:cs="Liberation Serif"/>
          <w:sz w:val="28"/>
          <w:szCs w:val="28"/>
        </w:rPr>
        <w:t xml:space="preserve">56/1 </w:t>
      </w:r>
      <w:r>
        <w:rPr>
          <w:rFonts w:ascii="Liberation Serif" w:hAnsi="Liberation Serif" w:cs="Liberation Serif"/>
          <w:sz w:val="28"/>
          <w:szCs w:val="28"/>
        </w:rPr>
        <w:br/>
        <w:t xml:space="preserve">«О бюджете городского округа Верхняя Пышма на 2023 год </w:t>
      </w:r>
      <w:r>
        <w:rPr>
          <w:rFonts w:ascii="Liberation Serif" w:hAnsi="Liberation Serif" w:cs="Liberation Serif"/>
          <w:sz w:val="28"/>
          <w:szCs w:val="28"/>
        </w:rPr>
        <w:br/>
        <w:t>и плановый период 2024 и 2025 годов»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пунктом 16, подпунктами 1,5 пункта 20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Порядка формирования и реализации муниципальных программ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городском округе Верхняя Пышма, утвержденного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постановлением администрации городского округа Верхняя Пышма от 28.12.2020 № 1083, в целях уточнения перечня мероприятий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объемов финансирования на </w:t>
      </w:r>
      <w:r>
        <w:rPr>
          <w:rFonts w:ascii="Liberation Serif" w:hAnsi="Liberation Serif" w:cs="Liberation Serif"/>
          <w:color w:val="000000"/>
          <w:sz w:val="28"/>
          <w:szCs w:val="28"/>
        </w:rPr>
        <w:t>2023-2025 годы</w:t>
      </w:r>
      <w:r>
        <w:rPr>
          <w:rFonts w:ascii="Liberation Serif" w:hAnsi="Liberation Serif" w:cs="Liberation Serif"/>
          <w:sz w:val="28"/>
          <w:szCs w:val="28"/>
        </w:rPr>
        <w:t xml:space="preserve">, администрация городского округа Верхняя Пышма </w:t>
      </w:r>
    </w:p>
    <w:p w:rsidR="00D4283A" w:rsidRDefault="00D4283A" w:rsidP="00D4283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4283A" w:rsidRDefault="00D4283A" w:rsidP="00D4283A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Внести в муниципальную программу «Реализация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основных направлений муниципальной политики в строительном комплексе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территории городского округа Верхняя Пышма до 2027 года» </w:t>
      </w:r>
      <w:r>
        <w:rPr>
          <w:rFonts w:ascii="Liberation Serif" w:hAnsi="Liberation Serif" w:cs="Liberation Serif"/>
          <w:sz w:val="28"/>
          <w:szCs w:val="28"/>
        </w:rPr>
        <w:br/>
        <w:t>(далее – Программа), утвержденную постановлением администрации городского округ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 Верхняя Пышма от 30.09.2014 № 1708 (в редакции от </w:t>
      </w:r>
      <w:r>
        <w:rPr>
          <w:rFonts w:ascii="Liberation Serif" w:hAnsi="Liberation Serif" w:cs="Liberation Serif"/>
          <w:sz w:val="28"/>
          <w:szCs w:val="28"/>
        </w:rPr>
        <w:t xml:space="preserve">28.04.2023 №448), следующие </w:t>
      </w:r>
      <w:r>
        <w:rPr>
          <w:rFonts w:ascii="Liberation Serif" w:hAnsi="Liberation Serif" w:cs="Liberation Serif"/>
          <w:color w:val="000000"/>
          <w:sz w:val="28"/>
          <w:szCs w:val="28"/>
        </w:rPr>
        <w:t>изменения:</w:t>
      </w:r>
    </w:p>
    <w:p w:rsidR="00D4283A" w:rsidRDefault="00D4283A" w:rsidP="00D4283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D4283A" w:rsidRDefault="00D4283A" w:rsidP="00D4283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03"/>
      </w:tblGrid>
      <w:tr w:rsidR="00D4283A" w:rsidTr="00D4283A">
        <w:trPr>
          <w:trHeight w:val="36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3A" w:rsidRDefault="00D4283A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lastRenderedPageBreak/>
              <w:t>Обьем финансирования</w:t>
            </w:r>
          </w:p>
          <w:p w:rsidR="00D4283A" w:rsidRDefault="00D4283A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  <w:p w:rsidR="00D4283A" w:rsidRDefault="00D4283A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  <w:p w:rsidR="00D4283A" w:rsidRDefault="00D4283A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3A" w:rsidRDefault="00D4283A">
            <w:pPr>
              <w:ind w:firstLine="3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ВСЕГО:</w:t>
            </w:r>
          </w:p>
          <w:p w:rsidR="00D4283A" w:rsidRDefault="00D4283A">
            <w:pPr>
              <w:tabs>
                <w:tab w:val="left" w:pos="689"/>
              </w:tabs>
              <w:ind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26 26 459 876,5  тыс. рублей </w:t>
            </w:r>
          </w:p>
          <w:p w:rsidR="00D4283A" w:rsidRDefault="00D4283A">
            <w:pPr>
              <w:tabs>
                <w:tab w:val="left" w:pos="689"/>
              </w:tabs>
              <w:ind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 в том числе:</w:t>
            </w:r>
          </w:p>
          <w:p w:rsidR="00D4283A" w:rsidRDefault="00D4283A" w:rsidP="00AB042D">
            <w:pPr>
              <w:numPr>
                <w:ilvl w:val="0"/>
                <w:numId w:val="1"/>
              </w:numPr>
              <w:tabs>
                <w:tab w:val="left" w:pos="572"/>
                <w:tab w:val="left" w:pos="701"/>
              </w:tabs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1 772 360,1 тыс. рублей,</w:t>
            </w:r>
          </w:p>
          <w:p w:rsidR="00D4283A" w:rsidRDefault="00D4283A" w:rsidP="00AB042D">
            <w:pPr>
              <w:numPr>
                <w:ilvl w:val="0"/>
                <w:numId w:val="1"/>
              </w:numPr>
              <w:tabs>
                <w:tab w:val="left" w:pos="572"/>
              </w:tabs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1 508 307,0 тыс. рублей,</w:t>
            </w:r>
          </w:p>
          <w:p w:rsidR="00D4283A" w:rsidRDefault="00D4283A" w:rsidP="00AB042D">
            <w:pPr>
              <w:numPr>
                <w:ilvl w:val="0"/>
                <w:numId w:val="1"/>
              </w:numPr>
              <w:tabs>
                <w:tab w:val="left" w:pos="572"/>
              </w:tabs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1 867 714,6 тыс. рублей,</w:t>
            </w:r>
          </w:p>
          <w:p w:rsidR="00D4283A" w:rsidRDefault="00D4283A" w:rsidP="00AB042D">
            <w:pPr>
              <w:numPr>
                <w:ilvl w:val="0"/>
                <w:numId w:val="1"/>
              </w:numPr>
              <w:tabs>
                <w:tab w:val="left" w:pos="572"/>
              </w:tabs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2 361 442,4 тыс. рублей,</w:t>
            </w:r>
          </w:p>
          <w:p w:rsidR="00D4283A" w:rsidRDefault="00D4283A" w:rsidP="00AB042D">
            <w:pPr>
              <w:numPr>
                <w:ilvl w:val="0"/>
                <w:numId w:val="1"/>
              </w:numPr>
              <w:tabs>
                <w:tab w:val="left" w:pos="572"/>
              </w:tabs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2 661 359,6 тыс. рублей,</w:t>
            </w:r>
          </w:p>
          <w:p w:rsidR="00D4283A" w:rsidRDefault="00D4283A" w:rsidP="00AB042D">
            <w:pPr>
              <w:numPr>
                <w:ilvl w:val="0"/>
                <w:numId w:val="1"/>
              </w:numPr>
              <w:tabs>
                <w:tab w:val="left" w:pos="572"/>
              </w:tabs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4 386 591,9 тыс. рублей,</w:t>
            </w:r>
          </w:p>
          <w:p w:rsidR="00D4283A" w:rsidRDefault="00D4283A" w:rsidP="00AB042D">
            <w:pPr>
              <w:numPr>
                <w:ilvl w:val="0"/>
                <w:numId w:val="1"/>
              </w:numPr>
              <w:tabs>
                <w:tab w:val="left" w:pos="572"/>
              </w:tabs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2 685 145,11 тыс. рублей,</w:t>
            </w:r>
          </w:p>
          <w:p w:rsidR="00D4283A" w:rsidRDefault="00D4283A" w:rsidP="00AB042D">
            <w:pPr>
              <w:numPr>
                <w:ilvl w:val="0"/>
                <w:numId w:val="1"/>
              </w:numPr>
              <w:tabs>
                <w:tab w:val="left" w:pos="572"/>
              </w:tabs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1 647 470,7 тыс. рублей,</w:t>
            </w:r>
          </w:p>
          <w:p w:rsidR="00D4283A" w:rsidRDefault="00D4283A" w:rsidP="00AB042D">
            <w:pPr>
              <w:numPr>
                <w:ilvl w:val="0"/>
                <w:numId w:val="1"/>
              </w:numPr>
              <w:tabs>
                <w:tab w:val="left" w:pos="572"/>
              </w:tabs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2 793 133,0 тыс. рублей,</w:t>
            </w:r>
          </w:p>
          <w:p w:rsidR="00D4283A" w:rsidRDefault="00D4283A" w:rsidP="00AB042D">
            <w:pPr>
              <w:numPr>
                <w:ilvl w:val="0"/>
                <w:numId w:val="1"/>
              </w:numPr>
              <w:tabs>
                <w:tab w:val="left" w:pos="572"/>
              </w:tabs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– 690 341,2 тыс. рублей, </w:t>
            </w:r>
          </w:p>
          <w:p w:rsidR="00D4283A" w:rsidRDefault="00D4283A" w:rsidP="00AB042D">
            <w:pPr>
              <w:pStyle w:val="a3"/>
              <w:numPr>
                <w:ilvl w:val="0"/>
                <w:numId w:val="1"/>
              </w:numPr>
              <w:tabs>
                <w:tab w:val="left" w:pos="572"/>
              </w:tabs>
              <w:spacing w:after="0" w:line="254" w:lineRule="auto"/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1 500 138,6 тыс. рублей,</w:t>
            </w:r>
          </w:p>
          <w:p w:rsidR="00D4283A" w:rsidRDefault="00D4283A" w:rsidP="00AB042D">
            <w:pPr>
              <w:pStyle w:val="a3"/>
              <w:numPr>
                <w:ilvl w:val="0"/>
                <w:numId w:val="1"/>
              </w:numPr>
              <w:tabs>
                <w:tab w:val="left" w:pos="572"/>
              </w:tabs>
              <w:spacing w:after="0" w:line="254" w:lineRule="auto"/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2 045 220,7 тыс. рублей,</w:t>
            </w:r>
          </w:p>
          <w:p w:rsidR="00D4283A" w:rsidRDefault="00D4283A" w:rsidP="00AB042D">
            <w:pPr>
              <w:pStyle w:val="a3"/>
              <w:numPr>
                <w:ilvl w:val="0"/>
                <w:numId w:val="1"/>
              </w:numPr>
              <w:tabs>
                <w:tab w:val="left" w:pos="689"/>
              </w:tabs>
              <w:spacing w:after="0"/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540 651,7  тыс. рублей.</w:t>
            </w:r>
          </w:p>
          <w:p w:rsidR="00D4283A" w:rsidRDefault="00D4283A">
            <w:pPr>
              <w:pStyle w:val="a3"/>
              <w:tabs>
                <w:tab w:val="left" w:pos="689"/>
              </w:tabs>
              <w:spacing w:after="0"/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D4283A" w:rsidRDefault="00D4283A">
            <w:p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из них:</w:t>
            </w:r>
          </w:p>
          <w:p w:rsidR="00D4283A" w:rsidRDefault="00D4283A">
            <w:p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областной бюджет</w:t>
            </w:r>
          </w:p>
          <w:p w:rsidR="00D4283A" w:rsidRDefault="00D4283A">
            <w:p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9 263 004,8 тыс. рублей </w:t>
            </w:r>
          </w:p>
          <w:p w:rsidR="00D4283A" w:rsidRDefault="00D4283A">
            <w:p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D4283A" w:rsidRDefault="00D4283A" w:rsidP="00AB042D">
            <w:pPr>
              <w:numPr>
                <w:ilvl w:val="0"/>
                <w:numId w:val="2"/>
              </w:numPr>
              <w:ind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763 899,94 тыс. рублей,</w:t>
            </w:r>
          </w:p>
          <w:p w:rsidR="00D4283A" w:rsidRDefault="00D4283A" w:rsidP="00AB042D">
            <w:pPr>
              <w:numPr>
                <w:ilvl w:val="0"/>
                <w:numId w:val="2"/>
              </w:num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359 661,8 тыс. рублей,</w:t>
            </w:r>
          </w:p>
          <w:p w:rsidR="00D4283A" w:rsidRDefault="00D4283A" w:rsidP="00AB042D">
            <w:pPr>
              <w:numPr>
                <w:ilvl w:val="0"/>
                <w:numId w:val="2"/>
              </w:num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764 899,4 тыс. рублей,</w:t>
            </w:r>
          </w:p>
          <w:p w:rsidR="00D4283A" w:rsidRDefault="00D4283A" w:rsidP="00AB042D">
            <w:pPr>
              <w:numPr>
                <w:ilvl w:val="0"/>
                <w:numId w:val="2"/>
              </w:num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818 870,3 тыс. рублей,</w:t>
            </w:r>
          </w:p>
          <w:p w:rsidR="00D4283A" w:rsidRDefault="00D4283A" w:rsidP="00AB042D">
            <w:pPr>
              <w:numPr>
                <w:ilvl w:val="0"/>
                <w:numId w:val="2"/>
              </w:num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1 093 820,8 тыс. рублей,</w:t>
            </w:r>
          </w:p>
          <w:p w:rsidR="00D4283A" w:rsidRDefault="00D4283A" w:rsidP="00AB042D">
            <w:pPr>
              <w:numPr>
                <w:ilvl w:val="0"/>
                <w:numId w:val="2"/>
              </w:num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2 241 876,0 тыс. рублей,</w:t>
            </w:r>
          </w:p>
          <w:p w:rsidR="00D4283A" w:rsidRDefault="00D4283A" w:rsidP="00AB042D">
            <w:pPr>
              <w:numPr>
                <w:ilvl w:val="0"/>
                <w:numId w:val="2"/>
              </w:num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1 305 935,58 тыс. рублей,</w:t>
            </w:r>
          </w:p>
          <w:p w:rsidR="00D4283A" w:rsidRDefault="00D4283A" w:rsidP="00AB042D">
            <w:pPr>
              <w:numPr>
                <w:ilvl w:val="0"/>
                <w:numId w:val="2"/>
              </w:num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417 540,4 тыс. рублей,</w:t>
            </w:r>
          </w:p>
          <w:p w:rsidR="00D4283A" w:rsidRDefault="00D4283A" w:rsidP="00AB042D">
            <w:pPr>
              <w:numPr>
                <w:ilvl w:val="0"/>
                <w:numId w:val="2"/>
              </w:num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1 065 540,6 тыс. рублей,</w:t>
            </w:r>
          </w:p>
          <w:p w:rsidR="00D4283A" w:rsidRDefault="00D4283A" w:rsidP="00AB042D">
            <w:pPr>
              <w:numPr>
                <w:ilvl w:val="0"/>
                <w:numId w:val="2"/>
              </w:num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430 960,0 тыс. рублей,</w:t>
            </w:r>
          </w:p>
          <w:p w:rsidR="00D4283A" w:rsidRDefault="00D4283A" w:rsidP="00AB042D">
            <w:pPr>
              <w:pStyle w:val="a3"/>
              <w:numPr>
                <w:ilvl w:val="0"/>
                <w:numId w:val="2"/>
              </w:numPr>
              <w:spacing w:after="0" w:line="254" w:lineRule="auto"/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– 0,0 тыс. рублей, </w:t>
            </w:r>
          </w:p>
          <w:p w:rsidR="00D4283A" w:rsidRDefault="00D4283A">
            <w:pPr>
              <w:pStyle w:val="a3"/>
              <w:spacing w:after="0" w:line="240" w:lineRule="auto"/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2026   год – 0,0 тыс. рублей,</w:t>
            </w:r>
          </w:p>
          <w:p w:rsidR="00D4283A" w:rsidRDefault="00D4283A">
            <w:pPr>
              <w:pStyle w:val="a3"/>
              <w:spacing w:after="0" w:line="240" w:lineRule="auto"/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  год – 0,0 тыс. рублей.</w:t>
            </w:r>
          </w:p>
          <w:p w:rsidR="00D4283A" w:rsidRDefault="00D4283A">
            <w:p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D4283A" w:rsidRDefault="00D4283A">
            <w:p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федеральный бюджет </w:t>
            </w:r>
          </w:p>
          <w:p w:rsidR="00D4283A" w:rsidRDefault="00D4283A">
            <w:pPr>
              <w:ind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600 744,3 тыс. рублей</w:t>
            </w:r>
          </w:p>
          <w:p w:rsidR="00D4283A" w:rsidRDefault="00D4283A">
            <w:pPr>
              <w:ind w:firstLine="3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D4283A" w:rsidRDefault="00D4283A">
            <w:p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2015  год – 167 614,4 тыс. рублей,</w:t>
            </w:r>
          </w:p>
          <w:p w:rsidR="00D4283A" w:rsidRDefault="00D4283A" w:rsidP="00AB042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83 756,5 тыс. рублей,</w:t>
            </w:r>
          </w:p>
          <w:p w:rsidR="00D4283A" w:rsidRDefault="00D4283A" w:rsidP="00AB042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54 009,0 тыс. рублей,</w:t>
            </w:r>
          </w:p>
          <w:p w:rsidR="00D4283A" w:rsidRDefault="00D4283A" w:rsidP="00AB042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3 028,7 тыс. рублей,</w:t>
            </w:r>
          </w:p>
          <w:p w:rsidR="00D4283A" w:rsidRDefault="00D4283A" w:rsidP="00AB042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54 860,9 тыс. рублей,</w:t>
            </w:r>
          </w:p>
          <w:p w:rsidR="00D4283A" w:rsidRDefault="00D4283A" w:rsidP="00AB042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D4283A" w:rsidRDefault="00D4283A" w:rsidP="00AB042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 xml:space="preserve"> год – 0,0 тыс. рублей,</w:t>
            </w:r>
          </w:p>
          <w:p w:rsidR="00D4283A" w:rsidRDefault="00D4283A">
            <w:p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2022  год – 0,0 тыс. рублей,</w:t>
            </w:r>
          </w:p>
          <w:p w:rsidR="00D4283A" w:rsidRDefault="00D4283A" w:rsidP="00AB042D">
            <w:pPr>
              <w:numPr>
                <w:ilvl w:val="0"/>
                <w:numId w:val="3"/>
              </w:numPr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рублей,</w:t>
            </w:r>
          </w:p>
          <w:p w:rsidR="00D4283A" w:rsidRDefault="00D4283A" w:rsidP="00AB042D">
            <w:pPr>
              <w:numPr>
                <w:ilvl w:val="0"/>
                <w:numId w:val="3"/>
              </w:numPr>
              <w:ind w:left="0"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–237 474,8 тыс. рублей,</w:t>
            </w:r>
          </w:p>
          <w:p w:rsidR="00D4283A" w:rsidRDefault="00D4283A" w:rsidP="00AB042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0,00 тыс. рублей</w:t>
            </w:r>
          </w:p>
          <w:p w:rsidR="00D4283A" w:rsidRDefault="00D4283A" w:rsidP="00AB042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0,00 тыс. рублей</w:t>
            </w:r>
          </w:p>
          <w:p w:rsidR="00D4283A" w:rsidRDefault="00D4283A" w:rsidP="00AB042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0,00 тыс. рублей</w:t>
            </w:r>
          </w:p>
          <w:p w:rsidR="00D4283A" w:rsidRDefault="00D4283A" w:rsidP="00AB042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0,00 тыс. рублей</w:t>
            </w:r>
          </w:p>
          <w:p w:rsidR="00D4283A" w:rsidRDefault="00D4283A">
            <w:p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D4283A" w:rsidRDefault="00D4283A">
            <w:p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местный бюджет</w:t>
            </w:r>
          </w:p>
          <w:p w:rsidR="00D4283A" w:rsidRDefault="00D4283A">
            <w:pPr>
              <w:ind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12 230 862,4 тыс. рублей </w:t>
            </w:r>
          </w:p>
          <w:p w:rsidR="00D4283A" w:rsidRDefault="00D4283A">
            <w:pPr>
              <w:ind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D4283A" w:rsidRDefault="00D4283A" w:rsidP="00AB042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3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658 581,0 тыс. рублей,</w:t>
            </w:r>
          </w:p>
          <w:p w:rsidR="00D4283A" w:rsidRDefault="00D4283A" w:rsidP="00AB042D">
            <w:pPr>
              <w:numPr>
                <w:ilvl w:val="0"/>
                <w:numId w:val="4"/>
              </w:numPr>
              <w:ind w:left="0"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890 623,9 тыс. рублей,</w:t>
            </w:r>
          </w:p>
          <w:p w:rsidR="00D4283A" w:rsidRDefault="00D4283A" w:rsidP="00AB042D">
            <w:pPr>
              <w:numPr>
                <w:ilvl w:val="0"/>
                <w:numId w:val="4"/>
              </w:numPr>
              <w:ind w:left="0"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1 014 194,5 тыс. рублей,</w:t>
            </w:r>
          </w:p>
          <w:p w:rsidR="00D4283A" w:rsidRDefault="00D4283A" w:rsidP="00AB042D">
            <w:pPr>
              <w:numPr>
                <w:ilvl w:val="0"/>
                <w:numId w:val="4"/>
              </w:numPr>
              <w:ind w:left="0"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1 538 521,0 тыс. рублей,</w:t>
            </w:r>
          </w:p>
          <w:p w:rsidR="00D4283A" w:rsidRDefault="00D4283A" w:rsidP="00AB042D">
            <w:pPr>
              <w:numPr>
                <w:ilvl w:val="0"/>
                <w:numId w:val="4"/>
              </w:numPr>
              <w:ind w:left="0"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1 509 677,9 тыс. рублей,</w:t>
            </w:r>
          </w:p>
          <w:p w:rsidR="00D4283A" w:rsidRDefault="00D4283A" w:rsidP="00AB042D">
            <w:pPr>
              <w:numPr>
                <w:ilvl w:val="0"/>
                <w:numId w:val="4"/>
              </w:numPr>
              <w:ind w:left="0"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2 144 715,9 тыс. рублей,</w:t>
            </w:r>
          </w:p>
          <w:p w:rsidR="00D4283A" w:rsidRDefault="00D4283A" w:rsidP="00AB042D">
            <w:pPr>
              <w:numPr>
                <w:ilvl w:val="0"/>
                <w:numId w:val="4"/>
              </w:numPr>
              <w:ind w:left="0"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1 379 209,53 тыс. рублей,</w:t>
            </w:r>
          </w:p>
          <w:p w:rsidR="00D4283A" w:rsidRDefault="00D4283A" w:rsidP="00AB042D">
            <w:pPr>
              <w:numPr>
                <w:ilvl w:val="0"/>
                <w:numId w:val="4"/>
              </w:numPr>
              <w:ind w:left="0"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1 229 930,2 тыс. рублей,</w:t>
            </w:r>
          </w:p>
          <w:p w:rsidR="00D4283A" w:rsidRDefault="00D4283A" w:rsidP="00AB042D">
            <w:pPr>
              <w:numPr>
                <w:ilvl w:val="0"/>
                <w:numId w:val="4"/>
              </w:numPr>
              <w:ind w:left="0"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1 490 117,6 тыс. рублей,</w:t>
            </w:r>
          </w:p>
          <w:p w:rsidR="00D4283A" w:rsidRDefault="00D4283A" w:rsidP="00AB042D">
            <w:pPr>
              <w:numPr>
                <w:ilvl w:val="0"/>
                <w:numId w:val="4"/>
              </w:numPr>
              <w:ind w:left="0"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 59 381,2 тыс. рублей,</w:t>
            </w:r>
          </w:p>
          <w:p w:rsidR="00D4283A" w:rsidRDefault="00D4283A" w:rsidP="00AB042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115 909,7 тыс. рублей,</w:t>
            </w:r>
          </w:p>
          <w:p w:rsidR="00D4283A" w:rsidRDefault="00D4283A">
            <w:pPr>
              <w:pStyle w:val="a3"/>
              <w:spacing w:after="0" w:line="240" w:lineRule="auto"/>
              <w:ind w:left="0"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2026  год – 0,00 тыс. рублей,</w:t>
            </w:r>
          </w:p>
          <w:p w:rsidR="00D4283A" w:rsidRDefault="00D4283A" w:rsidP="00AB042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0,00 тыс. рублей.</w:t>
            </w:r>
          </w:p>
          <w:p w:rsidR="00D4283A" w:rsidRDefault="00D4283A" w:rsidP="00AB042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0,00 тыс.рублей</w:t>
            </w:r>
          </w:p>
          <w:p w:rsidR="00D4283A" w:rsidRDefault="00D4283A">
            <w:pPr>
              <w:ind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D4283A" w:rsidRDefault="00D4283A">
            <w:p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внебюджетные источники</w:t>
            </w:r>
          </w:p>
          <w:p w:rsidR="00D4283A" w:rsidRDefault="00D4283A">
            <w:p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4 365 265,0 тыс. рублей </w:t>
            </w:r>
          </w:p>
          <w:p w:rsidR="00D4283A" w:rsidRDefault="00D4283A">
            <w:p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D4283A" w:rsidRDefault="00D4283A" w:rsidP="00AB042D">
            <w:pPr>
              <w:numPr>
                <w:ilvl w:val="0"/>
                <w:numId w:val="5"/>
              </w:numPr>
              <w:ind w:firstLine="3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182 264,8 тыс. рублей,</w:t>
            </w:r>
          </w:p>
          <w:p w:rsidR="00D4283A" w:rsidRDefault="00D4283A" w:rsidP="00AB042D">
            <w:pPr>
              <w:numPr>
                <w:ilvl w:val="0"/>
                <w:numId w:val="5"/>
              </w:num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174 264,8 тыс. рублей,</w:t>
            </w:r>
          </w:p>
          <w:p w:rsidR="00D4283A" w:rsidRDefault="00D4283A" w:rsidP="00AB042D">
            <w:pPr>
              <w:numPr>
                <w:ilvl w:val="0"/>
                <w:numId w:val="5"/>
              </w:num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34 611,7 тыс. рублей,</w:t>
            </w:r>
          </w:p>
          <w:p w:rsidR="00D4283A" w:rsidRDefault="00D4283A" w:rsidP="00AB042D">
            <w:pPr>
              <w:numPr>
                <w:ilvl w:val="0"/>
                <w:numId w:val="5"/>
              </w:num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1 022,4 тыс. рублей,</w:t>
            </w:r>
          </w:p>
          <w:p w:rsidR="00D4283A" w:rsidRDefault="00D4283A" w:rsidP="00AB042D">
            <w:pPr>
              <w:numPr>
                <w:ilvl w:val="0"/>
                <w:numId w:val="5"/>
              </w:num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3 000,0 тыс. рублей,</w:t>
            </w:r>
          </w:p>
          <w:p w:rsidR="00D4283A" w:rsidRDefault="00D4283A" w:rsidP="00AB042D">
            <w:pPr>
              <w:numPr>
                <w:ilvl w:val="0"/>
                <w:numId w:val="5"/>
              </w:num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D4283A" w:rsidRDefault="00D4283A" w:rsidP="00AB042D">
            <w:pPr>
              <w:numPr>
                <w:ilvl w:val="0"/>
                <w:numId w:val="5"/>
              </w:num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D4283A" w:rsidRDefault="00D4283A" w:rsidP="00AB042D">
            <w:pPr>
              <w:numPr>
                <w:ilvl w:val="0"/>
                <w:numId w:val="5"/>
              </w:num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D4283A" w:rsidRDefault="00D4283A" w:rsidP="00AB042D">
            <w:pPr>
              <w:numPr>
                <w:ilvl w:val="0"/>
                <w:numId w:val="5"/>
              </w:numPr>
              <w:ind w:firstLine="3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D4283A" w:rsidRDefault="00D4283A" w:rsidP="00AB042D">
            <w:pPr>
              <w:numPr>
                <w:ilvl w:val="0"/>
                <w:numId w:val="5"/>
              </w:numPr>
              <w:ind w:firstLine="30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D4283A" w:rsidRDefault="00D4283A" w:rsidP="00AB042D">
            <w:pPr>
              <w:numPr>
                <w:ilvl w:val="0"/>
                <w:numId w:val="5"/>
              </w:numPr>
              <w:ind w:firstLine="30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1 384 228,9 тыс. рублей,</w:t>
            </w:r>
          </w:p>
          <w:p w:rsidR="00D4283A" w:rsidRDefault="00D4283A" w:rsidP="00AB042D">
            <w:pPr>
              <w:numPr>
                <w:ilvl w:val="0"/>
                <w:numId w:val="5"/>
              </w:numPr>
              <w:ind w:firstLine="30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2 045 220,7 тыс. рублей,</w:t>
            </w:r>
          </w:p>
          <w:p w:rsidR="00D4283A" w:rsidRDefault="00D4283A">
            <w:pPr>
              <w:ind w:firstLine="30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год – 540 651,7 тыс. рублей.</w:t>
            </w:r>
          </w:p>
        </w:tc>
      </w:tr>
    </w:tbl>
    <w:p w:rsidR="00D4283A" w:rsidRDefault="00D4283A" w:rsidP="00D4283A">
      <w:pPr>
        <w:widowControl w:val="0"/>
        <w:ind w:firstLine="709"/>
        <w:jc w:val="both"/>
        <w:rPr>
          <w:rFonts w:ascii="Liberation Serif" w:hAnsi="Liberation Serif" w:cs="Liberation Serif"/>
        </w:rPr>
      </w:pPr>
    </w:p>
    <w:p w:rsidR="00D4283A" w:rsidRDefault="00D4283A" w:rsidP="00D4283A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2) приложения № 1, № 2, № 3 к Программе изложить в новой редакции (прилагаются).</w:t>
      </w:r>
    </w:p>
    <w:p w:rsidR="00D4283A" w:rsidRDefault="00D4283A" w:rsidP="00D4283A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 w:cs="Liberation Serif"/>
          <w:sz w:val="28"/>
        </w:rPr>
        <w:br/>
        <w:t>и развитию территории городского округа Верхняя Пышма Николишина В.Н.</w:t>
      </w:r>
    </w:p>
    <w:p w:rsidR="00D4283A" w:rsidRDefault="00D4283A" w:rsidP="00D4283A">
      <w:pPr>
        <w:ind w:firstLine="709"/>
        <w:jc w:val="both"/>
        <w:rPr>
          <w:rFonts w:ascii="Liberation Serif" w:eastAsia="Calibri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lang w:val="en-US"/>
        </w:rPr>
        <w:t>www</w:t>
      </w:r>
      <w:r>
        <w:rPr>
          <w:rFonts w:ascii="Liberation Serif" w:hAnsi="Liberation Serif" w:cs="Liberation Serif"/>
          <w:sz w:val="28"/>
        </w:rPr>
        <w:t>.верхняяпышма-право.рф),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lang w:val="en-US"/>
        </w:rPr>
        <w:t>www</w:t>
      </w:r>
      <w:r>
        <w:rPr>
          <w:rFonts w:ascii="Liberation Serif" w:hAnsi="Liberation Serif" w:cs="Liberation Serif"/>
          <w:sz w:val="28"/>
        </w:rPr>
        <w:t>.</w:t>
      </w:r>
      <w:r>
        <w:rPr>
          <w:rFonts w:ascii="Liberation Serif" w:hAnsi="Liberation Serif" w:cs="Liberation Serif"/>
          <w:sz w:val="28"/>
          <w:lang w:val="en-US"/>
        </w:rPr>
        <w:t>movp</w:t>
      </w:r>
      <w:r>
        <w:rPr>
          <w:rFonts w:ascii="Liberation Serif" w:hAnsi="Liberation Serif" w:cs="Liberation Serif"/>
          <w:sz w:val="28"/>
        </w:rPr>
        <w:t>.</w:t>
      </w:r>
      <w:r>
        <w:rPr>
          <w:rFonts w:ascii="Liberation Serif" w:hAnsi="Liberation Serif" w:cs="Liberation Serif"/>
          <w:sz w:val="28"/>
          <w:lang w:val="en-US"/>
        </w:rPr>
        <w:t>ru</w:t>
      </w:r>
      <w:r>
        <w:rPr>
          <w:rFonts w:ascii="Liberation Serif" w:hAnsi="Liberation Serif" w:cs="Liberation Serif"/>
          <w:sz w:val="28"/>
        </w:rPr>
        <w:t>).</w:t>
      </w:r>
    </w:p>
    <w:p w:rsidR="00D4283A" w:rsidRDefault="00D4283A" w:rsidP="00D4283A">
      <w:pPr>
        <w:widowControl w:val="0"/>
        <w:ind w:firstLine="709"/>
        <w:jc w:val="both"/>
        <w:rPr>
          <w:rFonts w:ascii="Liberation Serif" w:hAnsi="Liberation Serif" w:cs="Liberation Serif"/>
        </w:rPr>
      </w:pPr>
    </w:p>
    <w:p w:rsidR="00D4283A" w:rsidRDefault="00D4283A" w:rsidP="00D4283A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4283A" w:rsidTr="00D4283A">
        <w:tc>
          <w:tcPr>
            <w:tcW w:w="6237" w:type="dxa"/>
            <w:vAlign w:val="bottom"/>
            <w:hideMark/>
          </w:tcPr>
          <w:p w:rsidR="00D4283A" w:rsidRDefault="00D4283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4283A" w:rsidRDefault="00D4283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4283A" w:rsidRDefault="00D4283A" w:rsidP="00D4283A">
      <w:pPr>
        <w:pStyle w:val="ConsNormal"/>
        <w:widowControl/>
        <w:ind w:firstLine="0"/>
        <w:rPr>
          <w:rFonts w:ascii="Liberation Serif" w:hAnsi="Liberation Serif"/>
        </w:rPr>
      </w:pPr>
    </w:p>
    <w:p w:rsidR="00EB51CF" w:rsidRDefault="00EB51CF"/>
    <w:sectPr w:rsidR="00EB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5450E370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5"/>
    <w:multiLevelType w:val="multilevel"/>
    <w:tmpl w:val="9850B1BE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D8549C"/>
    <w:multiLevelType w:val="hybridMultilevel"/>
    <w:tmpl w:val="0DACE4E6"/>
    <w:lvl w:ilvl="0" w:tplc="86561500">
      <w:start w:val="2015"/>
      <w:numFmt w:val="decimal"/>
      <w:lvlText w:val="%1"/>
      <w:lvlJc w:val="left"/>
      <w:pPr>
        <w:ind w:left="605" w:hanging="600"/>
      </w:p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>
      <w:start w:val="1"/>
      <w:numFmt w:val="lowerRoman"/>
      <w:lvlText w:val="%3."/>
      <w:lvlJc w:val="right"/>
      <w:pPr>
        <w:ind w:left="1805" w:hanging="180"/>
      </w:pPr>
    </w:lvl>
    <w:lvl w:ilvl="3" w:tplc="0419000F">
      <w:start w:val="1"/>
      <w:numFmt w:val="decimal"/>
      <w:lvlText w:val="%4."/>
      <w:lvlJc w:val="left"/>
      <w:pPr>
        <w:ind w:left="2525" w:hanging="360"/>
      </w:pPr>
    </w:lvl>
    <w:lvl w:ilvl="4" w:tplc="04190019">
      <w:start w:val="1"/>
      <w:numFmt w:val="lowerLetter"/>
      <w:lvlText w:val="%5."/>
      <w:lvlJc w:val="left"/>
      <w:pPr>
        <w:ind w:left="3245" w:hanging="360"/>
      </w:pPr>
    </w:lvl>
    <w:lvl w:ilvl="5" w:tplc="0419001B">
      <w:start w:val="1"/>
      <w:numFmt w:val="lowerRoman"/>
      <w:lvlText w:val="%6."/>
      <w:lvlJc w:val="right"/>
      <w:pPr>
        <w:ind w:left="3965" w:hanging="180"/>
      </w:pPr>
    </w:lvl>
    <w:lvl w:ilvl="6" w:tplc="0419000F">
      <w:start w:val="1"/>
      <w:numFmt w:val="decimal"/>
      <w:lvlText w:val="%7."/>
      <w:lvlJc w:val="left"/>
      <w:pPr>
        <w:ind w:left="4685" w:hanging="360"/>
      </w:pPr>
    </w:lvl>
    <w:lvl w:ilvl="7" w:tplc="04190019">
      <w:start w:val="1"/>
      <w:numFmt w:val="lowerLetter"/>
      <w:lvlText w:val="%8."/>
      <w:lvlJc w:val="left"/>
      <w:pPr>
        <w:ind w:left="5405" w:hanging="360"/>
      </w:pPr>
    </w:lvl>
    <w:lvl w:ilvl="8" w:tplc="0419001B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3">
    <w:abstractNumId w:val="2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01"/>
    <w:rsid w:val="001C7D01"/>
    <w:rsid w:val="00D4283A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5CE72-94EF-40B5-82B5-F95A985E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83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D4283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2023-06-19T07:33:00Z</dcterms:created>
  <dcterms:modified xsi:type="dcterms:W3CDTF">2023-06-19T07:33:00Z</dcterms:modified>
</cp:coreProperties>
</file>