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215B6D" w:rsidRPr="00E003A9" w:rsidTr="00215B6D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E003A9" w:rsidRDefault="00215B6D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E003A9" w:rsidRDefault="00215B6D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3A9" w:rsidRPr="00E003A9" w:rsidRDefault="00E003A9" w:rsidP="00A8709D">
            <w:pPr>
              <w:ind w:left="2552"/>
              <w:rPr>
                <w:rFonts w:ascii="Liberation Serif" w:hAnsi="Liberation Serif" w:cs="Arial"/>
                <w:sz w:val="22"/>
              </w:rPr>
            </w:pPr>
          </w:p>
          <w:p w:rsidR="00E003A9" w:rsidRPr="00E003A9" w:rsidRDefault="00E003A9" w:rsidP="00A8709D">
            <w:pPr>
              <w:ind w:left="2552"/>
              <w:rPr>
                <w:rFonts w:ascii="Liberation Serif" w:hAnsi="Liberation Serif" w:cs="Arial"/>
                <w:sz w:val="22"/>
              </w:rPr>
            </w:pPr>
            <w:r w:rsidRPr="00E003A9">
              <w:rPr>
                <w:rFonts w:ascii="Liberation Serif" w:hAnsi="Liberation Serif" w:cs="Arial"/>
                <w:sz w:val="22"/>
              </w:rPr>
              <w:t xml:space="preserve">К постановлению администрации </w:t>
            </w:r>
            <w:r w:rsidRPr="00E003A9">
              <w:rPr>
                <w:rFonts w:ascii="Liberation Serif" w:hAnsi="Liberation Serif" w:cs="Arial"/>
                <w:sz w:val="22"/>
              </w:rPr>
              <w:br/>
              <w:t>городского округа Верхняя П</w:t>
            </w:r>
            <w:r w:rsidR="006C0B2C">
              <w:rPr>
                <w:rFonts w:ascii="Liberation Serif" w:hAnsi="Liberation Serif" w:cs="Arial"/>
                <w:sz w:val="22"/>
              </w:rPr>
              <w:t xml:space="preserve">ышма </w:t>
            </w:r>
            <w:r w:rsidR="006C0B2C">
              <w:rPr>
                <w:rFonts w:ascii="Liberation Serif" w:hAnsi="Liberation Serif" w:cs="Arial"/>
                <w:sz w:val="22"/>
              </w:rPr>
              <w:br/>
              <w:t>от _23.06.2023</w:t>
            </w:r>
            <w:bookmarkStart w:id="0" w:name="_GoBack"/>
            <w:bookmarkEnd w:id="0"/>
            <w:r w:rsidR="006C0B2C">
              <w:rPr>
                <w:rFonts w:ascii="Liberation Serif" w:hAnsi="Liberation Serif" w:cs="Arial"/>
                <w:sz w:val="22"/>
              </w:rPr>
              <w:t>_№__744</w:t>
            </w:r>
            <w:r w:rsidRPr="00E003A9">
              <w:rPr>
                <w:rFonts w:ascii="Liberation Serif" w:hAnsi="Liberation Serif" w:cs="Arial"/>
                <w:sz w:val="22"/>
              </w:rPr>
              <w:t>___</w:t>
            </w:r>
          </w:p>
          <w:p w:rsidR="00E003A9" w:rsidRPr="00E003A9" w:rsidRDefault="00E003A9" w:rsidP="00A8709D">
            <w:pPr>
              <w:ind w:left="2552"/>
              <w:rPr>
                <w:rFonts w:ascii="Liberation Serif" w:hAnsi="Liberation Serif" w:cs="Arial"/>
                <w:sz w:val="22"/>
              </w:rPr>
            </w:pPr>
          </w:p>
          <w:p w:rsidR="00215B6D" w:rsidRPr="00E003A9" w:rsidRDefault="00215B6D" w:rsidP="00A8709D">
            <w:pPr>
              <w:ind w:left="2552"/>
              <w:rPr>
                <w:rFonts w:ascii="Liberation Serif" w:hAnsi="Liberation Serif" w:cs="Arial"/>
                <w:sz w:val="22"/>
              </w:rPr>
            </w:pPr>
            <w:r w:rsidRPr="00E003A9">
              <w:rPr>
                <w:rFonts w:ascii="Liberation Serif" w:hAnsi="Liberation Serif" w:cs="Arial"/>
                <w:sz w:val="22"/>
              </w:rPr>
              <w:t>Приложение № 2 к муниципальной программе «Развитие социальной сферы в городском округе Верхняя Пышма до 2027 года»</w:t>
            </w:r>
          </w:p>
        </w:tc>
      </w:tr>
      <w:tr w:rsidR="00215B6D" w:rsidRPr="00E003A9" w:rsidTr="00215B6D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215B6D" w:rsidRPr="00E003A9" w:rsidTr="00215B6D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215B6D" w:rsidRPr="00E003A9" w:rsidTr="00215B6D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233C7" w:rsidRPr="00E003A9" w:rsidRDefault="002233C7" w:rsidP="00215B6D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644"/>
        <w:gridCol w:w="1025"/>
        <w:gridCol w:w="1025"/>
        <w:gridCol w:w="1025"/>
        <w:gridCol w:w="1025"/>
        <w:gridCol w:w="1025"/>
        <w:gridCol w:w="980"/>
        <w:gridCol w:w="980"/>
        <w:gridCol w:w="980"/>
        <w:gridCol w:w="980"/>
        <w:gridCol w:w="980"/>
        <w:gridCol w:w="1549"/>
      </w:tblGrid>
      <w:tr w:rsidR="00215B6D" w:rsidRPr="00E003A9" w:rsidTr="00215B6D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215B6D" w:rsidRPr="00E003A9" w:rsidRDefault="00215B6D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215B6D" w:rsidRPr="00E003A9" w:rsidTr="00215B6D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215B6D" w:rsidRPr="00E003A9" w:rsidRDefault="00215B6D">
      <w:pPr>
        <w:rPr>
          <w:rFonts w:ascii="Liberation Serif" w:hAnsi="Liberation Serif"/>
          <w:sz w:val="2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215B6D" w:rsidRPr="00E003A9" w:rsidTr="00215B6D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215B6D" w:rsidRPr="00E003A9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215B6D" w:rsidRPr="00E003A9" w:rsidTr="00215B6D">
        <w:trPr>
          <w:cantSplit/>
          <w:trHeight w:val="1020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28 546 678,20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3 577 053,50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15B6D" w:rsidRPr="00E003A9" w:rsidTr="00215B6D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15B6D" w:rsidRPr="00E003A9" w:rsidTr="00215B6D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28 488 039,80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3 521 021,20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15B6D" w:rsidRPr="00E003A9" w:rsidTr="00215B6D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15B6D" w:rsidRPr="00E003A9" w:rsidTr="00A8709D">
        <w:trPr>
          <w:cantSplit/>
          <w:trHeight w:val="2194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36 278,90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2 866,20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15B6D" w:rsidRPr="00E003A9" w:rsidTr="00215B6D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215B6D" w:rsidRPr="00E003A9" w:rsidRDefault="00A8709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36 278,90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2 866,20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E003A9" w:rsidRDefault="00215B6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E003A9" w:rsidRDefault="00215B6D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E003A9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</w:tbl>
    <w:p w:rsidR="00215B6D" w:rsidRPr="00E003A9" w:rsidRDefault="00215B6D" w:rsidP="00215B6D">
      <w:pPr>
        <w:spacing w:after="0" w:line="240" w:lineRule="auto"/>
        <w:rPr>
          <w:rFonts w:ascii="Liberation Serif" w:hAnsi="Liberation Serif"/>
          <w:sz w:val="22"/>
        </w:rPr>
      </w:pPr>
    </w:p>
    <w:sectPr w:rsidR="00215B6D" w:rsidRPr="00E003A9" w:rsidSect="00215B6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6D"/>
    <w:rsid w:val="00215B6D"/>
    <w:rsid w:val="002233C7"/>
    <w:rsid w:val="004A72FD"/>
    <w:rsid w:val="00501863"/>
    <w:rsid w:val="006C0B2C"/>
    <w:rsid w:val="00A8709D"/>
    <w:rsid w:val="00E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788C-4933-4376-A2AC-A2AAC280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B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5B6D"/>
    <w:rPr>
      <w:color w:val="800080"/>
      <w:u w:val="single"/>
    </w:rPr>
  </w:style>
  <w:style w:type="paragraph" w:customStyle="1" w:styleId="xl66">
    <w:name w:val="xl66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15B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15B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2023-06-27T11:06:00Z</cp:lastPrinted>
  <dcterms:created xsi:type="dcterms:W3CDTF">2023-06-23T11:45:00Z</dcterms:created>
  <dcterms:modified xsi:type="dcterms:W3CDTF">2023-07-06T09:50:00Z</dcterms:modified>
</cp:coreProperties>
</file>