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49B" w:rsidRPr="00ED149B" w:rsidRDefault="00ED149B" w:rsidP="00ED149B">
      <w:pPr>
        <w:shd w:val="clear" w:color="auto" w:fill="FFFFFF"/>
        <w:spacing w:before="100" w:beforeAutospacing="1" w:after="100" w:afterAutospacing="1" w:line="240" w:lineRule="auto"/>
        <w:jc w:val="center"/>
        <w:rPr>
          <w:rFonts w:ascii="Times New Roman" w:eastAsia="Times New Roman" w:hAnsi="Times New Roman" w:cs="Times New Roman"/>
          <w:sz w:val="34"/>
          <w:szCs w:val="34"/>
          <w:lang w:eastAsia="ru-RU"/>
        </w:rPr>
      </w:pPr>
      <w:bookmarkStart w:id="0" w:name="_GoBack"/>
      <w:r w:rsidRPr="00ED149B">
        <w:rPr>
          <w:rFonts w:ascii="Times New Roman" w:eastAsia="Times New Roman" w:hAnsi="Times New Roman" w:cs="Times New Roman"/>
          <w:sz w:val="34"/>
          <w:szCs w:val="34"/>
          <w:lang w:eastAsia="ru-RU"/>
        </w:rPr>
        <w:t>Постановление Правительств</w:t>
      </w:r>
      <w:r>
        <w:rPr>
          <w:rFonts w:ascii="Times New Roman" w:eastAsia="Times New Roman" w:hAnsi="Times New Roman" w:cs="Times New Roman"/>
          <w:sz w:val="34"/>
          <w:szCs w:val="34"/>
          <w:lang w:eastAsia="ru-RU"/>
        </w:rPr>
        <w:t>а РФ от 10.03. 2022 № 336</w:t>
      </w:r>
      <w:r>
        <w:rPr>
          <w:rFonts w:ascii="Times New Roman" w:eastAsia="Times New Roman" w:hAnsi="Times New Roman" w:cs="Times New Roman"/>
          <w:sz w:val="34"/>
          <w:szCs w:val="34"/>
          <w:lang w:eastAsia="ru-RU"/>
        </w:rPr>
        <w:br/>
        <w:t>«</w:t>
      </w:r>
      <w:r w:rsidRPr="00ED149B">
        <w:rPr>
          <w:rFonts w:ascii="Times New Roman" w:eastAsia="Times New Roman" w:hAnsi="Times New Roman" w:cs="Times New Roman"/>
          <w:sz w:val="34"/>
          <w:szCs w:val="34"/>
          <w:lang w:eastAsia="ru-RU"/>
        </w:rPr>
        <w:t>Об особенностях организации и осуществления государственного контроля (на</w:t>
      </w:r>
      <w:r>
        <w:rPr>
          <w:rFonts w:ascii="Times New Roman" w:eastAsia="Times New Roman" w:hAnsi="Times New Roman" w:cs="Times New Roman"/>
          <w:sz w:val="34"/>
          <w:szCs w:val="34"/>
          <w:lang w:eastAsia="ru-RU"/>
        </w:rPr>
        <w:t>дзора), муниципального контроля»</w:t>
      </w:r>
    </w:p>
    <w:bookmarkEnd w:id="0"/>
    <w:p w:rsidR="00ED149B" w:rsidRPr="00ED149B" w:rsidRDefault="00ED149B" w:rsidP="00ED149B">
      <w:pPr>
        <w:pBdr>
          <w:bottom w:val="dashed" w:sz="6" w:space="0" w:color="auto"/>
        </w:pBdr>
        <w:shd w:val="clear" w:color="auto" w:fill="E1E2E2"/>
        <w:spacing w:after="30" w:line="240" w:lineRule="auto"/>
        <w:jc w:val="both"/>
        <w:outlineLvl w:val="3"/>
        <w:rPr>
          <w:rFonts w:ascii="Times New Roman" w:eastAsia="Times New Roman" w:hAnsi="Times New Roman" w:cs="Times New Roman"/>
          <w:sz w:val="24"/>
          <w:szCs w:val="24"/>
          <w:lang w:eastAsia="ru-RU"/>
        </w:rPr>
      </w:pPr>
      <w:r w:rsidRPr="00ED149B">
        <w:rPr>
          <w:rFonts w:ascii="Times New Roman" w:eastAsia="Times New Roman" w:hAnsi="Times New Roman" w:cs="Times New Roman"/>
          <w:sz w:val="24"/>
          <w:szCs w:val="24"/>
          <w:lang w:eastAsia="ru-RU"/>
        </w:rPr>
        <w:t>С изменениями и дополнениями от:</w:t>
      </w:r>
    </w:p>
    <w:p w:rsidR="00ED149B" w:rsidRPr="00ED149B" w:rsidRDefault="00ED149B" w:rsidP="00ED149B">
      <w:pPr>
        <w:shd w:val="clear" w:color="auto" w:fill="E1E2E2"/>
        <w:spacing w:line="240" w:lineRule="auto"/>
        <w:jc w:val="both"/>
        <w:rPr>
          <w:rFonts w:ascii="Times New Roman" w:eastAsia="Times New Roman" w:hAnsi="Times New Roman" w:cs="Times New Roman"/>
          <w:sz w:val="21"/>
          <w:szCs w:val="21"/>
          <w:lang w:eastAsia="ru-RU"/>
        </w:rPr>
      </w:pPr>
      <w:r w:rsidRPr="00ED149B">
        <w:rPr>
          <w:rFonts w:ascii="Times New Roman" w:eastAsia="Times New Roman" w:hAnsi="Times New Roman" w:cs="Times New Roman"/>
          <w:sz w:val="21"/>
          <w:szCs w:val="21"/>
          <w:lang w:eastAsia="ru-RU"/>
        </w:rPr>
        <w:t>24 марта, 17 августа, 2 сентября, 1 октября, 10 ноября, 29 декабря 2022 г., 4 февраля, 10 марта, 19 июня 2023 г.</w:t>
      </w:r>
    </w:p>
    <w:p w:rsidR="00ED149B" w:rsidRPr="00ED149B" w:rsidRDefault="00ED149B" w:rsidP="00ED149B">
      <w:pPr>
        <w:shd w:val="clear" w:color="auto" w:fill="F0E9D3"/>
        <w:spacing w:after="0" w:line="240" w:lineRule="auto"/>
        <w:jc w:val="both"/>
        <w:rPr>
          <w:rFonts w:ascii="Times New Roman" w:eastAsia="Times New Roman" w:hAnsi="Times New Roman" w:cs="Times New Roman"/>
          <w:sz w:val="21"/>
          <w:szCs w:val="21"/>
          <w:lang w:eastAsia="ru-RU"/>
        </w:rPr>
      </w:pPr>
      <w:r w:rsidRPr="00ED149B">
        <w:rPr>
          <w:rFonts w:ascii="Times New Roman" w:eastAsia="Times New Roman" w:hAnsi="Times New Roman" w:cs="Times New Roman"/>
          <w:sz w:val="21"/>
          <w:szCs w:val="21"/>
          <w:lang w:eastAsia="ru-RU"/>
        </w:rPr>
        <w:t>О мерах валютного контроля в условиях внешнего санкционного давления см. </w:t>
      </w:r>
      <w:hyperlink r:id="rId4" w:anchor="/document/404768013/entry/0" w:history="1">
        <w:r w:rsidRPr="00ED149B">
          <w:rPr>
            <w:rFonts w:ascii="Times New Roman" w:eastAsia="Times New Roman" w:hAnsi="Times New Roman" w:cs="Times New Roman"/>
            <w:sz w:val="21"/>
            <w:szCs w:val="21"/>
            <w:lang w:eastAsia="ru-RU"/>
          </w:rPr>
          <w:t>постановление</w:t>
        </w:r>
      </w:hyperlink>
      <w:r w:rsidRPr="00ED149B">
        <w:rPr>
          <w:rFonts w:ascii="Times New Roman" w:eastAsia="Times New Roman" w:hAnsi="Times New Roman" w:cs="Times New Roman"/>
          <w:sz w:val="21"/>
          <w:szCs w:val="21"/>
          <w:lang w:eastAsia="ru-RU"/>
        </w:rPr>
        <w:t> Правительства РФ от 28 мая 2022 г. N 977</w:t>
      </w:r>
    </w:p>
    <w:p w:rsidR="00ED149B" w:rsidRPr="00ED149B" w:rsidRDefault="00ED149B" w:rsidP="00ED149B">
      <w:pPr>
        <w:shd w:val="clear" w:color="auto" w:fill="F0E9D3"/>
        <w:spacing w:line="240" w:lineRule="auto"/>
        <w:jc w:val="both"/>
        <w:rPr>
          <w:rFonts w:ascii="Times New Roman" w:eastAsia="Times New Roman" w:hAnsi="Times New Roman" w:cs="Times New Roman"/>
          <w:sz w:val="21"/>
          <w:szCs w:val="21"/>
          <w:lang w:eastAsia="ru-RU"/>
        </w:rPr>
      </w:pPr>
      <w:r w:rsidRPr="00ED149B">
        <w:rPr>
          <w:rFonts w:ascii="Times New Roman" w:eastAsia="Times New Roman" w:hAnsi="Times New Roman" w:cs="Times New Roman"/>
          <w:sz w:val="21"/>
          <w:szCs w:val="21"/>
          <w:lang w:eastAsia="ru-RU"/>
        </w:rPr>
        <w: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см. </w:t>
      </w:r>
      <w:hyperlink r:id="rId5" w:anchor="/document/403748206/entry/0" w:history="1">
        <w:r w:rsidRPr="00ED149B">
          <w:rPr>
            <w:rFonts w:ascii="Times New Roman" w:eastAsia="Times New Roman" w:hAnsi="Times New Roman" w:cs="Times New Roman"/>
            <w:sz w:val="21"/>
            <w:szCs w:val="21"/>
            <w:lang w:eastAsia="ru-RU"/>
          </w:rPr>
          <w:t>постановление</w:t>
        </w:r>
      </w:hyperlink>
      <w:r w:rsidRPr="00ED149B">
        <w:rPr>
          <w:rFonts w:ascii="Times New Roman" w:eastAsia="Times New Roman" w:hAnsi="Times New Roman" w:cs="Times New Roman"/>
          <w:sz w:val="21"/>
          <w:szCs w:val="21"/>
          <w:lang w:eastAsia="ru-RU"/>
        </w:rPr>
        <w:t> Правительства РФ от 24 марта 2022 г. N 448</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Правительство Российской Федерации постановляет:</w:t>
      </w:r>
    </w:p>
    <w:p w:rsidR="00ED149B" w:rsidRPr="00ED149B" w:rsidRDefault="00ED149B" w:rsidP="00ED149B">
      <w:pPr>
        <w:shd w:val="clear" w:color="auto" w:fill="F0E9D3"/>
        <w:spacing w:after="0"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Пункт 1 изменен с 25 марта 2022 г. - </w:t>
      </w:r>
      <w:hyperlink r:id="rId6" w:anchor="/document/403748206/entry/1001"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24 марта 2022 г. N 448</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7" w:anchor="/document/76800724/entry/1"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w:t>
      </w:r>
      <w:hyperlink r:id="rId8" w:anchor="/document/74449814/entry/0" w:history="1">
        <w:r w:rsidRPr="00ED149B">
          <w:rPr>
            <w:rFonts w:ascii="Times New Roman" w:eastAsia="Times New Roman" w:hAnsi="Times New Roman" w:cs="Times New Roman"/>
            <w:sz w:val="23"/>
            <w:szCs w:val="23"/>
            <w:lang w:eastAsia="ru-RU"/>
          </w:rPr>
          <w:t>Федеральным законом</w:t>
        </w:r>
      </w:hyperlink>
      <w:r w:rsidRPr="00ED149B">
        <w:rPr>
          <w:rFonts w:ascii="Times New Roman" w:eastAsia="Times New Roman" w:hAnsi="Times New Roman" w:cs="Times New Roman"/>
          <w:sz w:val="23"/>
          <w:szCs w:val="23"/>
          <w:lang w:eastAsia="ru-RU"/>
        </w:rPr>
        <w:t> "О государственном контроле (надзоре) и муниципальном контроле в Российской Федерации" и </w:t>
      </w:r>
      <w:hyperlink r:id="rId9" w:anchor="/document/12164247/entry/0" w:history="1">
        <w:r w:rsidRPr="00ED149B">
          <w:rPr>
            <w:rFonts w:ascii="Times New Roman" w:eastAsia="Times New Roman" w:hAnsi="Times New Roman" w:cs="Times New Roman"/>
            <w:sz w:val="23"/>
            <w:szCs w:val="23"/>
            <w:lang w:eastAsia="ru-RU"/>
          </w:rPr>
          <w:t>Федеральным законом</w:t>
        </w:r>
      </w:hyperlink>
      <w:r w:rsidRPr="00ED149B">
        <w:rPr>
          <w:rFonts w:ascii="Times New Roman" w:eastAsia="Times New Roman" w:hAnsi="Times New Roman" w:cs="Times New Roman"/>
          <w:sz w:val="23"/>
          <w:szCs w:val="23"/>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r:id="rId10" w:anchor="/document/403681894/entry/2" w:history="1">
        <w:r w:rsidRPr="00ED149B">
          <w:rPr>
            <w:rFonts w:ascii="Times New Roman" w:eastAsia="Times New Roman" w:hAnsi="Times New Roman" w:cs="Times New Roman"/>
            <w:sz w:val="23"/>
            <w:szCs w:val="23"/>
            <w:lang w:eastAsia="ru-RU"/>
          </w:rPr>
          <w:t>пункте 2</w:t>
        </w:r>
      </w:hyperlink>
      <w:r w:rsidRPr="00ED149B">
        <w:rPr>
          <w:rFonts w:ascii="Times New Roman" w:eastAsia="Times New Roman" w:hAnsi="Times New Roman" w:cs="Times New Roman"/>
          <w:sz w:val="23"/>
          <w:szCs w:val="23"/>
          <w:lang w:eastAsia="ru-RU"/>
        </w:rPr>
        <w:t> настоящего постановления.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2. Допускается проведение запланированных на 2022 год плановых контрольных (надзорных) мероприятий:</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дошкольное и начальное общее образование;</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основное общее и среднее (полное) общее образование;</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деятельность по организации отдыха детей и их оздоровления;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деятельность детских лагерей на время каникул;</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деятельность по организации общественного питания детей;</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родильные дома, перинатальные центры;</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lastRenderedPageBreak/>
        <w:t>социальные услуги с обеспечением проживания;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деятельность по водоподготовке и водоснабжению;</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дошкольное и начальное общее образование;</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основное общее и среднее (полное) общее образование;</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деятельность по организации отдыха детей и их оздоровления;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деятельность детских лагерей на время каникул;</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родильные дома, перинатальные центры;</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социальные услуги с обеспечением проживания;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г) в рамках федерального государственного ветеринарного контроля (надзора) в отношении деятельности по содержанию, разведению и убою свиней.</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ED149B" w:rsidRPr="00ED149B" w:rsidRDefault="00ED149B" w:rsidP="00ED149B">
      <w:pPr>
        <w:shd w:val="clear" w:color="auto" w:fill="F0E9D3"/>
        <w:spacing w:after="0"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Пункт 3 изменен с 30 декабря 2022 г. - </w:t>
      </w:r>
      <w:hyperlink r:id="rId11" w:anchor="/document/406062503/entry/1011"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29 декабря 2022 г. N 2516</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12" w:anchor="/document/76812790/entry/3"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3. Установить, что в 2022 - 2023 годах в рамках видов государственного контроля (надзора), муниципального контроля, порядок организации и осуществления которых регулируются </w:t>
      </w:r>
      <w:hyperlink r:id="rId13" w:anchor="/multilink/403681894/paragraph/2001/number/0" w:history="1">
        <w:r w:rsidRPr="00ED149B">
          <w:rPr>
            <w:rFonts w:ascii="Times New Roman" w:eastAsia="Times New Roman" w:hAnsi="Times New Roman" w:cs="Times New Roman"/>
            <w:sz w:val="23"/>
            <w:szCs w:val="23"/>
            <w:lang w:eastAsia="ru-RU"/>
          </w:rPr>
          <w:t>Федеральным законом</w:t>
        </w:r>
      </w:hyperlink>
      <w:r w:rsidRPr="00ED149B">
        <w:rPr>
          <w:rFonts w:ascii="Times New Roman" w:eastAsia="Times New Roman" w:hAnsi="Times New Roman" w:cs="Times New Roman"/>
          <w:sz w:val="23"/>
          <w:szCs w:val="23"/>
          <w:lang w:eastAsia="ru-RU"/>
        </w:rPr>
        <w:t> "О государственном контроле (надзоре) и муниципальном контроле в Российской Федерации" и </w:t>
      </w:r>
      <w:hyperlink r:id="rId14" w:anchor="/document/12164247/entry/200" w:history="1">
        <w:r w:rsidRPr="00ED149B">
          <w:rPr>
            <w:rFonts w:ascii="Times New Roman" w:eastAsia="Times New Roman" w:hAnsi="Times New Roman" w:cs="Times New Roman"/>
            <w:sz w:val="23"/>
            <w:szCs w:val="23"/>
            <w:lang w:eastAsia="ru-RU"/>
          </w:rPr>
          <w:t>Федеральным законом</w:t>
        </w:r>
      </w:hyperlink>
      <w:r w:rsidRPr="00ED149B">
        <w:rPr>
          <w:rFonts w:ascii="Times New Roman" w:eastAsia="Times New Roman" w:hAnsi="Times New Roman" w:cs="Times New Roman"/>
          <w:sz w:val="23"/>
          <w:szCs w:val="23"/>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ED149B" w:rsidRPr="00ED149B" w:rsidRDefault="00ED149B" w:rsidP="00ED149B">
      <w:pPr>
        <w:shd w:val="clear" w:color="auto" w:fill="F0E9D3"/>
        <w:spacing w:after="0"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Подпункт "а" изменен с 17 марта 2023 г. - </w:t>
      </w:r>
      <w:hyperlink r:id="rId15" w:anchor="/document/406557661/entry/1061"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10 марта 2023 г. N 372</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16" w:anchor="/document/76815466/entry/31"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а) при условии согласования с органами прокуратуры:</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lastRenderedPageBreak/>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при выявлении индикаторов риска нарушения обязательных требований;</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выданного до 1 марта 2023 г.,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абзац утратил силу с 23 августа 2022 г. - </w:t>
      </w:r>
      <w:hyperlink r:id="rId17" w:anchor="/document/405184261/entry/10512" w:history="1">
        <w:r w:rsidRPr="00ED149B">
          <w:rPr>
            <w:rFonts w:ascii="Times New Roman" w:eastAsia="Times New Roman" w:hAnsi="Times New Roman" w:cs="Times New Roman"/>
            <w:sz w:val="23"/>
            <w:szCs w:val="23"/>
            <w:lang w:eastAsia="ru-RU"/>
          </w:rPr>
          <w:t>Постановление</w:t>
        </w:r>
      </w:hyperlink>
      <w:r w:rsidRPr="00ED149B">
        <w:rPr>
          <w:rFonts w:ascii="Times New Roman" w:eastAsia="Times New Roman" w:hAnsi="Times New Roman" w:cs="Times New Roman"/>
          <w:sz w:val="23"/>
          <w:szCs w:val="23"/>
          <w:lang w:eastAsia="ru-RU"/>
        </w:rPr>
        <w:t> Правительства России от 17 августа 2022 г. N 1431</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18" w:anchor="/document/76805729/entry/317"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w:t>
      </w:r>
      <w:hyperlink r:id="rId19" w:anchor="/document/12130951/entry/1" w:history="1">
        <w:r w:rsidRPr="00ED149B">
          <w:rPr>
            <w:rFonts w:ascii="Times New Roman" w:eastAsia="Times New Roman" w:hAnsi="Times New Roman" w:cs="Times New Roman"/>
            <w:sz w:val="23"/>
            <w:szCs w:val="23"/>
            <w:lang w:eastAsia="ru-RU"/>
          </w:rPr>
          <w:t>законодательства</w:t>
        </w:r>
      </w:hyperlink>
      <w:r w:rsidRPr="00ED149B">
        <w:rPr>
          <w:rFonts w:ascii="Times New Roman" w:eastAsia="Times New Roman" w:hAnsi="Times New Roman" w:cs="Times New Roman"/>
          <w:sz w:val="23"/>
          <w:szCs w:val="23"/>
          <w:lang w:eastAsia="ru-RU"/>
        </w:rPr>
        <w:t>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20" w:anchor="/document/74449814/entry/7507" w:history="1">
        <w:r w:rsidRPr="00ED149B">
          <w:rPr>
            <w:rFonts w:ascii="Times New Roman" w:eastAsia="Times New Roman" w:hAnsi="Times New Roman" w:cs="Times New Roman"/>
            <w:sz w:val="23"/>
            <w:szCs w:val="23"/>
            <w:lang w:eastAsia="ru-RU"/>
          </w:rPr>
          <w:t>частью 7 статьи 75</w:t>
        </w:r>
      </w:hyperlink>
      <w:r w:rsidRPr="00ED149B">
        <w:rPr>
          <w:rFonts w:ascii="Times New Roman" w:eastAsia="Times New Roman" w:hAnsi="Times New Roman" w:cs="Times New Roman"/>
          <w:sz w:val="23"/>
          <w:szCs w:val="23"/>
          <w:lang w:eastAsia="ru-RU"/>
        </w:rPr>
        <w:t> Федерального закона "О государственном контроле (надзоре) и муниципальном контроле в Российской Федерации");</w:t>
      </w:r>
    </w:p>
    <w:p w:rsidR="00ED149B" w:rsidRPr="00ED149B" w:rsidRDefault="00ED149B" w:rsidP="00ED149B">
      <w:pPr>
        <w:shd w:val="clear" w:color="auto" w:fill="F0E9D3"/>
        <w:spacing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О проведение контрольных (надзорных) мероприятий в 2023 г. см. письма ФНС России </w:t>
      </w:r>
      <w:hyperlink r:id="rId21" w:anchor="/document/406314005/entry/4" w:history="1">
        <w:r w:rsidRPr="00ED149B">
          <w:rPr>
            <w:rFonts w:ascii="Times New Roman" w:eastAsia="Times New Roman" w:hAnsi="Times New Roman" w:cs="Times New Roman"/>
            <w:sz w:val="20"/>
            <w:szCs w:val="20"/>
            <w:lang w:eastAsia="ru-RU"/>
          </w:rPr>
          <w:t>от 18 января 2023 г. N Д-5-20/5@</w:t>
        </w:r>
      </w:hyperlink>
      <w:r w:rsidRPr="00ED149B">
        <w:rPr>
          <w:rFonts w:ascii="Times New Roman" w:eastAsia="Times New Roman" w:hAnsi="Times New Roman" w:cs="Times New Roman"/>
          <w:sz w:val="20"/>
          <w:szCs w:val="20"/>
          <w:lang w:eastAsia="ru-RU"/>
        </w:rPr>
        <w:t>, </w:t>
      </w:r>
      <w:hyperlink r:id="rId22" w:anchor="/document/406854756/entry/0" w:history="1">
        <w:r w:rsidRPr="00ED149B">
          <w:rPr>
            <w:rFonts w:ascii="Times New Roman" w:eastAsia="Times New Roman" w:hAnsi="Times New Roman" w:cs="Times New Roman"/>
            <w:sz w:val="20"/>
            <w:szCs w:val="20"/>
            <w:lang w:eastAsia="ru-RU"/>
          </w:rPr>
          <w:t>от 5 мая 2023 г. N Д-5-20/32@</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баз данных (или их части), содержащих персональные данные;</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lastRenderedPageBreak/>
        <w:t>по истечении срока исполнения предписания об устранении выявленного нарушения обязательных требований, выданных после 1 марта 2023 г.;</w:t>
      </w:r>
    </w:p>
    <w:p w:rsidR="00ED149B" w:rsidRPr="00ED149B" w:rsidRDefault="00ED149B" w:rsidP="00ED149B">
      <w:pPr>
        <w:shd w:val="clear" w:color="auto" w:fill="F0E9D3"/>
        <w:spacing w:after="0"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Подпункт "б" изменен с 11 сентября 2022 г. - </w:t>
      </w:r>
      <w:hyperlink r:id="rId23" w:anchor="/document/405234673/entry/1"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2 сентября 2022 г. N 1551</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24" w:anchor="/document/76808030/entry/32"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б) без согласования с органами прокуратуры:</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по поручению Президента Российской Федерации;</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по поручению Председателя Правительства Российской Федерации, принятому после </w:t>
      </w:r>
      <w:hyperlink r:id="rId25" w:anchor="/document/403681894/entry/12" w:history="1">
        <w:r w:rsidRPr="00ED149B">
          <w:rPr>
            <w:rFonts w:ascii="Times New Roman" w:eastAsia="Times New Roman" w:hAnsi="Times New Roman" w:cs="Times New Roman"/>
            <w:sz w:val="23"/>
            <w:szCs w:val="23"/>
            <w:lang w:eastAsia="ru-RU"/>
          </w:rPr>
          <w:t>вступления в силу</w:t>
        </w:r>
      </w:hyperlink>
      <w:r w:rsidRPr="00ED149B">
        <w:rPr>
          <w:rFonts w:ascii="Times New Roman" w:eastAsia="Times New Roman" w:hAnsi="Times New Roman" w:cs="Times New Roman"/>
          <w:sz w:val="23"/>
          <w:szCs w:val="23"/>
          <w:lang w:eastAsia="ru-RU"/>
        </w:rPr>
        <w:t> настоящего постановления;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по поручению Заместителя Председателя Правительства Российской Федерации, принятому после </w:t>
      </w:r>
      <w:hyperlink r:id="rId26" w:anchor="/document/403681894/entry/12" w:history="1">
        <w:r w:rsidRPr="00ED149B">
          <w:rPr>
            <w:rFonts w:ascii="Times New Roman" w:eastAsia="Times New Roman" w:hAnsi="Times New Roman" w:cs="Times New Roman"/>
            <w:sz w:val="23"/>
            <w:szCs w:val="23"/>
            <w:lang w:eastAsia="ru-RU"/>
          </w:rPr>
          <w:t>вступления в силу</w:t>
        </w:r>
      </w:hyperlink>
      <w:r w:rsidRPr="00ED149B">
        <w:rPr>
          <w:rFonts w:ascii="Times New Roman" w:eastAsia="Times New Roman" w:hAnsi="Times New Roman" w:cs="Times New Roman"/>
          <w:sz w:val="23"/>
          <w:szCs w:val="23"/>
          <w:lang w:eastAsia="ru-RU"/>
        </w:rPr>
        <w:t>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внеплановые проверки, основания для проведения которых установлены </w:t>
      </w:r>
      <w:hyperlink r:id="rId27" w:anchor="/document/12164247/entry/102011" w:history="1">
        <w:r w:rsidRPr="00ED149B">
          <w:rPr>
            <w:rFonts w:ascii="Times New Roman" w:eastAsia="Times New Roman" w:hAnsi="Times New Roman" w:cs="Times New Roman"/>
            <w:sz w:val="23"/>
            <w:szCs w:val="23"/>
            <w:lang w:eastAsia="ru-RU"/>
          </w:rPr>
          <w:t>пунктом 1</w:t>
        </w:r>
        <w:r w:rsidRPr="00ED149B">
          <w:rPr>
            <w:rFonts w:ascii="Times New Roman" w:eastAsia="Times New Roman" w:hAnsi="Times New Roman" w:cs="Times New Roman"/>
            <w:sz w:val="16"/>
            <w:szCs w:val="16"/>
            <w:vertAlign w:val="superscript"/>
            <w:lang w:eastAsia="ru-RU"/>
          </w:rPr>
          <w:t> 1</w:t>
        </w:r>
        <w:r w:rsidRPr="00ED149B">
          <w:rPr>
            <w:rFonts w:ascii="Times New Roman" w:eastAsia="Times New Roman" w:hAnsi="Times New Roman" w:cs="Times New Roman"/>
            <w:sz w:val="23"/>
            <w:szCs w:val="23"/>
            <w:lang w:eastAsia="ru-RU"/>
          </w:rPr>
          <w:t> части 2 статьи 10</w:t>
        </w:r>
      </w:hyperlink>
      <w:r w:rsidRPr="00ED149B">
        <w:rPr>
          <w:rFonts w:ascii="Times New Roman" w:eastAsia="Times New Roman" w:hAnsi="Times New Roman" w:cs="Times New Roman"/>
          <w:sz w:val="23"/>
          <w:szCs w:val="23"/>
          <w:lang w:eastAsia="ru-RU"/>
        </w:rPr>
        <w:t>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w:t>
      </w:r>
      <w:proofErr w:type="spellStart"/>
      <w:r w:rsidRPr="00ED149B">
        <w:rPr>
          <w:rFonts w:ascii="Times New Roman" w:eastAsia="Times New Roman" w:hAnsi="Times New Roman" w:cs="Times New Roman"/>
          <w:sz w:val="23"/>
          <w:szCs w:val="23"/>
          <w:lang w:eastAsia="ru-RU"/>
        </w:rPr>
        <w:t>разыскную</w:t>
      </w:r>
      <w:proofErr w:type="spellEnd"/>
      <w:r w:rsidRPr="00ED149B">
        <w:rPr>
          <w:rFonts w:ascii="Times New Roman" w:eastAsia="Times New Roman" w:hAnsi="Times New Roman" w:cs="Times New Roman"/>
          <w:sz w:val="23"/>
          <w:szCs w:val="23"/>
          <w:lang w:eastAsia="ru-RU"/>
        </w:rPr>
        <w:t xml:space="preserve"> деятельность, материалов о произведенном при проведении проверки сообщения о преступлении или при проведении оперативно-</w:t>
      </w:r>
      <w:proofErr w:type="spellStart"/>
      <w:r w:rsidRPr="00ED149B">
        <w:rPr>
          <w:rFonts w:ascii="Times New Roman" w:eastAsia="Times New Roman" w:hAnsi="Times New Roman" w:cs="Times New Roman"/>
          <w:sz w:val="23"/>
          <w:szCs w:val="23"/>
          <w:lang w:eastAsia="ru-RU"/>
        </w:rPr>
        <w:t>разыскных</w:t>
      </w:r>
      <w:proofErr w:type="spellEnd"/>
      <w:r w:rsidRPr="00ED149B">
        <w:rPr>
          <w:rFonts w:ascii="Times New Roman" w:eastAsia="Times New Roman" w:hAnsi="Times New Roman" w:cs="Times New Roman"/>
          <w:sz w:val="23"/>
          <w:szCs w:val="23"/>
          <w:lang w:eastAsia="ru-RU"/>
        </w:rPr>
        <w:t xml:space="preserve">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lastRenderedPageBreak/>
        <w:t>в) с извещением органов прокуратуры в отношении некоммерческих организаций по основаниям, установленным </w:t>
      </w:r>
      <w:hyperlink r:id="rId28" w:anchor="/document/10105879/entry/320422" w:history="1">
        <w:r w:rsidRPr="00ED149B">
          <w:rPr>
            <w:rFonts w:ascii="Times New Roman" w:eastAsia="Times New Roman" w:hAnsi="Times New Roman" w:cs="Times New Roman"/>
            <w:sz w:val="23"/>
            <w:szCs w:val="23"/>
            <w:lang w:eastAsia="ru-RU"/>
          </w:rPr>
          <w:t>подпунктами 2</w:t>
        </w:r>
      </w:hyperlink>
      <w:r w:rsidRPr="00ED149B">
        <w:rPr>
          <w:rFonts w:ascii="Times New Roman" w:eastAsia="Times New Roman" w:hAnsi="Times New Roman" w:cs="Times New Roman"/>
          <w:sz w:val="23"/>
          <w:szCs w:val="23"/>
          <w:lang w:eastAsia="ru-RU"/>
        </w:rPr>
        <w:t>, </w:t>
      </w:r>
      <w:hyperlink r:id="rId29" w:anchor="/document/10105879/entry/320423" w:history="1">
        <w:r w:rsidRPr="00ED149B">
          <w:rPr>
            <w:rFonts w:ascii="Times New Roman" w:eastAsia="Times New Roman" w:hAnsi="Times New Roman" w:cs="Times New Roman"/>
            <w:sz w:val="23"/>
            <w:szCs w:val="23"/>
            <w:lang w:eastAsia="ru-RU"/>
          </w:rPr>
          <w:t>3</w:t>
        </w:r>
      </w:hyperlink>
      <w:r w:rsidRPr="00ED149B">
        <w:rPr>
          <w:rFonts w:ascii="Times New Roman" w:eastAsia="Times New Roman" w:hAnsi="Times New Roman" w:cs="Times New Roman"/>
          <w:sz w:val="23"/>
          <w:szCs w:val="23"/>
          <w:lang w:eastAsia="ru-RU"/>
        </w:rPr>
        <w:t>, </w:t>
      </w:r>
      <w:hyperlink r:id="rId30" w:anchor="/document/10105879/entry/320425" w:history="1">
        <w:r w:rsidRPr="00ED149B">
          <w:rPr>
            <w:rFonts w:ascii="Times New Roman" w:eastAsia="Times New Roman" w:hAnsi="Times New Roman" w:cs="Times New Roman"/>
            <w:sz w:val="23"/>
            <w:szCs w:val="23"/>
            <w:lang w:eastAsia="ru-RU"/>
          </w:rPr>
          <w:t>5</w:t>
        </w:r>
      </w:hyperlink>
      <w:r w:rsidRPr="00ED149B">
        <w:rPr>
          <w:rFonts w:ascii="Times New Roman" w:eastAsia="Times New Roman" w:hAnsi="Times New Roman" w:cs="Times New Roman"/>
          <w:sz w:val="23"/>
          <w:szCs w:val="23"/>
          <w:lang w:eastAsia="ru-RU"/>
        </w:rPr>
        <w:t> и </w:t>
      </w:r>
      <w:hyperlink r:id="rId31" w:anchor="/document/10105879/entry/320426" w:history="1">
        <w:r w:rsidRPr="00ED149B">
          <w:rPr>
            <w:rFonts w:ascii="Times New Roman" w:eastAsia="Times New Roman" w:hAnsi="Times New Roman" w:cs="Times New Roman"/>
            <w:sz w:val="23"/>
            <w:szCs w:val="23"/>
            <w:lang w:eastAsia="ru-RU"/>
          </w:rPr>
          <w:t>6 пункта 4</w:t>
        </w:r>
        <w:r w:rsidRPr="00ED149B">
          <w:rPr>
            <w:rFonts w:ascii="Times New Roman" w:eastAsia="Times New Roman" w:hAnsi="Times New Roman" w:cs="Times New Roman"/>
            <w:sz w:val="16"/>
            <w:szCs w:val="16"/>
            <w:vertAlign w:val="superscript"/>
            <w:lang w:eastAsia="ru-RU"/>
          </w:rPr>
          <w:t> 2</w:t>
        </w:r>
        <w:r w:rsidRPr="00ED149B">
          <w:rPr>
            <w:rFonts w:ascii="Times New Roman" w:eastAsia="Times New Roman" w:hAnsi="Times New Roman" w:cs="Times New Roman"/>
            <w:sz w:val="23"/>
            <w:szCs w:val="23"/>
            <w:lang w:eastAsia="ru-RU"/>
          </w:rPr>
          <w:t> статьи 32</w:t>
        </w:r>
      </w:hyperlink>
      <w:r w:rsidRPr="00ED149B">
        <w:rPr>
          <w:rFonts w:ascii="Times New Roman" w:eastAsia="Times New Roman" w:hAnsi="Times New Roman" w:cs="Times New Roman"/>
          <w:sz w:val="23"/>
          <w:szCs w:val="23"/>
          <w:lang w:eastAsia="ru-RU"/>
        </w:rPr>
        <w:t> Федерального закона "О некоммерческих организациях", а также религиозных организаций по основанию, установленному </w:t>
      </w:r>
      <w:hyperlink r:id="rId32" w:anchor="/document/171640/entry/25053" w:history="1">
        <w:r w:rsidRPr="00ED149B">
          <w:rPr>
            <w:rFonts w:ascii="Times New Roman" w:eastAsia="Times New Roman" w:hAnsi="Times New Roman" w:cs="Times New Roman"/>
            <w:sz w:val="23"/>
            <w:szCs w:val="23"/>
            <w:lang w:eastAsia="ru-RU"/>
          </w:rPr>
          <w:t>абзацем третьим пункта 5 статьи 25</w:t>
        </w:r>
      </w:hyperlink>
      <w:r w:rsidRPr="00ED149B">
        <w:rPr>
          <w:rFonts w:ascii="Times New Roman" w:eastAsia="Times New Roman" w:hAnsi="Times New Roman" w:cs="Times New Roman"/>
          <w:sz w:val="23"/>
          <w:szCs w:val="23"/>
          <w:lang w:eastAsia="ru-RU"/>
        </w:rPr>
        <w:t> Федерального закона "О свободе совести и о религиозных объединениях".</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5. В отношении контрольных (надзорных) мероприятий, проверок, дата начала которых наступает после </w:t>
      </w:r>
      <w:hyperlink r:id="rId33" w:anchor="/document/403681894/entry/12" w:history="1">
        <w:r w:rsidRPr="00ED149B">
          <w:rPr>
            <w:rFonts w:ascii="Times New Roman" w:eastAsia="Times New Roman" w:hAnsi="Times New Roman" w:cs="Times New Roman"/>
            <w:sz w:val="23"/>
            <w:szCs w:val="23"/>
            <w:lang w:eastAsia="ru-RU"/>
          </w:rPr>
          <w:t>вступления в силу</w:t>
        </w:r>
      </w:hyperlink>
      <w:r w:rsidRPr="00ED149B">
        <w:rPr>
          <w:rFonts w:ascii="Times New Roman" w:eastAsia="Times New Roman" w:hAnsi="Times New Roman" w:cs="Times New Roman"/>
          <w:sz w:val="23"/>
          <w:szCs w:val="23"/>
          <w:lang w:eastAsia="ru-RU"/>
        </w:rPr>
        <w:t>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Сведения о завершении таких контрольных (надзорных) мероприятий, проверок по причине их отмены вносятся в срок не более 10 дней со дня </w:t>
      </w:r>
      <w:hyperlink r:id="rId34" w:anchor="/document/403681894/entry/12" w:history="1">
        <w:r w:rsidRPr="00ED149B">
          <w:rPr>
            <w:rFonts w:ascii="Times New Roman" w:eastAsia="Times New Roman" w:hAnsi="Times New Roman" w:cs="Times New Roman"/>
            <w:sz w:val="23"/>
            <w:szCs w:val="23"/>
            <w:lang w:eastAsia="ru-RU"/>
          </w:rPr>
          <w:t>вступления в силу</w:t>
        </w:r>
      </w:hyperlink>
      <w:r w:rsidRPr="00ED149B">
        <w:rPr>
          <w:rFonts w:ascii="Times New Roman" w:eastAsia="Times New Roman" w:hAnsi="Times New Roman" w:cs="Times New Roman"/>
          <w:sz w:val="23"/>
          <w:szCs w:val="23"/>
          <w:lang w:eastAsia="ru-RU"/>
        </w:rPr>
        <w:t> настоящего постановления контрольным (надзорным) органом, органом контроля в Единый реестр контрольных (надзорных) мероприятий, </w:t>
      </w:r>
      <w:hyperlink r:id="rId35" w:tgtFrame="_blank" w:history="1">
        <w:r w:rsidRPr="00ED149B">
          <w:rPr>
            <w:rFonts w:ascii="Times New Roman" w:eastAsia="Times New Roman" w:hAnsi="Times New Roman" w:cs="Times New Roman"/>
            <w:sz w:val="23"/>
            <w:szCs w:val="23"/>
            <w:lang w:eastAsia="ru-RU"/>
          </w:rPr>
          <w:t>Единый реестр</w:t>
        </w:r>
      </w:hyperlink>
      <w:r w:rsidRPr="00ED149B">
        <w:rPr>
          <w:rFonts w:ascii="Times New Roman" w:eastAsia="Times New Roman" w:hAnsi="Times New Roman" w:cs="Times New Roman"/>
          <w:sz w:val="23"/>
          <w:szCs w:val="23"/>
          <w:lang w:eastAsia="ru-RU"/>
        </w:rPr>
        <w:t> проверок.</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Издание дополнительных приказов, решений контрольным (надзорным) органом, органом контроля не требуется.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6. Проведение внеплановых контрольных (надзорных) мероприятий, внеплановых проверок, не завершенных на момент </w:t>
      </w:r>
      <w:hyperlink r:id="rId36" w:anchor="/document/403681894/entry/12" w:history="1">
        <w:r w:rsidRPr="00ED149B">
          <w:rPr>
            <w:rFonts w:ascii="Times New Roman" w:eastAsia="Times New Roman" w:hAnsi="Times New Roman" w:cs="Times New Roman"/>
            <w:sz w:val="23"/>
            <w:szCs w:val="23"/>
            <w:lang w:eastAsia="ru-RU"/>
          </w:rPr>
          <w:t>вступления в силу</w:t>
        </w:r>
      </w:hyperlink>
      <w:r w:rsidRPr="00ED149B">
        <w:rPr>
          <w:rFonts w:ascii="Times New Roman" w:eastAsia="Times New Roman" w:hAnsi="Times New Roman" w:cs="Times New Roman"/>
          <w:sz w:val="23"/>
          <w:szCs w:val="23"/>
          <w:lang w:eastAsia="ru-RU"/>
        </w:rPr>
        <w:t> настоящего постановления, не допускается до момента осуществления действий, предусмотренных </w:t>
      </w:r>
      <w:hyperlink r:id="rId37" w:anchor="/document/403681894/entry/7" w:history="1">
        <w:r w:rsidRPr="00ED149B">
          <w:rPr>
            <w:rFonts w:ascii="Times New Roman" w:eastAsia="Times New Roman" w:hAnsi="Times New Roman" w:cs="Times New Roman"/>
            <w:sz w:val="23"/>
            <w:szCs w:val="23"/>
            <w:lang w:eastAsia="ru-RU"/>
          </w:rPr>
          <w:t>пунктом 7</w:t>
        </w:r>
      </w:hyperlink>
      <w:r w:rsidRPr="00ED149B">
        <w:rPr>
          <w:rFonts w:ascii="Times New Roman" w:eastAsia="Times New Roman" w:hAnsi="Times New Roman" w:cs="Times New Roman"/>
          <w:sz w:val="23"/>
          <w:szCs w:val="23"/>
          <w:lang w:eastAsia="ru-RU"/>
        </w:rPr>
        <w:t>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r:id="rId38" w:anchor="/document/403681894/entry/3" w:history="1">
        <w:r w:rsidRPr="00ED149B">
          <w:rPr>
            <w:rFonts w:ascii="Times New Roman" w:eastAsia="Times New Roman" w:hAnsi="Times New Roman" w:cs="Times New Roman"/>
            <w:sz w:val="23"/>
            <w:szCs w:val="23"/>
            <w:lang w:eastAsia="ru-RU"/>
          </w:rPr>
          <w:t>пунктом 3</w:t>
        </w:r>
      </w:hyperlink>
      <w:r w:rsidRPr="00ED149B">
        <w:rPr>
          <w:rFonts w:ascii="Times New Roman" w:eastAsia="Times New Roman" w:hAnsi="Times New Roman" w:cs="Times New Roman"/>
          <w:sz w:val="23"/>
          <w:szCs w:val="23"/>
          <w:lang w:eastAsia="ru-RU"/>
        </w:rPr>
        <w:t> настоящего постановления).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7. Контрольные (надзорные) мероприятия, проверки, проведение которых не допускается в соответствии с настоящим постановлением и не завершенные на день </w:t>
      </w:r>
      <w:hyperlink r:id="rId39" w:anchor="/document/403681894/entry/12" w:history="1">
        <w:r w:rsidRPr="00ED149B">
          <w:rPr>
            <w:rFonts w:ascii="Times New Roman" w:eastAsia="Times New Roman" w:hAnsi="Times New Roman" w:cs="Times New Roman"/>
            <w:sz w:val="23"/>
            <w:szCs w:val="23"/>
            <w:lang w:eastAsia="ru-RU"/>
          </w:rPr>
          <w:t>вступления в силу</w:t>
        </w:r>
      </w:hyperlink>
      <w:r w:rsidRPr="00ED149B">
        <w:rPr>
          <w:rFonts w:ascii="Times New Roman" w:eastAsia="Times New Roman" w:hAnsi="Times New Roman" w:cs="Times New Roman"/>
          <w:sz w:val="23"/>
          <w:szCs w:val="23"/>
          <w:lang w:eastAsia="ru-RU"/>
        </w:rPr>
        <w:t>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w:t>
      </w:r>
      <w:hyperlink r:id="rId40" w:tgtFrame="_blank" w:history="1">
        <w:r w:rsidRPr="00ED149B">
          <w:rPr>
            <w:rFonts w:ascii="Times New Roman" w:eastAsia="Times New Roman" w:hAnsi="Times New Roman" w:cs="Times New Roman"/>
            <w:sz w:val="23"/>
            <w:szCs w:val="23"/>
            <w:lang w:eastAsia="ru-RU"/>
          </w:rPr>
          <w:t>Единый реестр</w:t>
        </w:r>
      </w:hyperlink>
      <w:r w:rsidRPr="00ED149B">
        <w:rPr>
          <w:rFonts w:ascii="Times New Roman" w:eastAsia="Times New Roman" w:hAnsi="Times New Roman" w:cs="Times New Roman"/>
          <w:sz w:val="23"/>
          <w:szCs w:val="23"/>
          <w:lang w:eastAsia="ru-RU"/>
        </w:rPr>
        <w:t> проверок соответствующих сведений.</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Абзацы 2 - 3 утратили силу с 23 августа 2022 г. - </w:t>
      </w:r>
      <w:hyperlink r:id="rId41" w:anchor="/document/405184261/entry/1052" w:history="1">
        <w:r w:rsidRPr="00ED149B">
          <w:rPr>
            <w:rFonts w:ascii="Times New Roman" w:eastAsia="Times New Roman" w:hAnsi="Times New Roman" w:cs="Times New Roman"/>
            <w:sz w:val="23"/>
            <w:szCs w:val="23"/>
            <w:lang w:eastAsia="ru-RU"/>
          </w:rPr>
          <w:t>Постановление</w:t>
        </w:r>
      </w:hyperlink>
      <w:r w:rsidRPr="00ED149B">
        <w:rPr>
          <w:rFonts w:ascii="Times New Roman" w:eastAsia="Times New Roman" w:hAnsi="Times New Roman" w:cs="Times New Roman"/>
          <w:sz w:val="23"/>
          <w:szCs w:val="23"/>
          <w:lang w:eastAsia="ru-RU"/>
        </w:rPr>
        <w:t> Правительства России от 17 августа 2022 г. N 1431</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42" w:anchor="/document/76805729/entry/72"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7</w:t>
      </w:r>
      <w:r w:rsidRPr="00ED149B">
        <w:rPr>
          <w:rFonts w:ascii="Times New Roman" w:eastAsia="Times New Roman" w:hAnsi="Times New Roman" w:cs="Times New Roman"/>
          <w:sz w:val="16"/>
          <w:szCs w:val="16"/>
          <w:vertAlign w:val="superscript"/>
          <w:lang w:eastAsia="ru-RU"/>
        </w:rPr>
        <w:t> 1</w:t>
      </w:r>
      <w:r w:rsidRPr="00ED149B">
        <w:rPr>
          <w:rFonts w:ascii="Times New Roman" w:eastAsia="Times New Roman" w:hAnsi="Times New Roman" w:cs="Times New Roman"/>
          <w:sz w:val="23"/>
          <w:szCs w:val="23"/>
          <w:lang w:eastAsia="ru-RU"/>
        </w:rPr>
        <w:t>. Утратил силу с 17 марта 2023 г. - </w:t>
      </w:r>
      <w:hyperlink r:id="rId43" w:anchor="/document/406557661/entry/1062" w:history="1">
        <w:r w:rsidRPr="00ED149B">
          <w:rPr>
            <w:rFonts w:ascii="Times New Roman" w:eastAsia="Times New Roman" w:hAnsi="Times New Roman" w:cs="Times New Roman"/>
            <w:sz w:val="23"/>
            <w:szCs w:val="23"/>
            <w:lang w:eastAsia="ru-RU"/>
          </w:rPr>
          <w:t>Постановление</w:t>
        </w:r>
      </w:hyperlink>
      <w:r w:rsidRPr="00ED149B">
        <w:rPr>
          <w:rFonts w:ascii="Times New Roman" w:eastAsia="Times New Roman" w:hAnsi="Times New Roman" w:cs="Times New Roman"/>
          <w:sz w:val="23"/>
          <w:szCs w:val="23"/>
          <w:lang w:eastAsia="ru-RU"/>
        </w:rPr>
        <w:t> Правительства России от 10 марта 2023 г. N 372</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44" w:anchor="/document/76815466/entry/701"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0E9D3"/>
        <w:spacing w:after="0"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Пункт 7.2 изменен с 28 июня 2023 г. - </w:t>
      </w:r>
      <w:hyperlink r:id="rId45" w:anchor="/document/407068982/entry/1"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19 июня 2023 г. N 1001</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46" w:anchor="/document/76824245/entry/702"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7</w:t>
      </w:r>
      <w:r w:rsidRPr="00ED149B">
        <w:rPr>
          <w:rFonts w:ascii="Times New Roman" w:eastAsia="Times New Roman" w:hAnsi="Times New Roman" w:cs="Times New Roman"/>
          <w:sz w:val="16"/>
          <w:szCs w:val="16"/>
          <w:vertAlign w:val="superscript"/>
          <w:lang w:eastAsia="ru-RU"/>
        </w:rPr>
        <w:t> 2</w:t>
      </w:r>
      <w:r w:rsidRPr="00ED149B">
        <w:rPr>
          <w:rFonts w:ascii="Times New Roman" w:eastAsia="Times New Roman" w:hAnsi="Times New Roman" w:cs="Times New Roman"/>
          <w:sz w:val="23"/>
          <w:szCs w:val="23"/>
          <w:lang w:eastAsia="ru-RU"/>
        </w:rPr>
        <w:t>. Выдача предписаний по итогам проведения контрольных (надзорных) мероприятий без взаимодействия с контролируемым лицом не допускается, за исключением случая, предусмотренного </w:t>
      </w:r>
      <w:hyperlink r:id="rId47" w:anchor="/document/403681894/entry/722" w:history="1">
        <w:r w:rsidRPr="00ED149B">
          <w:rPr>
            <w:rFonts w:ascii="Times New Roman" w:eastAsia="Times New Roman" w:hAnsi="Times New Roman" w:cs="Times New Roman"/>
            <w:sz w:val="23"/>
            <w:szCs w:val="23"/>
            <w:lang w:eastAsia="ru-RU"/>
          </w:rPr>
          <w:t>абзацем вторым</w:t>
        </w:r>
      </w:hyperlink>
      <w:r w:rsidRPr="00ED149B">
        <w:rPr>
          <w:rFonts w:ascii="Times New Roman" w:eastAsia="Times New Roman" w:hAnsi="Times New Roman" w:cs="Times New Roman"/>
          <w:sz w:val="23"/>
          <w:szCs w:val="23"/>
          <w:lang w:eastAsia="ru-RU"/>
        </w:rPr>
        <w:t> настоящего пункта.</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8. Срок исполнения предписаний, выданных в соответствии с </w:t>
      </w:r>
      <w:hyperlink r:id="rId48" w:anchor="/document/74449814/entry/0" w:history="1">
        <w:r w:rsidRPr="00ED149B">
          <w:rPr>
            <w:rFonts w:ascii="Times New Roman" w:eastAsia="Times New Roman" w:hAnsi="Times New Roman" w:cs="Times New Roman"/>
            <w:sz w:val="23"/>
            <w:szCs w:val="23"/>
            <w:lang w:eastAsia="ru-RU"/>
          </w:rPr>
          <w:t>Федеральным законом</w:t>
        </w:r>
      </w:hyperlink>
      <w:r w:rsidRPr="00ED149B">
        <w:rPr>
          <w:rFonts w:ascii="Times New Roman" w:eastAsia="Times New Roman" w:hAnsi="Times New Roman" w:cs="Times New Roman"/>
          <w:sz w:val="23"/>
          <w:szCs w:val="23"/>
          <w:lang w:eastAsia="ru-RU"/>
        </w:rPr>
        <w:t> "О государственном контроле (надзоре) и муниципальном контроле в Российской Федерации" и </w:t>
      </w:r>
      <w:hyperlink r:id="rId49" w:anchor="/document/12164247/entry/0" w:history="1">
        <w:r w:rsidRPr="00ED149B">
          <w:rPr>
            <w:rFonts w:ascii="Times New Roman" w:eastAsia="Times New Roman" w:hAnsi="Times New Roman" w:cs="Times New Roman"/>
            <w:sz w:val="23"/>
            <w:szCs w:val="23"/>
            <w:lang w:eastAsia="ru-RU"/>
          </w:rPr>
          <w:t>Федеральным законом</w:t>
        </w:r>
      </w:hyperlink>
      <w:r w:rsidRPr="00ED149B">
        <w:rPr>
          <w:rFonts w:ascii="Times New Roman" w:eastAsia="Times New Roman" w:hAnsi="Times New Roman" w:cs="Times New Roman"/>
          <w:sz w:val="23"/>
          <w:szCs w:val="23"/>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w:t>
      </w:r>
      <w:hyperlink r:id="rId50" w:anchor="/document/403681894/entry/12" w:history="1">
        <w:r w:rsidRPr="00ED149B">
          <w:rPr>
            <w:rFonts w:ascii="Times New Roman" w:eastAsia="Times New Roman" w:hAnsi="Times New Roman" w:cs="Times New Roman"/>
            <w:sz w:val="23"/>
            <w:szCs w:val="23"/>
            <w:lang w:eastAsia="ru-RU"/>
          </w:rPr>
          <w:t>вступления в силу</w:t>
        </w:r>
      </w:hyperlink>
      <w:r w:rsidRPr="00ED149B">
        <w:rPr>
          <w:rFonts w:ascii="Times New Roman" w:eastAsia="Times New Roman" w:hAnsi="Times New Roman" w:cs="Times New Roman"/>
          <w:sz w:val="23"/>
          <w:szCs w:val="23"/>
          <w:lang w:eastAsia="ru-RU"/>
        </w:rPr>
        <w:t>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абзаце первом настоящего пункта, которое рассматривается в течение 5 рабочих дней со дня его регистрации.</w:t>
      </w:r>
    </w:p>
    <w:p w:rsidR="00ED149B" w:rsidRPr="00ED149B" w:rsidRDefault="00ED149B" w:rsidP="00ED149B">
      <w:pPr>
        <w:shd w:val="clear" w:color="auto" w:fill="F0E9D3"/>
        <w:spacing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Постановление дополнено пунктом 8</w:t>
      </w:r>
      <w:r w:rsidRPr="00ED149B">
        <w:rPr>
          <w:rFonts w:ascii="Times New Roman" w:eastAsia="Times New Roman" w:hAnsi="Times New Roman" w:cs="Times New Roman"/>
          <w:sz w:val="14"/>
          <w:szCs w:val="14"/>
          <w:vertAlign w:val="superscript"/>
          <w:lang w:eastAsia="ru-RU"/>
        </w:rPr>
        <w:t> 1</w:t>
      </w:r>
      <w:r w:rsidRPr="00ED149B">
        <w:rPr>
          <w:rFonts w:ascii="Times New Roman" w:eastAsia="Times New Roman" w:hAnsi="Times New Roman" w:cs="Times New Roman"/>
          <w:sz w:val="20"/>
          <w:szCs w:val="20"/>
          <w:lang w:eastAsia="ru-RU"/>
        </w:rPr>
        <w:t> с 15 мая 2023 г. - </w:t>
      </w:r>
      <w:hyperlink r:id="rId51" w:anchor="/document/406557661/entry/1063"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10 марта 2023 г. N 372</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8</w:t>
      </w:r>
      <w:r w:rsidRPr="00ED149B">
        <w:rPr>
          <w:rFonts w:ascii="Times New Roman" w:eastAsia="Times New Roman" w:hAnsi="Times New Roman" w:cs="Times New Roman"/>
          <w:sz w:val="16"/>
          <w:szCs w:val="16"/>
          <w:vertAlign w:val="superscript"/>
          <w:lang w:eastAsia="ru-RU"/>
        </w:rPr>
        <w:t> 1</w:t>
      </w:r>
      <w:r w:rsidRPr="00ED149B">
        <w:rPr>
          <w:rFonts w:ascii="Times New Roman" w:eastAsia="Times New Roman" w:hAnsi="Times New Roman" w:cs="Times New Roman"/>
          <w:sz w:val="23"/>
          <w:szCs w:val="23"/>
          <w:lang w:eastAsia="ru-RU"/>
        </w:rPr>
        <w:t>.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52" w:anchor="/document/74449814/entry/900" w:history="1">
        <w:r w:rsidRPr="00ED149B">
          <w:rPr>
            <w:rFonts w:ascii="Times New Roman" w:eastAsia="Times New Roman" w:hAnsi="Times New Roman" w:cs="Times New Roman"/>
            <w:sz w:val="23"/>
            <w:szCs w:val="23"/>
            <w:lang w:eastAsia="ru-RU"/>
          </w:rPr>
          <w:t>главой 9</w:t>
        </w:r>
      </w:hyperlink>
      <w:r w:rsidRPr="00ED149B">
        <w:rPr>
          <w:rFonts w:ascii="Times New Roman" w:eastAsia="Times New Roman" w:hAnsi="Times New Roman" w:cs="Times New Roman"/>
          <w:sz w:val="23"/>
          <w:szCs w:val="23"/>
          <w:lang w:eastAsia="ru-RU"/>
        </w:rPr>
        <w:t>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а) заявление должно содержать номер соответствующего объекта контроля в </w:t>
      </w:r>
      <w:hyperlink r:id="rId53" w:tgtFrame="_blank" w:history="1">
        <w:r w:rsidRPr="00ED149B">
          <w:rPr>
            <w:rFonts w:ascii="Times New Roman" w:eastAsia="Times New Roman" w:hAnsi="Times New Roman" w:cs="Times New Roman"/>
            <w:sz w:val="23"/>
            <w:szCs w:val="23"/>
            <w:lang w:eastAsia="ru-RU"/>
          </w:rPr>
          <w:t>едином реестре видов федерального государственного контроля</w:t>
        </w:r>
      </w:hyperlink>
      <w:r w:rsidRPr="00ED149B">
        <w:rPr>
          <w:rFonts w:ascii="Times New Roman" w:eastAsia="Times New Roman" w:hAnsi="Times New Roman" w:cs="Times New Roman"/>
          <w:sz w:val="23"/>
          <w:szCs w:val="23"/>
          <w:lang w:eastAsia="ru-RU"/>
        </w:rPr>
        <w:t> (надзора), регионального государственного контроля (надзора), муниципального контроля;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в) срок рассмотрения заявления не может превышать 5 рабочих дней со дня регистрации.</w:t>
      </w:r>
    </w:p>
    <w:p w:rsidR="00ED149B" w:rsidRPr="00ED149B" w:rsidRDefault="00ED149B" w:rsidP="00ED149B">
      <w:pPr>
        <w:shd w:val="clear" w:color="auto" w:fill="F0E9D3"/>
        <w:spacing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Постановление дополнено пунктом 8</w:t>
      </w:r>
      <w:r w:rsidRPr="00ED149B">
        <w:rPr>
          <w:rFonts w:ascii="Times New Roman" w:eastAsia="Times New Roman" w:hAnsi="Times New Roman" w:cs="Times New Roman"/>
          <w:sz w:val="14"/>
          <w:szCs w:val="14"/>
          <w:vertAlign w:val="superscript"/>
          <w:lang w:eastAsia="ru-RU"/>
        </w:rPr>
        <w:t> 2</w:t>
      </w:r>
      <w:r w:rsidRPr="00ED149B">
        <w:rPr>
          <w:rFonts w:ascii="Times New Roman" w:eastAsia="Times New Roman" w:hAnsi="Times New Roman" w:cs="Times New Roman"/>
          <w:sz w:val="20"/>
          <w:szCs w:val="20"/>
          <w:lang w:eastAsia="ru-RU"/>
        </w:rPr>
        <w:t> с 17 марта 2023 г. - </w:t>
      </w:r>
      <w:hyperlink r:id="rId54" w:anchor="/document/406557661/entry/1064"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10 марта 2023 г. N 372</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8</w:t>
      </w:r>
      <w:r w:rsidRPr="00ED149B">
        <w:rPr>
          <w:rFonts w:ascii="Times New Roman" w:eastAsia="Times New Roman" w:hAnsi="Times New Roman" w:cs="Times New Roman"/>
          <w:sz w:val="16"/>
          <w:szCs w:val="16"/>
          <w:vertAlign w:val="superscript"/>
          <w:lang w:eastAsia="ru-RU"/>
        </w:rPr>
        <w:t> 2</w:t>
      </w:r>
      <w:r w:rsidRPr="00ED149B">
        <w:rPr>
          <w:rFonts w:ascii="Times New Roman" w:eastAsia="Times New Roman" w:hAnsi="Times New Roman" w:cs="Times New Roman"/>
          <w:sz w:val="23"/>
          <w:szCs w:val="23"/>
          <w:lang w:eastAsia="ru-RU"/>
        </w:rPr>
        <w:t>.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w:t>
      </w:r>
      <w:hyperlink r:id="rId55" w:tgtFrame="_blank" w:history="1">
        <w:r w:rsidRPr="00ED149B">
          <w:rPr>
            <w:rFonts w:ascii="Times New Roman" w:eastAsia="Times New Roman" w:hAnsi="Times New Roman" w:cs="Times New Roman"/>
            <w:sz w:val="23"/>
            <w:szCs w:val="23"/>
            <w:lang w:eastAsia="ru-RU"/>
          </w:rPr>
          <w:t>Единый портал</w:t>
        </w:r>
      </w:hyperlink>
      <w:r w:rsidRPr="00ED149B">
        <w:rPr>
          <w:rFonts w:ascii="Times New Roman" w:eastAsia="Times New Roman" w:hAnsi="Times New Roman" w:cs="Times New Roman"/>
          <w:sz w:val="23"/>
          <w:szCs w:val="23"/>
          <w:lang w:eastAsia="ru-RU"/>
        </w:rPr>
        <w:t xml:space="preserve">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w:t>
      </w:r>
      <w:r w:rsidRPr="00ED149B">
        <w:rPr>
          <w:rFonts w:ascii="Times New Roman" w:eastAsia="Times New Roman" w:hAnsi="Times New Roman" w:cs="Times New Roman"/>
          <w:sz w:val="23"/>
          <w:szCs w:val="23"/>
          <w:lang w:eastAsia="ru-RU"/>
        </w:rPr>
        <w:lastRenderedPageBreak/>
        <w:t>обращения осуществляется в соответствии с порядком, установленным </w:t>
      </w:r>
      <w:hyperlink r:id="rId56" w:anchor="/document/403681894/entry/112" w:history="1">
        <w:r w:rsidRPr="00ED149B">
          <w:rPr>
            <w:rFonts w:ascii="Times New Roman" w:eastAsia="Times New Roman" w:hAnsi="Times New Roman" w:cs="Times New Roman"/>
            <w:sz w:val="23"/>
            <w:szCs w:val="23"/>
            <w:lang w:eastAsia="ru-RU"/>
          </w:rPr>
          <w:t>пунктом 11</w:t>
        </w:r>
        <w:r w:rsidRPr="00ED149B">
          <w:rPr>
            <w:rFonts w:ascii="Times New Roman" w:eastAsia="Times New Roman" w:hAnsi="Times New Roman" w:cs="Times New Roman"/>
            <w:sz w:val="16"/>
            <w:szCs w:val="16"/>
            <w:vertAlign w:val="superscript"/>
            <w:lang w:eastAsia="ru-RU"/>
          </w:rPr>
          <w:t> 2</w:t>
        </w:r>
      </w:hyperlink>
      <w:r w:rsidRPr="00ED149B">
        <w:rPr>
          <w:rFonts w:ascii="Times New Roman" w:eastAsia="Times New Roman" w:hAnsi="Times New Roman" w:cs="Times New Roman"/>
          <w:sz w:val="23"/>
          <w:szCs w:val="23"/>
          <w:lang w:eastAsia="ru-RU"/>
        </w:rPr>
        <w:t> настоящего постановления.</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57" w:anchor="/document/405257623/entry/1111" w:history="1">
        <w:r w:rsidR="00ED149B" w:rsidRPr="00ED149B">
          <w:rPr>
            <w:rFonts w:ascii="Times New Roman" w:eastAsia="Times New Roman" w:hAnsi="Times New Roman" w:cs="Times New Roman"/>
            <w:sz w:val="20"/>
            <w:szCs w:val="20"/>
            <w:lang w:eastAsia="ru-RU"/>
          </w:rPr>
          <w:t>Решением</w:t>
        </w:r>
      </w:hyperlink>
      <w:r w:rsidR="00ED149B" w:rsidRPr="00ED149B">
        <w:rPr>
          <w:rFonts w:ascii="Times New Roman" w:eastAsia="Times New Roman" w:hAnsi="Times New Roman" w:cs="Times New Roman"/>
          <w:sz w:val="20"/>
          <w:szCs w:val="20"/>
          <w:lang w:eastAsia="ru-RU"/>
        </w:rPr>
        <w:t> Верховного Суда РФ от 30 августа 2022 г. N АКПИ22-494, оставленным без изменения </w:t>
      </w:r>
      <w:hyperlink r:id="rId58" w:anchor="/document/405907143/entry/1111" w:history="1">
        <w:r w:rsidR="00ED149B" w:rsidRPr="00ED149B">
          <w:rPr>
            <w:rFonts w:ascii="Times New Roman" w:eastAsia="Times New Roman" w:hAnsi="Times New Roman" w:cs="Times New Roman"/>
            <w:sz w:val="20"/>
            <w:szCs w:val="20"/>
            <w:lang w:eastAsia="ru-RU"/>
          </w:rPr>
          <w:t>определением</w:t>
        </w:r>
      </w:hyperlink>
      <w:r w:rsidR="00ED149B" w:rsidRPr="00ED149B">
        <w:rPr>
          <w:rFonts w:ascii="Times New Roman" w:eastAsia="Times New Roman" w:hAnsi="Times New Roman" w:cs="Times New Roman"/>
          <w:sz w:val="20"/>
          <w:szCs w:val="20"/>
          <w:lang w:eastAsia="ru-RU"/>
        </w:rPr>
        <w:t> Апелляционной коллегии Верховного Суда РФ от 24 ноября 2022 г. N АПЛ22-503, пункт 9 признан не противоречащим действующему законодательству. Введение Правительством РФ ограничений для возбуждения дел об административных правонарушениях по результатам государственного контроля (надзора), муниципального контроля не отменяет предусмотренные КоАП РФ процессуальные механизмы получения доказательств по делу и производства по нему, включая возможность проведения административного расследования.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59" w:anchor="/document/74449814/entry/900203" w:history="1">
        <w:r w:rsidRPr="00ED149B">
          <w:rPr>
            <w:rFonts w:ascii="Times New Roman" w:eastAsia="Times New Roman" w:hAnsi="Times New Roman" w:cs="Times New Roman"/>
            <w:sz w:val="23"/>
            <w:szCs w:val="23"/>
            <w:lang w:eastAsia="ru-RU"/>
          </w:rPr>
          <w:t>пунктом 3 части 2 статьи 90</w:t>
        </w:r>
      </w:hyperlink>
      <w:r w:rsidRPr="00ED149B">
        <w:rPr>
          <w:rFonts w:ascii="Times New Roman" w:eastAsia="Times New Roman" w:hAnsi="Times New Roman" w:cs="Times New Roman"/>
          <w:sz w:val="23"/>
          <w:szCs w:val="23"/>
          <w:lang w:eastAsia="ru-RU"/>
        </w:rPr>
        <w:t>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ED149B" w:rsidRPr="00ED149B" w:rsidRDefault="00ED149B" w:rsidP="00ED149B">
      <w:pPr>
        <w:shd w:val="clear" w:color="auto" w:fill="F0E9D3"/>
        <w:spacing w:after="0"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Пункт 10 изменен с 25 марта 2022 г. - </w:t>
      </w:r>
      <w:hyperlink r:id="rId60" w:anchor="/document/403748206/entry/1013"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24 марта 2022 г. N 448</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61" w:anchor="/document/76800724/entry/10"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10. Допускается проведение </w:t>
      </w:r>
      <w:hyperlink r:id="rId62" w:anchor="/document/74449814/entry/1000" w:history="1">
        <w:r w:rsidRPr="00ED149B">
          <w:rPr>
            <w:rFonts w:ascii="Times New Roman" w:eastAsia="Times New Roman" w:hAnsi="Times New Roman" w:cs="Times New Roman"/>
            <w:sz w:val="23"/>
            <w:szCs w:val="23"/>
            <w:lang w:eastAsia="ru-RU"/>
          </w:rPr>
          <w:t>профилактических мероприятий</w:t>
        </w:r>
      </w:hyperlink>
      <w:r w:rsidRPr="00ED149B">
        <w:rPr>
          <w:rFonts w:ascii="Times New Roman" w:eastAsia="Times New Roman" w:hAnsi="Times New Roman" w:cs="Times New Roman"/>
          <w:sz w:val="23"/>
          <w:szCs w:val="23"/>
          <w:lang w:eastAsia="ru-RU"/>
        </w:rPr>
        <w:t>, </w:t>
      </w:r>
      <w:hyperlink r:id="rId63" w:anchor="/document/12164247/entry/820" w:history="1">
        <w:r w:rsidRPr="00ED149B">
          <w:rPr>
            <w:rFonts w:ascii="Times New Roman" w:eastAsia="Times New Roman" w:hAnsi="Times New Roman" w:cs="Times New Roman"/>
            <w:sz w:val="23"/>
            <w:szCs w:val="23"/>
            <w:lang w:eastAsia="ru-RU"/>
          </w:rPr>
          <w:t>мероприятий по профилактике</w:t>
        </w:r>
      </w:hyperlink>
      <w:r w:rsidRPr="00ED149B">
        <w:rPr>
          <w:rFonts w:ascii="Times New Roman" w:eastAsia="Times New Roman" w:hAnsi="Times New Roman" w:cs="Times New Roman"/>
          <w:sz w:val="23"/>
          <w:szCs w:val="23"/>
          <w:lang w:eastAsia="ru-RU"/>
        </w:rPr>
        <w:t> нарушения обязательных требований, </w:t>
      </w:r>
      <w:hyperlink r:id="rId64" w:anchor="/document/74449814/entry/5603" w:history="1">
        <w:r w:rsidRPr="00ED149B">
          <w:rPr>
            <w:rFonts w:ascii="Times New Roman" w:eastAsia="Times New Roman" w:hAnsi="Times New Roman" w:cs="Times New Roman"/>
            <w:sz w:val="23"/>
            <w:szCs w:val="23"/>
            <w:lang w:eastAsia="ru-RU"/>
          </w:rPr>
          <w:t>контрольных (надзорных) мероприятий</w:t>
        </w:r>
      </w:hyperlink>
      <w:r w:rsidRPr="00ED149B">
        <w:rPr>
          <w:rFonts w:ascii="Times New Roman" w:eastAsia="Times New Roman" w:hAnsi="Times New Roman" w:cs="Times New Roman"/>
          <w:sz w:val="23"/>
          <w:szCs w:val="23"/>
          <w:lang w:eastAsia="ru-RU"/>
        </w:rPr>
        <w:t> без взаимодействия, </w:t>
      </w:r>
      <w:hyperlink r:id="rId65" w:anchor="/document/12164247/entry/830" w:history="1">
        <w:r w:rsidRPr="00ED149B">
          <w:rPr>
            <w:rFonts w:ascii="Times New Roman" w:eastAsia="Times New Roman" w:hAnsi="Times New Roman" w:cs="Times New Roman"/>
            <w:sz w:val="23"/>
            <w:szCs w:val="23"/>
            <w:lang w:eastAsia="ru-RU"/>
          </w:rPr>
          <w:t>мероприятий по контролю</w:t>
        </w:r>
      </w:hyperlink>
      <w:r w:rsidRPr="00ED149B">
        <w:rPr>
          <w:rFonts w:ascii="Times New Roman" w:eastAsia="Times New Roman" w:hAnsi="Times New Roman" w:cs="Times New Roman"/>
          <w:sz w:val="23"/>
          <w:szCs w:val="23"/>
          <w:lang w:eastAsia="ru-RU"/>
        </w:rPr>
        <w:t> без взаимодействия в отношении контролируемых лиц в соответствии с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ED149B" w:rsidRPr="00ED149B" w:rsidRDefault="00ED149B" w:rsidP="00ED149B">
      <w:pPr>
        <w:shd w:val="clear" w:color="auto" w:fill="F0E9D3"/>
        <w:spacing w:after="0"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Пункт 10</w:t>
      </w:r>
      <w:r w:rsidRPr="00ED149B">
        <w:rPr>
          <w:rFonts w:ascii="Times New Roman" w:eastAsia="Times New Roman" w:hAnsi="Times New Roman" w:cs="Times New Roman"/>
          <w:sz w:val="14"/>
          <w:szCs w:val="14"/>
          <w:vertAlign w:val="superscript"/>
          <w:lang w:eastAsia="ru-RU"/>
        </w:rPr>
        <w:t> 1</w:t>
      </w:r>
      <w:r w:rsidRPr="00ED149B">
        <w:rPr>
          <w:rFonts w:ascii="Times New Roman" w:eastAsia="Times New Roman" w:hAnsi="Times New Roman" w:cs="Times New Roman"/>
          <w:sz w:val="20"/>
          <w:szCs w:val="20"/>
          <w:lang w:eastAsia="ru-RU"/>
        </w:rPr>
        <w:t> изменен с 23 августа 2022 г. - </w:t>
      </w:r>
      <w:hyperlink r:id="rId66" w:anchor="/document/405184261/entry/1054"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17 августа 2022 г. N 1431</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67" w:anchor="/document/76805729/entry/101"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10</w:t>
      </w:r>
      <w:r w:rsidRPr="00ED149B">
        <w:rPr>
          <w:rFonts w:ascii="Times New Roman" w:eastAsia="Times New Roman" w:hAnsi="Times New Roman" w:cs="Times New Roman"/>
          <w:sz w:val="16"/>
          <w:szCs w:val="16"/>
          <w:vertAlign w:val="superscript"/>
          <w:lang w:eastAsia="ru-RU"/>
        </w:rPr>
        <w:t> 1</w:t>
      </w:r>
      <w:r w:rsidRPr="00ED149B">
        <w:rPr>
          <w:rFonts w:ascii="Times New Roman" w:eastAsia="Times New Roman" w:hAnsi="Times New Roman" w:cs="Times New Roman"/>
          <w:sz w:val="23"/>
          <w:szCs w:val="23"/>
          <w:lang w:eastAsia="ru-RU"/>
        </w:rPr>
        <w:t>.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68" w:anchor="/document/74449814/entry/900203" w:history="1">
        <w:r w:rsidRPr="00ED149B">
          <w:rPr>
            <w:rFonts w:ascii="Times New Roman" w:eastAsia="Times New Roman" w:hAnsi="Times New Roman" w:cs="Times New Roman"/>
            <w:sz w:val="23"/>
            <w:szCs w:val="23"/>
            <w:lang w:eastAsia="ru-RU"/>
          </w:rPr>
          <w:t>пунктом 3 части 2 статьи 90</w:t>
        </w:r>
      </w:hyperlink>
      <w:r w:rsidRPr="00ED149B">
        <w:rPr>
          <w:rFonts w:ascii="Times New Roman" w:eastAsia="Times New Roman" w:hAnsi="Times New Roman" w:cs="Times New Roman"/>
          <w:sz w:val="23"/>
          <w:szCs w:val="23"/>
          <w:lang w:eastAsia="ru-RU"/>
        </w:rPr>
        <w:t> Федерального закона "О государственном контроле (надзоре) и муниципальном контроле в Российской Федерации.</w:t>
      </w:r>
    </w:p>
    <w:p w:rsidR="00ED149B" w:rsidRPr="00ED149B" w:rsidRDefault="00ED149B" w:rsidP="00ED149B">
      <w:pPr>
        <w:shd w:val="clear" w:color="auto" w:fill="F0E9D3"/>
        <w:spacing w:after="0"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Пункт 11 изменен с 23 августа 2022 г. - </w:t>
      </w:r>
      <w:hyperlink r:id="rId69" w:anchor="/document/405184261/entry/1055"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17 августа 2022 г. N 1431</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70" w:anchor="/document/76805729/entry/11"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lastRenderedPageBreak/>
        <w:t>11. Ограничения, установленные настоящим постановлением, не распространяются на организацию и проведение (осуществление) в соответствии с требованиями </w:t>
      </w:r>
      <w:hyperlink r:id="rId71" w:anchor="/document/74449814/entry/1800" w:history="1">
        <w:r w:rsidRPr="00ED149B">
          <w:rPr>
            <w:rFonts w:ascii="Times New Roman" w:eastAsia="Times New Roman" w:hAnsi="Times New Roman" w:cs="Times New Roman"/>
            <w:sz w:val="23"/>
            <w:szCs w:val="23"/>
            <w:lang w:eastAsia="ru-RU"/>
          </w:rPr>
          <w:t>Федерального закона</w:t>
        </w:r>
      </w:hyperlink>
      <w:r w:rsidRPr="00ED149B">
        <w:rPr>
          <w:rFonts w:ascii="Times New Roman" w:eastAsia="Times New Roman" w:hAnsi="Times New Roman" w:cs="Times New Roman"/>
          <w:sz w:val="23"/>
          <w:szCs w:val="23"/>
          <w:lang w:eastAsia="ru-RU"/>
        </w:rPr>
        <w:t> "О государственном контроле (надзоре) и муниципальном контроле в Российской Федерации" и </w:t>
      </w:r>
      <w:hyperlink r:id="rId72" w:anchor="/document/12164247/entry/13001" w:history="1">
        <w:r w:rsidRPr="00ED149B">
          <w:rPr>
            <w:rFonts w:ascii="Times New Roman" w:eastAsia="Times New Roman" w:hAnsi="Times New Roman" w:cs="Times New Roman"/>
            <w:sz w:val="23"/>
            <w:szCs w:val="23"/>
            <w:lang w:eastAsia="ru-RU"/>
          </w:rPr>
          <w:t>Федерального закона</w:t>
        </w:r>
      </w:hyperlink>
      <w:r w:rsidRPr="00ED149B">
        <w:rPr>
          <w:rFonts w:ascii="Times New Roman" w:eastAsia="Times New Roman" w:hAnsi="Times New Roman" w:cs="Times New Roman"/>
          <w:sz w:val="23"/>
          <w:szCs w:val="23"/>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ED149B" w:rsidRPr="00ED149B" w:rsidRDefault="00ED149B" w:rsidP="00ED149B">
      <w:pPr>
        <w:shd w:val="clear" w:color="auto" w:fill="F0E9D3"/>
        <w:spacing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Постановление дополнено пунктом 11</w:t>
      </w:r>
      <w:r w:rsidRPr="00ED149B">
        <w:rPr>
          <w:rFonts w:ascii="Times New Roman" w:eastAsia="Times New Roman" w:hAnsi="Times New Roman" w:cs="Times New Roman"/>
          <w:sz w:val="14"/>
          <w:szCs w:val="14"/>
          <w:vertAlign w:val="superscript"/>
          <w:lang w:eastAsia="ru-RU"/>
        </w:rPr>
        <w:t> 1</w:t>
      </w:r>
      <w:r w:rsidRPr="00ED149B">
        <w:rPr>
          <w:rFonts w:ascii="Times New Roman" w:eastAsia="Times New Roman" w:hAnsi="Times New Roman" w:cs="Times New Roman"/>
          <w:sz w:val="20"/>
          <w:szCs w:val="20"/>
          <w:lang w:eastAsia="ru-RU"/>
        </w:rPr>
        <w:t> с 25 марта 2022 г. - </w:t>
      </w:r>
      <w:hyperlink r:id="rId73" w:anchor="/document/403748206/entry/1016"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24 марта 2022 г. N 448</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11</w:t>
      </w:r>
      <w:r w:rsidRPr="00ED149B">
        <w:rPr>
          <w:rFonts w:ascii="Times New Roman" w:eastAsia="Times New Roman" w:hAnsi="Times New Roman" w:cs="Times New Roman"/>
          <w:sz w:val="16"/>
          <w:szCs w:val="16"/>
          <w:vertAlign w:val="superscript"/>
          <w:lang w:eastAsia="ru-RU"/>
        </w:rPr>
        <w:t> 1</w:t>
      </w:r>
      <w:r w:rsidRPr="00ED149B">
        <w:rPr>
          <w:rFonts w:ascii="Times New Roman" w:eastAsia="Times New Roman" w:hAnsi="Times New Roman" w:cs="Times New Roman"/>
          <w:sz w:val="23"/>
          <w:szCs w:val="23"/>
          <w:lang w:eastAsia="ru-RU"/>
        </w:rPr>
        <w:t>.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74" w:anchor="/document/6388294/entry/0" w:history="1">
        <w:r w:rsidRPr="00ED149B">
          <w:rPr>
            <w:rFonts w:ascii="Times New Roman" w:eastAsia="Times New Roman" w:hAnsi="Times New Roman" w:cs="Times New Roman"/>
            <w:sz w:val="23"/>
            <w:szCs w:val="23"/>
            <w:lang w:eastAsia="ru-RU"/>
          </w:rPr>
          <w:t>распоряжением</w:t>
        </w:r>
      </w:hyperlink>
      <w:r w:rsidRPr="00ED149B">
        <w:rPr>
          <w:rFonts w:ascii="Times New Roman" w:eastAsia="Times New Roman" w:hAnsi="Times New Roman" w:cs="Times New Roman"/>
          <w:sz w:val="23"/>
          <w:szCs w:val="23"/>
          <w:lang w:eastAsia="ru-RU"/>
        </w:rPr>
        <w:t> Правительства Российской Федерации от 6 мая 2008 г. N 671-р.</w:t>
      </w:r>
    </w:p>
    <w:p w:rsidR="00ED149B" w:rsidRPr="00ED149B" w:rsidRDefault="00ED149B" w:rsidP="00ED149B">
      <w:pPr>
        <w:shd w:val="clear" w:color="auto" w:fill="F0E9D3"/>
        <w:spacing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Постановление дополнено пунктом 11</w:t>
      </w:r>
      <w:r w:rsidRPr="00ED149B">
        <w:rPr>
          <w:rFonts w:ascii="Times New Roman" w:eastAsia="Times New Roman" w:hAnsi="Times New Roman" w:cs="Times New Roman"/>
          <w:sz w:val="14"/>
          <w:szCs w:val="14"/>
          <w:vertAlign w:val="superscript"/>
          <w:lang w:eastAsia="ru-RU"/>
        </w:rPr>
        <w:t> 2</w:t>
      </w:r>
      <w:r w:rsidRPr="00ED149B">
        <w:rPr>
          <w:rFonts w:ascii="Times New Roman" w:eastAsia="Times New Roman" w:hAnsi="Times New Roman" w:cs="Times New Roman"/>
          <w:sz w:val="20"/>
          <w:szCs w:val="20"/>
          <w:lang w:eastAsia="ru-RU"/>
        </w:rPr>
        <w:t> с 23 августа 2022 г. - </w:t>
      </w:r>
      <w:hyperlink r:id="rId75" w:anchor="/document/405184261/entry/1056"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17 августа 2022 г. N 1431</w:t>
      </w:r>
    </w:p>
    <w:p w:rsidR="00ED149B" w:rsidRPr="00ED149B" w:rsidRDefault="00ED149B" w:rsidP="00ED149B">
      <w:pPr>
        <w:shd w:val="clear" w:color="auto" w:fill="F0E9D3"/>
        <w:spacing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Пункт 11</w:t>
      </w:r>
      <w:r w:rsidRPr="00ED149B">
        <w:rPr>
          <w:rFonts w:ascii="Times New Roman" w:eastAsia="Times New Roman" w:hAnsi="Times New Roman" w:cs="Times New Roman"/>
          <w:sz w:val="14"/>
          <w:szCs w:val="14"/>
          <w:vertAlign w:val="superscript"/>
          <w:lang w:eastAsia="ru-RU"/>
        </w:rPr>
        <w:t> 2</w:t>
      </w:r>
      <w:r w:rsidRPr="00ED149B">
        <w:rPr>
          <w:rFonts w:ascii="Times New Roman" w:eastAsia="Times New Roman" w:hAnsi="Times New Roman" w:cs="Times New Roman"/>
          <w:sz w:val="20"/>
          <w:szCs w:val="20"/>
          <w:lang w:eastAsia="ru-RU"/>
        </w:rPr>
        <w:t> в части, касающейся использования усиленной неквалифицированной электронной подписи при подписании жалобы, </w:t>
      </w:r>
      <w:hyperlink r:id="rId76" w:anchor="/document/405184261/entry/2" w:history="1">
        <w:r w:rsidRPr="00ED149B">
          <w:rPr>
            <w:rFonts w:ascii="Times New Roman" w:eastAsia="Times New Roman" w:hAnsi="Times New Roman" w:cs="Times New Roman"/>
            <w:sz w:val="20"/>
            <w:szCs w:val="20"/>
            <w:lang w:eastAsia="ru-RU"/>
          </w:rPr>
          <w:t>вступает в силу</w:t>
        </w:r>
      </w:hyperlink>
      <w:r w:rsidRPr="00ED149B">
        <w:rPr>
          <w:rFonts w:ascii="Times New Roman" w:eastAsia="Times New Roman" w:hAnsi="Times New Roman" w:cs="Times New Roman"/>
          <w:sz w:val="20"/>
          <w:szCs w:val="20"/>
          <w:lang w:eastAsia="ru-RU"/>
        </w:rPr>
        <w:t> с 1 октября 2022 г.</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11</w:t>
      </w:r>
      <w:r w:rsidRPr="00ED149B">
        <w:rPr>
          <w:rFonts w:ascii="Times New Roman" w:eastAsia="Times New Roman" w:hAnsi="Times New Roman" w:cs="Times New Roman"/>
          <w:sz w:val="16"/>
          <w:szCs w:val="16"/>
          <w:vertAlign w:val="superscript"/>
          <w:lang w:eastAsia="ru-RU"/>
        </w:rPr>
        <w:t> 2</w:t>
      </w:r>
      <w:r w:rsidRPr="00ED149B">
        <w:rPr>
          <w:rFonts w:ascii="Times New Roman" w:eastAsia="Times New Roman" w:hAnsi="Times New Roman" w:cs="Times New Roman"/>
          <w:sz w:val="23"/>
          <w:szCs w:val="23"/>
          <w:lang w:eastAsia="ru-RU"/>
        </w:rPr>
        <w:t>.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77" w:anchor="/document/74449814/entry/900" w:history="1">
        <w:r w:rsidRPr="00ED149B">
          <w:rPr>
            <w:rFonts w:ascii="Times New Roman" w:eastAsia="Times New Roman" w:hAnsi="Times New Roman" w:cs="Times New Roman"/>
            <w:sz w:val="23"/>
            <w:szCs w:val="23"/>
            <w:lang w:eastAsia="ru-RU"/>
          </w:rPr>
          <w:t>главой 9</w:t>
        </w:r>
      </w:hyperlink>
      <w:r w:rsidRPr="00ED149B">
        <w:rPr>
          <w:rFonts w:ascii="Times New Roman" w:eastAsia="Times New Roman" w:hAnsi="Times New Roman" w:cs="Times New Roman"/>
          <w:sz w:val="23"/>
          <w:szCs w:val="23"/>
          <w:lang w:eastAsia="ru-RU"/>
        </w:rPr>
        <w:t> Федерального закона "О государственном контроле (надзоре) и муниципальном контроле в Российской Федерации", подписывается усиленной квалифицированной </w:t>
      </w:r>
      <w:hyperlink r:id="rId78" w:anchor="/document/12184522/entry/21" w:history="1">
        <w:r w:rsidRPr="00ED149B">
          <w:rPr>
            <w:rFonts w:ascii="Times New Roman" w:eastAsia="Times New Roman" w:hAnsi="Times New Roman" w:cs="Times New Roman"/>
            <w:sz w:val="23"/>
            <w:szCs w:val="23"/>
            <w:lang w:eastAsia="ru-RU"/>
          </w:rPr>
          <w:t>электронной подписью</w:t>
        </w:r>
      </w:hyperlink>
      <w:r w:rsidRPr="00ED149B">
        <w:rPr>
          <w:rFonts w:ascii="Times New Roman" w:eastAsia="Times New Roman" w:hAnsi="Times New Roman" w:cs="Times New Roman"/>
          <w:sz w:val="23"/>
          <w:szCs w:val="23"/>
          <w:lang w:eastAsia="ru-RU"/>
        </w:rPr>
        <w:t>,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w:t>
      </w:r>
      <w:hyperlink r:id="rId79" w:tgtFrame="_blank" w:history="1">
        <w:r w:rsidRPr="00ED149B">
          <w:rPr>
            <w:rFonts w:ascii="Times New Roman" w:eastAsia="Times New Roman" w:hAnsi="Times New Roman" w:cs="Times New Roman"/>
            <w:sz w:val="23"/>
            <w:szCs w:val="23"/>
            <w:lang w:eastAsia="ru-RU"/>
          </w:rPr>
          <w:t>"Единый портал</w:t>
        </w:r>
      </w:hyperlink>
      <w:r w:rsidRPr="00ED149B">
        <w:rPr>
          <w:rFonts w:ascii="Times New Roman" w:eastAsia="Times New Roman" w:hAnsi="Times New Roman" w:cs="Times New Roman"/>
          <w:sz w:val="23"/>
          <w:szCs w:val="23"/>
          <w:lang w:eastAsia="ru-RU"/>
        </w:rPr>
        <w:t> государственных и муниципальных услуг (функций)") или являющегося индивидуальным предпринимателем.</w:t>
      </w:r>
    </w:p>
    <w:p w:rsidR="00ED149B" w:rsidRPr="00ED149B" w:rsidRDefault="00ED149B" w:rsidP="00ED149B">
      <w:pPr>
        <w:shd w:val="clear" w:color="auto" w:fill="F0E9D3"/>
        <w:spacing w:after="0"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Пункт 11.3 изменен с 17 марта 2023 г. - </w:t>
      </w:r>
      <w:hyperlink r:id="rId80" w:anchor="/document/406557661/entry/1065"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10 марта 2023 г. N 372</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81" w:anchor="/document/76815466/entry/113"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11</w:t>
      </w:r>
      <w:r w:rsidRPr="00ED149B">
        <w:rPr>
          <w:rFonts w:ascii="Times New Roman" w:eastAsia="Times New Roman" w:hAnsi="Times New Roman" w:cs="Times New Roman"/>
          <w:sz w:val="16"/>
          <w:szCs w:val="16"/>
          <w:vertAlign w:val="superscript"/>
          <w:lang w:eastAsia="ru-RU"/>
        </w:rPr>
        <w:t> 3</w:t>
      </w:r>
      <w:r w:rsidRPr="00ED149B">
        <w:rPr>
          <w:rFonts w:ascii="Times New Roman" w:eastAsia="Times New Roman" w:hAnsi="Times New Roman" w:cs="Times New Roman"/>
          <w:sz w:val="23"/>
          <w:szCs w:val="23"/>
          <w:lang w:eastAsia="ru-RU"/>
        </w:rPr>
        <w:t>. Установить, что за исключением случаев, предусмотренных </w:t>
      </w:r>
      <w:hyperlink r:id="rId82" w:anchor="/document/403681894/entry/114" w:history="1">
        <w:r w:rsidRPr="00ED149B">
          <w:rPr>
            <w:rFonts w:ascii="Times New Roman" w:eastAsia="Times New Roman" w:hAnsi="Times New Roman" w:cs="Times New Roman"/>
            <w:sz w:val="23"/>
            <w:szCs w:val="23"/>
            <w:lang w:eastAsia="ru-RU"/>
          </w:rPr>
          <w:t>пунктом 11</w:t>
        </w:r>
        <w:r w:rsidRPr="00ED149B">
          <w:rPr>
            <w:rFonts w:ascii="Times New Roman" w:eastAsia="Times New Roman" w:hAnsi="Times New Roman" w:cs="Times New Roman"/>
            <w:sz w:val="16"/>
            <w:szCs w:val="16"/>
            <w:vertAlign w:val="superscript"/>
            <w:lang w:eastAsia="ru-RU"/>
          </w:rPr>
          <w:t> 4</w:t>
        </w:r>
      </w:hyperlink>
      <w:r w:rsidRPr="00ED149B">
        <w:rPr>
          <w:rFonts w:ascii="Times New Roman" w:eastAsia="Times New Roman" w:hAnsi="Times New Roman" w:cs="Times New Roman"/>
          <w:sz w:val="23"/>
          <w:szCs w:val="23"/>
          <w:lang w:eastAsia="ru-RU"/>
        </w:rPr>
        <w:t>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w:t>
      </w:r>
      <w:hyperlink r:id="rId83" w:anchor="/document/74449814/entry/20000" w:history="1">
        <w:r w:rsidRPr="00ED149B">
          <w:rPr>
            <w:rFonts w:ascii="Times New Roman" w:eastAsia="Times New Roman" w:hAnsi="Times New Roman" w:cs="Times New Roman"/>
            <w:sz w:val="23"/>
            <w:szCs w:val="23"/>
            <w:lang w:eastAsia="ru-RU"/>
          </w:rPr>
          <w:t>Федеральным законом</w:t>
        </w:r>
      </w:hyperlink>
      <w:r w:rsidRPr="00ED149B">
        <w:rPr>
          <w:rFonts w:ascii="Times New Roman" w:eastAsia="Times New Roman" w:hAnsi="Times New Roman" w:cs="Times New Roman"/>
          <w:sz w:val="23"/>
          <w:szCs w:val="23"/>
          <w:lang w:eastAsia="ru-RU"/>
        </w:rPr>
        <w:t> "О государственном контроле (надзоре) и муниципальном контроле в Российской Федерации" и </w:t>
      </w:r>
      <w:hyperlink r:id="rId84" w:anchor="/document/12164247/entry/200" w:history="1">
        <w:r w:rsidRPr="00ED149B">
          <w:rPr>
            <w:rFonts w:ascii="Times New Roman" w:eastAsia="Times New Roman" w:hAnsi="Times New Roman" w:cs="Times New Roman"/>
            <w:sz w:val="23"/>
            <w:szCs w:val="23"/>
            <w:lang w:eastAsia="ru-RU"/>
          </w:rPr>
          <w:t>Федеральным законом</w:t>
        </w:r>
      </w:hyperlink>
      <w:r w:rsidRPr="00ED149B">
        <w:rPr>
          <w:rFonts w:ascii="Times New Roman" w:eastAsia="Times New Roman" w:hAnsi="Times New Roman" w:cs="Times New Roman"/>
          <w:sz w:val="23"/>
          <w:szCs w:val="23"/>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w:t>
      </w:r>
      <w:r w:rsidRPr="00ED149B">
        <w:rPr>
          <w:rFonts w:ascii="Times New Roman" w:eastAsia="Times New Roman" w:hAnsi="Times New Roman" w:cs="Times New Roman"/>
          <w:sz w:val="23"/>
          <w:szCs w:val="23"/>
          <w:lang w:eastAsia="ru-RU"/>
        </w:rPr>
        <w:lastRenderedPageBreak/>
        <w:t>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Ограничения, предусмотренные </w:t>
      </w:r>
      <w:hyperlink r:id="rId85" w:anchor="/document/403681894/entry/113" w:history="1">
        <w:r w:rsidRPr="00ED149B">
          <w:rPr>
            <w:rFonts w:ascii="Times New Roman" w:eastAsia="Times New Roman" w:hAnsi="Times New Roman" w:cs="Times New Roman"/>
            <w:sz w:val="23"/>
            <w:szCs w:val="23"/>
            <w:lang w:eastAsia="ru-RU"/>
          </w:rPr>
          <w:t>абзацем первым</w:t>
        </w:r>
      </w:hyperlink>
      <w:r w:rsidRPr="00ED149B">
        <w:rPr>
          <w:rFonts w:ascii="Times New Roman" w:eastAsia="Times New Roman" w:hAnsi="Times New Roman" w:cs="Times New Roman"/>
          <w:sz w:val="23"/>
          <w:szCs w:val="23"/>
          <w:lang w:eastAsia="ru-RU"/>
        </w:rPr>
        <w:t> настоящего пункта, не распространяются на виды государственного контроля (надзора), порядок организации и осуществления которых регулируется </w:t>
      </w:r>
      <w:hyperlink r:id="rId86" w:anchor="/document/12164247/entry/200" w:history="1">
        <w:r w:rsidRPr="00ED149B">
          <w:rPr>
            <w:rFonts w:ascii="Times New Roman" w:eastAsia="Times New Roman" w:hAnsi="Times New Roman" w:cs="Times New Roman"/>
            <w:sz w:val="23"/>
            <w:szCs w:val="23"/>
            <w:lang w:eastAsia="ru-RU"/>
          </w:rPr>
          <w:t>Федеральным законом</w:t>
        </w:r>
      </w:hyperlink>
      <w:r w:rsidRPr="00ED149B">
        <w:rPr>
          <w:rFonts w:ascii="Times New Roman" w:eastAsia="Times New Roman" w:hAnsi="Times New Roman" w:cs="Times New Roman"/>
          <w:sz w:val="23"/>
          <w:szCs w:val="23"/>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ED149B" w:rsidRPr="00ED149B" w:rsidRDefault="00ED149B" w:rsidP="00ED149B">
      <w:pPr>
        <w:shd w:val="clear" w:color="auto" w:fill="F0E9D3"/>
        <w:spacing w:after="0"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Пункт 11.4 изменен с 17 марта 2023 г. - </w:t>
      </w:r>
      <w:hyperlink r:id="rId87" w:anchor="/document/406557661/entry/1066"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10 марта 2023 г. N 372</w:t>
      </w:r>
    </w:p>
    <w:p w:rsidR="00ED149B" w:rsidRPr="00ED149B" w:rsidRDefault="000453F8" w:rsidP="00ED149B">
      <w:pPr>
        <w:shd w:val="clear" w:color="auto" w:fill="F0E9D3"/>
        <w:spacing w:line="240" w:lineRule="auto"/>
        <w:jc w:val="both"/>
        <w:rPr>
          <w:rFonts w:ascii="Times New Roman" w:eastAsia="Times New Roman" w:hAnsi="Times New Roman" w:cs="Times New Roman"/>
          <w:sz w:val="20"/>
          <w:szCs w:val="20"/>
          <w:lang w:eastAsia="ru-RU"/>
        </w:rPr>
      </w:pPr>
      <w:hyperlink r:id="rId88" w:anchor="/document/76815466/entry/114" w:history="1">
        <w:r w:rsidR="00ED149B" w:rsidRPr="00ED149B">
          <w:rPr>
            <w:rFonts w:ascii="Times New Roman" w:eastAsia="Times New Roman" w:hAnsi="Times New Roman" w:cs="Times New Roman"/>
            <w:sz w:val="20"/>
            <w:szCs w:val="20"/>
            <w:lang w:eastAsia="ru-RU"/>
          </w:rPr>
          <w:t>См. предыдущую редакцию</w:t>
        </w:r>
      </w:hyperlink>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11</w:t>
      </w:r>
      <w:r w:rsidRPr="00ED149B">
        <w:rPr>
          <w:rFonts w:ascii="Times New Roman" w:eastAsia="Times New Roman" w:hAnsi="Times New Roman" w:cs="Times New Roman"/>
          <w:sz w:val="16"/>
          <w:szCs w:val="16"/>
          <w:vertAlign w:val="superscript"/>
          <w:lang w:eastAsia="ru-RU"/>
        </w:rPr>
        <w:t> 4</w:t>
      </w:r>
      <w:r w:rsidRPr="00ED149B">
        <w:rPr>
          <w:rFonts w:ascii="Times New Roman" w:eastAsia="Times New Roman" w:hAnsi="Times New Roman" w:cs="Times New Roman"/>
          <w:sz w:val="23"/>
          <w:szCs w:val="23"/>
          <w:lang w:eastAsia="ru-RU"/>
        </w:rPr>
        <w:t>.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В случае, указанном в </w:t>
      </w:r>
      <w:hyperlink r:id="rId89" w:anchor="/document/403681894/entry/114" w:history="1">
        <w:r w:rsidRPr="00ED149B">
          <w:rPr>
            <w:rFonts w:ascii="Times New Roman" w:eastAsia="Times New Roman" w:hAnsi="Times New Roman" w:cs="Times New Roman"/>
            <w:sz w:val="23"/>
            <w:szCs w:val="23"/>
            <w:lang w:eastAsia="ru-RU"/>
          </w:rPr>
          <w:t>абзаце первом</w:t>
        </w:r>
      </w:hyperlink>
      <w:r w:rsidRPr="00ED149B">
        <w:rPr>
          <w:rFonts w:ascii="Times New Roman" w:eastAsia="Times New Roman" w:hAnsi="Times New Roman" w:cs="Times New Roman"/>
          <w:sz w:val="23"/>
          <w:szCs w:val="23"/>
          <w:lang w:eastAsia="ru-RU"/>
        </w:rPr>
        <w:t>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Срок проведения профилактического визита, установленный </w:t>
      </w:r>
      <w:hyperlink r:id="rId90" w:anchor="/document/403681894/entry/114" w:history="1">
        <w:r w:rsidRPr="00ED149B">
          <w:rPr>
            <w:rFonts w:ascii="Times New Roman" w:eastAsia="Times New Roman" w:hAnsi="Times New Roman" w:cs="Times New Roman"/>
            <w:sz w:val="23"/>
            <w:szCs w:val="23"/>
            <w:lang w:eastAsia="ru-RU"/>
          </w:rPr>
          <w:t>абзацем первым</w:t>
        </w:r>
      </w:hyperlink>
      <w:r w:rsidRPr="00ED149B">
        <w:rPr>
          <w:rFonts w:ascii="Times New Roman" w:eastAsia="Times New Roman" w:hAnsi="Times New Roman" w:cs="Times New Roman"/>
          <w:sz w:val="23"/>
          <w:szCs w:val="23"/>
          <w:lang w:eastAsia="ru-RU"/>
        </w:rPr>
        <w:t>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lastRenderedPageBreak/>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в соответствии с </w:t>
      </w:r>
      <w:hyperlink r:id="rId91" w:anchor="/document/401399931/entry/1000" w:history="1">
        <w:r w:rsidRPr="00ED149B">
          <w:rPr>
            <w:rFonts w:ascii="Times New Roman" w:eastAsia="Times New Roman" w:hAnsi="Times New Roman" w:cs="Times New Roman"/>
            <w:sz w:val="23"/>
            <w:szCs w:val="23"/>
            <w:lang w:eastAsia="ru-RU"/>
          </w:rPr>
          <w:t>Правилами</w:t>
        </w:r>
      </w:hyperlink>
      <w:r w:rsidRPr="00ED149B">
        <w:rPr>
          <w:rFonts w:ascii="Times New Roman" w:eastAsia="Times New Roman" w:hAnsi="Times New Roman" w:cs="Times New Roman"/>
          <w:sz w:val="23"/>
          <w:szCs w:val="23"/>
          <w:lang w:eastAsia="ru-RU"/>
        </w:rPr>
        <w:t>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w:t>
      </w:r>
      <w:hyperlink r:id="rId92" w:anchor="/document/401399931/entry/0" w:history="1">
        <w:r w:rsidRPr="00ED149B">
          <w:rPr>
            <w:rFonts w:ascii="Times New Roman" w:eastAsia="Times New Roman" w:hAnsi="Times New Roman" w:cs="Times New Roman"/>
            <w:sz w:val="23"/>
            <w:szCs w:val="23"/>
            <w:lang w:eastAsia="ru-RU"/>
          </w:rPr>
          <w:t>постановлением</w:t>
        </w:r>
      </w:hyperlink>
      <w:r w:rsidRPr="00ED149B">
        <w:rPr>
          <w:rFonts w:ascii="Times New Roman" w:eastAsia="Times New Roman" w:hAnsi="Times New Roman" w:cs="Times New Roman"/>
          <w:sz w:val="23"/>
          <w:szCs w:val="23"/>
          <w:lang w:eastAsia="ru-RU"/>
        </w:rPr>
        <w:t>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ED149B" w:rsidRPr="00ED149B" w:rsidRDefault="00ED149B" w:rsidP="00ED149B">
      <w:pPr>
        <w:shd w:val="clear" w:color="auto" w:fill="F0E9D3"/>
        <w:spacing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Постановление дополнено пунктом 11</w:t>
      </w:r>
      <w:r w:rsidRPr="00ED149B">
        <w:rPr>
          <w:rFonts w:ascii="Times New Roman" w:eastAsia="Times New Roman" w:hAnsi="Times New Roman" w:cs="Times New Roman"/>
          <w:sz w:val="14"/>
          <w:szCs w:val="14"/>
          <w:vertAlign w:val="superscript"/>
          <w:lang w:eastAsia="ru-RU"/>
        </w:rPr>
        <w:t> 5</w:t>
      </w:r>
      <w:r w:rsidRPr="00ED149B">
        <w:rPr>
          <w:rFonts w:ascii="Times New Roman" w:eastAsia="Times New Roman" w:hAnsi="Times New Roman" w:cs="Times New Roman"/>
          <w:sz w:val="20"/>
          <w:szCs w:val="20"/>
          <w:lang w:eastAsia="ru-RU"/>
        </w:rPr>
        <w:t> с 17 марта 2023 г. - </w:t>
      </w:r>
      <w:hyperlink r:id="rId93" w:anchor="/document/406557661/entry/1067"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10 марта 2023 г. N 372</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11</w:t>
      </w:r>
      <w:r w:rsidRPr="00ED149B">
        <w:rPr>
          <w:rFonts w:ascii="Times New Roman" w:eastAsia="Times New Roman" w:hAnsi="Times New Roman" w:cs="Times New Roman"/>
          <w:sz w:val="16"/>
          <w:szCs w:val="16"/>
          <w:vertAlign w:val="superscript"/>
          <w:lang w:eastAsia="ru-RU"/>
        </w:rPr>
        <w:t> 5</w:t>
      </w:r>
      <w:r w:rsidRPr="00ED149B">
        <w:rPr>
          <w:rFonts w:ascii="Times New Roman" w:eastAsia="Times New Roman" w:hAnsi="Times New Roman" w:cs="Times New Roman"/>
          <w:sz w:val="23"/>
          <w:szCs w:val="23"/>
          <w:lang w:eastAsia="ru-RU"/>
        </w:rPr>
        <w:t>.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w:t>
      </w:r>
      <w:hyperlink r:id="rId94" w:anchor="/document/74449814/entry/0" w:history="1">
        <w:r w:rsidRPr="00ED149B">
          <w:rPr>
            <w:rFonts w:ascii="Times New Roman" w:eastAsia="Times New Roman" w:hAnsi="Times New Roman" w:cs="Times New Roman"/>
            <w:sz w:val="23"/>
            <w:szCs w:val="23"/>
            <w:lang w:eastAsia="ru-RU"/>
          </w:rPr>
          <w:t>Федеральным законом</w:t>
        </w:r>
      </w:hyperlink>
      <w:r w:rsidRPr="00ED149B">
        <w:rPr>
          <w:rFonts w:ascii="Times New Roman" w:eastAsia="Times New Roman" w:hAnsi="Times New Roman" w:cs="Times New Roman"/>
          <w:sz w:val="23"/>
          <w:szCs w:val="23"/>
          <w:lang w:eastAsia="ru-RU"/>
        </w:rPr>
        <w:t>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по поручению Президента Российской Федерации;</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по поручению Председателя Правительства Российской Федерации;</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наименование вида контроля, в рамках которого должны быть проведены профилактические визиты;</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перечень контролируемых лиц, в отношении которых должны быть проведены профилактические визиты;</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период времени, в течение которого должны быть проведены профилактические визиты.</w:t>
      </w:r>
    </w:p>
    <w:p w:rsidR="00ED149B" w:rsidRPr="00ED149B" w:rsidRDefault="00ED149B" w:rsidP="00ED149B">
      <w:pPr>
        <w:shd w:val="clear" w:color="auto" w:fill="F0E9D3"/>
        <w:spacing w:line="240" w:lineRule="auto"/>
        <w:jc w:val="both"/>
        <w:rPr>
          <w:rFonts w:ascii="Times New Roman" w:eastAsia="Times New Roman" w:hAnsi="Times New Roman" w:cs="Times New Roman"/>
          <w:sz w:val="20"/>
          <w:szCs w:val="20"/>
          <w:lang w:eastAsia="ru-RU"/>
        </w:rPr>
      </w:pPr>
      <w:r w:rsidRPr="00ED149B">
        <w:rPr>
          <w:rFonts w:ascii="Times New Roman" w:eastAsia="Times New Roman" w:hAnsi="Times New Roman" w:cs="Times New Roman"/>
          <w:sz w:val="20"/>
          <w:szCs w:val="20"/>
          <w:lang w:eastAsia="ru-RU"/>
        </w:rPr>
        <w:t>Постановление дополнено пунктом 11</w:t>
      </w:r>
      <w:r w:rsidRPr="00ED149B">
        <w:rPr>
          <w:rFonts w:ascii="Times New Roman" w:eastAsia="Times New Roman" w:hAnsi="Times New Roman" w:cs="Times New Roman"/>
          <w:sz w:val="14"/>
          <w:szCs w:val="14"/>
          <w:vertAlign w:val="superscript"/>
          <w:lang w:eastAsia="ru-RU"/>
        </w:rPr>
        <w:t> 6</w:t>
      </w:r>
      <w:r w:rsidRPr="00ED149B">
        <w:rPr>
          <w:rFonts w:ascii="Times New Roman" w:eastAsia="Times New Roman" w:hAnsi="Times New Roman" w:cs="Times New Roman"/>
          <w:sz w:val="20"/>
          <w:szCs w:val="20"/>
          <w:lang w:eastAsia="ru-RU"/>
        </w:rPr>
        <w:t> с 17 марта 2023 г. - </w:t>
      </w:r>
      <w:hyperlink r:id="rId95" w:anchor="/document/406557661/entry/1067" w:history="1">
        <w:r w:rsidRPr="00ED149B">
          <w:rPr>
            <w:rFonts w:ascii="Times New Roman" w:eastAsia="Times New Roman" w:hAnsi="Times New Roman" w:cs="Times New Roman"/>
            <w:sz w:val="20"/>
            <w:szCs w:val="20"/>
            <w:lang w:eastAsia="ru-RU"/>
          </w:rPr>
          <w:t>Постановление</w:t>
        </w:r>
      </w:hyperlink>
      <w:r w:rsidRPr="00ED149B">
        <w:rPr>
          <w:rFonts w:ascii="Times New Roman" w:eastAsia="Times New Roman" w:hAnsi="Times New Roman" w:cs="Times New Roman"/>
          <w:sz w:val="20"/>
          <w:szCs w:val="20"/>
          <w:lang w:eastAsia="ru-RU"/>
        </w:rPr>
        <w:t> Правительства России от 10 марта 2023 г. N 372</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lastRenderedPageBreak/>
        <w:t>11</w:t>
      </w:r>
      <w:r w:rsidRPr="00ED149B">
        <w:rPr>
          <w:rFonts w:ascii="Times New Roman" w:eastAsia="Times New Roman" w:hAnsi="Times New Roman" w:cs="Times New Roman"/>
          <w:sz w:val="16"/>
          <w:szCs w:val="16"/>
          <w:vertAlign w:val="superscript"/>
          <w:lang w:eastAsia="ru-RU"/>
        </w:rPr>
        <w:t> 6</w:t>
      </w:r>
      <w:r w:rsidRPr="00ED149B">
        <w:rPr>
          <w:rFonts w:ascii="Times New Roman" w:eastAsia="Times New Roman" w:hAnsi="Times New Roman" w:cs="Times New Roman"/>
          <w:sz w:val="23"/>
          <w:szCs w:val="23"/>
          <w:lang w:eastAsia="ru-RU"/>
        </w:rPr>
        <w:t>. В случае, указанном в </w:t>
      </w:r>
      <w:hyperlink r:id="rId96" w:anchor="/document/403681894/entry/115" w:history="1">
        <w:r w:rsidRPr="00ED149B">
          <w:rPr>
            <w:rFonts w:ascii="Times New Roman" w:eastAsia="Times New Roman" w:hAnsi="Times New Roman" w:cs="Times New Roman"/>
            <w:sz w:val="23"/>
            <w:szCs w:val="23"/>
            <w:lang w:eastAsia="ru-RU"/>
          </w:rPr>
          <w:t>пункте 11</w:t>
        </w:r>
        <w:r w:rsidRPr="00ED149B">
          <w:rPr>
            <w:rFonts w:ascii="Times New Roman" w:eastAsia="Times New Roman" w:hAnsi="Times New Roman" w:cs="Times New Roman"/>
            <w:sz w:val="16"/>
            <w:szCs w:val="16"/>
            <w:vertAlign w:val="superscript"/>
            <w:lang w:eastAsia="ru-RU"/>
          </w:rPr>
          <w:t> 5</w:t>
        </w:r>
      </w:hyperlink>
      <w:r w:rsidRPr="00ED149B">
        <w:rPr>
          <w:rFonts w:ascii="Times New Roman" w:eastAsia="Times New Roman" w:hAnsi="Times New Roman" w:cs="Times New Roman"/>
          <w:sz w:val="23"/>
          <w:szCs w:val="23"/>
          <w:lang w:eastAsia="ru-RU"/>
        </w:rPr>
        <w:t>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12. Настоящее постановление вступает в силу со дня его </w:t>
      </w:r>
      <w:hyperlink r:id="rId97" w:anchor="/document/403681895/entry/0" w:history="1">
        <w:r w:rsidRPr="00ED149B">
          <w:rPr>
            <w:rFonts w:ascii="Times New Roman" w:eastAsia="Times New Roman" w:hAnsi="Times New Roman" w:cs="Times New Roman"/>
            <w:sz w:val="23"/>
            <w:szCs w:val="23"/>
            <w:lang w:eastAsia="ru-RU"/>
          </w:rPr>
          <w:t>официального опубликования</w:t>
        </w:r>
      </w:hyperlink>
      <w:r w:rsidRPr="00ED149B">
        <w:rPr>
          <w:rFonts w:ascii="Times New Roman" w:eastAsia="Times New Roman" w:hAnsi="Times New Roman" w:cs="Times New Roman"/>
          <w:sz w:val="23"/>
          <w:szCs w:val="23"/>
          <w:lang w:eastAsia="ru-RU"/>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ED149B" w:rsidRPr="00ED149B" w:rsidTr="00ED149B">
        <w:tc>
          <w:tcPr>
            <w:tcW w:w="3300" w:type="pct"/>
            <w:shd w:val="clear" w:color="auto" w:fill="FFFFFF"/>
            <w:vAlign w:val="bottom"/>
            <w:hideMark/>
          </w:tcPr>
          <w:p w:rsidR="00ED149B" w:rsidRPr="00ED149B" w:rsidRDefault="00ED149B" w:rsidP="00ED149B">
            <w:pPr>
              <w:spacing w:after="0" w:line="240" w:lineRule="auto"/>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Председатель Правительства</w:t>
            </w:r>
            <w:r w:rsidRPr="00ED149B">
              <w:rPr>
                <w:rFonts w:ascii="Times New Roman" w:eastAsia="Times New Roman" w:hAnsi="Times New Roman" w:cs="Times New Roman"/>
                <w:sz w:val="23"/>
                <w:szCs w:val="23"/>
                <w:lang w:eastAsia="ru-RU"/>
              </w:rPr>
              <w:br/>
              <w:t>Российской Федерации</w:t>
            </w:r>
          </w:p>
        </w:tc>
        <w:tc>
          <w:tcPr>
            <w:tcW w:w="1650" w:type="pct"/>
            <w:shd w:val="clear" w:color="auto" w:fill="FFFFFF"/>
            <w:vAlign w:val="bottom"/>
            <w:hideMark/>
          </w:tcPr>
          <w:p w:rsidR="00ED149B" w:rsidRPr="00ED149B" w:rsidRDefault="00ED149B" w:rsidP="00ED149B">
            <w:pPr>
              <w:spacing w:after="0" w:line="240" w:lineRule="auto"/>
              <w:jc w:val="right"/>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М. </w:t>
            </w:r>
            <w:proofErr w:type="spellStart"/>
            <w:r w:rsidRPr="00ED149B">
              <w:rPr>
                <w:rFonts w:ascii="Times New Roman" w:eastAsia="Times New Roman" w:hAnsi="Times New Roman" w:cs="Times New Roman"/>
                <w:sz w:val="23"/>
                <w:szCs w:val="23"/>
                <w:lang w:eastAsia="ru-RU"/>
              </w:rPr>
              <w:t>Мишустин</w:t>
            </w:r>
            <w:proofErr w:type="spellEnd"/>
          </w:p>
        </w:tc>
      </w:tr>
    </w:tbl>
    <w:p w:rsidR="00ED149B" w:rsidRPr="00ED149B" w:rsidRDefault="00ED149B" w:rsidP="00ED149B">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ED149B">
        <w:rPr>
          <w:rFonts w:ascii="Times New Roman" w:eastAsia="Times New Roman" w:hAnsi="Times New Roman" w:cs="Times New Roman"/>
          <w:sz w:val="23"/>
          <w:szCs w:val="23"/>
          <w:lang w:eastAsia="ru-RU"/>
        </w:rPr>
        <w:t> </w:t>
      </w:r>
    </w:p>
    <w:p w:rsidR="003D40AF" w:rsidRPr="00ED149B" w:rsidRDefault="003D40AF"/>
    <w:sectPr w:rsidR="003D40AF" w:rsidRPr="00ED1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C3"/>
    <w:rsid w:val="000453F8"/>
    <w:rsid w:val="003D40AF"/>
    <w:rsid w:val="00A243C3"/>
    <w:rsid w:val="00ED1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98960-49E9-40B8-8E0F-169F9049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468569">
      <w:bodyDiv w:val="1"/>
      <w:marLeft w:val="0"/>
      <w:marRight w:val="0"/>
      <w:marTop w:val="0"/>
      <w:marBottom w:val="0"/>
      <w:divBdr>
        <w:top w:val="none" w:sz="0" w:space="0" w:color="auto"/>
        <w:left w:val="none" w:sz="0" w:space="0" w:color="auto"/>
        <w:bottom w:val="none" w:sz="0" w:space="0" w:color="auto"/>
        <w:right w:val="none" w:sz="0" w:space="0" w:color="auto"/>
      </w:divBdr>
      <w:divsChild>
        <w:div w:id="1896351877">
          <w:marLeft w:val="0"/>
          <w:marRight w:val="0"/>
          <w:marTop w:val="240"/>
          <w:marBottom w:val="240"/>
          <w:divBdr>
            <w:top w:val="none" w:sz="0" w:space="0" w:color="auto"/>
            <w:left w:val="none" w:sz="0" w:space="0" w:color="auto"/>
            <w:bottom w:val="none" w:sz="0" w:space="0" w:color="auto"/>
            <w:right w:val="none" w:sz="0" w:space="0" w:color="auto"/>
          </w:divBdr>
        </w:div>
        <w:div w:id="1773473222">
          <w:marLeft w:val="0"/>
          <w:marRight w:val="0"/>
          <w:marTop w:val="240"/>
          <w:marBottom w:val="240"/>
          <w:divBdr>
            <w:top w:val="none" w:sz="0" w:space="0" w:color="auto"/>
            <w:left w:val="none" w:sz="0" w:space="0" w:color="auto"/>
            <w:bottom w:val="none" w:sz="0" w:space="0" w:color="auto"/>
            <w:right w:val="none" w:sz="0" w:space="0" w:color="auto"/>
          </w:divBdr>
        </w:div>
        <w:div w:id="2128771487">
          <w:marLeft w:val="0"/>
          <w:marRight w:val="0"/>
          <w:marTop w:val="240"/>
          <w:marBottom w:val="240"/>
          <w:divBdr>
            <w:top w:val="none" w:sz="0" w:space="0" w:color="auto"/>
            <w:left w:val="none" w:sz="0" w:space="0" w:color="auto"/>
            <w:bottom w:val="none" w:sz="0" w:space="0" w:color="auto"/>
            <w:right w:val="none" w:sz="0" w:space="0" w:color="auto"/>
          </w:divBdr>
        </w:div>
        <w:div w:id="1987928704">
          <w:marLeft w:val="0"/>
          <w:marRight w:val="0"/>
          <w:marTop w:val="0"/>
          <w:marBottom w:val="0"/>
          <w:divBdr>
            <w:top w:val="none" w:sz="0" w:space="0" w:color="auto"/>
            <w:left w:val="none" w:sz="0" w:space="0" w:color="auto"/>
            <w:bottom w:val="none" w:sz="0" w:space="0" w:color="auto"/>
            <w:right w:val="none" w:sz="0" w:space="0" w:color="auto"/>
          </w:divBdr>
        </w:div>
        <w:div w:id="2029332032">
          <w:marLeft w:val="0"/>
          <w:marRight w:val="0"/>
          <w:marTop w:val="0"/>
          <w:marBottom w:val="0"/>
          <w:divBdr>
            <w:top w:val="none" w:sz="0" w:space="0" w:color="auto"/>
            <w:left w:val="none" w:sz="0" w:space="0" w:color="auto"/>
            <w:bottom w:val="none" w:sz="0" w:space="0" w:color="auto"/>
            <w:right w:val="none" w:sz="0" w:space="0" w:color="auto"/>
          </w:divBdr>
        </w:div>
        <w:div w:id="1798721285">
          <w:marLeft w:val="0"/>
          <w:marRight w:val="0"/>
          <w:marTop w:val="0"/>
          <w:marBottom w:val="0"/>
          <w:divBdr>
            <w:top w:val="none" w:sz="0" w:space="0" w:color="auto"/>
            <w:left w:val="none" w:sz="0" w:space="0" w:color="auto"/>
            <w:bottom w:val="none" w:sz="0" w:space="0" w:color="auto"/>
            <w:right w:val="none" w:sz="0" w:space="0" w:color="auto"/>
          </w:divBdr>
        </w:div>
        <w:div w:id="233510184">
          <w:marLeft w:val="0"/>
          <w:marRight w:val="0"/>
          <w:marTop w:val="0"/>
          <w:marBottom w:val="0"/>
          <w:divBdr>
            <w:top w:val="none" w:sz="0" w:space="0" w:color="auto"/>
            <w:left w:val="none" w:sz="0" w:space="0" w:color="auto"/>
            <w:bottom w:val="none" w:sz="0" w:space="0" w:color="auto"/>
            <w:right w:val="none" w:sz="0" w:space="0" w:color="auto"/>
          </w:divBdr>
        </w:div>
        <w:div w:id="813564018">
          <w:marLeft w:val="0"/>
          <w:marRight w:val="0"/>
          <w:marTop w:val="240"/>
          <w:marBottom w:val="240"/>
          <w:divBdr>
            <w:top w:val="none" w:sz="0" w:space="0" w:color="auto"/>
            <w:left w:val="none" w:sz="0" w:space="0" w:color="auto"/>
            <w:bottom w:val="none" w:sz="0" w:space="0" w:color="auto"/>
            <w:right w:val="none" w:sz="0" w:space="0" w:color="auto"/>
          </w:divBdr>
        </w:div>
        <w:div w:id="1727559970">
          <w:marLeft w:val="0"/>
          <w:marRight w:val="0"/>
          <w:marTop w:val="0"/>
          <w:marBottom w:val="0"/>
          <w:divBdr>
            <w:top w:val="none" w:sz="0" w:space="0" w:color="auto"/>
            <w:left w:val="none" w:sz="0" w:space="0" w:color="auto"/>
            <w:bottom w:val="none" w:sz="0" w:space="0" w:color="auto"/>
            <w:right w:val="none" w:sz="0" w:space="0" w:color="auto"/>
          </w:divBdr>
          <w:divsChild>
            <w:div w:id="636762842">
              <w:marLeft w:val="0"/>
              <w:marRight w:val="0"/>
              <w:marTop w:val="240"/>
              <w:marBottom w:val="240"/>
              <w:divBdr>
                <w:top w:val="none" w:sz="0" w:space="0" w:color="auto"/>
                <w:left w:val="none" w:sz="0" w:space="0" w:color="auto"/>
                <w:bottom w:val="none" w:sz="0" w:space="0" w:color="auto"/>
                <w:right w:val="none" w:sz="0" w:space="0" w:color="auto"/>
              </w:divBdr>
            </w:div>
            <w:div w:id="1743872905">
              <w:marLeft w:val="0"/>
              <w:marRight w:val="0"/>
              <w:marTop w:val="240"/>
              <w:marBottom w:val="240"/>
              <w:divBdr>
                <w:top w:val="none" w:sz="0" w:space="0" w:color="auto"/>
                <w:left w:val="none" w:sz="0" w:space="0" w:color="auto"/>
                <w:bottom w:val="none" w:sz="0" w:space="0" w:color="auto"/>
                <w:right w:val="none" w:sz="0" w:space="0" w:color="auto"/>
              </w:divBdr>
            </w:div>
            <w:div w:id="593981227">
              <w:marLeft w:val="0"/>
              <w:marRight w:val="0"/>
              <w:marTop w:val="240"/>
              <w:marBottom w:val="240"/>
              <w:divBdr>
                <w:top w:val="none" w:sz="0" w:space="0" w:color="auto"/>
                <w:left w:val="none" w:sz="0" w:space="0" w:color="auto"/>
                <w:bottom w:val="none" w:sz="0" w:space="0" w:color="auto"/>
                <w:right w:val="none" w:sz="0" w:space="0" w:color="auto"/>
              </w:divBdr>
            </w:div>
          </w:divsChild>
        </w:div>
        <w:div w:id="36128602">
          <w:marLeft w:val="0"/>
          <w:marRight w:val="0"/>
          <w:marTop w:val="0"/>
          <w:marBottom w:val="0"/>
          <w:divBdr>
            <w:top w:val="none" w:sz="0" w:space="0" w:color="auto"/>
            <w:left w:val="none" w:sz="0" w:space="0" w:color="auto"/>
            <w:bottom w:val="none" w:sz="0" w:space="0" w:color="auto"/>
            <w:right w:val="none" w:sz="0" w:space="0" w:color="auto"/>
          </w:divBdr>
          <w:divsChild>
            <w:div w:id="674459783">
              <w:marLeft w:val="0"/>
              <w:marRight w:val="0"/>
              <w:marTop w:val="240"/>
              <w:marBottom w:val="240"/>
              <w:divBdr>
                <w:top w:val="none" w:sz="0" w:space="0" w:color="auto"/>
                <w:left w:val="none" w:sz="0" w:space="0" w:color="auto"/>
                <w:bottom w:val="none" w:sz="0" w:space="0" w:color="auto"/>
                <w:right w:val="none" w:sz="0" w:space="0" w:color="auto"/>
              </w:divBdr>
            </w:div>
          </w:divsChild>
        </w:div>
        <w:div w:id="1715813224">
          <w:marLeft w:val="0"/>
          <w:marRight w:val="0"/>
          <w:marTop w:val="0"/>
          <w:marBottom w:val="0"/>
          <w:divBdr>
            <w:top w:val="none" w:sz="0" w:space="0" w:color="auto"/>
            <w:left w:val="none" w:sz="0" w:space="0" w:color="auto"/>
            <w:bottom w:val="none" w:sz="0" w:space="0" w:color="auto"/>
            <w:right w:val="none" w:sz="0" w:space="0" w:color="auto"/>
          </w:divBdr>
        </w:div>
        <w:div w:id="413363342">
          <w:marLeft w:val="0"/>
          <w:marRight w:val="0"/>
          <w:marTop w:val="240"/>
          <w:marBottom w:val="240"/>
          <w:divBdr>
            <w:top w:val="none" w:sz="0" w:space="0" w:color="auto"/>
            <w:left w:val="none" w:sz="0" w:space="0" w:color="auto"/>
            <w:bottom w:val="none" w:sz="0" w:space="0" w:color="auto"/>
            <w:right w:val="none" w:sz="0" w:space="0" w:color="auto"/>
          </w:divBdr>
        </w:div>
        <w:div w:id="773745420">
          <w:marLeft w:val="0"/>
          <w:marRight w:val="0"/>
          <w:marTop w:val="240"/>
          <w:marBottom w:val="240"/>
          <w:divBdr>
            <w:top w:val="none" w:sz="0" w:space="0" w:color="auto"/>
            <w:left w:val="none" w:sz="0" w:space="0" w:color="auto"/>
            <w:bottom w:val="none" w:sz="0" w:space="0" w:color="auto"/>
            <w:right w:val="none" w:sz="0" w:space="0" w:color="auto"/>
          </w:divBdr>
        </w:div>
        <w:div w:id="1518810933">
          <w:marLeft w:val="0"/>
          <w:marRight w:val="0"/>
          <w:marTop w:val="240"/>
          <w:marBottom w:val="240"/>
          <w:divBdr>
            <w:top w:val="none" w:sz="0" w:space="0" w:color="auto"/>
            <w:left w:val="none" w:sz="0" w:space="0" w:color="auto"/>
            <w:bottom w:val="none" w:sz="0" w:space="0" w:color="auto"/>
            <w:right w:val="none" w:sz="0" w:space="0" w:color="auto"/>
          </w:divBdr>
        </w:div>
        <w:div w:id="117577005">
          <w:marLeft w:val="0"/>
          <w:marRight w:val="0"/>
          <w:marTop w:val="240"/>
          <w:marBottom w:val="240"/>
          <w:divBdr>
            <w:top w:val="none" w:sz="0" w:space="0" w:color="auto"/>
            <w:left w:val="none" w:sz="0" w:space="0" w:color="auto"/>
            <w:bottom w:val="none" w:sz="0" w:space="0" w:color="auto"/>
            <w:right w:val="none" w:sz="0" w:space="0" w:color="auto"/>
          </w:divBdr>
        </w:div>
        <w:div w:id="1645424197">
          <w:marLeft w:val="0"/>
          <w:marRight w:val="0"/>
          <w:marTop w:val="0"/>
          <w:marBottom w:val="0"/>
          <w:divBdr>
            <w:top w:val="none" w:sz="0" w:space="0" w:color="auto"/>
            <w:left w:val="none" w:sz="0" w:space="0" w:color="auto"/>
            <w:bottom w:val="none" w:sz="0" w:space="0" w:color="auto"/>
            <w:right w:val="none" w:sz="0" w:space="0" w:color="auto"/>
          </w:divBdr>
        </w:div>
        <w:div w:id="548688547">
          <w:marLeft w:val="0"/>
          <w:marRight w:val="0"/>
          <w:marTop w:val="0"/>
          <w:marBottom w:val="0"/>
          <w:divBdr>
            <w:top w:val="none" w:sz="0" w:space="0" w:color="auto"/>
            <w:left w:val="none" w:sz="0" w:space="0" w:color="auto"/>
            <w:bottom w:val="none" w:sz="0" w:space="0" w:color="auto"/>
            <w:right w:val="none" w:sz="0" w:space="0" w:color="auto"/>
          </w:divBdr>
        </w:div>
        <w:div w:id="1263337503">
          <w:marLeft w:val="0"/>
          <w:marRight w:val="0"/>
          <w:marTop w:val="0"/>
          <w:marBottom w:val="0"/>
          <w:divBdr>
            <w:top w:val="none" w:sz="0" w:space="0" w:color="auto"/>
            <w:left w:val="none" w:sz="0" w:space="0" w:color="auto"/>
            <w:bottom w:val="none" w:sz="0" w:space="0" w:color="auto"/>
            <w:right w:val="none" w:sz="0" w:space="0" w:color="auto"/>
          </w:divBdr>
        </w:div>
        <w:div w:id="547030737">
          <w:marLeft w:val="0"/>
          <w:marRight w:val="0"/>
          <w:marTop w:val="240"/>
          <w:marBottom w:val="240"/>
          <w:divBdr>
            <w:top w:val="none" w:sz="0" w:space="0" w:color="auto"/>
            <w:left w:val="none" w:sz="0" w:space="0" w:color="auto"/>
            <w:bottom w:val="none" w:sz="0" w:space="0" w:color="auto"/>
            <w:right w:val="none" w:sz="0" w:space="0" w:color="auto"/>
          </w:divBdr>
        </w:div>
        <w:div w:id="360206914">
          <w:marLeft w:val="0"/>
          <w:marRight w:val="0"/>
          <w:marTop w:val="240"/>
          <w:marBottom w:val="240"/>
          <w:divBdr>
            <w:top w:val="none" w:sz="0" w:space="0" w:color="auto"/>
            <w:left w:val="none" w:sz="0" w:space="0" w:color="auto"/>
            <w:bottom w:val="none" w:sz="0" w:space="0" w:color="auto"/>
            <w:right w:val="none" w:sz="0" w:space="0" w:color="auto"/>
          </w:divBdr>
        </w:div>
        <w:div w:id="1189031359">
          <w:marLeft w:val="0"/>
          <w:marRight w:val="0"/>
          <w:marTop w:val="240"/>
          <w:marBottom w:val="240"/>
          <w:divBdr>
            <w:top w:val="none" w:sz="0" w:space="0" w:color="auto"/>
            <w:left w:val="none" w:sz="0" w:space="0" w:color="auto"/>
            <w:bottom w:val="none" w:sz="0" w:space="0" w:color="auto"/>
            <w:right w:val="none" w:sz="0" w:space="0" w:color="auto"/>
          </w:divBdr>
        </w:div>
        <w:div w:id="2082291320">
          <w:marLeft w:val="0"/>
          <w:marRight w:val="0"/>
          <w:marTop w:val="240"/>
          <w:marBottom w:val="240"/>
          <w:divBdr>
            <w:top w:val="none" w:sz="0" w:space="0" w:color="auto"/>
            <w:left w:val="none" w:sz="0" w:space="0" w:color="auto"/>
            <w:bottom w:val="none" w:sz="0" w:space="0" w:color="auto"/>
            <w:right w:val="none" w:sz="0" w:space="0" w:color="auto"/>
          </w:divBdr>
        </w:div>
        <w:div w:id="529955681">
          <w:marLeft w:val="0"/>
          <w:marRight w:val="0"/>
          <w:marTop w:val="240"/>
          <w:marBottom w:val="240"/>
          <w:divBdr>
            <w:top w:val="none" w:sz="0" w:space="0" w:color="auto"/>
            <w:left w:val="none" w:sz="0" w:space="0" w:color="auto"/>
            <w:bottom w:val="none" w:sz="0" w:space="0" w:color="auto"/>
            <w:right w:val="none" w:sz="0" w:space="0" w:color="auto"/>
          </w:divBdr>
        </w:div>
        <w:div w:id="1636135756">
          <w:marLeft w:val="0"/>
          <w:marRight w:val="0"/>
          <w:marTop w:val="240"/>
          <w:marBottom w:val="240"/>
          <w:divBdr>
            <w:top w:val="none" w:sz="0" w:space="0" w:color="auto"/>
            <w:left w:val="none" w:sz="0" w:space="0" w:color="auto"/>
            <w:bottom w:val="none" w:sz="0" w:space="0" w:color="auto"/>
            <w:right w:val="none" w:sz="0" w:space="0" w:color="auto"/>
          </w:divBdr>
        </w:div>
        <w:div w:id="1516654811">
          <w:marLeft w:val="0"/>
          <w:marRight w:val="0"/>
          <w:marTop w:val="240"/>
          <w:marBottom w:val="240"/>
          <w:divBdr>
            <w:top w:val="none" w:sz="0" w:space="0" w:color="auto"/>
            <w:left w:val="none" w:sz="0" w:space="0" w:color="auto"/>
            <w:bottom w:val="none" w:sz="0" w:space="0" w:color="auto"/>
            <w:right w:val="none" w:sz="0" w:space="0" w:color="auto"/>
          </w:divBdr>
        </w:div>
        <w:div w:id="287708530">
          <w:marLeft w:val="0"/>
          <w:marRight w:val="0"/>
          <w:marTop w:val="240"/>
          <w:marBottom w:val="240"/>
          <w:divBdr>
            <w:top w:val="none" w:sz="0" w:space="0" w:color="auto"/>
            <w:left w:val="none" w:sz="0" w:space="0" w:color="auto"/>
            <w:bottom w:val="none" w:sz="0" w:space="0" w:color="auto"/>
            <w:right w:val="none" w:sz="0" w:space="0" w:color="auto"/>
          </w:divBdr>
        </w:div>
        <w:div w:id="1182164005">
          <w:marLeft w:val="0"/>
          <w:marRight w:val="0"/>
          <w:marTop w:val="240"/>
          <w:marBottom w:val="240"/>
          <w:divBdr>
            <w:top w:val="none" w:sz="0" w:space="0" w:color="auto"/>
            <w:left w:val="none" w:sz="0" w:space="0" w:color="auto"/>
            <w:bottom w:val="none" w:sz="0" w:space="0" w:color="auto"/>
            <w:right w:val="none" w:sz="0" w:space="0" w:color="auto"/>
          </w:divBdr>
        </w:div>
        <w:div w:id="2136673839">
          <w:marLeft w:val="0"/>
          <w:marRight w:val="0"/>
          <w:marTop w:val="240"/>
          <w:marBottom w:val="240"/>
          <w:divBdr>
            <w:top w:val="none" w:sz="0" w:space="0" w:color="auto"/>
            <w:left w:val="none" w:sz="0" w:space="0" w:color="auto"/>
            <w:bottom w:val="none" w:sz="0" w:space="0" w:color="auto"/>
            <w:right w:val="none" w:sz="0" w:space="0" w:color="auto"/>
          </w:divBdr>
        </w:div>
        <w:div w:id="909462440">
          <w:marLeft w:val="0"/>
          <w:marRight w:val="0"/>
          <w:marTop w:val="240"/>
          <w:marBottom w:val="240"/>
          <w:divBdr>
            <w:top w:val="none" w:sz="0" w:space="0" w:color="auto"/>
            <w:left w:val="none" w:sz="0" w:space="0" w:color="auto"/>
            <w:bottom w:val="none" w:sz="0" w:space="0" w:color="auto"/>
            <w:right w:val="none" w:sz="0" w:space="0" w:color="auto"/>
          </w:divBdr>
        </w:div>
        <w:div w:id="210229567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6"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ervk.gov.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www.gosuslugi.ru/" TargetMode="External"/><Relationship Id="rId5"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3" Type="http://schemas.openxmlformats.org/officeDocument/2006/relationships/webSettings" Target="web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theme" Target="theme/theme1.xm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www.gosuslugi.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settings" Target="setting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proverki.gov.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proverki.gov.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6031</Words>
  <Characters>34377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Полухина Маргарита Витальевна</dc:creator>
  <cp:keywords/>
  <dc:description/>
  <cp:lastModifiedBy>Снедкова Елена Владимировна</cp:lastModifiedBy>
  <cp:revision>2</cp:revision>
  <dcterms:created xsi:type="dcterms:W3CDTF">2023-07-10T08:44:00Z</dcterms:created>
  <dcterms:modified xsi:type="dcterms:W3CDTF">2023-07-10T08:44:00Z</dcterms:modified>
</cp:coreProperties>
</file>