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910A21" w:rsidTr="00910A21">
        <w:trPr>
          <w:trHeight w:val="524"/>
        </w:trPr>
        <w:tc>
          <w:tcPr>
            <w:tcW w:w="9460" w:type="dxa"/>
            <w:gridSpan w:val="5"/>
            <w:hideMark/>
          </w:tcPr>
          <w:p w:rsidR="00910A21" w:rsidRDefault="00910A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10A21" w:rsidRDefault="00910A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10A21" w:rsidRDefault="00910A2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10A21" w:rsidRDefault="00910A2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521BDE" wp14:editId="2651AA2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5CF31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10A21" w:rsidTr="00910A21">
        <w:trPr>
          <w:trHeight w:val="524"/>
        </w:trPr>
        <w:tc>
          <w:tcPr>
            <w:tcW w:w="284" w:type="dxa"/>
            <w:vAlign w:val="bottom"/>
            <w:hideMark/>
          </w:tcPr>
          <w:p w:rsidR="00910A21" w:rsidRDefault="00910A2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10A21" w:rsidRPr="00910A21" w:rsidRDefault="00910A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  <w:lang w:val="en-US"/>
              </w:rPr>
              <w:t>31</w:t>
            </w:r>
            <w:r>
              <w:rPr>
                <w:rFonts w:ascii="Liberation Serif" w:hAnsi="Liberation Serif"/>
              </w:rPr>
              <w:t>.07.2023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10A21" w:rsidRDefault="00910A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10A21" w:rsidRDefault="00910A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lang w:val="en-US"/>
              </w:rPr>
              <w:t>933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10A21" w:rsidRDefault="00910A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10A21" w:rsidTr="00910A21">
        <w:trPr>
          <w:trHeight w:val="130"/>
        </w:trPr>
        <w:tc>
          <w:tcPr>
            <w:tcW w:w="9460" w:type="dxa"/>
            <w:gridSpan w:val="5"/>
          </w:tcPr>
          <w:p w:rsidR="00910A21" w:rsidRDefault="00910A2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10A21" w:rsidTr="00910A21">
        <w:tc>
          <w:tcPr>
            <w:tcW w:w="9460" w:type="dxa"/>
            <w:gridSpan w:val="5"/>
          </w:tcPr>
          <w:p w:rsidR="00910A21" w:rsidRDefault="00910A2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10A21" w:rsidRDefault="00910A2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10A21" w:rsidRDefault="00910A2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10A21" w:rsidTr="00910A21">
        <w:tc>
          <w:tcPr>
            <w:tcW w:w="9460" w:type="dxa"/>
            <w:gridSpan w:val="5"/>
            <w:hideMark/>
          </w:tcPr>
          <w:p w:rsidR="00910A21" w:rsidRDefault="00910A2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основной части документации по планировке территории «Внесение изменений в проект планировки территории в границах улиц Петрова – Октябрьская –  Клары Цеткин города Верхняя Пышма», «Внесение изменений в проект межевания территории в границах улиц Петрова – Октябрьская –  Клары Цеткин города Верхняя Пышма»</w:t>
            </w:r>
          </w:p>
        </w:tc>
      </w:tr>
      <w:tr w:rsidR="00910A21" w:rsidTr="00910A21">
        <w:tc>
          <w:tcPr>
            <w:tcW w:w="9460" w:type="dxa"/>
            <w:gridSpan w:val="5"/>
          </w:tcPr>
          <w:p w:rsidR="00910A21" w:rsidRDefault="00910A2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10A21" w:rsidRDefault="00910A2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10A21" w:rsidRDefault="00910A21" w:rsidP="00910A2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Руководствуясь частью 2 статьи 42, частью 3 статьи 43, частью 13 статьи 46 Градостроительного кодекса Российской Федерации, пунктом 26 части 1 статьи 16 Федерального закона от 06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61 Административного регламента  предоставления муниципальной услуги «Подготовка и утверждение документации по планировке территории», утвержденного постановлением администрации городского округа Верхняя Пышма от 30.12.2022 № 1657, рассмотрев представленную </w:t>
      </w:r>
      <w:r>
        <w:rPr>
          <w:rFonts w:ascii="Liberation Serif" w:hAnsi="Liberation Serif"/>
          <w:sz w:val="28"/>
          <w:szCs w:val="28"/>
        </w:rPr>
        <w:t>обществом с ограниченной ответственностью Специализированный застройщик «ЭЛИТ-ГРУПП</w:t>
      </w:r>
      <w:r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документацию по планировке территории «Внесение изменений в проект планировки территории в границах улиц Петрова – Октябрьская –  Клары Цеткин города Верхняя Пышма», «Внесение изменений в проект межевания территории в границах улиц Петрова – Октябрьская –  Клары Цеткин города Верхняя Пышма»</w:t>
      </w:r>
      <w:r>
        <w:rPr>
          <w:rFonts w:ascii="Liberation Serif" w:hAnsi="Liberation Serif" w:cs="Courier New"/>
          <w:sz w:val="28"/>
          <w:szCs w:val="28"/>
        </w:rPr>
        <w:t xml:space="preserve">, учитывая </w:t>
      </w:r>
      <w:r>
        <w:rPr>
          <w:rFonts w:ascii="Liberation Serif" w:hAnsi="Liberation Serif"/>
          <w:color w:val="000000"/>
          <w:sz w:val="28"/>
          <w:szCs w:val="28"/>
        </w:rPr>
        <w:t>заключение комиссии по проведению публичных слушаний от 12 июля 2023 года</w:t>
      </w:r>
      <w:r>
        <w:rPr>
          <w:rFonts w:ascii="Liberation Serif" w:hAnsi="Liberation Serif" w:cs="Courier New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910A21" w:rsidRDefault="00910A21" w:rsidP="00910A2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10A21" w:rsidRDefault="00910A21" w:rsidP="00910A2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основную часть документации по планировке территории «Внесение изменений в проект планировки территории в границах улиц Петрова – Октябрьская –  Клары Цеткин города Верхняя Пышма», «Внесение изменений в проект межевания территории в границах улиц </w:t>
      </w:r>
      <w:r>
        <w:rPr>
          <w:rFonts w:ascii="Liberation Serif" w:hAnsi="Liberation Serif"/>
          <w:sz w:val="28"/>
          <w:szCs w:val="28"/>
        </w:rPr>
        <w:lastRenderedPageBreak/>
        <w:t>Петрова – Октябрьская –  Клары Цеткин города Верхняя Пышма» в следующем составе:</w:t>
      </w:r>
    </w:p>
    <w:p w:rsidR="00910A21" w:rsidRDefault="00910A21" w:rsidP="00910A21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планировки территории. Основная (Утверждаемая) часть. Изм. 3. Шифр 21-04.2022 –ППТ, на 50 л. 1 экз. (приложение 1);</w:t>
      </w:r>
    </w:p>
    <w:p w:rsidR="00910A21" w:rsidRDefault="00910A21" w:rsidP="00910A21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межевания территории. Основная (Утверждаемая) часть. проекта межевания территории. Изм. 6. Шифр 21-04.2022 –ПМТ, на 94 л. 1 экз. (приложение 2).</w:t>
      </w:r>
    </w:p>
    <w:p w:rsidR="00910A21" w:rsidRDefault="00910A21" w:rsidP="00910A21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910A21" w:rsidRDefault="00910A21" w:rsidP="00910A21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910A21" w:rsidRDefault="00910A21" w:rsidP="00910A21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910A21" w:rsidRDefault="00910A21" w:rsidP="00910A21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Комитету по управлению имуществом администрации городского округа Верхняя Пышма подготовить решение о резервировании земель для муниципальных нужд городского округа Верхняя Пышма в соответствии </w:t>
      </w:r>
      <w:r>
        <w:rPr>
          <w:rFonts w:ascii="Liberation Serif" w:hAnsi="Liberation Serif"/>
          <w:sz w:val="28"/>
          <w:szCs w:val="27"/>
        </w:rPr>
        <w:br/>
        <w:t>с проектом межевания территории, указанным в подпункте 2 пункта 1 настоящего постановления.</w:t>
      </w:r>
    </w:p>
    <w:p w:rsidR="00910A21" w:rsidRDefault="00910A21" w:rsidP="00910A2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указанных в пункте 1 настоящего постановления:</w:t>
      </w:r>
    </w:p>
    <w:p w:rsidR="00910A21" w:rsidRDefault="00910A21" w:rsidP="00910A21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910A21" w:rsidRDefault="00910A21" w:rsidP="00910A21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910A21" w:rsidRDefault="00910A21" w:rsidP="00910A21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ascii="Liberation Serif" w:hAnsi="Liberation Serif"/>
          <w:sz w:val="28"/>
          <w:szCs w:val="28"/>
        </w:rPr>
        <w:br/>
        <w:t>за собой.</w:t>
      </w:r>
    </w:p>
    <w:p w:rsidR="00910A21" w:rsidRDefault="00910A21" w:rsidP="00910A21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«Публичные слушания», </w:t>
      </w:r>
      <w:r>
        <w:rPr>
          <w:rFonts w:ascii="Liberation Serif" w:hAnsi="Liberation Serif"/>
          <w:sz w:val="28"/>
          <w:szCs w:val="28"/>
        </w:rPr>
        <w:br/>
        <w:t xml:space="preserve">в разделе «Градостроительство и землепользование» − «Проекты планировок </w:t>
      </w:r>
      <w:r>
        <w:rPr>
          <w:rFonts w:ascii="Liberation Serif" w:hAnsi="Liberation Serif"/>
          <w:sz w:val="28"/>
          <w:szCs w:val="28"/>
        </w:rPr>
        <w:br/>
        <w:t>и проекты межевания» – «Проекты планировок и проекты межевания ТЕРРИТОРИИ».</w:t>
      </w:r>
    </w:p>
    <w:p w:rsidR="00910A21" w:rsidRDefault="00910A21" w:rsidP="00910A2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10A21" w:rsidRDefault="00910A21" w:rsidP="00910A2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10A21" w:rsidTr="00910A21">
        <w:tc>
          <w:tcPr>
            <w:tcW w:w="6237" w:type="dxa"/>
            <w:vAlign w:val="bottom"/>
            <w:hideMark/>
          </w:tcPr>
          <w:p w:rsidR="00910A21" w:rsidRDefault="00910A2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10A21" w:rsidRDefault="00910A2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10A21" w:rsidRDefault="00910A21" w:rsidP="00910A21">
      <w:pPr>
        <w:pStyle w:val="ConsNormal"/>
        <w:widowControl/>
        <w:ind w:firstLine="0"/>
        <w:rPr>
          <w:rFonts w:ascii="Liberation Serif" w:hAnsi="Liberation Serif"/>
        </w:rPr>
      </w:pPr>
    </w:p>
    <w:p w:rsidR="00F21CBA" w:rsidRDefault="00F21CBA"/>
    <w:sectPr w:rsidR="00F21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9B"/>
    <w:rsid w:val="0017519B"/>
    <w:rsid w:val="00910A21"/>
    <w:rsid w:val="00F2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FDD75-79D1-4148-9859-74B81531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10A2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2023-07-31T12:04:00Z</dcterms:created>
  <dcterms:modified xsi:type="dcterms:W3CDTF">2023-07-31T12:04:00Z</dcterms:modified>
</cp:coreProperties>
</file>