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D477B" w:rsidTr="006D477B">
        <w:trPr>
          <w:trHeight w:val="524"/>
        </w:trPr>
        <w:tc>
          <w:tcPr>
            <w:tcW w:w="9460" w:type="dxa"/>
            <w:gridSpan w:val="5"/>
            <w:hideMark/>
          </w:tcPr>
          <w:p w:rsidR="006D477B" w:rsidRDefault="006D4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477B" w:rsidRDefault="006D4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477B" w:rsidRDefault="006D47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477B" w:rsidRDefault="006D47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DE96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477B" w:rsidTr="006D477B">
        <w:trPr>
          <w:trHeight w:val="524"/>
        </w:trPr>
        <w:tc>
          <w:tcPr>
            <w:tcW w:w="284" w:type="dxa"/>
            <w:vAlign w:val="bottom"/>
            <w:hideMark/>
          </w:tcPr>
          <w:p w:rsidR="006D477B" w:rsidRDefault="006D477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477B" w:rsidRDefault="006D4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D477B" w:rsidRDefault="006D4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477B" w:rsidRDefault="006D4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477B" w:rsidRDefault="006D4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477B" w:rsidTr="006D477B">
        <w:trPr>
          <w:trHeight w:val="130"/>
        </w:trPr>
        <w:tc>
          <w:tcPr>
            <w:tcW w:w="9460" w:type="dxa"/>
            <w:gridSpan w:val="5"/>
          </w:tcPr>
          <w:p w:rsidR="006D477B" w:rsidRDefault="006D477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477B" w:rsidTr="006D477B">
        <w:tc>
          <w:tcPr>
            <w:tcW w:w="9460" w:type="dxa"/>
            <w:gridSpan w:val="5"/>
          </w:tcPr>
          <w:p w:rsidR="006D477B" w:rsidRDefault="006D477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477B" w:rsidRDefault="006D47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D477B" w:rsidRDefault="006D47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D477B" w:rsidTr="006D477B">
        <w:tc>
          <w:tcPr>
            <w:tcW w:w="9460" w:type="dxa"/>
            <w:gridSpan w:val="5"/>
            <w:hideMark/>
          </w:tcPr>
          <w:p w:rsidR="006D477B" w:rsidRDefault="006D477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проведения инвентаризации мест захоронений на кладбищах, расположенных на территории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округа Верхняя Пышма</w:t>
            </w:r>
          </w:p>
        </w:tc>
      </w:tr>
      <w:tr w:rsidR="006D477B" w:rsidTr="006D477B">
        <w:tc>
          <w:tcPr>
            <w:tcW w:w="9460" w:type="dxa"/>
            <w:gridSpan w:val="5"/>
          </w:tcPr>
          <w:p w:rsidR="006D477B" w:rsidRDefault="006D47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D477B" w:rsidRDefault="006D47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477B" w:rsidRDefault="006D477B" w:rsidP="006D477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 основании пункта 4 статьи 16 Федерального закона от 12.01.1996 № 8-ФЗ «О погребении и похоронном деле», подпункта 22 пункта 1 статьи 14 Федерального закона от 06.10.2003 № 131-ФЗ «Об общих принципах организации местного самоуправления в Российской Федерации», пункта 5 Распоряжения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 – 2025 годы», плана мероприятий («дорожной карты») по содействию развитию конкуренции в городском округе Верхняя Пышма на период 2022-2025 годов, утвержденного постановлением администрации городского округа Верхняя Пышма от 30.06.2022 № 827</w:t>
      </w:r>
    </w:p>
    <w:p w:rsidR="006D477B" w:rsidRDefault="006D477B" w:rsidP="006D477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D477B" w:rsidRDefault="006D477B" w:rsidP="006D477B">
      <w:pPr>
        <w:numPr>
          <w:ilvl w:val="0"/>
          <w:numId w:val="1"/>
        </w:numPr>
        <w:ind w:left="0" w:firstLine="42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прилагаемый </w:t>
      </w:r>
      <w:r w:rsidRPr="006D477B">
        <w:rPr>
          <w:rFonts w:ascii="Liberation Serif" w:hAnsi="Liberation Serif"/>
          <w:sz w:val="26"/>
          <w:szCs w:val="26"/>
        </w:rPr>
        <w:t>Порядок</w:t>
      </w:r>
      <w:r>
        <w:rPr>
          <w:rFonts w:ascii="Liberation Serif" w:hAnsi="Liberation Serif"/>
          <w:sz w:val="26"/>
          <w:szCs w:val="26"/>
        </w:rPr>
        <w:t xml:space="preserve"> проведения инвентаризации земельных участков и мест захоронений на кладбищах городского округа Верхняя Пышма.</w:t>
      </w:r>
    </w:p>
    <w:p w:rsidR="006D477B" w:rsidRDefault="006D477B" w:rsidP="006D477B">
      <w:pPr>
        <w:numPr>
          <w:ilvl w:val="0"/>
          <w:numId w:val="1"/>
        </w:numPr>
        <w:ind w:left="0" w:firstLine="42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Невструева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Н.В.</w:t>
      </w:r>
    </w:p>
    <w:p w:rsidR="006D477B" w:rsidRDefault="006D477B" w:rsidP="006D477B">
      <w:pPr>
        <w:numPr>
          <w:ilvl w:val="0"/>
          <w:numId w:val="1"/>
        </w:numPr>
        <w:ind w:left="0" w:firstLine="42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6D477B" w:rsidRDefault="006D477B" w:rsidP="006D477B">
      <w:pPr>
        <w:numPr>
          <w:ilvl w:val="0"/>
          <w:numId w:val="1"/>
        </w:numPr>
        <w:ind w:left="0" w:firstLine="426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</w:t>
      </w:r>
      <w:r>
        <w:rPr>
          <w:rFonts w:ascii="Liberation Serif" w:hAnsi="Liberation Serif"/>
          <w:sz w:val="26"/>
          <w:szCs w:val="26"/>
          <w:shd w:val="clear" w:color="auto" w:fill="FFFFFF"/>
        </w:rPr>
        <w:t xml:space="preserve"> (www.верхняяпышма-право.рф), разместить настоящее постановление на официальном сайте городского округа Верхняя Пышма (https://movp.ru/).</w:t>
      </w:r>
    </w:p>
    <w:p w:rsidR="006D477B" w:rsidRDefault="006D477B" w:rsidP="006D477B">
      <w:pPr>
        <w:ind w:left="720"/>
        <w:jc w:val="both"/>
        <w:rPr>
          <w:rFonts w:ascii="Liberation Serif" w:hAnsi="Liberation Serif"/>
          <w:sz w:val="28"/>
          <w:szCs w:val="28"/>
        </w:rPr>
      </w:pPr>
    </w:p>
    <w:p w:rsidR="006D477B" w:rsidRDefault="006D477B" w:rsidP="006D477B">
      <w:pPr>
        <w:ind w:left="72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6D477B" w:rsidTr="006D477B">
        <w:tc>
          <w:tcPr>
            <w:tcW w:w="6237" w:type="dxa"/>
            <w:vAlign w:val="bottom"/>
            <w:hideMark/>
          </w:tcPr>
          <w:p w:rsidR="006D477B" w:rsidRDefault="006D477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D477B" w:rsidRDefault="006D477B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D477B" w:rsidRDefault="006D477B" w:rsidP="006D477B">
      <w:pPr>
        <w:pStyle w:val="ConsNormal"/>
        <w:widowControl/>
        <w:ind w:firstLine="0"/>
        <w:rPr>
          <w:rFonts w:ascii="Liberation Serif" w:hAnsi="Liberation Serif"/>
        </w:rPr>
      </w:pPr>
    </w:p>
    <w:p w:rsidR="006D477B" w:rsidRDefault="006D477B">
      <w:pPr>
        <w:spacing w:after="160" w:line="259" w:lineRule="auto"/>
      </w:pPr>
      <w:r>
        <w:br w:type="page"/>
      </w:r>
    </w:p>
    <w:p w:rsidR="006D477B" w:rsidRPr="003C063F" w:rsidRDefault="006D477B" w:rsidP="006D477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7B" w:rsidRPr="0021037F" w:rsidRDefault="006D477B" w:rsidP="006D477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permStart w:id="1392278307" w:edGrp="everyone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6D477B" w:rsidRPr="0021037F" w:rsidRDefault="006D477B" w:rsidP="006D477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постановлением</w:t>
                            </w:r>
                            <w:r w:rsidRPr="0021037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6D477B" w:rsidRPr="0021037F" w:rsidRDefault="006D477B" w:rsidP="006D477B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21037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D477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bookmarkEnd w:id="0"/>
                                <w:permEnd w:id="1392278307"/>
                                <w:p w:rsidR="006D477B" w:rsidRPr="003C063F" w:rsidRDefault="006D477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0139709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D477B" w:rsidRPr="003C063F" w:rsidRDefault="006D477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0139709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D477B" w:rsidRPr="003C063F" w:rsidRDefault="006D477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6782430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D477B" w:rsidRPr="003C063F" w:rsidRDefault="006D477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67824301"/>
                                </w:p>
                              </w:tc>
                            </w:tr>
                          </w:tbl>
                          <w:p w:rsidR="006D477B" w:rsidRPr="003C063F" w:rsidRDefault="006D477B" w:rsidP="006D477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D477B" w:rsidRPr="003C063F" w:rsidRDefault="006D477B" w:rsidP="006D477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D477B" w:rsidRPr="003C063F" w:rsidRDefault="006D477B" w:rsidP="006D477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D477B" w:rsidRPr="0021037F" w:rsidRDefault="006D477B" w:rsidP="006D477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bookmarkStart w:id="1" w:name="_GoBack"/>
                      <w:permStart w:id="1392278307" w:edGrp="everyone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УТВЕРЖДЕН</w:t>
                      </w:r>
                    </w:p>
                    <w:p w:rsidR="006D477B" w:rsidRPr="0021037F" w:rsidRDefault="006D477B" w:rsidP="006D477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постановлением</w:t>
                      </w:r>
                      <w:r w:rsidRPr="0021037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6D477B" w:rsidRPr="0021037F" w:rsidRDefault="006D477B" w:rsidP="006D477B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21037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D477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bookmarkEnd w:id="1"/>
                          <w:permEnd w:id="1392278307"/>
                          <w:p w:rsidR="006D477B" w:rsidRPr="003C063F" w:rsidRDefault="006D477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0139709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D477B" w:rsidRPr="003C063F" w:rsidRDefault="006D477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0139709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D477B" w:rsidRPr="003C063F" w:rsidRDefault="006D477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6782430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D477B" w:rsidRPr="003C063F" w:rsidRDefault="006D477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67824301"/>
                          </w:p>
                        </w:tc>
                      </w:tr>
                    </w:tbl>
                    <w:p w:rsidR="006D477B" w:rsidRPr="003C063F" w:rsidRDefault="006D477B" w:rsidP="006D477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D477B" w:rsidRPr="003C063F" w:rsidRDefault="006D477B" w:rsidP="006D477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D477B" w:rsidRPr="003C063F" w:rsidRDefault="006D477B" w:rsidP="006D477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477B" w:rsidRDefault="006D477B" w:rsidP="006D477B">
      <w:pPr>
        <w:jc w:val="center"/>
        <w:rPr>
          <w:rFonts w:ascii="Liberation Serif" w:hAnsi="Liberation Serif"/>
          <w:sz w:val="28"/>
          <w:szCs w:val="28"/>
        </w:rPr>
      </w:pPr>
    </w:p>
    <w:p w:rsidR="006D477B" w:rsidRPr="003C063F" w:rsidRDefault="006D477B" w:rsidP="006D477B">
      <w:pPr>
        <w:jc w:val="center"/>
        <w:rPr>
          <w:rFonts w:ascii="Liberation Serif" w:hAnsi="Liberation Serif"/>
          <w:sz w:val="28"/>
          <w:szCs w:val="28"/>
        </w:rPr>
      </w:pPr>
    </w:p>
    <w:p w:rsidR="006D477B" w:rsidRPr="003C063F" w:rsidRDefault="006D477B" w:rsidP="006D477B">
      <w:pPr>
        <w:jc w:val="center"/>
        <w:rPr>
          <w:rFonts w:ascii="Liberation Serif" w:hAnsi="Liberation Serif"/>
          <w:sz w:val="28"/>
          <w:szCs w:val="28"/>
        </w:rPr>
      </w:pPr>
    </w:p>
    <w:p w:rsidR="006D477B" w:rsidRPr="003C063F" w:rsidRDefault="006D477B" w:rsidP="006D477B">
      <w:pPr>
        <w:jc w:val="center"/>
        <w:rPr>
          <w:rFonts w:ascii="Liberation Serif" w:hAnsi="Liberation Serif"/>
          <w:sz w:val="28"/>
          <w:szCs w:val="28"/>
        </w:rPr>
      </w:pPr>
    </w:p>
    <w:p w:rsidR="006D477B" w:rsidRPr="00656962" w:rsidRDefault="006D477B" w:rsidP="006D477B">
      <w:pPr>
        <w:pStyle w:val="Default"/>
        <w:jc w:val="center"/>
        <w:rPr>
          <w:rFonts w:ascii="Liberation Serif" w:hAnsi="Liberation Serif" w:cs="Liberation Serif"/>
          <w:b/>
          <w:bCs/>
          <w:color w:val="auto"/>
        </w:rPr>
      </w:pPr>
      <w:r w:rsidRPr="00656962">
        <w:rPr>
          <w:rFonts w:ascii="Liberation Serif" w:hAnsi="Liberation Serif" w:cs="Liberation Serif"/>
          <w:b/>
          <w:bCs/>
          <w:color w:val="auto"/>
        </w:rPr>
        <w:t>ПОРЯДОК</w:t>
      </w:r>
    </w:p>
    <w:p w:rsidR="006D477B" w:rsidRPr="00656962" w:rsidRDefault="006D477B" w:rsidP="006D477B">
      <w:pPr>
        <w:pStyle w:val="Default"/>
        <w:ind w:firstLine="709"/>
        <w:jc w:val="center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b/>
          <w:bCs/>
          <w:color w:val="auto"/>
        </w:rPr>
        <w:t xml:space="preserve">проведения инвентаризации мест захоронений на кладбищах, расположенных на территории </w:t>
      </w:r>
      <w:r w:rsidRPr="00656962">
        <w:rPr>
          <w:rFonts w:ascii="Liberation Serif" w:hAnsi="Liberation Serif" w:cs="Liberation Serif"/>
          <w:b/>
          <w:color w:val="auto"/>
        </w:rPr>
        <w:t>городского округа Верхняя Пышма</w:t>
      </w:r>
    </w:p>
    <w:p w:rsidR="006D477B" w:rsidRPr="00656962" w:rsidRDefault="006D477B" w:rsidP="006D477B">
      <w:pPr>
        <w:pStyle w:val="Default"/>
        <w:ind w:firstLine="709"/>
        <w:rPr>
          <w:rFonts w:ascii="Liberation Serif" w:hAnsi="Liberation Serif" w:cs="Liberation Serif"/>
          <w:b/>
          <w:bCs/>
          <w:i/>
          <w:iCs/>
          <w:color w:val="auto"/>
        </w:rPr>
      </w:pPr>
      <w:r w:rsidRPr="00656962">
        <w:rPr>
          <w:rFonts w:ascii="Liberation Serif" w:hAnsi="Liberation Serif" w:cs="Liberation Serif"/>
          <w:b/>
          <w:bCs/>
          <w:i/>
          <w:iCs/>
          <w:color w:val="auto"/>
        </w:rPr>
        <w:t xml:space="preserve"> </w:t>
      </w:r>
    </w:p>
    <w:p w:rsidR="006D477B" w:rsidRPr="00656962" w:rsidRDefault="006D477B" w:rsidP="006D477B">
      <w:pPr>
        <w:pStyle w:val="Default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b/>
          <w:bCs/>
          <w:color w:val="auto"/>
        </w:rPr>
      </w:pPr>
      <w:r w:rsidRPr="00656962">
        <w:rPr>
          <w:rFonts w:ascii="Liberation Serif" w:hAnsi="Liberation Serif" w:cs="Liberation Serif"/>
          <w:b/>
          <w:bCs/>
          <w:color w:val="auto"/>
        </w:rPr>
        <w:t>Общие положения</w:t>
      </w:r>
    </w:p>
    <w:p w:rsidR="006D477B" w:rsidRPr="00656962" w:rsidRDefault="006D477B" w:rsidP="006D477B">
      <w:pPr>
        <w:pStyle w:val="Default"/>
        <w:ind w:left="720" w:firstLine="709"/>
        <w:rPr>
          <w:rFonts w:ascii="Liberation Serif" w:hAnsi="Liberation Serif" w:cs="Liberation Serif"/>
          <w:color w:val="auto"/>
        </w:rPr>
      </w:pP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1.1. Настоящий Порядок проведения инвентаризации земельных участков и мест захоронений на кладбищах (далее – Порядок) устанавливает единые требования к проведению инвентаризации земельных участков и мест захоронений на кладбищах, находящихся на территории городского округа Верхняя Пышма (далее – кладбища)</w:t>
      </w:r>
      <w:r w:rsidRPr="00656962">
        <w:rPr>
          <w:rFonts w:ascii="Liberation Serif" w:hAnsi="Liberation Serif" w:cs="Liberation Serif"/>
          <w:iCs/>
          <w:color w:val="auto"/>
        </w:rPr>
        <w:t>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1.2. Объектами инвентаризации являются земельные участки и места захоронений на территориях кладбищ.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1.3.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 (далее – инвентаризация мест захоронений на кладбищах).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Понятия, используемые в настоящем Порядке, применяются в значениях, установленных Федеральным законом от 12 января 1996 года № 8-ФЗ «О погребении и похоронном деле».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1.4. Основными задачами инвентаризации мест захоронений на кладбищах являются: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сбор информации о местах захоронений и об установленных на них памятниках, оградах (далее - надмогильные сооружения (надгробия) на кладбищах;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определение состояния могил и/или надмогильных сооружений (надгробий);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выявление бесхозяйных (неучтенных) мест захоронений и принятие мер по их регистрации;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систематизация данных о различных местах захоронений;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формирование (создание) электронной базы мест захоронений;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учет территории в зоне захоронения кладбищ, не занятой местами захоронений;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планирование территории кладбища;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анализ соответствия фактических границ с кадастровыми;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повышение доступности информации о местах захоронений;</w:t>
      </w:r>
    </w:p>
    <w:p w:rsidR="006D477B" w:rsidRPr="00656962" w:rsidRDefault="006D477B" w:rsidP="006D477B">
      <w:pPr>
        <w:pStyle w:val="ConsPlusNormal"/>
        <w:tabs>
          <w:tab w:val="left" w:pos="142"/>
        </w:tabs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восстановление сведений утерянных, утраченных книг регистрации захоронений (сведений о погребенном, месте погребения).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1.5. Инвентаризация мест захоронений на кладбищах проводится не реже одного раза в три года.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iCs/>
          <w:color w:val="auto"/>
        </w:rPr>
      </w:pPr>
      <w:r w:rsidRPr="00656962">
        <w:rPr>
          <w:rFonts w:ascii="Liberation Serif" w:hAnsi="Liberation Serif" w:cs="Liberation Serif"/>
          <w:color w:val="auto"/>
        </w:rPr>
        <w:t>1.6. Объектами инвентаризации являются все места захоронений, произведенные на кладбищах, расположенных на территории городского округа Верхняя Пышма</w:t>
      </w:r>
      <w:r w:rsidRPr="00656962">
        <w:rPr>
          <w:rFonts w:ascii="Liberation Serif" w:hAnsi="Liberation Serif" w:cs="Liberation Serif"/>
          <w:iCs/>
          <w:color w:val="auto"/>
        </w:rPr>
        <w:t>.</w:t>
      </w:r>
    </w:p>
    <w:p w:rsidR="006D477B" w:rsidRPr="00656962" w:rsidRDefault="006D477B" w:rsidP="006D477B">
      <w:pPr>
        <w:pStyle w:val="Default"/>
        <w:ind w:firstLine="709"/>
        <w:jc w:val="both"/>
        <w:rPr>
          <w:rFonts w:ascii="Liberation Serif" w:hAnsi="Liberation Serif" w:cs="Liberation Serif"/>
          <w:iCs/>
          <w:color w:val="auto"/>
        </w:rPr>
      </w:pPr>
      <w:r w:rsidRPr="00656962">
        <w:rPr>
          <w:rFonts w:ascii="Liberation Serif" w:hAnsi="Liberation Serif" w:cs="Liberation Serif"/>
          <w:iCs/>
          <w:color w:val="auto"/>
        </w:rPr>
        <w:t>1.7. Денежные средства, необходимые для проведения инвентаризации мест захоронения предусматриваются в бюджете городского округа Верхняя Пышма.</w:t>
      </w:r>
    </w:p>
    <w:p w:rsidR="006D477B" w:rsidRPr="00656962" w:rsidRDefault="006D477B" w:rsidP="006D477B">
      <w:pPr>
        <w:pStyle w:val="Default"/>
        <w:ind w:firstLine="709"/>
        <w:jc w:val="center"/>
        <w:rPr>
          <w:rFonts w:ascii="Liberation Serif" w:hAnsi="Liberation Serif" w:cs="Liberation Serif"/>
          <w:b/>
          <w:bCs/>
          <w:color w:val="auto"/>
        </w:rPr>
      </w:pPr>
    </w:p>
    <w:p w:rsidR="006D477B" w:rsidRPr="00656962" w:rsidRDefault="006D477B" w:rsidP="006D477B">
      <w:pPr>
        <w:pStyle w:val="ConsPlusTitle"/>
        <w:jc w:val="center"/>
        <w:outlineLvl w:val="1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2. Основные правила проведения инвентаризации земельных</w:t>
      </w:r>
    </w:p>
    <w:p w:rsidR="006D477B" w:rsidRPr="00656962" w:rsidRDefault="006D477B" w:rsidP="006D477B">
      <w:pPr>
        <w:pStyle w:val="ConsPlusTitle"/>
        <w:ind w:firstLine="709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участков и мест захоронений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2.1. Решение о проведении инвентаризации мест захоронений, составе, порядке и </w:t>
      </w:r>
      <w:r w:rsidRPr="00656962">
        <w:rPr>
          <w:rFonts w:ascii="Liberation Serif" w:hAnsi="Liberation Serif" w:cs="Liberation Serif"/>
        </w:rPr>
        <w:lastRenderedPageBreak/>
        <w:t>сроках ее проведения принимается в связи с истечением срока, предусмотренного пунктом 1.5 настоящего Порядка,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 (Приложение № 1).</w:t>
      </w:r>
    </w:p>
    <w:p w:rsidR="006D477B" w:rsidRPr="00656962" w:rsidRDefault="006D477B" w:rsidP="006D477B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2.2. Инвентаризация проводится уполномоченным учреждением, назначаемым распоряжением администрации городского округа Верхняя Пышма.</w:t>
      </w:r>
    </w:p>
    <w:p w:rsidR="006D477B" w:rsidRPr="00656962" w:rsidRDefault="006D477B" w:rsidP="006D477B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Инвентаризация проводится уполномоченным учреждением своими силами либо путем заключения муниципального контракта (договора) на выполнение 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В случае проведения инвентаризации непосредственно уполномоченным учреждением создается инвентаризационная комиссия, состав которой определяется руководителем уполномоченного учреждения.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При проведении инвентаризации по муниципальному контракту права, обязанности и полномочия исполнителя предусматриваются условиями муниципального контракта.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2.3. До начала проведения инвентаризации на кладбище уполномоченное учреждение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2.4. Отсутствие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</w:t>
      </w:r>
      <w:proofErr w:type="spellStart"/>
      <w:r w:rsidRPr="00656962">
        <w:rPr>
          <w:rFonts w:ascii="Liberation Serif" w:hAnsi="Liberation Serif" w:cs="Liberation Serif"/>
        </w:rPr>
        <w:t>непроведения</w:t>
      </w:r>
      <w:proofErr w:type="spellEnd"/>
      <w:r w:rsidRPr="00656962">
        <w:rPr>
          <w:rFonts w:ascii="Liberation Serif" w:hAnsi="Liberation Serif" w:cs="Liberation Serif"/>
        </w:rPr>
        <w:t xml:space="preserve"> инвентаризации мест захоронений не является.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2.5. В случае если книги регистрации захоронений (захоронений урн с прахом) находятся на постоянном хранении в муниципальном архиве, уполномоченное учреждение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Title"/>
        <w:ind w:firstLine="709"/>
        <w:jc w:val="center"/>
        <w:outlineLvl w:val="1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Title"/>
        <w:ind w:firstLine="709"/>
        <w:jc w:val="center"/>
        <w:outlineLvl w:val="1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 Порядок проведения инвентаризации мест захоронений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представителем инвентаризационной комиссии либо организацией, с которой заключен муниципальный контракт (договор) на выполнение работ по проведению инвентаризации мест захоронений (далее – организация), создается инвентаризационная опись.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3.4.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3.5.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Исправление ошибок производится во всех экземплярах описей путем зачеркивания </w:t>
      </w:r>
      <w:r w:rsidRPr="00656962">
        <w:rPr>
          <w:rFonts w:ascii="Liberation Serif" w:hAnsi="Liberation Serif" w:cs="Liberation Serif"/>
        </w:rPr>
        <w:lastRenderedPageBreak/>
        <w:t>неправильных записей и проставления над зачеркнутыми правильных записей. Исправления должны быть оговорены и подписаны председателем и членами инвентаризационной комиссии.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3.7.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3.8. Не допускается вносить в инвентаризационные описи данные о захоронениях со слов или только по данным книг регистрации захоронений, без проверки из фактического наличия и сверки с данными регистрационного знака на захоронении (при его отсутствии – с данными на надгробном сооружении (надгробии) или ином ритуальном знаке, если таковые установлены на захоронении).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3.9. Инвентаризационные описи подписывают председатель и члены инвентаризационной комиссии.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:rsidR="006D477B" w:rsidRPr="00656962" w:rsidRDefault="006D477B" w:rsidP="006D477B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границ места захоронения, </w:t>
      </w:r>
      <w:proofErr w:type="spellStart"/>
      <w:r w:rsidRPr="00656962">
        <w:rPr>
          <w:rFonts w:ascii="Liberation Serif" w:hAnsi="Liberation Serif" w:cs="Liberation Serif"/>
        </w:rPr>
        <w:t>фотофиксацию</w:t>
      </w:r>
      <w:proofErr w:type="spellEnd"/>
      <w:r w:rsidRPr="00656962">
        <w:rPr>
          <w:rFonts w:ascii="Liberation Serif" w:hAnsi="Liberation Serif" w:cs="Liberation Serif"/>
        </w:rPr>
        <w:t xml:space="preserve"> места захоронения и надмогильных сооружений (надгробий), расположенных в границах места захоронения.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3.12. Инвентаризация захоронений производится в форме сопоставления данных на регистрационном знаке захоронения (Ф.И.О. умершего; даты его рождения и смерти; регистрационный номер – при его наличии) с данными книг регистрации захоронений.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Информация об умершем на </w:t>
      </w:r>
      <w:hyperlink r:id="rId5" w:anchor="Par371" w:tooltip="Регистрационный знак захоронения" w:history="1">
        <w:r w:rsidRPr="00656962">
          <w:rPr>
            <w:rStyle w:val="a3"/>
            <w:rFonts w:ascii="Liberation Serif" w:hAnsi="Liberation Serif" w:cs="Liberation Serif"/>
          </w:rPr>
          <w:t>регистрационном знаке захоронения</w:t>
        </w:r>
      </w:hyperlink>
      <w:r w:rsidRPr="00656962">
        <w:rPr>
          <w:rFonts w:ascii="Liberation Serif" w:hAnsi="Liberation Serif" w:cs="Liberation Serif"/>
        </w:rPr>
        <w:t xml:space="preserve"> (Приложение № 3) должна совпадать с данными об умершем, указанными на 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3.13.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В данном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3.14. В случае если отсутствует регистрационный знак на захоронении и запись в книгах регистрации захоронений о проведенном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3.15.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захоронения, указанный в книге регистрации захоронений»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lastRenderedPageBreak/>
        <w:t>3.16. При выявлении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3.17. В случае отсутствия книг регистрации захоронений (захоронений урн с прахом) (книги утеряны, сгорели и т.п.) но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Title"/>
        <w:ind w:firstLine="709"/>
        <w:jc w:val="center"/>
        <w:outlineLvl w:val="1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4. Порядок проведения инвентаризации земельных участков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4.1. При обследовании земельных участков, расположенных в зоне захоронения кладбищ, не занятой местами захоронений, устанавливаются их размеры и координаты, а также производится их нумерация и </w:t>
      </w:r>
      <w:proofErr w:type="spellStart"/>
      <w:r w:rsidRPr="00656962">
        <w:rPr>
          <w:rFonts w:ascii="Liberation Serif" w:hAnsi="Liberation Serif" w:cs="Liberation Serif"/>
        </w:rPr>
        <w:t>фотофиксация</w:t>
      </w:r>
      <w:proofErr w:type="spellEnd"/>
      <w:r w:rsidRPr="00656962">
        <w:rPr>
          <w:rFonts w:ascii="Liberation Serif" w:hAnsi="Liberation Serif" w:cs="Liberation Serif"/>
        </w:rPr>
        <w:t>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Сведения о таких участках вносятся в единую инвентаризационную опись.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Title"/>
        <w:ind w:firstLine="709"/>
        <w:jc w:val="center"/>
        <w:outlineLvl w:val="1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5. Порядок оформления результатов инвентаризации</w:t>
      </w:r>
    </w:p>
    <w:p w:rsidR="006D477B" w:rsidRPr="00656962" w:rsidRDefault="006D477B" w:rsidP="006D477B">
      <w:pPr>
        <w:pStyle w:val="ConsPlusTitle"/>
        <w:ind w:firstLine="709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мест захоронений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5.1. По результатам проведенной инвентаризации составляется </w:t>
      </w:r>
      <w:hyperlink r:id="rId6" w:anchor="Par355" w:tooltip="                                 ВЕДОМОСТЬ" w:history="1">
        <w:r w:rsidRPr="00656962">
          <w:rPr>
            <w:rStyle w:val="a3"/>
            <w:rFonts w:ascii="Liberation Serif" w:hAnsi="Liberation Serif" w:cs="Liberation Serif"/>
          </w:rPr>
          <w:t>ведомость</w:t>
        </w:r>
      </w:hyperlink>
      <w:r w:rsidRPr="00656962">
        <w:rPr>
          <w:rFonts w:ascii="Liberation Serif" w:hAnsi="Liberation Serif" w:cs="Liberation Serif"/>
        </w:rPr>
        <w:t xml:space="preserve"> результатов (Приложение № 4), выявленных в ходе инвентаризации, которая подписывается председателем и членами инвентаризационной комиссии.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5.2. Результаты проведения инвентаризации захоронений на кладбище отражаются в </w:t>
      </w:r>
      <w:hyperlink r:id="rId7" w:anchor="Par404" w:tooltip="                                    АКТ" w:history="1">
        <w:r w:rsidRPr="00656962">
          <w:rPr>
            <w:rStyle w:val="a3"/>
            <w:rFonts w:ascii="Liberation Serif" w:hAnsi="Liberation Serif" w:cs="Liberation Serif"/>
          </w:rPr>
          <w:t>акте</w:t>
        </w:r>
      </w:hyperlink>
      <w:r w:rsidRPr="00656962">
        <w:rPr>
          <w:rFonts w:ascii="Liberation Serif" w:hAnsi="Liberation Serif" w:cs="Liberation Serif"/>
        </w:rPr>
        <w:t xml:space="preserve"> (Приложение № 5).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5.3. По данным проведения инвентаризации мест захоронений уполномоченным учреждением проводятся мероприятия по установлению лиц, ответственных за захоронения, содержащиеся в ненадлежащем состоянии.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5.4. Во время проведения инвентаризации может быть выявлено, что: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на могиле имеется надмогильное сооружение (надгробие), лицо, ответственное за захоронение, неизвестно;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на могиле отсутствуют какие-либо надмогильные сооружения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5.5. При выявлении данных случаев уполномоченным учреждением осуществляются следующие действия: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на могильном холме выставляется </w:t>
      </w:r>
      <w:hyperlink r:id="rId8" w:anchor="Par400" w:tooltip="НЕУХОЖЕННОЕ" w:history="1">
        <w:r w:rsidRPr="00656962">
          <w:rPr>
            <w:rStyle w:val="a3"/>
            <w:rFonts w:ascii="Liberation Serif" w:hAnsi="Liberation Serif" w:cs="Liberation Serif"/>
          </w:rPr>
          <w:t>типовой трафарет</w:t>
        </w:r>
      </w:hyperlink>
      <w:r w:rsidRPr="00656962">
        <w:rPr>
          <w:rFonts w:ascii="Liberation Serif" w:hAnsi="Liberation Serif" w:cs="Liberation Serif"/>
        </w:rPr>
        <w:t xml:space="preserve"> на срок до 1 (одного) года (Приложение № 6);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данная могила и (или) надмогильное сооружение (надгробие) фиксируются в </w:t>
      </w:r>
      <w:hyperlink r:id="rId9" w:anchor="Par434" w:tooltip="КНИГА" w:history="1">
        <w:r w:rsidRPr="00656962">
          <w:rPr>
            <w:rStyle w:val="a3"/>
            <w:rFonts w:ascii="Liberation Serif" w:hAnsi="Liberation Serif" w:cs="Liberation Serif"/>
          </w:rPr>
          <w:t>книге</w:t>
        </w:r>
      </w:hyperlink>
      <w:r w:rsidRPr="00656962">
        <w:rPr>
          <w:rFonts w:ascii="Liberation Serif" w:hAnsi="Liberation Serif" w:cs="Liberation Serif"/>
        </w:rPr>
        <w:t xml:space="preserve"> учета могил и (или) надмогильных сооружений (надгробий), содержание которых не осуществляется (Приложение № 7);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принимаются меры по установлению лица, ответственного за захоронение;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осуществляется опубликование в информационно-телекоммуникационной сети «Интернет» на официальном сайте администрации городского округа Верхняя Пышма </w:t>
      </w:r>
      <w:r w:rsidRPr="00656962">
        <w:rPr>
          <w:rFonts w:ascii="Liberation Serif" w:hAnsi="Liberation Serif" w:cs="Liberation Serif"/>
        </w:rPr>
        <w:lastRenderedPageBreak/>
        <w:t>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</w:t>
      </w:r>
    </w:p>
    <w:p w:rsidR="006D477B" w:rsidRPr="00656962" w:rsidRDefault="006D477B" w:rsidP="006D477B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уполномоченное учреждение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Title"/>
        <w:ind w:firstLine="709"/>
        <w:jc w:val="center"/>
        <w:outlineLvl w:val="1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6. Использование полученной информации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bookmarkStart w:id="2" w:name="Par101"/>
      <w:bookmarkEnd w:id="2"/>
      <w:r w:rsidRPr="00656962">
        <w:rPr>
          <w:rFonts w:ascii="Liberation Serif" w:hAnsi="Liberation Serif" w:cs="Liberation Serif"/>
        </w:rPr>
        <w:t>6.1.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четырех месяцев с момента приемки результатов работ подготавливает аналитическую информацию, содержащую сведения: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2) информация о неблагоустроенных (брошенных) захоронениях.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3) предложения по планированию территории кладбища.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4) предложения по созданию на территории кладбища зон захоронений определенных видов.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5) предложения по закрытию и созданию новых кладбищ.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6) другая информация и предложения.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6.2. Аналитическая информация, указанная в </w:t>
      </w:r>
      <w:hyperlink r:id="rId10" w:anchor="Par101" w:tooltip="24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" w:history="1">
        <w:r w:rsidRPr="00656962">
          <w:rPr>
            <w:rStyle w:val="a3"/>
            <w:rFonts w:ascii="Liberation Serif" w:hAnsi="Liberation Serif" w:cs="Liberation Serif"/>
          </w:rPr>
          <w:t>пункте 6.1</w:t>
        </w:r>
      </w:hyperlink>
      <w:r w:rsidRPr="00656962">
        <w:rPr>
          <w:rFonts w:ascii="Liberation Serif" w:hAnsi="Liberation Serif" w:cs="Liberation Serif"/>
        </w:rPr>
        <w:t xml:space="preserve"> настоящего Порядка, хранится в уполномоченном учреждении, а также направляется главе городского округа Верхняя Пышма для сведения.</w:t>
      </w:r>
    </w:p>
    <w:p w:rsidR="006D477B" w:rsidRPr="00656962" w:rsidRDefault="006D477B" w:rsidP="006D477B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br w:type="page"/>
      </w:r>
      <w:r w:rsidRPr="00656962">
        <w:rPr>
          <w:rFonts w:ascii="Liberation Serif" w:hAnsi="Liberation Serif" w:cs="Liberation Serif"/>
        </w:rPr>
        <w:lastRenderedPageBreak/>
        <w:t>Приложение № 1</w:t>
      </w:r>
    </w:p>
    <w:p w:rsidR="006D477B" w:rsidRPr="00656962" w:rsidRDefault="006D477B" w:rsidP="006D477B">
      <w:pPr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к Порядку проведения инвентаризации земельных участков и мест захоронений на кладбищах городского округа Верхняя Пышма</w:t>
      </w:r>
    </w:p>
    <w:p w:rsidR="006D477B" w:rsidRPr="00656962" w:rsidRDefault="006D477B" w:rsidP="006D477B">
      <w:pPr>
        <w:pStyle w:val="ConsPlusNormal"/>
        <w:spacing w:line="240" w:lineRule="exact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spacing w:line="240" w:lineRule="exact"/>
        <w:jc w:val="center"/>
        <w:rPr>
          <w:rFonts w:ascii="Liberation Serif" w:hAnsi="Liberation Serif" w:cs="Liberation Serif"/>
          <w:b/>
        </w:rPr>
      </w:pPr>
      <w:bookmarkStart w:id="3" w:name="Par182"/>
      <w:bookmarkEnd w:id="3"/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4" w:name="Par117"/>
      <w:bookmarkEnd w:id="4"/>
      <w:r w:rsidRPr="00656962">
        <w:rPr>
          <w:rFonts w:ascii="Liberation Serif" w:hAnsi="Liberation Serif" w:cs="Liberation Serif"/>
          <w:sz w:val="24"/>
          <w:szCs w:val="24"/>
        </w:rPr>
        <w:t>РАСПОРЯЖЕНИЕ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от __________ № ___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О проведении инвентаризации земельных участков и мест захоронений на кладбище городского округа Верхняя Пышма, расположенном ________________ _______________________________________________.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 xml:space="preserve">В соответствии с порядком инвентаризации земельных участков и мест захоронений на кладбищах городского округа Верхняя Пышма, утвержденным постановлением администрации городского округа Верхняя Пышма)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56962">
        <w:rPr>
          <w:rFonts w:ascii="Liberation Serif" w:hAnsi="Liberation Serif" w:cs="Liberation Serif"/>
          <w:sz w:val="24"/>
          <w:szCs w:val="24"/>
        </w:rPr>
        <w:t>от 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656962">
        <w:rPr>
          <w:rFonts w:ascii="Liberation Serif" w:hAnsi="Liberation Serif" w:cs="Liberation Serif"/>
          <w:sz w:val="24"/>
          <w:szCs w:val="24"/>
        </w:rPr>
        <w:t>____ № _______________,</w:t>
      </w: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1. Создать инвентаризационную комиссию для проведения инвентаризации земельных участков и захоронений, произведенных на территории кладбища, расположенного по адресу: ____________________________________________________, в следующем составе: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Председатель __________________________________________________________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 xml:space="preserve">                                              (должность, фамилия, имя, отчество)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Члены комиссии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 xml:space="preserve">    _______________________________________________________________________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 xml:space="preserve">                                       (должность, фамилия, имя, отчество)</w:t>
      </w: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2. Инвентаризации подлежат земельные участки и места захоронения на кладбище.</w:t>
      </w: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3. Установить сроки проведения инвентаризации:</w:t>
      </w: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4. Контроль за исполнением настоящего распоряжения возложить на ______.</w:t>
      </w:r>
    </w:p>
    <w:p w:rsidR="006D477B" w:rsidRPr="00656962" w:rsidRDefault="006D477B" w:rsidP="006D477B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5. Распоряжение вступает в силу с момента подписания.</w:t>
      </w: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D477B" w:rsidRPr="00656962" w:rsidRDefault="006D477B" w:rsidP="006D477B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56962">
        <w:rPr>
          <w:rFonts w:ascii="Liberation Serif" w:hAnsi="Liberation Serif" w:cs="Liberation Serif"/>
          <w:sz w:val="24"/>
          <w:szCs w:val="24"/>
        </w:rPr>
        <w:t>Глава городского округа                                             _____________________</w:t>
      </w:r>
    </w:p>
    <w:p w:rsidR="006D477B" w:rsidRPr="00656962" w:rsidRDefault="006D477B" w:rsidP="006D477B">
      <w:pPr>
        <w:pStyle w:val="ConsPlusNormal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ind w:left="5103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br w:type="page"/>
      </w:r>
      <w:r w:rsidRPr="00656962">
        <w:rPr>
          <w:rFonts w:ascii="Liberation Serif" w:hAnsi="Liberation Serif" w:cs="Liberation Serif"/>
        </w:rPr>
        <w:lastRenderedPageBreak/>
        <w:t>Приложение № 2</w:t>
      </w:r>
    </w:p>
    <w:p w:rsidR="006D477B" w:rsidRPr="00656962" w:rsidRDefault="006D477B" w:rsidP="006D477B">
      <w:pPr>
        <w:pStyle w:val="ConsPlusNormal"/>
        <w:ind w:left="5103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к Порядку проведения инвентаризации земельных участков и мест захоронений на кладбищах городского округа Верхняя Пышма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bookmarkStart w:id="5" w:name="Par165"/>
      <w:bookmarkEnd w:id="5"/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Инвентаризационная опись захоронений, произведенных в период</w:t>
      </w: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проведения инвентаризации на кладбище</w:t>
      </w:r>
    </w:p>
    <w:tbl>
      <w:tblPr>
        <w:tblW w:w="975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191"/>
        <w:gridCol w:w="515"/>
        <w:gridCol w:w="7041"/>
      </w:tblGrid>
      <w:tr w:rsidR="006D477B" w:rsidRPr="00656962" w:rsidTr="00DA21F4">
        <w:trPr>
          <w:trHeight w:val="5479"/>
        </w:trPr>
        <w:tc>
          <w:tcPr>
            <w:tcW w:w="9752" w:type="dxa"/>
            <w:gridSpan w:val="4"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6D477B" w:rsidRPr="00656962" w:rsidRDefault="006D477B" w:rsidP="00DA21F4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tbl>
            <w:tblPr>
              <w:tblW w:w="5000" w:type="pct"/>
              <w:jc w:val="center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43"/>
              <w:gridCol w:w="2671"/>
              <w:gridCol w:w="792"/>
              <w:gridCol w:w="790"/>
              <w:gridCol w:w="1777"/>
              <w:gridCol w:w="1383"/>
              <w:gridCol w:w="1260"/>
            </w:tblGrid>
            <w:tr w:rsidR="006D477B" w:rsidRPr="00656962" w:rsidTr="00DA21F4">
              <w:trPr>
                <w:cantSplit/>
                <w:trHeight w:val="2329"/>
                <w:jc w:val="center"/>
              </w:trPr>
              <w:tc>
                <w:tcPr>
                  <w:tcW w:w="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N п/п</w:t>
                  </w:r>
                </w:p>
              </w:tc>
              <w:tc>
                <w:tcPr>
                  <w:tcW w:w="1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Номер захоронения, указанный на регистрационном знаке</w:t>
                  </w:r>
                </w:p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Данные захороненного: ФИО, дата рождения - дата смерти</w:t>
                  </w:r>
                </w:p>
              </w:tc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№ сектора, ряда, участка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Состояние места захоронения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Размер земельного участка, расположенного в зоне захоронения кладбища, не занятого местами захоронений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Координаты земельного участка, расположенного в зоне захоронения кладбищ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D477B" w:rsidRPr="00656962" w:rsidRDefault="006D477B" w:rsidP="00DA21F4">
                  <w:pPr>
                    <w:pStyle w:val="ConsPlusNormal"/>
                    <w:ind w:left="113" w:right="113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Примечание</w:t>
                  </w:r>
                </w:p>
              </w:tc>
            </w:tr>
            <w:tr w:rsidR="006D477B" w:rsidRPr="00656962" w:rsidTr="00DA21F4">
              <w:trPr>
                <w:trHeight w:val="186"/>
                <w:jc w:val="center"/>
              </w:trPr>
              <w:tc>
                <w:tcPr>
                  <w:tcW w:w="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1</w:t>
                  </w:r>
                </w:p>
              </w:tc>
              <w:tc>
                <w:tcPr>
                  <w:tcW w:w="1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2</w:t>
                  </w:r>
                </w:p>
              </w:tc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3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4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5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6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  <w:r w:rsidRPr="00656962">
                    <w:rPr>
                      <w:rFonts w:ascii="Liberation Serif" w:hAnsi="Liberation Serif" w:cs="Liberation Serif"/>
                    </w:rPr>
                    <w:t>7</w:t>
                  </w:r>
                </w:p>
              </w:tc>
            </w:tr>
            <w:tr w:rsidR="006D477B" w:rsidRPr="00656962" w:rsidTr="00DA21F4">
              <w:trPr>
                <w:trHeight w:val="186"/>
                <w:jc w:val="center"/>
              </w:trPr>
              <w:tc>
                <w:tcPr>
                  <w:tcW w:w="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6D477B" w:rsidRPr="00656962" w:rsidTr="00DA21F4">
              <w:trPr>
                <w:trHeight w:val="194"/>
                <w:jc w:val="center"/>
              </w:trPr>
              <w:tc>
                <w:tcPr>
                  <w:tcW w:w="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77B" w:rsidRPr="00656962" w:rsidRDefault="006D477B" w:rsidP="00DA21F4">
                  <w:pPr>
                    <w:pStyle w:val="ConsPlusNormal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Итого по описи:</w:t>
            </w:r>
          </w:p>
        </w:tc>
      </w:tr>
      <w:tr w:rsidR="006D477B" w:rsidRPr="00656962" w:rsidTr="00DA21F4">
        <w:trPr>
          <w:trHeight w:val="18"/>
        </w:trPr>
        <w:tc>
          <w:tcPr>
            <w:tcW w:w="2194" w:type="dxa"/>
            <w:gridSpan w:val="2"/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Всего захоронений:</w:t>
            </w:r>
          </w:p>
        </w:tc>
        <w:tc>
          <w:tcPr>
            <w:tcW w:w="7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rPr>
          <w:trHeight w:val="105"/>
        </w:trPr>
        <w:tc>
          <w:tcPr>
            <w:tcW w:w="2194" w:type="dxa"/>
            <w:gridSpan w:val="2"/>
            <w:shd w:val="clear" w:color="auto" w:fill="auto"/>
          </w:tcPr>
          <w:p w:rsidR="006D477B" w:rsidRPr="00D43874" w:rsidRDefault="006D477B" w:rsidP="00DA21F4">
            <w:pPr>
              <w:pStyle w:val="ConsPlusNormal"/>
              <w:rPr>
                <w:rFonts w:ascii="Liberation Serif" w:hAnsi="Liberation Serif" w:cs="Liberation Serif"/>
                <w:sz w:val="8"/>
              </w:rPr>
            </w:pPr>
          </w:p>
        </w:tc>
        <w:tc>
          <w:tcPr>
            <w:tcW w:w="7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(прописью)</w:t>
            </w:r>
          </w:p>
        </w:tc>
      </w:tr>
      <w:tr w:rsidR="006D477B" w:rsidRPr="00656962" w:rsidTr="00DA21F4">
        <w:trPr>
          <w:trHeight w:val="221"/>
        </w:trPr>
        <w:tc>
          <w:tcPr>
            <w:tcW w:w="9752" w:type="dxa"/>
            <w:gridSpan w:val="4"/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Количество захоронений, зарегистрированных в книге регистрации захоронений</w:t>
            </w:r>
          </w:p>
        </w:tc>
      </w:tr>
      <w:tr w:rsidR="006D477B" w:rsidRPr="00656962" w:rsidTr="00DA21F4">
        <w:trPr>
          <w:trHeight w:val="23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477B" w:rsidRPr="00D43874" w:rsidRDefault="006D477B" w:rsidP="00DA21F4">
            <w:pPr>
              <w:pStyle w:val="ConsPlusNormal"/>
              <w:rPr>
                <w:rFonts w:ascii="Liberation Serif" w:hAnsi="Liberation Serif" w:cs="Liberation Serif"/>
                <w:sz w:val="2"/>
              </w:rPr>
            </w:pPr>
          </w:p>
        </w:tc>
      </w:tr>
      <w:tr w:rsidR="006D477B" w:rsidRPr="00656962" w:rsidTr="00DA21F4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(прописью)</w:t>
            </w:r>
          </w:p>
        </w:tc>
      </w:tr>
      <w:tr w:rsidR="006D477B" w:rsidRPr="00656962" w:rsidTr="00DA21F4">
        <w:trPr>
          <w:trHeight w:val="221"/>
        </w:trPr>
        <w:tc>
          <w:tcPr>
            <w:tcW w:w="9752" w:type="dxa"/>
            <w:gridSpan w:val="4"/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Количество захоронений, не зарегистрированных в книге регистрации захоронений</w:t>
            </w:r>
          </w:p>
        </w:tc>
      </w:tr>
      <w:tr w:rsidR="006D477B" w:rsidRPr="00656962" w:rsidTr="00DA21F4">
        <w:trPr>
          <w:trHeight w:val="116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477B" w:rsidRPr="00D43874" w:rsidRDefault="006D477B" w:rsidP="00DA21F4">
            <w:pPr>
              <w:pStyle w:val="ConsPlusNormal"/>
              <w:rPr>
                <w:rFonts w:ascii="Liberation Serif" w:hAnsi="Liberation Serif" w:cs="Liberation Serif"/>
                <w:sz w:val="12"/>
              </w:rPr>
            </w:pPr>
          </w:p>
        </w:tc>
      </w:tr>
      <w:tr w:rsidR="006D477B" w:rsidRPr="00656962" w:rsidTr="00DA21F4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(прописью)</w:t>
            </w:r>
          </w:p>
        </w:tc>
      </w:tr>
      <w:tr w:rsidR="006D477B" w:rsidRPr="00656962" w:rsidTr="00DA21F4">
        <w:trPr>
          <w:trHeight w:val="231"/>
        </w:trPr>
        <w:tc>
          <w:tcPr>
            <w:tcW w:w="2709" w:type="dxa"/>
            <w:gridSpan w:val="3"/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Председатель комиссии: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rPr>
          <w:trHeight w:val="221"/>
        </w:trPr>
        <w:tc>
          <w:tcPr>
            <w:tcW w:w="2709" w:type="dxa"/>
            <w:gridSpan w:val="3"/>
            <w:shd w:val="clear" w:color="auto" w:fill="auto"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</w:tc>
      </w:tr>
      <w:tr w:rsidR="006D477B" w:rsidRPr="00656962" w:rsidTr="00DA21F4">
        <w:trPr>
          <w:trHeight w:val="221"/>
        </w:trPr>
        <w:tc>
          <w:tcPr>
            <w:tcW w:w="2003" w:type="dxa"/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Члены комиссии:</w:t>
            </w:r>
          </w:p>
        </w:tc>
        <w:tc>
          <w:tcPr>
            <w:tcW w:w="7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477B" w:rsidRPr="00656962" w:rsidRDefault="006D477B" w:rsidP="00DA21F4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rPr>
          <w:trHeight w:val="106"/>
        </w:trPr>
        <w:tc>
          <w:tcPr>
            <w:tcW w:w="9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477B" w:rsidRPr="00D43874" w:rsidRDefault="006D477B" w:rsidP="00DA21F4">
            <w:pPr>
              <w:pStyle w:val="ConsPlusNormal"/>
              <w:rPr>
                <w:rFonts w:ascii="Liberation Serif" w:hAnsi="Liberation Serif" w:cs="Liberation Serif"/>
                <w:sz w:val="6"/>
              </w:rPr>
            </w:pPr>
          </w:p>
        </w:tc>
      </w:tr>
      <w:tr w:rsidR="006D477B" w:rsidRPr="00656962" w:rsidTr="00DA21F4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77B" w:rsidRPr="00656962" w:rsidRDefault="006D477B" w:rsidP="00DA21F4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</w:tc>
      </w:tr>
    </w:tbl>
    <w:p w:rsidR="006D477B" w:rsidRPr="00656962" w:rsidRDefault="006D477B" w:rsidP="006D477B">
      <w:pPr>
        <w:pStyle w:val="ConsPlusNormal"/>
        <w:ind w:left="5103"/>
        <w:outlineLvl w:val="1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br w:type="page"/>
      </w:r>
      <w:r w:rsidRPr="00656962">
        <w:rPr>
          <w:rFonts w:ascii="Liberation Serif" w:hAnsi="Liberation Serif" w:cs="Liberation Serif"/>
        </w:rPr>
        <w:lastRenderedPageBreak/>
        <w:t>Приложение № 3</w:t>
      </w:r>
    </w:p>
    <w:p w:rsidR="006D477B" w:rsidRPr="00656962" w:rsidRDefault="006D477B" w:rsidP="006D477B">
      <w:pPr>
        <w:pStyle w:val="ConsPlusNormal"/>
        <w:spacing w:line="240" w:lineRule="exact"/>
        <w:ind w:left="5103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к Порядку проведения инвентаризации земельных участков и мест захоронений на кладбищах </w:t>
      </w:r>
      <w:bookmarkStart w:id="6" w:name="Par371"/>
      <w:bookmarkEnd w:id="6"/>
      <w:r w:rsidRPr="00656962">
        <w:rPr>
          <w:rFonts w:ascii="Liberation Serif" w:hAnsi="Liberation Serif" w:cs="Liberation Serif"/>
        </w:rPr>
        <w:t>городского округа Верхняя Пышма</w:t>
      </w:r>
    </w:p>
    <w:p w:rsidR="006D477B" w:rsidRPr="00656962" w:rsidRDefault="006D477B" w:rsidP="006D477B">
      <w:pPr>
        <w:pStyle w:val="ConsPlusNormal"/>
        <w:ind w:left="5103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Регистрационный знак захоронения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МЕСТО ЗАХОРОНЕНИЯ</w:t>
      </w: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Регистрационный № _____ от _________ года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75"/>
        <w:gridCol w:w="1843"/>
        <w:gridCol w:w="2335"/>
      </w:tblGrid>
      <w:tr w:rsidR="006D477B" w:rsidRPr="00656962" w:rsidTr="00DA21F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Ф.И.О. умершего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Дата рождения, дата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Сектор, ряд, № места захоронения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Порядковый номер &lt;*&gt;</w:t>
            </w:r>
          </w:p>
        </w:tc>
      </w:tr>
      <w:tr w:rsidR="006D477B" w:rsidRPr="00656962" w:rsidTr="00DA21F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4</w:t>
            </w:r>
          </w:p>
        </w:tc>
      </w:tr>
    </w:tbl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--------------------------------</w:t>
      </w:r>
    </w:p>
    <w:p w:rsidR="006D477B" w:rsidRPr="00656962" w:rsidRDefault="006D477B" w:rsidP="006D477B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&lt;*&gt; Для кладбищ, не имеющих схемы месторасположения захоронений.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ind w:left="5103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br w:type="page"/>
      </w:r>
      <w:r w:rsidRPr="00656962">
        <w:rPr>
          <w:rFonts w:ascii="Liberation Serif" w:hAnsi="Liberation Serif" w:cs="Liberation Serif"/>
        </w:rPr>
        <w:lastRenderedPageBreak/>
        <w:t>Приложение № 4</w:t>
      </w:r>
    </w:p>
    <w:p w:rsidR="006D477B" w:rsidRPr="00656962" w:rsidRDefault="006D477B" w:rsidP="006D477B">
      <w:pPr>
        <w:pStyle w:val="ConsPlusNormal"/>
        <w:spacing w:line="240" w:lineRule="exact"/>
        <w:ind w:left="5103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к Порядку проведения инвентаризации земельных участков и мест захоронений на кладбищах городского округа Верхняя Пышма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bookmarkStart w:id="7" w:name="Par285"/>
      <w:bookmarkEnd w:id="7"/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Ведомость</w:t>
      </w: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результатов, выявленных инвентаризацией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45"/>
        <w:gridCol w:w="3572"/>
        <w:gridCol w:w="3402"/>
      </w:tblGrid>
      <w:tr w:rsidR="006D477B" w:rsidRPr="00656962" w:rsidTr="00DA21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Результат, выявленный инвентаризацией</w:t>
            </w:r>
          </w:p>
        </w:tc>
      </w:tr>
      <w:tr w:rsidR="006D477B" w:rsidRPr="00656962" w:rsidTr="00DA21F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количество захоронений, учтенных в книге регистрации захоронений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(захоронений урн с прахом)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количество захоронений, не учтенных в книге регистрации захоронений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(захоронений урн с прахом)</w:t>
            </w:r>
          </w:p>
        </w:tc>
      </w:tr>
      <w:tr w:rsidR="006D477B" w:rsidRPr="00656962" w:rsidTr="00DA21F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4</w:t>
            </w:r>
          </w:p>
        </w:tc>
      </w:tr>
    </w:tbl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D477B" w:rsidRPr="00656962" w:rsidTr="00DA21F4">
        <w:tc>
          <w:tcPr>
            <w:tcW w:w="9071" w:type="dxa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Председатель комиссии:</w:t>
            </w:r>
          </w:p>
        </w:tc>
      </w:tr>
      <w:tr w:rsidR="006D477B" w:rsidRPr="00656962" w:rsidTr="00DA21F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</w:tc>
      </w:tr>
      <w:tr w:rsidR="006D477B" w:rsidRPr="00656962" w:rsidTr="00DA21F4">
        <w:tc>
          <w:tcPr>
            <w:tcW w:w="9071" w:type="dxa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Члены комиссии:</w:t>
            </w:r>
          </w:p>
        </w:tc>
      </w:tr>
      <w:tr w:rsidR="006D477B" w:rsidRPr="00656962" w:rsidTr="00DA21F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</w:tc>
      </w:tr>
      <w:tr w:rsidR="006D477B" w:rsidRPr="00656962" w:rsidTr="00DA21F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</w:tc>
      </w:tr>
    </w:tbl>
    <w:p w:rsidR="006D477B" w:rsidRPr="00656962" w:rsidRDefault="006D477B" w:rsidP="006D477B">
      <w:pPr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br w:type="page"/>
      </w:r>
      <w:r w:rsidRPr="00656962">
        <w:rPr>
          <w:rFonts w:ascii="Liberation Serif" w:hAnsi="Liberation Serif" w:cs="Liberation Serif"/>
        </w:rPr>
        <w:lastRenderedPageBreak/>
        <w:t>Приложение № 5</w:t>
      </w:r>
    </w:p>
    <w:p w:rsidR="006D477B" w:rsidRPr="00656962" w:rsidRDefault="006D477B" w:rsidP="006D477B">
      <w:pPr>
        <w:pStyle w:val="ConsPlusNormal"/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к Порядку проведения инвентаризации </w:t>
      </w:r>
    </w:p>
    <w:p w:rsidR="006D477B" w:rsidRPr="00656962" w:rsidRDefault="006D477B" w:rsidP="006D477B">
      <w:pPr>
        <w:pStyle w:val="ConsPlusNormal"/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земельных участков и мест захоронений на кладбищах городского округа Верхняя Пышма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D477B" w:rsidRPr="00656962" w:rsidTr="00DA21F4">
        <w:tc>
          <w:tcPr>
            <w:tcW w:w="9071" w:type="dxa"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bookmarkStart w:id="8" w:name="Par324"/>
            <w:bookmarkEnd w:id="8"/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Акт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о результатах проведения инвентаризации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захоронений на кладбище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(название кладбища, место его расположения)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  <w:p w:rsidR="006D477B" w:rsidRPr="00656962" w:rsidRDefault="006D477B" w:rsidP="00DA21F4">
            <w:pPr>
              <w:pStyle w:val="ConsPlusNormal"/>
              <w:spacing w:line="254" w:lineRule="auto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В ходе проведения инвентаризации захоронений на кладбище комиссией в составе ___________________________________________________________________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_______</w:t>
            </w:r>
            <w:r w:rsidRPr="00656962">
              <w:rPr>
                <w:rFonts w:ascii="Liberation Serif" w:hAnsi="Liberation Serif" w:cs="Liberation Serif"/>
              </w:rPr>
              <w:t>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both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выявлено: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  <w:r w:rsidRPr="00656962">
              <w:rPr>
                <w:rFonts w:ascii="Liberation Serif" w:hAnsi="Liberation Serif" w:cs="Liberation Serif"/>
              </w:rPr>
              <w:t>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Председатель комиссии: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  <w:r w:rsidRPr="00656962">
              <w:rPr>
                <w:rFonts w:ascii="Liberation Serif" w:hAnsi="Liberation Serif" w:cs="Liberation Serif"/>
              </w:rPr>
              <w:t>_________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Члены комиссии: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  <w:r w:rsidRPr="00656962">
              <w:rPr>
                <w:rFonts w:ascii="Liberation Serif" w:hAnsi="Liberation Serif" w:cs="Liberation Serif"/>
              </w:rPr>
              <w:t>________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_____________________________________________________________</w:t>
            </w:r>
            <w:r>
              <w:rPr>
                <w:rFonts w:ascii="Liberation Serif" w:hAnsi="Liberation Serif" w:cs="Liberation Serif"/>
              </w:rPr>
              <w:t>______</w:t>
            </w:r>
            <w:r w:rsidRPr="00656962">
              <w:rPr>
                <w:rFonts w:ascii="Liberation Serif" w:hAnsi="Liberation Serif" w:cs="Liberation Serif"/>
              </w:rPr>
              <w:t>_______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(должность, подпись, расшифровка подписи)</w:t>
            </w:r>
          </w:p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</w:tr>
    </w:tbl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br w:type="page"/>
      </w:r>
      <w:r w:rsidRPr="00656962">
        <w:rPr>
          <w:rFonts w:ascii="Liberation Serif" w:hAnsi="Liberation Serif" w:cs="Liberation Serif"/>
        </w:rPr>
        <w:lastRenderedPageBreak/>
        <w:t>Приложение № 6</w:t>
      </w:r>
    </w:p>
    <w:p w:rsidR="006D477B" w:rsidRPr="00656962" w:rsidRDefault="006D477B" w:rsidP="006D477B">
      <w:pPr>
        <w:pStyle w:val="ConsPlusNormal"/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к Порядку проведения инвентаризации </w:t>
      </w:r>
    </w:p>
    <w:p w:rsidR="006D477B" w:rsidRPr="00656962" w:rsidRDefault="006D477B" w:rsidP="006D477B">
      <w:pPr>
        <w:pStyle w:val="ConsPlusNormal"/>
        <w:ind w:left="4962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 xml:space="preserve">земельных участков и мест захоронений на кладбищах городского округа Верхняя Пышма </w:t>
      </w:r>
    </w:p>
    <w:p w:rsidR="006D477B" w:rsidRPr="00656962" w:rsidRDefault="006D477B" w:rsidP="006D477B">
      <w:pPr>
        <w:pStyle w:val="ConsPlusNormal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Типовой трафарет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bookmarkStart w:id="9" w:name="Par400"/>
      <w:bookmarkEnd w:id="9"/>
      <w:r w:rsidRPr="00656962">
        <w:rPr>
          <w:rFonts w:ascii="Liberation Serif" w:hAnsi="Liberation Serif" w:cs="Liberation Serif"/>
        </w:rPr>
        <w:t>НЕУХОЖЕННОЕ</w:t>
      </w: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МЕСТО ЗАХОРОНЕНИЯ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Регистрационный № _____ от _______ года</w:t>
      </w: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75"/>
        <w:gridCol w:w="1843"/>
        <w:gridCol w:w="1928"/>
      </w:tblGrid>
      <w:tr w:rsidR="006D477B" w:rsidRPr="00656962" w:rsidTr="00DA21F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Секция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Место</w:t>
            </w:r>
          </w:p>
        </w:tc>
      </w:tr>
      <w:tr w:rsidR="006D477B" w:rsidRPr="00656962" w:rsidTr="00DA21F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</w:tr>
      <w:tr w:rsidR="006D477B" w:rsidRPr="00656962" w:rsidTr="00DA21F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Могила №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B" w:rsidRPr="00656962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656962">
              <w:rPr>
                <w:rFonts w:ascii="Liberation Serif" w:hAnsi="Liberation Serif" w:cs="Liberation Serif"/>
              </w:rPr>
              <w:t>Отчество</w:t>
            </w:r>
          </w:p>
        </w:tc>
      </w:tr>
      <w:tr w:rsidR="006D477B" w:rsidRPr="00656962" w:rsidTr="00DA21F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B" w:rsidRPr="00656962" w:rsidRDefault="006D477B" w:rsidP="00DA21F4">
            <w:pPr>
              <w:pStyle w:val="ConsPlusNormal"/>
              <w:spacing w:line="254" w:lineRule="auto"/>
              <w:rPr>
                <w:rFonts w:ascii="Liberation Serif" w:hAnsi="Liberation Serif" w:cs="Liberation Serif"/>
              </w:rPr>
            </w:pPr>
          </w:p>
        </w:tc>
      </w:tr>
    </w:tbl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656962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656962">
        <w:rPr>
          <w:rFonts w:ascii="Liberation Serif" w:hAnsi="Liberation Serif" w:cs="Liberation Serif"/>
        </w:rPr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:rsidR="006D477B" w:rsidRPr="004E3FC6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4E3FC6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4E3FC6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4E3FC6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4E3FC6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6D477B" w:rsidRPr="00D43874" w:rsidRDefault="006D477B" w:rsidP="006D477B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  <w:r w:rsidRPr="00D43874">
        <w:rPr>
          <w:rFonts w:ascii="Liberation Serif" w:hAnsi="Liberation Serif" w:cs="Liberation Serif"/>
        </w:rPr>
        <w:lastRenderedPageBreak/>
        <w:t>Приложение № 7</w:t>
      </w:r>
    </w:p>
    <w:p w:rsidR="006D477B" w:rsidRPr="00D43874" w:rsidRDefault="006D477B" w:rsidP="006D477B">
      <w:pPr>
        <w:pStyle w:val="ConsPlusNormal"/>
        <w:ind w:left="5103"/>
        <w:rPr>
          <w:rFonts w:ascii="Liberation Serif" w:hAnsi="Liberation Serif" w:cs="Liberation Serif"/>
        </w:rPr>
      </w:pPr>
      <w:r w:rsidRPr="00D43874">
        <w:rPr>
          <w:rFonts w:ascii="Liberation Serif" w:hAnsi="Liberation Serif" w:cs="Liberation Serif"/>
        </w:rPr>
        <w:t xml:space="preserve">к Порядку проведения инвентаризации </w:t>
      </w:r>
    </w:p>
    <w:p w:rsidR="006D477B" w:rsidRPr="00D43874" w:rsidRDefault="006D477B" w:rsidP="006D477B">
      <w:pPr>
        <w:pStyle w:val="ConsPlusNormal"/>
        <w:ind w:left="5103"/>
        <w:rPr>
          <w:rFonts w:ascii="Liberation Serif" w:hAnsi="Liberation Serif" w:cs="Liberation Serif"/>
        </w:rPr>
      </w:pPr>
      <w:r w:rsidRPr="00D43874">
        <w:rPr>
          <w:rFonts w:ascii="Liberation Serif" w:hAnsi="Liberation Serif" w:cs="Liberation Serif"/>
        </w:rPr>
        <w:t xml:space="preserve">земельных участков и мест захоронений </w:t>
      </w:r>
    </w:p>
    <w:p w:rsidR="006D477B" w:rsidRPr="00D43874" w:rsidRDefault="006D477B" w:rsidP="006D477B">
      <w:pPr>
        <w:pStyle w:val="ConsPlusNormal"/>
        <w:ind w:left="5103"/>
        <w:rPr>
          <w:rFonts w:ascii="Liberation Serif" w:hAnsi="Liberation Serif" w:cs="Liberation Serif"/>
        </w:rPr>
      </w:pPr>
      <w:r w:rsidRPr="00D43874">
        <w:rPr>
          <w:rFonts w:ascii="Liberation Serif" w:hAnsi="Liberation Serif" w:cs="Liberation Serif"/>
        </w:rPr>
        <w:t>на кладбищах городского округа Верхняя Пышма</w:t>
      </w:r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bookmarkStart w:id="10" w:name="Par434"/>
      <w:bookmarkEnd w:id="10"/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4E3FC6">
        <w:rPr>
          <w:rFonts w:ascii="Liberation Serif" w:hAnsi="Liberation Serif" w:cs="Liberation Serif"/>
        </w:rPr>
        <w:t>КНИГА</w:t>
      </w:r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4E3FC6">
        <w:rPr>
          <w:rFonts w:ascii="Liberation Serif" w:hAnsi="Liberation Serif" w:cs="Liberation Serif"/>
        </w:rPr>
        <w:t>УЧЕТА МОГИЛ И (ИЛИ) НАДМОГИЛЬНЫХ СООРУЖЕНИЙ</w:t>
      </w:r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4E3FC6">
        <w:rPr>
          <w:rFonts w:ascii="Liberation Serif" w:hAnsi="Liberation Serif" w:cs="Liberation Serif"/>
        </w:rPr>
        <w:t>(НАДГРОБИЙ), СОДЕРЖАНИЕ КОТОРЫХ НЕ ОСУЩЕСТВЛЯЕТСЯ</w:t>
      </w:r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4E3FC6">
        <w:rPr>
          <w:rFonts w:ascii="Liberation Serif" w:hAnsi="Liberation Serif" w:cs="Liberation Serif"/>
        </w:rPr>
        <w:t>____________________________________________________</w:t>
      </w:r>
    </w:p>
    <w:p w:rsidR="006D477B" w:rsidRPr="004E3FC6" w:rsidRDefault="006D477B" w:rsidP="006D477B">
      <w:pPr>
        <w:pStyle w:val="ConsPlusNormal"/>
        <w:jc w:val="center"/>
        <w:rPr>
          <w:rFonts w:ascii="Liberation Serif" w:hAnsi="Liberation Serif" w:cs="Liberation Serif"/>
        </w:rPr>
      </w:pPr>
      <w:r w:rsidRPr="004E3FC6">
        <w:rPr>
          <w:rFonts w:ascii="Liberation Serif" w:hAnsi="Liberation Serif" w:cs="Liberation Serif"/>
        </w:rPr>
        <w:t>(наименование кладбища)</w:t>
      </w:r>
    </w:p>
    <w:p w:rsidR="006D477B" w:rsidRPr="004E3FC6" w:rsidRDefault="006D477B" w:rsidP="006D477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8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992"/>
        <w:gridCol w:w="709"/>
        <w:gridCol w:w="851"/>
        <w:gridCol w:w="1134"/>
        <w:gridCol w:w="850"/>
        <w:gridCol w:w="1275"/>
        <w:gridCol w:w="992"/>
        <w:gridCol w:w="993"/>
      </w:tblGrid>
      <w:tr w:rsidR="006D477B" w:rsidRPr="004E3FC6" w:rsidTr="00DA21F4">
        <w:trPr>
          <w:cantSplit/>
          <w:trHeight w:val="470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4E3FC6">
              <w:rPr>
                <w:rFonts w:ascii="Liberation Serif" w:hAnsi="Liberation Serif" w:cs="Liberation Serif"/>
              </w:rPr>
              <w:t>N</w:t>
            </w:r>
          </w:p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</w:rPr>
            </w:pPr>
            <w:r w:rsidRPr="004E3FC6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Данные захороненного: Ф.И.О., дата рождения, дата смерти (если имеются сведения)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№ сектора, 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Регистрационный номер захоронения (если имеются сведения)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Вид захоронения (одиночное, родственное, семейное, почетное, воинское, братское (общее))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 xml:space="preserve">Размер места захоронения, </w:t>
            </w:r>
            <w:proofErr w:type="spellStart"/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мxм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Наличие и состояние надмогильных сооружений (памятники, цоколи, ограды, трафареты, кресты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Дата установки трафарета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FC6">
              <w:rPr>
                <w:rFonts w:ascii="Liberation Serif" w:hAnsi="Liberation Serif" w:cs="Liberation Serif"/>
                <w:sz w:val="20"/>
                <w:szCs w:val="20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6D477B" w:rsidRPr="004E3FC6" w:rsidTr="00DA21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3FC6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B" w:rsidRPr="004E3FC6" w:rsidRDefault="006D477B" w:rsidP="00DA21F4">
            <w:pPr>
              <w:pStyle w:val="ConsPlusNormal"/>
              <w:spacing w:line="254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</w:tr>
    </w:tbl>
    <w:p w:rsidR="006D477B" w:rsidRPr="004E3FC6" w:rsidRDefault="006D477B" w:rsidP="006D477B">
      <w:pPr>
        <w:rPr>
          <w:rFonts w:ascii="Liberation Serif" w:hAnsi="Liberation Serif" w:cs="Liberation Serif"/>
          <w:sz w:val="28"/>
          <w:szCs w:val="28"/>
        </w:rPr>
      </w:pPr>
    </w:p>
    <w:p w:rsidR="00D64CD3" w:rsidRDefault="00D64CD3"/>
    <w:sectPr w:rsidR="00D6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82DAC"/>
    <w:multiLevelType w:val="hybridMultilevel"/>
    <w:tmpl w:val="A07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B6FF0"/>
    <w:multiLevelType w:val="hybridMultilevel"/>
    <w:tmpl w:val="6D5CC87E"/>
    <w:lvl w:ilvl="0" w:tplc="BA02727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BC"/>
    <w:rsid w:val="005116BC"/>
    <w:rsid w:val="006D477B"/>
    <w:rsid w:val="00D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CDB4C-18C9-497E-8B86-53940143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477B"/>
    <w:rPr>
      <w:color w:val="0000FF"/>
      <w:u w:val="single"/>
    </w:rPr>
  </w:style>
  <w:style w:type="paragraph" w:customStyle="1" w:styleId="ConsNormal">
    <w:name w:val="ConsNormal"/>
    <w:rsid w:val="006D47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6D4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D4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4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4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Downloads/P.-106-Poryadok-inventarizatsii-ZU-i-mest-zahoroneniya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Downloads/P.-106-Poryadok-inventarizatsii-ZU-i-mest-zahoroneniy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Downloads/P.-106-Poryadok-inventarizatsii-ZU-i-mest-zahoroneniya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../Downloads/P.-106-Poryadok-inventarizatsii-ZU-i-mest-zahoroneniya.docx" TargetMode="External"/><Relationship Id="rId10" Type="http://schemas.openxmlformats.org/officeDocument/2006/relationships/hyperlink" Target="../Downloads/P.-106-Poryadok-inventarizatsii-ZU-i-mest-zahoroneniy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Downloads/P.-106-Poryadok-inventarizatsii-ZU-i-mest-zahoronen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3568</Words>
  <Characters>20340</Characters>
  <Application>Microsoft Office Word</Application>
  <DocSecurity>0</DocSecurity>
  <Lines>169</Lines>
  <Paragraphs>47</Paragraphs>
  <ScaleCrop>false</ScaleCrop>
  <Company/>
  <LinksUpToDate>false</LinksUpToDate>
  <CharactersWithSpaces>23861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2023-08-08T11:39:00Z</dcterms:created>
  <dcterms:modified xsi:type="dcterms:W3CDTF">2023-08-08T11:40:00Z</dcterms:modified>
</cp:coreProperties>
</file>