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Default="00081A13" w:rsidP="0041436B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6F9B55D" w14:textId="37622AB6" w:rsidR="00601DE5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CD3E9A">
        <w:rPr>
          <w:rFonts w:ascii="Liberation Serif" w:hAnsi="Liberation Serif"/>
          <w:b/>
          <w:bCs/>
          <w:sz w:val="24"/>
          <w:szCs w:val="24"/>
        </w:rPr>
        <w:t>2</w:t>
      </w:r>
    </w:p>
    <w:p w14:paraId="1FACD468" w14:textId="3EF4E30D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заседания Комиссии по соблюдению требований</w:t>
      </w:r>
    </w:p>
    <w:p w14:paraId="445D6CBA" w14:textId="77777777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53B7468F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391AB7D0" w14:textId="510A7490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19269587" w14:textId="5EF70ED9" w:rsidR="005C492A" w:rsidRPr="00081A13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</w:t>
      </w:r>
      <w:r w:rsidR="00CD3E9A">
        <w:rPr>
          <w:rFonts w:ascii="Liberation Serif" w:hAnsi="Liberation Serif"/>
          <w:sz w:val="24"/>
          <w:szCs w:val="24"/>
        </w:rPr>
        <w:t>15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 w:rsidR="00CD2499">
        <w:rPr>
          <w:rFonts w:ascii="Liberation Serif" w:hAnsi="Liberation Serif"/>
          <w:sz w:val="24"/>
          <w:szCs w:val="24"/>
        </w:rPr>
        <w:t>августа</w:t>
      </w:r>
      <w:r w:rsidRPr="00081A13">
        <w:rPr>
          <w:rFonts w:ascii="Liberation Serif" w:hAnsi="Liberation Serif"/>
          <w:sz w:val="24"/>
          <w:szCs w:val="24"/>
        </w:rPr>
        <w:t xml:space="preserve"> 202</w:t>
      </w:r>
      <w:r w:rsidR="00CA5875">
        <w:rPr>
          <w:rFonts w:ascii="Liberation Serif" w:hAnsi="Liberation Serif"/>
          <w:sz w:val="24"/>
          <w:szCs w:val="24"/>
        </w:rPr>
        <w:t>3</w:t>
      </w:r>
      <w:r w:rsidRPr="00081A13">
        <w:rPr>
          <w:rFonts w:ascii="Liberation Serif" w:hAnsi="Liberation Serif"/>
          <w:sz w:val="24"/>
          <w:szCs w:val="24"/>
        </w:rPr>
        <w:t xml:space="preserve"> г.</w:t>
      </w:r>
    </w:p>
    <w:p w14:paraId="429A9E93" w14:textId="40C25002" w:rsidR="005C492A" w:rsidRPr="00081A13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47DE3D" w14:textId="46BCBEA3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Начало в 1</w:t>
      </w:r>
      <w:r w:rsidR="00526CC3">
        <w:rPr>
          <w:rFonts w:ascii="Liberation Serif" w:hAnsi="Liberation Serif"/>
          <w:sz w:val="24"/>
          <w:szCs w:val="24"/>
        </w:rPr>
        <w:t>5 час</w:t>
      </w:r>
      <w:r w:rsidRPr="00081A13">
        <w:rPr>
          <w:rFonts w:ascii="Liberation Serif" w:hAnsi="Liberation Serif"/>
          <w:sz w:val="24"/>
          <w:szCs w:val="24"/>
        </w:rPr>
        <w:t>.</w:t>
      </w:r>
      <w:r w:rsidR="00526CC3">
        <w:rPr>
          <w:rFonts w:ascii="Liberation Serif" w:hAnsi="Liberation Serif"/>
          <w:sz w:val="24"/>
          <w:szCs w:val="24"/>
        </w:rPr>
        <w:t>25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 w:rsidR="00526CC3">
        <w:rPr>
          <w:rFonts w:ascii="Liberation Serif" w:hAnsi="Liberation Serif"/>
          <w:sz w:val="24"/>
          <w:szCs w:val="24"/>
        </w:rPr>
        <w:t>мин</w:t>
      </w:r>
      <w:r w:rsidRPr="00081A13">
        <w:rPr>
          <w:rFonts w:ascii="Liberation Serif" w:hAnsi="Liberation Serif"/>
          <w:sz w:val="24"/>
          <w:szCs w:val="24"/>
        </w:rPr>
        <w:t>.</w:t>
      </w:r>
    </w:p>
    <w:p w14:paraId="7A071F27" w14:textId="7E4326FB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081A13" w14:paraId="07BE981B" w14:textId="77777777" w:rsidTr="00081A13">
        <w:tc>
          <w:tcPr>
            <w:tcW w:w="2122" w:type="dxa"/>
          </w:tcPr>
          <w:p w14:paraId="3188B3E7" w14:textId="72F16B39" w:rsidR="00081A13" w:rsidRPr="00081A13" w:rsidRDefault="00CA5875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Редин Алексей Александрович </w:t>
            </w:r>
          </w:p>
        </w:tc>
        <w:tc>
          <w:tcPr>
            <w:tcW w:w="567" w:type="dxa"/>
          </w:tcPr>
          <w:p w14:paraId="646A8115" w14:textId="17C35DEC" w:rsidR="00081A13" w:rsidRPr="00081A13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081A13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6C472717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4"/>
        <w:gridCol w:w="6885"/>
      </w:tblGrid>
      <w:tr w:rsidR="00E91188" w:rsidRPr="00081A13" w14:paraId="2785EE18" w14:textId="77777777" w:rsidTr="00051BBF">
        <w:tc>
          <w:tcPr>
            <w:tcW w:w="1136" w:type="pct"/>
          </w:tcPr>
          <w:p w14:paraId="3ECF2A18" w14:textId="77777777" w:rsidR="007E3508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Кузнецова Евгения Александровна</w:t>
            </w:r>
          </w:p>
          <w:p w14:paraId="0C8C037E" w14:textId="309427FF" w:rsidR="00E91188" w:rsidRPr="00081A1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51EA4509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26CC3"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заместитель председателя комиссии; </w:t>
            </w:r>
          </w:p>
        </w:tc>
      </w:tr>
      <w:tr w:rsidR="00E91188" w:rsidRPr="00081A13" w14:paraId="1B8D3991" w14:textId="77777777" w:rsidTr="007E3508">
        <w:tc>
          <w:tcPr>
            <w:tcW w:w="1136" w:type="pct"/>
          </w:tcPr>
          <w:p w14:paraId="4225E6FA" w14:textId="77777777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0" w:name="_Hlk85524594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Наталья Валерьевна </w:t>
            </w:r>
          </w:p>
          <w:p w14:paraId="5919C7D2" w14:textId="460B7F78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7E3508" w:rsidRPr="00081A13" w14:paraId="0DEE101C" w14:textId="77777777" w:rsidTr="007E3508">
        <w:tc>
          <w:tcPr>
            <w:tcW w:w="1136" w:type="pct"/>
          </w:tcPr>
          <w:p w14:paraId="62EEC5B1" w14:textId="41D1AB17" w:rsidR="007E3508" w:rsidRDefault="00CA5875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Абдуллин Рафаэль Самигуллаевич</w:t>
            </w:r>
          </w:p>
          <w:p w14:paraId="4A36D0E8" w14:textId="371605F1" w:rsidR="007E3508" w:rsidRPr="00081A1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3F92E32" w14:textId="5BE84644" w:rsidR="007E3508" w:rsidRPr="00081A13" w:rsidRDefault="007E3508" w:rsidP="007E3508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796E0CCD" w14:textId="68D2D296" w:rsidR="007E3508" w:rsidRPr="00081A13" w:rsidRDefault="007E350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юридического отдела </w:t>
            </w:r>
            <w:r w:rsidRPr="007E3508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E91188" w:rsidRPr="00081A13" w14:paraId="599A20CE" w14:textId="77777777" w:rsidTr="00051BBF">
        <w:tc>
          <w:tcPr>
            <w:tcW w:w="1136" w:type="pct"/>
          </w:tcPr>
          <w:p w14:paraId="41F6D353" w14:textId="786ABC02" w:rsidR="007E3508" w:rsidRDefault="00CA5875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Игорь Владимирович</w:t>
            </w:r>
          </w:p>
          <w:p w14:paraId="5E49BDF5" w14:textId="7D22FAA7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801D6CB" w14:textId="030C69A0" w:rsidR="00E91188" w:rsidRPr="00081A13" w:rsidRDefault="00CA5875" w:rsidP="007E3508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E91188" w:rsidRPr="00081A13">
              <w:rPr>
                <w:rFonts w:ascii="Liberation Serif" w:hAnsi="Liberation Serif"/>
                <w:b w:val="0"/>
                <w:sz w:val="24"/>
                <w:szCs w:val="24"/>
              </w:rPr>
              <w:t>редседатель Общественной палаты городского округа Верхняя Пышма;</w:t>
            </w:r>
          </w:p>
        </w:tc>
      </w:tr>
      <w:tr w:rsidR="00CA5875" w:rsidRPr="00081A13" w14:paraId="728929BA" w14:textId="77777777" w:rsidTr="00051BBF">
        <w:tc>
          <w:tcPr>
            <w:tcW w:w="1136" w:type="pct"/>
          </w:tcPr>
          <w:p w14:paraId="559D3D45" w14:textId="15CC7F02" w:rsidR="00CA5875" w:rsidRDefault="00CA5875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A5875">
              <w:rPr>
                <w:rFonts w:ascii="Liberation Serif" w:hAnsi="Liberation Serif"/>
                <w:b w:val="0"/>
                <w:sz w:val="24"/>
                <w:szCs w:val="24"/>
              </w:rPr>
              <w:t>Дмитриева Раиса Григорьевна</w:t>
            </w:r>
          </w:p>
        </w:tc>
        <w:tc>
          <w:tcPr>
            <w:tcW w:w="184" w:type="pct"/>
          </w:tcPr>
          <w:p w14:paraId="0C4451E4" w14:textId="61312A05" w:rsidR="00CA5875" w:rsidRPr="00081A13" w:rsidRDefault="00CA5875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80" w:type="pct"/>
          </w:tcPr>
          <w:p w14:paraId="7B282788" w14:textId="77777777" w:rsidR="00CA5875" w:rsidRDefault="00CA5875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A5875">
              <w:rPr>
                <w:rFonts w:ascii="Liberation Serif" w:hAnsi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340658CB" w14:textId="2EA1402F" w:rsidR="00CA5875" w:rsidRDefault="00CA5875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E91188" w:rsidRPr="00081A13" w14:paraId="3D571C33" w14:textId="77777777" w:rsidTr="00051BBF">
        <w:tc>
          <w:tcPr>
            <w:tcW w:w="1136" w:type="pct"/>
          </w:tcPr>
          <w:p w14:paraId="7E966D01" w14:textId="164B5E48" w:rsidR="00E91188" w:rsidRPr="00081A13" w:rsidRDefault="00CD3E9A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Шахмаев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Сергей</w:t>
            </w:r>
            <w:r w:rsidR="00E91188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Владимирович </w:t>
            </w:r>
          </w:p>
        </w:tc>
        <w:tc>
          <w:tcPr>
            <w:tcW w:w="184" w:type="pct"/>
          </w:tcPr>
          <w:p w14:paraId="6BE0AC9B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BD0C4D9" w14:textId="77777777" w:rsidR="00E91188" w:rsidRDefault="00CA5875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E91188" w:rsidRPr="00081A13">
              <w:rPr>
                <w:rFonts w:ascii="Liberation Serif" w:hAnsi="Liberation Serif"/>
                <w:b w:val="0"/>
                <w:sz w:val="24"/>
                <w:szCs w:val="24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4E819227" w:rsidR="00CA5875" w:rsidRPr="00081A13" w:rsidRDefault="00CA5875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E91188" w:rsidRPr="00081A13" w14:paraId="0B0067CB" w14:textId="77777777" w:rsidTr="00051BBF">
        <w:tc>
          <w:tcPr>
            <w:tcW w:w="1136" w:type="pct"/>
          </w:tcPr>
          <w:p w14:paraId="09255AB8" w14:textId="34AE5FCA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1" w:name="_Hlk143001172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Ольга Николаевна </w:t>
            </w:r>
          </w:p>
        </w:tc>
        <w:tc>
          <w:tcPr>
            <w:tcW w:w="184" w:type="pct"/>
          </w:tcPr>
          <w:p w14:paraId="79160880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p w14:paraId="6D9A1383" w14:textId="77F1A004" w:rsidR="00E21AF6" w:rsidRPr="00081A13" w:rsidRDefault="009F59CA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31"/>
        <w:gridCol w:w="6940"/>
      </w:tblGrid>
      <w:tr w:rsidR="009F59CA" w:rsidRPr="00081A13" w14:paraId="2D87ABB1" w14:textId="77777777" w:rsidTr="00CA5875">
        <w:tc>
          <w:tcPr>
            <w:tcW w:w="2127" w:type="dxa"/>
          </w:tcPr>
          <w:p w14:paraId="68AE7621" w14:textId="08C147EB" w:rsidR="009F59CA" w:rsidRPr="00081A13" w:rsidRDefault="001A1610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1A1610">
              <w:rPr>
                <w:rFonts w:ascii="Liberation Serif" w:hAnsi="Liberation Serif"/>
                <w:sz w:val="24"/>
                <w:szCs w:val="24"/>
              </w:rPr>
              <w:t>ражданин N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" w:type="dxa"/>
          </w:tcPr>
          <w:p w14:paraId="07F6D0A5" w14:textId="02047FB2" w:rsidR="009F59CA" w:rsidRPr="00081A13" w:rsidRDefault="009F59CA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0" w:type="dxa"/>
          </w:tcPr>
          <w:p w14:paraId="22AEF8B3" w14:textId="14E1D58D" w:rsidR="009F59CA" w:rsidRPr="00081A13" w:rsidRDefault="009F59CA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5DDDE5E6" w14:textId="77777777" w:rsidR="00CD3E9A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30EBB725" w:rsidR="00E21AF6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 заседании</w:t>
      </w:r>
      <w:r w:rsidR="003E6500" w:rsidRPr="00081A13">
        <w:rPr>
          <w:rFonts w:ascii="Liberation Serif" w:hAnsi="Liberation Serif"/>
          <w:sz w:val="24"/>
          <w:szCs w:val="24"/>
        </w:rPr>
        <w:t xml:space="preserve"> Комиссии присутствует </w:t>
      </w:r>
      <w:r w:rsidR="00CD3E9A">
        <w:rPr>
          <w:rFonts w:ascii="Liberation Serif" w:hAnsi="Liberation Serif"/>
          <w:sz w:val="24"/>
          <w:szCs w:val="24"/>
        </w:rPr>
        <w:t>8</w:t>
      </w:r>
      <w:r w:rsidR="003E6500" w:rsidRPr="00081A13">
        <w:rPr>
          <w:rFonts w:ascii="Liberation Serif" w:hAnsi="Liberation Serif"/>
          <w:sz w:val="24"/>
          <w:szCs w:val="24"/>
        </w:rPr>
        <w:t xml:space="preserve"> из 11 членов, в связи с чем Комиссия правомочна рассматривать вопросы повестки заседания.</w:t>
      </w:r>
    </w:p>
    <w:p w14:paraId="63F7D334" w14:textId="77777777" w:rsidR="00CD3E9A" w:rsidRPr="00081A13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B785416" w14:textId="12F85410" w:rsidR="003E6500" w:rsidRPr="00933096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933096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933096">
        <w:rPr>
          <w:rFonts w:ascii="Liberation Serif" w:hAnsi="Liberation Serif"/>
          <w:b/>
          <w:bCs/>
          <w:sz w:val="24"/>
          <w:szCs w:val="24"/>
        </w:rPr>
        <w:t>:</w:t>
      </w:r>
    </w:p>
    <w:p w14:paraId="2BE6A669" w14:textId="59154CEF" w:rsidR="0041436B" w:rsidRPr="00081A13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 xml:space="preserve">О рассмотрении обращения </w:t>
      </w:r>
      <w:r w:rsidR="001A1610" w:rsidRPr="001A1610">
        <w:rPr>
          <w:rFonts w:ascii="Liberation Serif" w:hAnsi="Liberation Serif"/>
          <w:sz w:val="24"/>
          <w:szCs w:val="24"/>
        </w:rPr>
        <w:t>гражданина N</w:t>
      </w:r>
      <w:r w:rsidRPr="00CD3E9A">
        <w:rPr>
          <w:rFonts w:ascii="Liberation Serif" w:hAnsi="Liberation Serif"/>
          <w:sz w:val="24"/>
          <w:szCs w:val="24"/>
        </w:rPr>
        <w:t xml:space="preserve">, замещавшего должность муниципальной службы </w:t>
      </w:r>
      <w:r w:rsidR="00526CC3">
        <w:rPr>
          <w:rFonts w:ascii="Liberation Serif" w:hAnsi="Liberation Serif"/>
          <w:sz w:val="24"/>
          <w:szCs w:val="24"/>
        </w:rPr>
        <w:t>в</w:t>
      </w:r>
      <w:r w:rsidRPr="00CD3E9A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="00526CC3" w:rsidRPr="00526CC3">
        <w:t xml:space="preserve"> </w:t>
      </w:r>
      <w:r w:rsidR="00526CC3" w:rsidRPr="00526CC3">
        <w:rPr>
          <w:rFonts w:ascii="Liberation Serif" w:hAnsi="Liberation Serif"/>
          <w:sz w:val="24"/>
          <w:szCs w:val="24"/>
        </w:rPr>
        <w:t>от 27.07.2023</w:t>
      </w:r>
      <w:r w:rsidRPr="00CD3E9A">
        <w:rPr>
          <w:rFonts w:ascii="Liberation Serif" w:hAnsi="Liberation Serif"/>
          <w:sz w:val="24"/>
          <w:szCs w:val="24"/>
        </w:rPr>
        <w:t>.</w:t>
      </w:r>
    </w:p>
    <w:p w14:paraId="57E0538F" w14:textId="77777777" w:rsidR="00CD3E9A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19290F2F" w14:textId="77777777" w:rsidR="00CD3E9A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1E77AAD" w14:textId="77777777" w:rsidR="00155656" w:rsidRDefault="0015565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2D19463" w14:textId="77777777" w:rsidR="00CD3E9A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D071189" w14:textId="77777777" w:rsidR="00526CC3" w:rsidRDefault="00526CC3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85AE96D" w14:textId="6EBD205A" w:rsidR="008D48ED" w:rsidRDefault="00BF4255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2" w:name="_Hlk143008236"/>
      <w:r>
        <w:rPr>
          <w:rFonts w:ascii="Liberation Serif" w:hAnsi="Liberation Serif"/>
          <w:b/>
          <w:bCs/>
          <w:sz w:val="24"/>
          <w:szCs w:val="24"/>
        </w:rPr>
        <w:lastRenderedPageBreak/>
        <w:t>Организационные вопросы</w:t>
      </w:r>
      <w:r w:rsidR="008D48ED" w:rsidRPr="00081A13">
        <w:rPr>
          <w:rFonts w:ascii="Liberation Serif" w:hAnsi="Liberation Serif"/>
          <w:b/>
          <w:bCs/>
          <w:sz w:val="24"/>
          <w:szCs w:val="24"/>
        </w:rPr>
        <w:t>:</w:t>
      </w:r>
    </w:p>
    <w:p w14:paraId="17D168D2" w14:textId="12A409CA" w:rsidR="00933096" w:rsidRPr="00BF4255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" w:name="_Hlk143000229"/>
      <w:bookmarkEnd w:id="2"/>
      <w:r w:rsidRPr="00081A13">
        <w:rPr>
          <w:rFonts w:ascii="Liberation Serif" w:hAnsi="Liberation Serif"/>
          <w:sz w:val="24"/>
          <w:szCs w:val="24"/>
        </w:rPr>
        <w:t xml:space="preserve">Председатель комиссии </w:t>
      </w:r>
      <w:r w:rsidRPr="00933096">
        <w:rPr>
          <w:rFonts w:ascii="Liberation Serif" w:hAnsi="Liberation Serif"/>
          <w:sz w:val="24"/>
          <w:szCs w:val="24"/>
        </w:rPr>
        <w:t>Редин А.А.</w:t>
      </w:r>
      <w:r>
        <w:rPr>
          <w:rFonts w:ascii="Liberation Serif" w:hAnsi="Liberation Serif"/>
          <w:sz w:val="24"/>
          <w:szCs w:val="24"/>
        </w:rPr>
        <w:t xml:space="preserve"> объявил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заседание Комиссии открытым</w:t>
      </w:r>
      <w:r w:rsidR="00CD3E9A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изложил </w:t>
      </w:r>
      <w:r w:rsidRPr="00081A13">
        <w:rPr>
          <w:rFonts w:ascii="Liberation Serif" w:hAnsi="Liberation Serif"/>
          <w:sz w:val="24"/>
          <w:szCs w:val="24"/>
        </w:rPr>
        <w:t xml:space="preserve">повестку </w:t>
      </w:r>
      <w:r>
        <w:rPr>
          <w:rFonts w:ascii="Liberation Serif" w:hAnsi="Liberation Serif"/>
          <w:sz w:val="24"/>
          <w:szCs w:val="24"/>
        </w:rPr>
        <w:t>дня.</w:t>
      </w:r>
      <w:r w:rsidR="00CD3E9A">
        <w:rPr>
          <w:rFonts w:ascii="Liberation Serif" w:hAnsi="Liberation Serif"/>
          <w:sz w:val="24"/>
          <w:szCs w:val="24"/>
        </w:rPr>
        <w:t xml:space="preserve"> Предложил </w:t>
      </w:r>
      <w:bookmarkEnd w:id="3"/>
      <w:r w:rsidR="00BF4255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3C1995C8" w14:textId="77777777" w:rsidR="00CD3E9A" w:rsidRPr="00CD3E9A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15B9AE98" w:rsidR="00CD3E9A" w:rsidRPr="00CD3E9A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8</w:t>
      </w:r>
      <w:r w:rsidRPr="00CD3E9A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CD3E9A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6BD2D4D2" w14:textId="77777777" w:rsidR="00BF4255" w:rsidRDefault="00BF4255" w:rsidP="00BF425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По вопросу повестки заседания слушали:</w:t>
      </w:r>
    </w:p>
    <w:p w14:paraId="322EED8B" w14:textId="52C72787" w:rsidR="007E3508" w:rsidRDefault="00BF4255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="00933096">
        <w:rPr>
          <w:rFonts w:ascii="Liberation Serif" w:hAnsi="Liberation Serif"/>
          <w:sz w:val="24"/>
          <w:szCs w:val="24"/>
        </w:rPr>
        <w:t xml:space="preserve">. </w:t>
      </w:r>
      <w:r w:rsidR="00CA5875">
        <w:rPr>
          <w:rFonts w:ascii="Liberation Serif" w:hAnsi="Liberation Serif"/>
          <w:sz w:val="24"/>
          <w:szCs w:val="24"/>
        </w:rPr>
        <w:t xml:space="preserve">Доклад </w:t>
      </w:r>
      <w:r w:rsidR="007E3508">
        <w:rPr>
          <w:rFonts w:ascii="Liberation Serif" w:hAnsi="Liberation Serif"/>
          <w:sz w:val="24"/>
          <w:szCs w:val="24"/>
        </w:rPr>
        <w:t>Гончарук Н.А., главного специалиста отдела муниципальной службы и кадров</w:t>
      </w:r>
      <w:r w:rsidR="00CD3E9A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Пышма:</w:t>
      </w:r>
    </w:p>
    <w:p w14:paraId="10B74646" w14:textId="0109801D" w:rsidR="00CD3E9A" w:rsidRDefault="00CD3E9A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" w:name="_Hlk143001102"/>
      <w:r>
        <w:rPr>
          <w:rFonts w:ascii="Liberation Serif" w:hAnsi="Liberation Serif"/>
          <w:sz w:val="24"/>
          <w:szCs w:val="24"/>
        </w:rPr>
        <w:t xml:space="preserve">27.07.2023 в отдел муниципальной службы и кадров поступило обращение </w:t>
      </w:r>
      <w:r w:rsidR="001A1610" w:rsidRPr="001A1610">
        <w:rPr>
          <w:rFonts w:ascii="Liberation Serif" w:hAnsi="Liberation Serif"/>
          <w:sz w:val="24"/>
          <w:szCs w:val="24"/>
        </w:rPr>
        <w:t>гражданина N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CD3E9A">
        <w:rPr>
          <w:rFonts w:ascii="Liberation Serif" w:hAnsi="Liberation Serif"/>
          <w:sz w:val="24"/>
          <w:szCs w:val="24"/>
        </w:rPr>
        <w:t xml:space="preserve">замещавшего должность муниципальной службы </w:t>
      </w:r>
      <w:r>
        <w:rPr>
          <w:rFonts w:ascii="Liberation Serif" w:hAnsi="Liberation Serif"/>
          <w:sz w:val="24"/>
          <w:szCs w:val="24"/>
        </w:rPr>
        <w:t>в</w:t>
      </w:r>
      <w:r w:rsidRPr="00CD3E9A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D3E9A">
        <w:rPr>
          <w:rFonts w:ascii="Liberation Serif" w:hAnsi="Liberation Serif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47124055" w14:textId="16237434" w:rsidR="00CD3E9A" w:rsidRDefault="001A1610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</w:t>
      </w:r>
      <w:r w:rsidRPr="001A1610">
        <w:rPr>
          <w:rFonts w:ascii="Liberation Serif" w:hAnsi="Liberation Serif"/>
          <w:sz w:val="24"/>
          <w:szCs w:val="24"/>
        </w:rPr>
        <w:t>ражданина N</w:t>
      </w:r>
      <w:r w:rsidRPr="001A1610">
        <w:rPr>
          <w:rFonts w:ascii="Liberation Serif" w:hAnsi="Liberation Serif"/>
          <w:sz w:val="24"/>
          <w:szCs w:val="24"/>
        </w:rPr>
        <w:t xml:space="preserve"> </w:t>
      </w:r>
      <w:r w:rsidR="00CD3E9A">
        <w:rPr>
          <w:rFonts w:ascii="Liberation Serif" w:hAnsi="Liberation Serif"/>
          <w:sz w:val="24"/>
          <w:szCs w:val="24"/>
        </w:rPr>
        <w:t xml:space="preserve">в период с 02.08.2017 по 14.07.2023 </w:t>
      </w:r>
      <w:r w:rsidR="00CD3E9A" w:rsidRPr="00CD3E9A">
        <w:rPr>
          <w:rFonts w:ascii="Liberation Serif" w:hAnsi="Liberation Serif"/>
          <w:sz w:val="24"/>
          <w:szCs w:val="24"/>
        </w:rPr>
        <w:t>замеща</w:t>
      </w:r>
      <w:r w:rsidR="00CD3E9A">
        <w:rPr>
          <w:rFonts w:ascii="Liberation Serif" w:hAnsi="Liberation Serif"/>
          <w:sz w:val="24"/>
          <w:szCs w:val="24"/>
        </w:rPr>
        <w:t>л</w:t>
      </w:r>
      <w:r w:rsidR="00CD3E9A" w:rsidRPr="00CD3E9A">
        <w:rPr>
          <w:rFonts w:ascii="Liberation Serif" w:hAnsi="Liberation Serif"/>
          <w:sz w:val="24"/>
          <w:szCs w:val="24"/>
        </w:rPr>
        <w:t xml:space="preserve"> должность муниципальной службы.</w:t>
      </w:r>
      <w:r w:rsidR="00CD3E9A">
        <w:rPr>
          <w:rFonts w:ascii="Liberation Serif" w:hAnsi="Liberation Serif"/>
          <w:sz w:val="24"/>
          <w:szCs w:val="24"/>
        </w:rPr>
        <w:t xml:space="preserve"> </w:t>
      </w:r>
    </w:p>
    <w:p w14:paraId="3614E462" w14:textId="49A26BF0" w:rsidR="00CD3E9A" w:rsidRPr="00CD3E9A" w:rsidRDefault="00CD3E9A" w:rsidP="001A161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 xml:space="preserve">Организация, в которой планируется трудоустройство – ОАО «Уральская горно-металлургическая компания», адрес: 624091, Свердловская обл., г. Верхняя Пышма, Успенский пр-т, д. 1 (далее также – ОАО «УГМК»). </w:t>
      </w:r>
      <w:r w:rsidR="00BA4C8C">
        <w:rPr>
          <w:rFonts w:ascii="Liberation Serif" w:hAnsi="Liberation Serif"/>
          <w:sz w:val="24"/>
          <w:szCs w:val="24"/>
        </w:rPr>
        <w:t xml:space="preserve">Должность - </w:t>
      </w:r>
      <w:r w:rsidR="00BA4C8C" w:rsidRPr="00CD3E9A">
        <w:rPr>
          <w:rFonts w:ascii="Liberation Serif" w:hAnsi="Liberation Serif"/>
          <w:sz w:val="24"/>
          <w:szCs w:val="24"/>
        </w:rPr>
        <w:t xml:space="preserve">советник директора </w:t>
      </w:r>
      <w:r w:rsidR="001A1610">
        <w:rPr>
          <w:rFonts w:ascii="Liberation Serif" w:hAnsi="Liberation Serif"/>
          <w:sz w:val="24"/>
          <w:szCs w:val="24"/>
        </w:rPr>
        <w:t>________</w:t>
      </w:r>
      <w:proofErr w:type="gramStart"/>
      <w:r w:rsidR="001A1610">
        <w:rPr>
          <w:rFonts w:ascii="Liberation Serif" w:hAnsi="Liberation Serif"/>
          <w:sz w:val="24"/>
          <w:szCs w:val="24"/>
        </w:rPr>
        <w:t>_</w:t>
      </w:r>
      <w:r w:rsidR="00BA4C8C">
        <w:rPr>
          <w:rFonts w:ascii="Liberation Serif" w:hAnsi="Liberation Serif"/>
          <w:sz w:val="24"/>
          <w:szCs w:val="24"/>
        </w:rPr>
        <w:t>(</w:t>
      </w:r>
      <w:proofErr w:type="gramEnd"/>
      <w:r w:rsidR="00BA4C8C">
        <w:rPr>
          <w:rFonts w:ascii="Liberation Serif" w:hAnsi="Liberation Serif"/>
          <w:sz w:val="24"/>
          <w:szCs w:val="24"/>
        </w:rPr>
        <w:t xml:space="preserve">далее по тексту – Советник директора). </w:t>
      </w:r>
      <w:r w:rsidR="00BF4255" w:rsidRPr="00BF4255">
        <w:rPr>
          <w:rFonts w:ascii="Liberation Serif" w:hAnsi="Liberation Serif"/>
          <w:sz w:val="24"/>
          <w:szCs w:val="24"/>
        </w:rPr>
        <w:t>Представлен проект должностной инструкции Советника директора.</w:t>
      </w:r>
      <w:r w:rsidRPr="00CD3E9A">
        <w:rPr>
          <w:rFonts w:ascii="Liberation Serif" w:hAnsi="Liberation Serif"/>
          <w:sz w:val="24"/>
          <w:szCs w:val="24"/>
        </w:rPr>
        <w:t xml:space="preserve"> </w:t>
      </w:r>
    </w:p>
    <w:p w14:paraId="0A157F61" w14:textId="7722CFFE" w:rsidR="00CD3E9A" w:rsidRPr="00CD3E9A" w:rsidRDefault="00CD3E9A" w:rsidP="001A161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>В соответствии с Положением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начальником юридического отдела было подготовлено мотивированное заключение по существу обращения (заключение предоставлено членам комиссии). Заключение Абдуллин Рафаэль Самигуллаевич готовил на основании анализа документов, полученн</w:t>
      </w:r>
      <w:r w:rsidR="00BA4C8C">
        <w:rPr>
          <w:rFonts w:ascii="Liberation Serif" w:hAnsi="Liberation Serif"/>
          <w:sz w:val="24"/>
          <w:szCs w:val="24"/>
        </w:rPr>
        <w:t>ых</w:t>
      </w:r>
      <w:r w:rsidRPr="00CD3E9A">
        <w:rPr>
          <w:rFonts w:ascii="Liberation Serif" w:hAnsi="Liberation Serif"/>
          <w:sz w:val="24"/>
          <w:szCs w:val="24"/>
        </w:rPr>
        <w:t xml:space="preserve"> от структурных подразделений администрации, перечень которых изложен в заключении. В результате анализа полученной информации начальник юридического отдела Абдуллин Р.</w:t>
      </w:r>
      <w:r w:rsidR="001A1610">
        <w:rPr>
          <w:rFonts w:ascii="Liberation Serif" w:hAnsi="Liberation Serif"/>
          <w:sz w:val="24"/>
          <w:szCs w:val="24"/>
        </w:rPr>
        <w:t>С</w:t>
      </w:r>
      <w:r w:rsidRPr="00CD3E9A">
        <w:rPr>
          <w:rFonts w:ascii="Liberation Serif" w:hAnsi="Liberation Serif"/>
          <w:sz w:val="24"/>
          <w:szCs w:val="24"/>
        </w:rPr>
        <w:t>. не у</w:t>
      </w:r>
      <w:r w:rsidR="00BA4C8C">
        <w:rPr>
          <w:rFonts w:ascii="Liberation Serif" w:hAnsi="Liberation Serif"/>
          <w:sz w:val="24"/>
          <w:szCs w:val="24"/>
        </w:rPr>
        <w:t>смотрел</w:t>
      </w:r>
      <w:r w:rsidRPr="00CD3E9A">
        <w:rPr>
          <w:rFonts w:ascii="Liberation Serif" w:hAnsi="Liberation Serif"/>
          <w:sz w:val="24"/>
          <w:szCs w:val="24"/>
        </w:rPr>
        <w:t xml:space="preserve"> фактов каких-либо нарушений или личной заинтересованности </w:t>
      </w:r>
      <w:r w:rsidR="001A1610" w:rsidRPr="001A1610">
        <w:rPr>
          <w:rFonts w:ascii="Liberation Serif" w:hAnsi="Liberation Serif"/>
          <w:sz w:val="24"/>
          <w:szCs w:val="24"/>
        </w:rPr>
        <w:t>гражданина N</w:t>
      </w:r>
      <w:r w:rsidR="001A1610" w:rsidRPr="001A1610">
        <w:rPr>
          <w:rFonts w:ascii="Liberation Serif" w:hAnsi="Liberation Serif"/>
          <w:sz w:val="24"/>
          <w:szCs w:val="24"/>
        </w:rPr>
        <w:t xml:space="preserve"> </w:t>
      </w:r>
      <w:r w:rsidRPr="00CD3E9A">
        <w:rPr>
          <w:rFonts w:ascii="Liberation Serif" w:hAnsi="Liberation Serif"/>
          <w:sz w:val="24"/>
          <w:szCs w:val="24"/>
        </w:rPr>
        <w:t xml:space="preserve">при исполнении трудовых обязанностей. При сопоставлении должностных обязанностей </w:t>
      </w:r>
      <w:r w:rsidR="007915D7">
        <w:rPr>
          <w:rFonts w:ascii="Liberation Serif" w:hAnsi="Liberation Serif"/>
          <w:sz w:val="24"/>
          <w:szCs w:val="24"/>
        </w:rPr>
        <w:t>муниципального служащего</w:t>
      </w:r>
      <w:r w:rsidRPr="00CD3E9A">
        <w:rPr>
          <w:rFonts w:ascii="Liberation Serif" w:hAnsi="Liberation Serif"/>
          <w:sz w:val="24"/>
          <w:szCs w:val="24"/>
        </w:rPr>
        <w:t xml:space="preserve"> и Советника директора не установлено пересечения должностных обязанностей. По мнению юридического отдела Администрации должностные обязанности </w:t>
      </w:r>
      <w:r w:rsidR="007915D7">
        <w:rPr>
          <w:rFonts w:ascii="Liberation Serif" w:hAnsi="Liberation Serif"/>
          <w:sz w:val="24"/>
          <w:szCs w:val="24"/>
        </w:rPr>
        <w:t>муниципального служащего</w:t>
      </w:r>
      <w:r w:rsidRPr="00CD3E9A">
        <w:rPr>
          <w:rFonts w:ascii="Liberation Serif" w:hAnsi="Liberation Serif"/>
          <w:sz w:val="24"/>
          <w:szCs w:val="24"/>
        </w:rPr>
        <w:t xml:space="preserve"> </w:t>
      </w:r>
      <w:r w:rsidR="001A1610">
        <w:rPr>
          <w:rFonts w:ascii="Liberation Serif" w:hAnsi="Liberation Serif"/>
          <w:sz w:val="24"/>
          <w:szCs w:val="24"/>
        </w:rPr>
        <w:t xml:space="preserve">были </w:t>
      </w:r>
      <w:r w:rsidRPr="00CD3E9A">
        <w:rPr>
          <w:rFonts w:ascii="Liberation Serif" w:hAnsi="Liberation Serif"/>
          <w:sz w:val="24"/>
          <w:szCs w:val="24"/>
        </w:rPr>
        <w:t xml:space="preserve">связаны с осуществлением градостроительной деятельности и управлением муниципальным имуществом. В то время как должность Советника директора связана с осуществлением консультационной деятельности в области права. </w:t>
      </w:r>
    </w:p>
    <w:p w14:paraId="24B77562" w14:textId="40C5DEF6" w:rsidR="001C6E11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3E9A">
        <w:rPr>
          <w:rFonts w:ascii="Liberation Serif" w:hAnsi="Liberation Serif"/>
          <w:sz w:val="24"/>
          <w:szCs w:val="24"/>
        </w:rPr>
        <w:t xml:space="preserve">В заключении сделан вывод дать </w:t>
      </w:r>
      <w:bookmarkStart w:id="5" w:name="_Hlk143000307"/>
      <w:r w:rsidR="001A1610" w:rsidRPr="001A1610">
        <w:rPr>
          <w:rFonts w:ascii="Liberation Serif" w:hAnsi="Liberation Serif"/>
          <w:sz w:val="24"/>
          <w:szCs w:val="24"/>
        </w:rPr>
        <w:t>гражданин</w:t>
      </w:r>
      <w:r w:rsidR="001A1610">
        <w:rPr>
          <w:rFonts w:ascii="Liberation Serif" w:hAnsi="Liberation Serif"/>
          <w:sz w:val="24"/>
          <w:szCs w:val="24"/>
        </w:rPr>
        <w:t>у</w:t>
      </w:r>
      <w:r w:rsidR="001A1610" w:rsidRPr="001A1610">
        <w:rPr>
          <w:rFonts w:ascii="Liberation Serif" w:hAnsi="Liberation Serif"/>
          <w:sz w:val="24"/>
          <w:szCs w:val="24"/>
        </w:rPr>
        <w:t xml:space="preserve"> N</w:t>
      </w:r>
      <w:r w:rsidR="001A1610" w:rsidRPr="001A1610">
        <w:rPr>
          <w:rFonts w:ascii="Liberation Serif" w:hAnsi="Liberation Serif"/>
          <w:sz w:val="24"/>
          <w:szCs w:val="24"/>
        </w:rPr>
        <w:t xml:space="preserve"> </w:t>
      </w:r>
      <w:r w:rsidRPr="00CD3E9A">
        <w:rPr>
          <w:rFonts w:ascii="Liberation Serif" w:hAnsi="Liberation Serif"/>
          <w:sz w:val="24"/>
          <w:szCs w:val="24"/>
        </w:rPr>
        <w:t xml:space="preserve">согласие на замещение должности </w:t>
      </w:r>
      <w:r w:rsidR="007915D7">
        <w:rPr>
          <w:rFonts w:ascii="Liberation Serif" w:hAnsi="Liberation Serif"/>
          <w:sz w:val="24"/>
          <w:szCs w:val="24"/>
        </w:rPr>
        <w:t>С</w:t>
      </w:r>
      <w:r w:rsidRPr="00CD3E9A">
        <w:rPr>
          <w:rFonts w:ascii="Liberation Serif" w:hAnsi="Liberation Serif"/>
          <w:sz w:val="24"/>
          <w:szCs w:val="24"/>
        </w:rPr>
        <w:t>оветника директора ОАО «Уральская горно-металлургическая компания» на условиях трудового договора</w:t>
      </w:r>
      <w:bookmarkEnd w:id="5"/>
      <w:r w:rsidRPr="00CD3E9A">
        <w:rPr>
          <w:rFonts w:ascii="Liberation Serif" w:hAnsi="Liberation Serif"/>
          <w:sz w:val="24"/>
          <w:szCs w:val="24"/>
        </w:rPr>
        <w:t>.</w:t>
      </w:r>
    </w:p>
    <w:bookmarkEnd w:id="4"/>
    <w:p w14:paraId="65D138DB" w14:textId="77777777" w:rsidR="00BA4C8C" w:rsidRDefault="00BA4C8C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8E5E799" w14:textId="74F3C1FE" w:rsidR="00BA4C8C" w:rsidRDefault="00BF4255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BA4C8C">
        <w:rPr>
          <w:rFonts w:ascii="Liberation Serif" w:hAnsi="Liberation Serif"/>
          <w:sz w:val="24"/>
          <w:szCs w:val="24"/>
        </w:rPr>
        <w:t xml:space="preserve">. </w:t>
      </w:r>
      <w:r w:rsidR="00BA4C8C" w:rsidRPr="00BA4C8C">
        <w:rPr>
          <w:rFonts w:ascii="Liberation Serif" w:hAnsi="Liberation Serif"/>
          <w:sz w:val="24"/>
          <w:szCs w:val="24"/>
        </w:rPr>
        <w:t xml:space="preserve">Председатель комиссии Редин А.А. </w:t>
      </w:r>
      <w:r w:rsidR="00BA4C8C">
        <w:rPr>
          <w:rFonts w:ascii="Liberation Serif" w:hAnsi="Liberation Serif"/>
          <w:sz w:val="24"/>
          <w:szCs w:val="24"/>
        </w:rPr>
        <w:t>п</w:t>
      </w:r>
      <w:r w:rsidR="00BA4C8C" w:rsidRPr="00BA4C8C">
        <w:rPr>
          <w:rFonts w:ascii="Liberation Serif" w:hAnsi="Liberation Serif"/>
          <w:sz w:val="24"/>
          <w:szCs w:val="24"/>
        </w:rPr>
        <w:t>редложил голосова</w:t>
      </w:r>
      <w:r w:rsidR="00526CC3">
        <w:rPr>
          <w:rFonts w:ascii="Liberation Serif" w:hAnsi="Liberation Serif"/>
          <w:sz w:val="24"/>
          <w:szCs w:val="24"/>
        </w:rPr>
        <w:t>ние</w:t>
      </w:r>
      <w:r w:rsidR="00BA4C8C" w:rsidRPr="00BA4C8C">
        <w:rPr>
          <w:rFonts w:ascii="Liberation Serif" w:hAnsi="Liberation Serif"/>
          <w:sz w:val="24"/>
          <w:szCs w:val="24"/>
        </w:rPr>
        <w:t xml:space="preserve"> </w:t>
      </w:r>
      <w:r w:rsidR="00BA4C8C">
        <w:rPr>
          <w:rFonts w:ascii="Liberation Serif" w:hAnsi="Liberation Serif"/>
          <w:sz w:val="24"/>
          <w:szCs w:val="24"/>
        </w:rPr>
        <w:t xml:space="preserve">о </w:t>
      </w:r>
      <w:bookmarkStart w:id="6" w:name="_Hlk143000379"/>
      <w:r w:rsidR="00BA4C8C">
        <w:rPr>
          <w:rFonts w:ascii="Liberation Serif" w:hAnsi="Liberation Serif"/>
          <w:sz w:val="24"/>
          <w:szCs w:val="24"/>
        </w:rPr>
        <w:t xml:space="preserve">даче </w:t>
      </w:r>
      <w:r w:rsidR="00BA4C8C" w:rsidRPr="00BA4C8C">
        <w:rPr>
          <w:rFonts w:ascii="Liberation Serif" w:hAnsi="Liberation Serif"/>
          <w:sz w:val="24"/>
          <w:szCs w:val="24"/>
        </w:rPr>
        <w:t>согласи</w:t>
      </w:r>
      <w:r w:rsidR="00BA4C8C">
        <w:rPr>
          <w:rFonts w:ascii="Liberation Serif" w:hAnsi="Liberation Serif"/>
          <w:sz w:val="24"/>
          <w:szCs w:val="24"/>
        </w:rPr>
        <w:t>я</w:t>
      </w:r>
      <w:r w:rsidR="00BA4C8C" w:rsidRPr="00BA4C8C">
        <w:rPr>
          <w:rFonts w:ascii="Liberation Serif" w:hAnsi="Liberation Serif"/>
          <w:sz w:val="24"/>
          <w:szCs w:val="24"/>
        </w:rPr>
        <w:t xml:space="preserve"> на замещение должности </w:t>
      </w:r>
      <w:r w:rsidR="001A1610">
        <w:rPr>
          <w:rFonts w:ascii="Liberation Serif" w:hAnsi="Liberation Serif"/>
          <w:sz w:val="24"/>
          <w:szCs w:val="24"/>
        </w:rPr>
        <w:t>С</w:t>
      </w:r>
      <w:r w:rsidR="00BA4C8C" w:rsidRPr="00BA4C8C">
        <w:rPr>
          <w:rFonts w:ascii="Liberation Serif" w:hAnsi="Liberation Serif"/>
          <w:sz w:val="24"/>
          <w:szCs w:val="24"/>
        </w:rPr>
        <w:t>оветника директора ОАО «Уральская горно-металлургическая компания» на условиях трудового договора</w:t>
      </w:r>
      <w:r w:rsidR="001A1610">
        <w:rPr>
          <w:rFonts w:ascii="Liberation Serif" w:hAnsi="Liberation Serif"/>
          <w:sz w:val="24"/>
          <w:szCs w:val="24"/>
        </w:rPr>
        <w:t>.</w:t>
      </w:r>
    </w:p>
    <w:bookmarkEnd w:id="6"/>
    <w:p w14:paraId="3849242F" w14:textId="77777777" w:rsidR="00BA4C8C" w:rsidRDefault="00BA4C8C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FE546BB" w14:textId="2A09AAB3" w:rsidR="003D5ACE" w:rsidRPr="00BF4255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" w:name="_Hlk142999127"/>
      <w:r w:rsidRPr="00BF425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</w:t>
      </w:r>
      <w:r w:rsidR="001C6E11" w:rsidRPr="00BF425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нию </w:t>
      </w:r>
      <w:r w:rsidRPr="00BF4255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проголосовали:</w:t>
      </w:r>
    </w:p>
    <w:p w14:paraId="09D7302E" w14:textId="3CD112CC" w:rsidR="003D5ACE" w:rsidRPr="003D5ACE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5AC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BA4C8C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3D5AC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F6009B0" w14:textId="77777777" w:rsidR="003D5ACE" w:rsidRPr="003D5ACE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5AC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7716E643" w14:textId="42606886" w:rsidR="003D5ACE" w:rsidRPr="003D5ACE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5ACE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</w:t>
      </w:r>
    </w:p>
    <w:bookmarkEnd w:id="7"/>
    <w:p w14:paraId="6E30C0F8" w14:textId="77777777" w:rsidR="003D5ACE" w:rsidRPr="006574CD" w:rsidRDefault="003D5ACE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1A103AA" w14:textId="4621AFD1" w:rsidR="00A63544" w:rsidRPr="006574CD" w:rsidRDefault="00614F83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574CD">
        <w:rPr>
          <w:rFonts w:ascii="Liberation Serif" w:hAnsi="Liberation Serif"/>
          <w:b/>
          <w:bCs/>
          <w:sz w:val="24"/>
          <w:szCs w:val="24"/>
        </w:rPr>
        <w:t>КОМИССИЯ РЕШИЛА:</w:t>
      </w:r>
      <w:r w:rsidRPr="006574CD">
        <w:rPr>
          <w:rFonts w:ascii="Liberation Serif" w:hAnsi="Liberation Serif"/>
          <w:sz w:val="24"/>
          <w:szCs w:val="24"/>
        </w:rPr>
        <w:t xml:space="preserve"> </w:t>
      </w:r>
    </w:p>
    <w:p w14:paraId="4824568E" w14:textId="25EF23DE" w:rsidR="008361EE" w:rsidRPr="00081A13" w:rsidRDefault="00BA4C8C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Pr="00BA4C8C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>ть</w:t>
      </w:r>
      <w:r w:rsidRPr="00BA4C8C">
        <w:rPr>
          <w:rFonts w:ascii="Liberation Serif" w:hAnsi="Liberation Serif"/>
          <w:sz w:val="24"/>
          <w:szCs w:val="24"/>
        </w:rPr>
        <w:t xml:space="preserve"> согласи</w:t>
      </w:r>
      <w:r>
        <w:rPr>
          <w:rFonts w:ascii="Liberation Serif" w:hAnsi="Liberation Serif"/>
          <w:sz w:val="24"/>
          <w:szCs w:val="24"/>
        </w:rPr>
        <w:t>е</w:t>
      </w:r>
      <w:r w:rsidRPr="00BA4C8C">
        <w:rPr>
          <w:rFonts w:ascii="Liberation Serif" w:hAnsi="Liberation Serif"/>
          <w:sz w:val="24"/>
          <w:szCs w:val="24"/>
        </w:rPr>
        <w:t xml:space="preserve"> </w:t>
      </w:r>
      <w:r w:rsidR="001A1610" w:rsidRPr="001A1610">
        <w:rPr>
          <w:rFonts w:ascii="Liberation Serif" w:hAnsi="Liberation Serif"/>
          <w:sz w:val="24"/>
          <w:szCs w:val="24"/>
        </w:rPr>
        <w:t>гражданин</w:t>
      </w:r>
      <w:r w:rsidR="001A1610">
        <w:rPr>
          <w:rFonts w:ascii="Liberation Serif" w:hAnsi="Liberation Serif"/>
          <w:sz w:val="24"/>
          <w:szCs w:val="24"/>
        </w:rPr>
        <w:t>у</w:t>
      </w:r>
      <w:r w:rsidR="001A1610" w:rsidRPr="001A1610">
        <w:rPr>
          <w:rFonts w:ascii="Liberation Serif" w:hAnsi="Liberation Serif"/>
          <w:sz w:val="24"/>
          <w:szCs w:val="24"/>
        </w:rPr>
        <w:t xml:space="preserve"> N</w:t>
      </w:r>
      <w:r w:rsidR="001A1610" w:rsidRPr="001A1610">
        <w:rPr>
          <w:rFonts w:ascii="Liberation Serif" w:hAnsi="Liberation Serif"/>
          <w:sz w:val="24"/>
          <w:szCs w:val="24"/>
        </w:rPr>
        <w:t xml:space="preserve"> </w:t>
      </w:r>
      <w:r w:rsidR="001A1610">
        <w:rPr>
          <w:rFonts w:ascii="Liberation Serif" w:hAnsi="Liberation Serif"/>
          <w:sz w:val="24"/>
          <w:szCs w:val="24"/>
        </w:rPr>
        <w:t xml:space="preserve">на замещение </w:t>
      </w:r>
      <w:r w:rsidRPr="00BA4C8C">
        <w:rPr>
          <w:rFonts w:ascii="Liberation Serif" w:hAnsi="Liberation Serif"/>
          <w:sz w:val="24"/>
          <w:szCs w:val="24"/>
        </w:rPr>
        <w:t>должности советника директора ОАО «Уральская горно-металлургическая компания» на условиях трудового договора</w:t>
      </w:r>
      <w:r w:rsidR="00E2162C">
        <w:rPr>
          <w:rFonts w:ascii="Liberation Serif" w:hAnsi="Liberation Serif"/>
          <w:sz w:val="24"/>
          <w:szCs w:val="24"/>
        </w:rPr>
        <w:t>.</w:t>
      </w:r>
    </w:p>
    <w:p w14:paraId="299CA834" w14:textId="0EE1A8ED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21A3DEE" w14:textId="3EBAAFD6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Комиссии,</w:t>
      </w:r>
    </w:p>
    <w:p w14:paraId="31421DB8" w14:textId="4D468C7F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536734CE" w14:textId="77777777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по общим вопросам городского округа </w:t>
      </w:r>
    </w:p>
    <w:p w14:paraId="2688B822" w14:textId="2712030C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Верхняя Пышма                                                                                              </w:t>
      </w:r>
      <w:r w:rsidR="00BB1F33" w:rsidRPr="00081A13">
        <w:rPr>
          <w:rFonts w:ascii="Liberation Serif" w:hAnsi="Liberation Serif"/>
          <w:sz w:val="24"/>
          <w:szCs w:val="24"/>
        </w:rPr>
        <w:t xml:space="preserve">     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 w:rsidR="001C6E11">
        <w:rPr>
          <w:rFonts w:ascii="Liberation Serif" w:hAnsi="Liberation Serif"/>
          <w:sz w:val="24"/>
          <w:szCs w:val="24"/>
        </w:rPr>
        <w:t>А.А. Редин</w:t>
      </w:r>
    </w:p>
    <w:p w14:paraId="3166C680" w14:textId="4ED9DD2A" w:rsidR="00BB1F33" w:rsidRPr="00081A13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081A13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081A13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Комиссии,</w:t>
            </w:r>
          </w:p>
          <w:p w14:paraId="0E27C38F" w14:textId="1B278EF5" w:rsidR="00BB1F33" w:rsidRPr="00081A13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2352A27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98ADC52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DD79B75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2023DE3" w14:textId="790BA020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="001C6E11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Гончарук</w:t>
            </w:r>
          </w:p>
        </w:tc>
      </w:tr>
      <w:tr w:rsidR="00BB1F33" w:rsidRPr="00081A13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DD20" w14:textId="04F4F86F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081A13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B1F33" w:rsidRPr="00081A13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4CACCF3E" w14:textId="77777777" w:rsidR="00BB1F3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19F5B6F" w14:textId="5103412C" w:rsidR="001A1610" w:rsidRPr="00081A13" w:rsidRDefault="001A161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983992D" w14:textId="19AEFCFA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Е.А.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Кузнецова   </w:t>
            </w:r>
          </w:p>
        </w:tc>
      </w:tr>
      <w:tr w:rsidR="00F42700" w:rsidRPr="00081A13" w14:paraId="688C9C19" w14:textId="77777777" w:rsidTr="00C7770F">
        <w:trPr>
          <w:trHeight w:val="421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E775F85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14981942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54E1F8D" w14:textId="77777777" w:rsidR="00F42700" w:rsidRDefault="00F4270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A0DA556" w14:textId="66EF1A27" w:rsidR="00C7770F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Р.С. Абдуллин</w:t>
            </w:r>
          </w:p>
        </w:tc>
      </w:tr>
      <w:tr w:rsidR="00BB1F33" w:rsidRPr="00081A13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789327D" w14:textId="07BC94ED" w:rsidR="00BB1F33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1C6E11" w:rsidRPr="00081A13" w14:paraId="52F56609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1F7F37D" w14:textId="2B584DDA" w:rsidR="001C6E11" w:rsidRPr="00081A13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045077B" w14:textId="77777777" w:rsidR="001C6E11" w:rsidRPr="00081A13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F6A034" w14:textId="77777777" w:rsidR="001C6E11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33CEA4E" w14:textId="68AA0204" w:rsidR="001C6E11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Р.Г. Дмитриева</w:t>
            </w:r>
          </w:p>
        </w:tc>
      </w:tr>
      <w:tr w:rsidR="00BB1F33" w:rsidRPr="00081A13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B7579F9" w14:textId="3B9FB502" w:rsidR="00BB1F33" w:rsidRPr="00081A13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С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>.В.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Шахмаев</w:t>
            </w:r>
            <w:proofErr w:type="spellEnd"/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E2162C" w:rsidRPr="00081A13" w14:paraId="0F43BC6B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A1A170B" w14:textId="77777777" w:rsidR="00E2162C" w:rsidRPr="00081A13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2287EEF4" w14:textId="77777777" w:rsidR="00E2162C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5F2BD03" w14:textId="77777777" w:rsidR="00E2162C" w:rsidRPr="00081A13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DA04E1" w14:textId="77777777" w:rsidR="00E2162C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C4A08E4" w14:textId="53E6DDDB" w:rsidR="00E2162C" w:rsidRPr="00081A13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О.Н.Дзюба</w:t>
            </w:r>
            <w:proofErr w:type="spellEnd"/>
          </w:p>
        </w:tc>
      </w:tr>
    </w:tbl>
    <w:p w14:paraId="170664BC" w14:textId="77777777" w:rsidR="00BB1F33" w:rsidRPr="00081A13" w:rsidRDefault="00BB1F33" w:rsidP="00E2162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081A13" w:rsidSect="00E2162C">
      <w:headerReference w:type="default" r:id="rId8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35FE" w14:textId="77777777" w:rsidR="004A6AC4" w:rsidRDefault="004A6AC4" w:rsidP="00A63544">
      <w:pPr>
        <w:spacing w:after="0" w:line="240" w:lineRule="auto"/>
      </w:pPr>
      <w:r>
        <w:separator/>
      </w:r>
    </w:p>
  </w:endnote>
  <w:endnote w:type="continuationSeparator" w:id="0">
    <w:p w14:paraId="05D250F8" w14:textId="77777777" w:rsidR="004A6AC4" w:rsidRDefault="004A6AC4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4FAD" w14:textId="77777777" w:rsidR="004A6AC4" w:rsidRDefault="004A6AC4" w:rsidP="00A63544">
      <w:pPr>
        <w:spacing w:after="0" w:line="240" w:lineRule="auto"/>
      </w:pPr>
      <w:r>
        <w:separator/>
      </w:r>
    </w:p>
  </w:footnote>
  <w:footnote w:type="continuationSeparator" w:id="0">
    <w:p w14:paraId="16F0160F" w14:textId="77777777" w:rsidR="004A6AC4" w:rsidRDefault="004A6AC4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3"/>
  </w:num>
  <w:num w:numId="2" w16cid:durableId="571039957">
    <w:abstractNumId w:val="4"/>
  </w:num>
  <w:num w:numId="3" w16cid:durableId="310208173">
    <w:abstractNumId w:val="0"/>
  </w:num>
  <w:num w:numId="4" w16cid:durableId="1639189865">
    <w:abstractNumId w:val="1"/>
  </w:num>
  <w:num w:numId="5" w16cid:durableId="48432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51BBF"/>
    <w:rsid w:val="00057958"/>
    <w:rsid w:val="00081A13"/>
    <w:rsid w:val="000A267E"/>
    <w:rsid w:val="001174AA"/>
    <w:rsid w:val="00127840"/>
    <w:rsid w:val="00155656"/>
    <w:rsid w:val="001A1610"/>
    <w:rsid w:val="001C6E11"/>
    <w:rsid w:val="00280020"/>
    <w:rsid w:val="002C2ADA"/>
    <w:rsid w:val="002D09F0"/>
    <w:rsid w:val="00351272"/>
    <w:rsid w:val="003B673B"/>
    <w:rsid w:val="003D5ACE"/>
    <w:rsid w:val="003E57DB"/>
    <w:rsid w:val="003E6500"/>
    <w:rsid w:val="004075C7"/>
    <w:rsid w:val="0041436B"/>
    <w:rsid w:val="004A6AC4"/>
    <w:rsid w:val="00526CC3"/>
    <w:rsid w:val="005A7718"/>
    <w:rsid w:val="005C492A"/>
    <w:rsid w:val="005D2D42"/>
    <w:rsid w:val="005E6EBA"/>
    <w:rsid w:val="00601DE5"/>
    <w:rsid w:val="00614F83"/>
    <w:rsid w:val="006420E0"/>
    <w:rsid w:val="006574CD"/>
    <w:rsid w:val="00707F2E"/>
    <w:rsid w:val="00732102"/>
    <w:rsid w:val="0074324C"/>
    <w:rsid w:val="007915D7"/>
    <w:rsid w:val="007E3508"/>
    <w:rsid w:val="007F6168"/>
    <w:rsid w:val="007F7E29"/>
    <w:rsid w:val="008361EE"/>
    <w:rsid w:val="00844B5C"/>
    <w:rsid w:val="00874306"/>
    <w:rsid w:val="008D48ED"/>
    <w:rsid w:val="00933096"/>
    <w:rsid w:val="009F59CA"/>
    <w:rsid w:val="00A308AB"/>
    <w:rsid w:val="00A60841"/>
    <w:rsid w:val="00A63544"/>
    <w:rsid w:val="00AB2936"/>
    <w:rsid w:val="00AE36D8"/>
    <w:rsid w:val="00BA4C8C"/>
    <w:rsid w:val="00BB1F33"/>
    <w:rsid w:val="00BF4255"/>
    <w:rsid w:val="00C7770F"/>
    <w:rsid w:val="00CA5875"/>
    <w:rsid w:val="00CC31B9"/>
    <w:rsid w:val="00CD2499"/>
    <w:rsid w:val="00CD3E9A"/>
    <w:rsid w:val="00D56A67"/>
    <w:rsid w:val="00E1617B"/>
    <w:rsid w:val="00E2162C"/>
    <w:rsid w:val="00E21AF6"/>
    <w:rsid w:val="00E34630"/>
    <w:rsid w:val="00E873B7"/>
    <w:rsid w:val="00E91188"/>
    <w:rsid w:val="00EA19AD"/>
    <w:rsid w:val="00EC629D"/>
    <w:rsid w:val="00F07BAC"/>
    <w:rsid w:val="00F16FBB"/>
    <w:rsid w:val="00F176BE"/>
    <w:rsid w:val="00F42700"/>
    <w:rsid w:val="00F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2023-08-15T11:21:00Z</cp:lastPrinted>
  <dcterms:created xsi:type="dcterms:W3CDTF">2023-08-17T06:06:00Z</dcterms:created>
  <dcterms:modified xsi:type="dcterms:W3CDTF">2023-08-17T06:06:00Z</dcterms:modified>
</cp:coreProperties>
</file>