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5450FF" w:rsidTr="005450FF">
        <w:trPr>
          <w:trHeight w:val="524"/>
        </w:trPr>
        <w:tc>
          <w:tcPr>
            <w:tcW w:w="9460" w:type="dxa"/>
            <w:gridSpan w:val="5"/>
            <w:hideMark/>
          </w:tcPr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50FF" w:rsidRDefault="005450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50FF" w:rsidRDefault="005450F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AFC54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50FF" w:rsidTr="005450FF">
        <w:trPr>
          <w:trHeight w:val="524"/>
        </w:trPr>
        <w:tc>
          <w:tcPr>
            <w:tcW w:w="284" w:type="dxa"/>
            <w:vAlign w:val="bottom"/>
            <w:hideMark/>
          </w:tcPr>
          <w:p w:rsidR="005450FF" w:rsidRDefault="005450F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1018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50FF" w:rsidRDefault="005450F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50FF" w:rsidTr="005450FF">
        <w:trPr>
          <w:trHeight w:val="130"/>
        </w:trPr>
        <w:tc>
          <w:tcPr>
            <w:tcW w:w="9460" w:type="dxa"/>
            <w:gridSpan w:val="5"/>
          </w:tcPr>
          <w:p w:rsidR="005450FF" w:rsidRDefault="005450F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50FF" w:rsidTr="005450FF">
        <w:tc>
          <w:tcPr>
            <w:tcW w:w="9460" w:type="dxa"/>
            <w:gridSpan w:val="5"/>
          </w:tcPr>
          <w:p w:rsidR="005450FF" w:rsidRDefault="005450F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50FF" w:rsidRDefault="005450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450FF" w:rsidRDefault="005450F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450FF" w:rsidTr="005450FF">
        <w:tc>
          <w:tcPr>
            <w:tcW w:w="9460" w:type="dxa"/>
            <w:gridSpan w:val="5"/>
            <w:hideMark/>
          </w:tcPr>
          <w:p w:rsidR="005450FF" w:rsidRDefault="005450F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Кривоусова - Орджоникидзе – проспект Успенский города Верхняя Пышма»</w:t>
            </w:r>
          </w:p>
        </w:tc>
      </w:tr>
      <w:tr w:rsidR="005450FF" w:rsidTr="005450FF">
        <w:tc>
          <w:tcPr>
            <w:tcW w:w="9460" w:type="dxa"/>
            <w:gridSpan w:val="5"/>
          </w:tcPr>
          <w:p w:rsidR="005450FF" w:rsidRDefault="005450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50FF" w:rsidRDefault="005450F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50FF" w:rsidRDefault="005450FF" w:rsidP="005450FF">
      <w:pPr>
        <w:widowControl w:val="0"/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>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акционерным обществом Архитектурно-Строительный Центр «Правобережный»</w:t>
      </w:r>
      <w:r>
        <w:rPr>
          <w:rFonts w:ascii="Liberation Serif" w:hAnsi="Liberation Serif"/>
          <w:sz w:val="28"/>
          <w:szCs w:val="28"/>
        </w:rPr>
        <w:t xml:space="preserve"> 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Кривоусова - Орджоникидзе – проспект Успенский города Верхняя Пышма»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01 августа 2023 года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5450FF" w:rsidRDefault="005450FF" w:rsidP="005450F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450FF" w:rsidRDefault="005450FF" w:rsidP="005450FF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color w:val="000000"/>
          <w:sz w:val="28"/>
          <w:szCs w:val="28"/>
        </w:rPr>
        <w:t>документацию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Кривоусова – Орджоникидзе – проспект Успенский города Верхняя Пышма»</w:t>
      </w:r>
      <w:r>
        <w:rPr>
          <w:rFonts w:ascii="Liberation Serif" w:hAnsi="Liberation Serif"/>
          <w:sz w:val="28"/>
          <w:szCs w:val="28"/>
        </w:rPr>
        <w:t>, изложив в новой редакции</w:t>
      </w:r>
      <w:r>
        <w:rPr>
          <w:rFonts w:ascii="Liberation Serif" w:hAnsi="Liberation Serif" w:cs="Courier New"/>
          <w:sz w:val="28"/>
          <w:szCs w:val="28"/>
        </w:rPr>
        <w:t>:</w:t>
      </w:r>
    </w:p>
    <w:p w:rsidR="005450FF" w:rsidRDefault="005450FF" w:rsidP="005450F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Проект планировки территории. Шифр 2204/19- ПП Изм. 4, </w:t>
      </w:r>
      <w:r>
        <w:rPr>
          <w:rFonts w:ascii="Liberation Serif" w:hAnsi="Liberation Serif" w:cs="Courier New"/>
          <w:sz w:val="28"/>
          <w:szCs w:val="28"/>
        </w:rPr>
        <w:br/>
        <w:t>на 46 л. (приложение 1);</w:t>
      </w:r>
    </w:p>
    <w:p w:rsidR="005450FF" w:rsidRDefault="005450FF" w:rsidP="005450FF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Проект межевания территории. Шифр 2204/04-23-ПМ Изм. 4, </w:t>
      </w:r>
      <w:r>
        <w:rPr>
          <w:rFonts w:ascii="Liberation Serif" w:hAnsi="Liberation Serif" w:cs="Courier New"/>
          <w:sz w:val="28"/>
          <w:szCs w:val="28"/>
        </w:rPr>
        <w:br/>
      </w:r>
      <w:r>
        <w:rPr>
          <w:rFonts w:ascii="Liberation Serif" w:hAnsi="Liberation Serif" w:cs="Courier New"/>
          <w:sz w:val="28"/>
          <w:szCs w:val="28"/>
        </w:rPr>
        <w:lastRenderedPageBreak/>
        <w:t>на 45 л. (приложение 2).</w:t>
      </w:r>
    </w:p>
    <w:p w:rsidR="005450FF" w:rsidRDefault="005450FF" w:rsidP="005450FF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5450FF" w:rsidRDefault="005450FF" w:rsidP="005450FF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5450FF" w:rsidRDefault="005450FF" w:rsidP="005450FF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5450FF" w:rsidRDefault="005450FF" w:rsidP="005450FF">
      <w:pPr>
        <w:widowControl w:val="0"/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5450FF" w:rsidRDefault="005450FF" w:rsidP="005450F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>колодцам, трансформаторным подстанциям, газорегулировочным станциям, теплопунктам и пр.);</w:t>
      </w:r>
    </w:p>
    <w:p w:rsidR="005450FF" w:rsidRDefault="005450FF" w:rsidP="005450FF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5450FF" w:rsidRDefault="005450FF" w:rsidP="005450FF">
      <w:pPr>
        <w:numPr>
          <w:ilvl w:val="3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5450FF" w:rsidRDefault="005450FF" w:rsidP="005450FF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5450FF" w:rsidRDefault="005450FF" w:rsidP="005450FF">
      <w:pPr>
        <w:widowControl w:val="0"/>
        <w:numPr>
          <w:ilvl w:val="3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8"/>
          <w:szCs w:val="28"/>
        </w:rPr>
        <w:br/>
        <w:t xml:space="preserve">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ТЕРРИТОРИЙ».</w:t>
      </w:r>
    </w:p>
    <w:p w:rsidR="005450FF" w:rsidRDefault="005450FF" w:rsidP="005450FF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5450FF" w:rsidRDefault="005450FF" w:rsidP="005450FF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450FF" w:rsidTr="005450FF">
        <w:tc>
          <w:tcPr>
            <w:tcW w:w="6237" w:type="dxa"/>
            <w:vAlign w:val="bottom"/>
            <w:hideMark/>
          </w:tcPr>
          <w:p w:rsidR="005450FF" w:rsidRDefault="005450F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450FF" w:rsidRDefault="005450F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50FF" w:rsidRDefault="005450FF" w:rsidP="005450FF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E43787" w:rsidRDefault="00E43787"/>
    <w:sectPr w:rsidR="00E4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70F864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4059C6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44"/>
    <w:rsid w:val="005450FF"/>
    <w:rsid w:val="00B83A44"/>
    <w:rsid w:val="00E4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1D282-B4E9-48B6-8F03-687F713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50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2023-08-21T12:43:00Z</dcterms:created>
  <dcterms:modified xsi:type="dcterms:W3CDTF">2023-08-21T12:43:00Z</dcterms:modified>
</cp:coreProperties>
</file>