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5450FF" w:rsidTr="005450FF">
        <w:trPr>
          <w:trHeight w:val="524"/>
        </w:trPr>
        <w:tc>
          <w:tcPr>
            <w:tcW w:w="9460" w:type="dxa"/>
            <w:gridSpan w:val="5"/>
            <w:hideMark/>
          </w:tcPr>
          <w:p w:rsidR="005450FF" w:rsidRDefault="005450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450FF" w:rsidRDefault="005450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450FF" w:rsidRDefault="005450F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450FF" w:rsidRDefault="005450F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AFC54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450FF" w:rsidTr="005450FF">
        <w:trPr>
          <w:trHeight w:val="524"/>
        </w:trPr>
        <w:tc>
          <w:tcPr>
            <w:tcW w:w="284" w:type="dxa"/>
            <w:vAlign w:val="bottom"/>
            <w:hideMark/>
          </w:tcPr>
          <w:p w:rsidR="005450FF" w:rsidRDefault="005450F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450FF" w:rsidRDefault="005450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21.08.2023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5450FF" w:rsidRDefault="005450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450FF" w:rsidRDefault="005450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1018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450FF" w:rsidRDefault="005450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450FF" w:rsidTr="005450FF">
        <w:trPr>
          <w:trHeight w:val="130"/>
        </w:trPr>
        <w:tc>
          <w:tcPr>
            <w:tcW w:w="9460" w:type="dxa"/>
            <w:gridSpan w:val="5"/>
          </w:tcPr>
          <w:p w:rsidR="005450FF" w:rsidRDefault="005450F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450FF" w:rsidTr="005450FF">
        <w:tc>
          <w:tcPr>
            <w:tcW w:w="9460" w:type="dxa"/>
            <w:gridSpan w:val="5"/>
          </w:tcPr>
          <w:p w:rsidR="005450FF" w:rsidRDefault="005450F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450FF" w:rsidRDefault="005450F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450FF" w:rsidRDefault="005450F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450FF" w:rsidTr="005450FF">
        <w:tc>
          <w:tcPr>
            <w:tcW w:w="9460" w:type="dxa"/>
            <w:gridSpan w:val="5"/>
            <w:hideMark/>
          </w:tcPr>
          <w:p w:rsidR="005450FF" w:rsidRDefault="005450F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документации по планировке территории «Внесение изменений в проект планировки территории и проект межевания территории по адресу: район улиц Калинина – Свердлова – Кривоусова - Орджоникидзе – проспект Успенский города Верхняя Пышма»</w:t>
            </w:r>
          </w:p>
        </w:tc>
      </w:tr>
      <w:tr w:rsidR="005450FF" w:rsidTr="005450FF">
        <w:tc>
          <w:tcPr>
            <w:tcW w:w="9460" w:type="dxa"/>
            <w:gridSpan w:val="5"/>
          </w:tcPr>
          <w:p w:rsidR="005450FF" w:rsidRDefault="005450F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450FF" w:rsidRDefault="005450F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450FF" w:rsidRDefault="005450FF" w:rsidP="005450FF">
      <w:pPr>
        <w:widowControl w:val="0"/>
        <w:ind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Руководствуясь частью 2 статьи 42, частью 3 статьи 43, частью 13 статьи 46 Градостроительного кодекса Российской Федерации, пунктом 26 части 1 статьи 16 Федерального закона от 06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61 Административного регламента предоставления муниципальной услуги «Подготовка и утверждение документации по планировке территории», утвержденного постановлением администрации городского округа Верхняя Пышма от 30.12.2022 № 1657, рассмотрев представленную акционерным обществом Архитектурно-Строительный Центр «Правобережный»</w:t>
      </w:r>
      <w:r>
        <w:rPr>
          <w:rFonts w:ascii="Liberation Serif" w:hAnsi="Liberation Serif"/>
          <w:sz w:val="28"/>
          <w:szCs w:val="28"/>
        </w:rPr>
        <w:t xml:space="preserve"> документации по планировке территории «Внесение изменений в проект планировки территории и проект межевания территории по адресу: район улиц Калинина – Свердлова – Кривоусова - Орджоникидзе – проспект Успенский города Верхняя Пышма»</w:t>
      </w:r>
      <w:r>
        <w:rPr>
          <w:rFonts w:ascii="Liberation Serif" w:hAnsi="Liberation Serif" w:cs="Courier New"/>
          <w:sz w:val="28"/>
          <w:szCs w:val="28"/>
        </w:rPr>
        <w:t xml:space="preserve">, учитывая </w:t>
      </w:r>
      <w:r>
        <w:rPr>
          <w:rFonts w:ascii="Liberation Serif" w:hAnsi="Liberation Serif"/>
          <w:color w:val="000000"/>
          <w:sz w:val="28"/>
          <w:szCs w:val="28"/>
        </w:rPr>
        <w:t>заключение комиссии по проведению публичных слушаний от 01 августа 2023 года</w:t>
      </w:r>
      <w:r>
        <w:rPr>
          <w:rFonts w:ascii="Liberation Serif" w:hAnsi="Liberation Serif" w:cs="Courier New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5450FF" w:rsidRDefault="005450FF" w:rsidP="005450F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450FF" w:rsidRDefault="005450FF" w:rsidP="005450FF">
      <w:pPr>
        <w:widowControl w:val="0"/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</w:t>
      </w:r>
      <w:r>
        <w:rPr>
          <w:rFonts w:ascii="Liberation Serif" w:hAnsi="Liberation Serif"/>
          <w:color w:val="000000"/>
          <w:sz w:val="28"/>
          <w:szCs w:val="28"/>
        </w:rPr>
        <w:t>документацию по планировке территории «Внесение изменений в проект планировки территории и проект межевания территории по адресу: район улиц Калинина – Свердлова – Кривоусова – Орджоникидзе – проспект Успенский города Верхняя Пышма»</w:t>
      </w:r>
      <w:r>
        <w:rPr>
          <w:rFonts w:ascii="Liberation Serif" w:hAnsi="Liberation Serif"/>
          <w:sz w:val="28"/>
          <w:szCs w:val="28"/>
        </w:rPr>
        <w:t>, изложив в новой редакции</w:t>
      </w:r>
      <w:r>
        <w:rPr>
          <w:rFonts w:ascii="Liberation Serif" w:hAnsi="Liberation Serif" w:cs="Courier New"/>
          <w:sz w:val="28"/>
          <w:szCs w:val="28"/>
        </w:rPr>
        <w:t>:</w:t>
      </w:r>
    </w:p>
    <w:p w:rsidR="005450FF" w:rsidRDefault="005450FF" w:rsidP="005450FF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Проект планировки территории. Шифр 2204/19- ПП Изм. 4, </w:t>
      </w:r>
      <w:r>
        <w:rPr>
          <w:rFonts w:ascii="Liberation Serif" w:hAnsi="Liberation Serif" w:cs="Courier New"/>
          <w:sz w:val="28"/>
          <w:szCs w:val="28"/>
        </w:rPr>
        <w:br/>
        <w:t>на 46 л. (приложение 1);</w:t>
      </w:r>
    </w:p>
    <w:p w:rsidR="005450FF" w:rsidRDefault="005450FF" w:rsidP="005450FF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Проект межевания территории. Шифр 2204/04-23-ПМ Изм. 4, </w:t>
      </w:r>
      <w:r>
        <w:rPr>
          <w:rFonts w:ascii="Liberation Serif" w:hAnsi="Liberation Serif" w:cs="Courier New"/>
          <w:sz w:val="28"/>
          <w:szCs w:val="28"/>
        </w:rPr>
        <w:br/>
      </w:r>
      <w:r>
        <w:rPr>
          <w:rFonts w:ascii="Liberation Serif" w:hAnsi="Liberation Serif" w:cs="Courier New"/>
          <w:sz w:val="28"/>
          <w:szCs w:val="28"/>
        </w:rPr>
        <w:lastRenderedPageBreak/>
        <w:t>на 45 л. (приложение 2).</w:t>
      </w:r>
    </w:p>
    <w:p w:rsidR="005450FF" w:rsidRDefault="005450FF" w:rsidP="005450FF">
      <w:pPr>
        <w:widowControl w:val="0"/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5450FF" w:rsidRDefault="005450FF" w:rsidP="005450FF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5450FF" w:rsidRDefault="005450FF" w:rsidP="005450FF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5450FF" w:rsidRDefault="005450FF" w:rsidP="005450FF">
      <w:pPr>
        <w:widowControl w:val="0"/>
        <w:numPr>
          <w:ilvl w:val="3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5450FF" w:rsidRDefault="005450FF" w:rsidP="005450FF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8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</w:t>
      </w:r>
      <w:r>
        <w:rPr>
          <w:rFonts w:ascii="Liberation Serif" w:hAnsi="Liberation Serif"/>
          <w:sz w:val="28"/>
          <w:szCs w:val="28"/>
        </w:rPr>
        <w:br/>
        <w:t xml:space="preserve">от их границ, а также коммунальным объектам (в том числе </w:t>
      </w:r>
      <w:r>
        <w:rPr>
          <w:rFonts w:ascii="Liberation Serif" w:hAnsi="Liberation Serif"/>
          <w:sz w:val="28"/>
          <w:szCs w:val="28"/>
        </w:rPr>
        <w:br/>
        <w:t>колодцам, трансформаторным подстанциям, газорегулировочным станциям, теплопунктам и пр.);</w:t>
      </w:r>
    </w:p>
    <w:p w:rsidR="005450FF" w:rsidRDefault="005450FF" w:rsidP="005450FF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руководствоваться проектом межевания территории, утверждённым настоящим постановлением, при осуществлении работ </w:t>
      </w:r>
      <w:r>
        <w:rPr>
          <w:rFonts w:ascii="Liberation Serif" w:hAnsi="Liberation Serif"/>
          <w:sz w:val="28"/>
          <w:szCs w:val="28"/>
        </w:rPr>
        <w:br/>
        <w:t>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5450FF" w:rsidRDefault="005450FF" w:rsidP="005450FF">
      <w:pPr>
        <w:numPr>
          <w:ilvl w:val="3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Организациям застройщиков в обязательном порядке провести работы по формированию и постановке на государственный кадастровый учет отдельных объектов коммунального назначения и электросетевого хозяйства, с последующей передачей вновь созданных объектов в собственность городского округа Верхняя Пышма.</w:t>
      </w:r>
    </w:p>
    <w:p w:rsidR="005450FF" w:rsidRDefault="005450FF" w:rsidP="005450FF">
      <w:pPr>
        <w:widowControl w:val="0"/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:rsidR="005450FF" w:rsidRDefault="005450FF" w:rsidP="005450FF">
      <w:pPr>
        <w:widowControl w:val="0"/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</w:t>
      </w:r>
      <w:r>
        <w:rPr>
          <w:rFonts w:ascii="Liberation Serif" w:hAnsi="Liberation Serif"/>
          <w:sz w:val="28"/>
          <w:szCs w:val="28"/>
        </w:rPr>
        <w:br/>
        <w:t xml:space="preserve">округа Верхняя Пышма (www.верхняяпышма-право.рф), на официальном </w:t>
      </w:r>
      <w:r>
        <w:rPr>
          <w:rFonts w:ascii="Liberation Serif" w:hAnsi="Liberation Serif"/>
          <w:sz w:val="28"/>
          <w:szCs w:val="28"/>
        </w:rPr>
        <w:br/>
        <w:t xml:space="preserve">сайте городского округа Верхняя Пышма (www.movp.ru) в разделе «Градостроительство и землепользование» − «Публичные слушания», </w:t>
      </w:r>
      <w:r>
        <w:rPr>
          <w:rFonts w:ascii="Liberation Serif" w:hAnsi="Liberation Serif"/>
          <w:sz w:val="28"/>
          <w:szCs w:val="28"/>
        </w:rPr>
        <w:br/>
        <w:t xml:space="preserve">в разделе «Градостроительство и землепользование» − «Проекты планировок </w:t>
      </w:r>
      <w:r>
        <w:rPr>
          <w:rFonts w:ascii="Liberation Serif" w:hAnsi="Liberation Serif"/>
          <w:sz w:val="28"/>
          <w:szCs w:val="28"/>
        </w:rPr>
        <w:br/>
        <w:t>и проекты межевания» – «Проекты планировок и проекты межевания ТЕРРИТОРИЙ».</w:t>
      </w:r>
    </w:p>
    <w:p w:rsidR="005450FF" w:rsidRDefault="005450FF" w:rsidP="005450FF">
      <w:pPr>
        <w:widowControl w:val="0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p w:rsidR="005450FF" w:rsidRDefault="005450FF" w:rsidP="005450FF">
      <w:pPr>
        <w:widowControl w:val="0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450FF" w:rsidTr="005450FF">
        <w:tc>
          <w:tcPr>
            <w:tcW w:w="6237" w:type="dxa"/>
            <w:vAlign w:val="bottom"/>
            <w:hideMark/>
          </w:tcPr>
          <w:p w:rsidR="005450FF" w:rsidRDefault="005450F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450FF" w:rsidRDefault="005450F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450FF" w:rsidRDefault="005450FF" w:rsidP="005450FF">
      <w:pPr>
        <w:pStyle w:val="ConsNormal"/>
        <w:widowControl/>
        <w:ind w:firstLine="0"/>
        <w:rPr>
          <w:rFonts w:ascii="Liberation Serif" w:hAnsi="Liberation Serif"/>
          <w:sz w:val="4"/>
        </w:rPr>
      </w:pPr>
    </w:p>
    <w:p w:rsidR="00E43787" w:rsidRDefault="00E43787"/>
    <w:sectPr w:rsidR="00E43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413A9B"/>
    <w:multiLevelType w:val="hybridMultilevel"/>
    <w:tmpl w:val="70F864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4059C6"/>
    <w:multiLevelType w:val="hybridMultilevel"/>
    <w:tmpl w:val="0D82A9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44"/>
    <w:rsid w:val="005450FF"/>
    <w:rsid w:val="00B83A44"/>
    <w:rsid w:val="00E4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1D282-B4E9-48B6-8F03-687F7137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450F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2023-08-21T12:43:00Z</dcterms:created>
  <dcterms:modified xsi:type="dcterms:W3CDTF">2023-08-21T12:43:00Z</dcterms:modified>
</cp:coreProperties>
</file>