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37DF6" w:rsidTr="00537DF6">
        <w:trPr>
          <w:trHeight w:val="524"/>
        </w:trPr>
        <w:tc>
          <w:tcPr>
            <w:tcW w:w="9460" w:type="dxa"/>
            <w:gridSpan w:val="5"/>
            <w:hideMark/>
          </w:tcPr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7DF6" w:rsidRDefault="00537D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7DF6" w:rsidRDefault="00537D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EB7C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7DF6" w:rsidTr="00537DF6">
        <w:trPr>
          <w:trHeight w:val="524"/>
        </w:trPr>
        <w:tc>
          <w:tcPr>
            <w:tcW w:w="284" w:type="dxa"/>
            <w:vAlign w:val="bottom"/>
            <w:hideMark/>
          </w:tcPr>
          <w:p w:rsidR="00537DF6" w:rsidRDefault="00537DF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7DF6" w:rsidRDefault="00537D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7DF6" w:rsidTr="00537DF6">
        <w:trPr>
          <w:trHeight w:val="130"/>
        </w:trPr>
        <w:tc>
          <w:tcPr>
            <w:tcW w:w="9460" w:type="dxa"/>
            <w:gridSpan w:val="5"/>
          </w:tcPr>
          <w:p w:rsidR="00537DF6" w:rsidRDefault="00537DF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7DF6" w:rsidTr="00537DF6">
        <w:tc>
          <w:tcPr>
            <w:tcW w:w="9460" w:type="dxa"/>
            <w:gridSpan w:val="5"/>
          </w:tcPr>
          <w:p w:rsidR="00537DF6" w:rsidRDefault="00537DF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7DF6" w:rsidRDefault="00537D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37DF6" w:rsidRDefault="00537D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37DF6" w:rsidTr="00537DF6">
        <w:tc>
          <w:tcPr>
            <w:tcW w:w="9460" w:type="dxa"/>
            <w:gridSpan w:val="5"/>
            <w:hideMark/>
          </w:tcPr>
          <w:p w:rsidR="00537DF6" w:rsidRDefault="00537DF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округа  Верхняя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</w:t>
            </w:r>
          </w:p>
        </w:tc>
      </w:tr>
      <w:tr w:rsidR="00537DF6" w:rsidTr="00537DF6">
        <w:tc>
          <w:tcPr>
            <w:tcW w:w="9460" w:type="dxa"/>
            <w:gridSpan w:val="5"/>
          </w:tcPr>
          <w:p w:rsidR="00537DF6" w:rsidRDefault="00537D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7DF6" w:rsidRDefault="00537D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7DF6" w:rsidRDefault="00537DF6" w:rsidP="00537D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 статьи 7,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подпунктом 2 пункта 13 постановления администрации городского округа Верхняя Пышма от 25.03.2020 № 245 «О внесении изменений в 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31.12.2015 № 2082 «Об утверждении требований к порядку разработки </w:t>
      </w:r>
      <w:r>
        <w:rPr>
          <w:rFonts w:ascii="Liberation Serif" w:hAnsi="Liberation Serif"/>
          <w:sz w:val="28"/>
          <w:szCs w:val="28"/>
        </w:rPr>
        <w:br/>
        <w:t>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 администрация городского округа Верхняя Пышма</w:t>
      </w:r>
    </w:p>
    <w:p w:rsidR="00537DF6" w:rsidRDefault="00537DF6" w:rsidP="00537DF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37DF6" w:rsidRDefault="00537DF6" w:rsidP="00537DF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Нормативные затраты на обеспечение функций муниципальных органов городского округа Верхняя Пышма, включая территориальные органы и подведомственные казенные учреждения, утвержденные постановлением администрации городского округа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изменения, изложив в новой редакции:</w:t>
      </w:r>
    </w:p>
    <w:p w:rsidR="00537DF6" w:rsidRDefault="00537DF6" w:rsidP="00537DF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строку 3 таблицы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компьютерного и периферийного </w:t>
      </w:r>
      <w:r>
        <w:rPr>
          <w:rFonts w:ascii="Liberation Serif" w:hAnsi="Liberation Serif"/>
          <w:sz w:val="28"/>
          <w:szCs w:val="28"/>
        </w:rPr>
        <w:lastRenderedPageBreak/>
        <w:t>оборудования, средств коммуникации и иного оборудования» подраздела 1.4 «Нормативные затраты на приобретение основных средств» (прилагается);</w:t>
      </w:r>
    </w:p>
    <w:p w:rsidR="00537DF6" w:rsidRDefault="00537DF6" w:rsidP="00537DF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строку 7 таблицы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компьютерного и периферийного оборудования, средств коммуникации и иного оборудования» подраздела 1.4 «Нормативные затраты на приобретение основных средств» (прилагается).</w:t>
      </w:r>
    </w:p>
    <w:p w:rsidR="00537DF6" w:rsidRDefault="00537DF6" w:rsidP="00537DF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его официального опубликования на официальном сайте Единой информационной системы.</w:t>
      </w:r>
    </w:p>
    <w:p w:rsidR="00537DF6" w:rsidRDefault="00537DF6" w:rsidP="00537DF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Единой информационной системы (https://zakupki.gov.ru).</w:t>
      </w:r>
    </w:p>
    <w:p w:rsidR="00537DF6" w:rsidRDefault="00537DF6" w:rsidP="00537DF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37DF6" w:rsidRDefault="00537DF6" w:rsidP="00537DF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37DF6" w:rsidTr="00537DF6">
        <w:tc>
          <w:tcPr>
            <w:tcW w:w="6237" w:type="dxa"/>
            <w:vAlign w:val="bottom"/>
            <w:hideMark/>
          </w:tcPr>
          <w:p w:rsidR="00537DF6" w:rsidRDefault="00537DF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37DF6" w:rsidRDefault="00537DF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7DF6" w:rsidRDefault="00537DF6"/>
    <w:p w:rsidR="00537DF6" w:rsidRDefault="00537DF6">
      <w:pPr>
        <w:spacing w:after="160" w:line="259" w:lineRule="auto"/>
      </w:pPr>
      <w:r>
        <w:br w:type="page"/>
      </w: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9254717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37DF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92547170"/>
                                <w:p w:rsidR="00537DF6" w:rsidRPr="003C063F" w:rsidRDefault="00537DF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7141848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7141848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5393508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53935080"/>
                                </w:p>
                              </w:tc>
                            </w:tr>
                          </w:tbl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9254717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37DF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92547170"/>
                          <w:p w:rsidR="00537DF6" w:rsidRPr="003C063F" w:rsidRDefault="00537DF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7141848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7141848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5393508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53935080"/>
                          </w:p>
                        </w:tc>
                      </w:tr>
                    </w:tbl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DF6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56"/>
        <w:gridCol w:w="1763"/>
        <w:gridCol w:w="2565"/>
        <w:gridCol w:w="1354"/>
        <w:gridCol w:w="1553"/>
      </w:tblGrid>
      <w:tr w:rsidR="00537DF6" w:rsidRPr="0012678E" w:rsidTr="00B370BB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Норматив количества*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Предельная цена за единицу (не более, руб.)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Срок эксплуатации (в годах)</w:t>
            </w:r>
          </w:p>
        </w:tc>
      </w:tr>
      <w:tr w:rsidR="00537DF6" w:rsidRPr="0012678E" w:rsidTr="00B370BB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12678E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12678E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12678E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12678E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12678E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</w:tr>
      <w:tr w:rsidR="00537DF6" w:rsidRPr="0012678E" w:rsidTr="00B370BB">
        <w:trPr>
          <w:trHeight w:val="557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Монитор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не более 1 ед. в расчете на 1 системный блок, приобретенный до 2017 г.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диагональ: не менее 23,6 дюймов -для высшей, ведущей и главной группы должностей муниципальной службы/руководителей и заместителей казенных и бюджетных учреждений и унитарных предприятий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30 000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537DF6" w:rsidRPr="0012678E" w:rsidTr="00B370BB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диагональ: не более 24 дюйма -для старшей и младшей группы должностей муниципальной службы/работники казенных и бюджетных учреждений и унитарных предприятий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12678E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2678E">
              <w:rPr>
                <w:rFonts w:ascii="Liberation Serif" w:hAnsi="Liberation Serif"/>
                <w:sz w:val="28"/>
                <w:szCs w:val="28"/>
              </w:rPr>
              <w:t>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12678E" w:rsidRDefault="00537DF6" w:rsidP="00B370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7DF6" w:rsidRPr="003C063F" w:rsidRDefault="00537DF6" w:rsidP="00537DF6">
      <w:pPr>
        <w:rPr>
          <w:rFonts w:ascii="Liberation Serif" w:hAnsi="Liberation Serif"/>
          <w:sz w:val="28"/>
          <w:szCs w:val="28"/>
        </w:rPr>
      </w:pPr>
    </w:p>
    <w:p w:rsidR="006A177C" w:rsidRDefault="006A177C"/>
    <w:p w:rsidR="00537DF6" w:rsidRDefault="00537DF6"/>
    <w:p w:rsidR="00537DF6" w:rsidRDefault="00537DF6"/>
    <w:p w:rsidR="00537DF6" w:rsidRDefault="00537DF6"/>
    <w:p w:rsidR="00537DF6" w:rsidRDefault="00537DF6"/>
    <w:p w:rsidR="00537DF6" w:rsidRDefault="00537DF6"/>
    <w:p w:rsidR="00537DF6" w:rsidRDefault="00537DF6"/>
    <w:p w:rsidR="00537DF6" w:rsidRDefault="00537DF6"/>
    <w:p w:rsidR="00537DF6" w:rsidRDefault="00537DF6"/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2215626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37DF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22156265"/>
                                <w:p w:rsidR="00537DF6" w:rsidRPr="003C063F" w:rsidRDefault="00537DF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6221285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6221285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782777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DF6" w:rsidRPr="003C063F" w:rsidRDefault="00537DF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78277757"/>
                                </w:p>
                              </w:tc>
                            </w:tr>
                          </w:tbl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37DF6" w:rsidRPr="003C063F" w:rsidRDefault="00537DF6" w:rsidP="00537DF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2215626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37DF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22156265"/>
                          <w:p w:rsidR="00537DF6" w:rsidRPr="003C063F" w:rsidRDefault="00537DF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6221285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6221285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782777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DF6" w:rsidRPr="003C063F" w:rsidRDefault="00537DF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78277757"/>
                          </w:p>
                        </w:tc>
                      </w:tr>
                    </w:tbl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37DF6" w:rsidRPr="003C063F" w:rsidRDefault="00537DF6" w:rsidP="00537DF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DF6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p w:rsidR="00537DF6" w:rsidRPr="003C063F" w:rsidRDefault="00537DF6" w:rsidP="00537DF6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1720"/>
        <w:gridCol w:w="1469"/>
        <w:gridCol w:w="2668"/>
        <w:gridCol w:w="1406"/>
        <w:gridCol w:w="1613"/>
      </w:tblGrid>
      <w:tr w:rsidR="00537DF6" w:rsidRPr="008026FD" w:rsidTr="00B370BB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Норматив количества*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Предельная цена за единицу (не более, руб.)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Срок эксплуатации (в годах)</w:t>
            </w:r>
          </w:p>
        </w:tc>
      </w:tr>
      <w:tr w:rsidR="00537DF6" w:rsidRPr="008026FD" w:rsidTr="00B370BB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F6" w:rsidRPr="008026FD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</w:tr>
      <w:tr w:rsidR="00537DF6" w:rsidRPr="008026FD" w:rsidTr="00B370BB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Компьютер персональный настольный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на 1 ед. основного персонала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тип: </w:t>
            </w: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системный блок и монитор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размер экрана/монитора: не менее 23,6 дюймов (для высшей, ведущей и главной группы должностей муниципальной службы/руководителей и заместителей казенных и бюджетных учреждений и унитарных предприятий),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не более 24 дюйма) для старшей и младшей группы должностей муниципальной службы/работники казенных и бюджетных учреждений и унитарных предприятий)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тип процессора: не менее 64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частота процессора: не менее 3 ГГц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размер оперативной памяти: не </w:t>
            </w:r>
            <w:proofErr w:type="gramStart"/>
            <w:r w:rsidRPr="008026FD">
              <w:rPr>
                <w:rFonts w:ascii="Liberation Serif" w:hAnsi="Liberation Serif"/>
                <w:sz w:val="28"/>
                <w:szCs w:val="28"/>
              </w:rPr>
              <w:t>менее  8</w:t>
            </w:r>
            <w:proofErr w:type="gramEnd"/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 Гб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объем накопителя: не </w:t>
            </w:r>
            <w:proofErr w:type="gramStart"/>
            <w:r w:rsidRPr="008026FD">
              <w:rPr>
                <w:rFonts w:ascii="Liberation Serif" w:hAnsi="Liberation Serif"/>
                <w:sz w:val="28"/>
                <w:szCs w:val="28"/>
              </w:rPr>
              <w:t>менее  512</w:t>
            </w:r>
            <w:proofErr w:type="gramEnd"/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 Гб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тип жесткого диска: </w:t>
            </w:r>
            <w:r w:rsidRPr="008026FD">
              <w:rPr>
                <w:rFonts w:ascii="Liberation Serif" w:hAnsi="Liberation Serif"/>
                <w:sz w:val="28"/>
                <w:szCs w:val="28"/>
                <w:lang w:val="en-US"/>
              </w:rPr>
              <w:t>SSD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оптический привод: нет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тип видеоадаптера: интегрированный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операционная система: </w:t>
            </w:r>
            <w:proofErr w:type="gramStart"/>
            <w:r w:rsidRPr="008026FD">
              <w:rPr>
                <w:rFonts w:ascii="Liberation Serif" w:hAnsi="Liberation Serif"/>
                <w:sz w:val="28"/>
                <w:szCs w:val="28"/>
              </w:rPr>
              <w:t>в соответствии с ограничениями</w:t>
            </w:r>
            <w:proofErr w:type="gramEnd"/>
            <w:r w:rsidRPr="008026FD">
              <w:rPr>
                <w:rFonts w:ascii="Liberation Serif" w:hAnsi="Liberation Serif"/>
                <w:sz w:val="28"/>
                <w:szCs w:val="28"/>
              </w:rPr>
              <w:t xml:space="preserve"> установленными законодательством РФ</w:t>
            </w:r>
          </w:p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026FD">
              <w:rPr>
                <w:rFonts w:ascii="Liberation Serif" w:hAnsi="Liberation Serif"/>
                <w:sz w:val="28"/>
                <w:szCs w:val="28"/>
              </w:rPr>
              <w:t>предустановленное программное обеспечение: нет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100 000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6" w:rsidRPr="008026FD" w:rsidRDefault="00537DF6" w:rsidP="00B370B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8026FD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</w:tbl>
    <w:p w:rsidR="00537DF6" w:rsidRPr="003C063F" w:rsidRDefault="00537DF6" w:rsidP="00537DF6">
      <w:pPr>
        <w:rPr>
          <w:rFonts w:ascii="Liberation Serif" w:hAnsi="Liberation Serif"/>
          <w:sz w:val="28"/>
          <w:szCs w:val="28"/>
        </w:rPr>
      </w:pPr>
    </w:p>
    <w:p w:rsidR="00537DF6" w:rsidRDefault="00537DF6">
      <w:bookmarkStart w:id="0" w:name="_GoBack"/>
      <w:bookmarkEnd w:id="0"/>
    </w:p>
    <w:sectPr w:rsidR="0053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456AE"/>
    <w:multiLevelType w:val="hybridMultilevel"/>
    <w:tmpl w:val="515230D8"/>
    <w:lvl w:ilvl="0" w:tplc="5880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16"/>
    <w:rsid w:val="00537DF6"/>
    <w:rsid w:val="00586216"/>
    <w:rsid w:val="006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5D4B-8524-4443-9E00-BC2AE1E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2023-08-29T10:28:00Z</dcterms:created>
  <dcterms:modified xsi:type="dcterms:W3CDTF">2023-08-29T10:29:00Z</dcterms:modified>
</cp:coreProperties>
</file>