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0140E6" w:rsidTr="000140E6">
        <w:trPr>
          <w:trHeight w:val="524"/>
        </w:trPr>
        <w:tc>
          <w:tcPr>
            <w:tcW w:w="9460" w:type="dxa"/>
            <w:gridSpan w:val="5"/>
            <w:hideMark/>
          </w:tcPr>
          <w:p w:rsidR="000140E6" w:rsidRDefault="000140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0140E6" w:rsidRDefault="000140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140E6" w:rsidRDefault="000140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140E6" w:rsidRDefault="000140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A20D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40E6" w:rsidTr="000140E6">
        <w:trPr>
          <w:trHeight w:val="524"/>
        </w:trPr>
        <w:tc>
          <w:tcPr>
            <w:tcW w:w="284" w:type="dxa"/>
            <w:vAlign w:val="bottom"/>
            <w:hideMark/>
          </w:tcPr>
          <w:p w:rsidR="000140E6" w:rsidRDefault="000140E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40E6" w:rsidRDefault="000140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15.09.2023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140E6" w:rsidRDefault="000140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40E6" w:rsidRDefault="000140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140E6" w:rsidRDefault="000140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140E6" w:rsidTr="000140E6">
        <w:trPr>
          <w:trHeight w:val="130"/>
        </w:trPr>
        <w:tc>
          <w:tcPr>
            <w:tcW w:w="9460" w:type="dxa"/>
            <w:gridSpan w:val="5"/>
          </w:tcPr>
          <w:p w:rsidR="000140E6" w:rsidRDefault="000140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140E6" w:rsidTr="000140E6">
        <w:tc>
          <w:tcPr>
            <w:tcW w:w="9460" w:type="dxa"/>
            <w:gridSpan w:val="5"/>
          </w:tcPr>
          <w:p w:rsidR="000140E6" w:rsidRDefault="000140E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140E6" w:rsidRDefault="000140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140E6" w:rsidRDefault="000140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40E6" w:rsidTr="000140E6">
        <w:tc>
          <w:tcPr>
            <w:tcW w:w="9460" w:type="dxa"/>
            <w:gridSpan w:val="5"/>
            <w:hideMark/>
          </w:tcPr>
          <w:p w:rsidR="000140E6" w:rsidRDefault="000140E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</w:t>
            </w:r>
          </w:p>
        </w:tc>
      </w:tr>
      <w:tr w:rsidR="000140E6" w:rsidTr="000140E6">
        <w:tc>
          <w:tcPr>
            <w:tcW w:w="9460" w:type="dxa"/>
            <w:gridSpan w:val="5"/>
          </w:tcPr>
          <w:p w:rsidR="000140E6" w:rsidRDefault="000140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140E6" w:rsidRDefault="000140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40E6" w:rsidRDefault="000140E6" w:rsidP="000140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Федеральным законом от 23 ноября 1995 года № 174-ФЗ «Об экологической экспертизе»,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приказом Минприроды России от 01 декабря 2020 года № 999 «Об утверждении требований </w:t>
      </w:r>
      <w:r>
        <w:rPr>
          <w:rFonts w:ascii="Liberation Serif" w:hAnsi="Liberation Serif"/>
          <w:sz w:val="28"/>
          <w:szCs w:val="28"/>
        </w:rPr>
        <w:br/>
        <w:t xml:space="preserve">к материалам оценки воздействия на окружающую среду», Решением Думы городского округа Верхняя Пышма от 28 мая 2020 года № 22/12 </w:t>
      </w:r>
      <w:r>
        <w:rPr>
          <w:rFonts w:ascii="Liberation Serif" w:hAnsi="Liberation Serif"/>
          <w:sz w:val="28"/>
          <w:szCs w:val="28"/>
        </w:rPr>
        <w:br/>
        <w:t xml:space="preserve">«Об утверждении Положения о порядке организации и проведения общественных обсуждений, публичных слушаний в городском округе </w:t>
      </w:r>
      <w:r>
        <w:rPr>
          <w:rFonts w:ascii="Liberation Serif" w:hAnsi="Liberation Serif"/>
          <w:sz w:val="28"/>
          <w:szCs w:val="28"/>
        </w:rPr>
        <w:br/>
        <w:t xml:space="preserve">Верхняя Пышма»,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 апреля 2022 года № 48/9 «Об утверждении Положения об особенностях организации и проведения в городском округе Верхняя Пышма общественных обсуждений по материалам оценки воздействия на окружающую </w:t>
      </w:r>
      <w:r>
        <w:rPr>
          <w:rFonts w:ascii="Liberation Serif" w:hAnsi="Liberation Serif"/>
          <w:sz w:val="28"/>
          <w:szCs w:val="28"/>
        </w:rPr>
        <w:br/>
        <w:t>среду», статьей 25 Устава городского округа Верхняя Пышма, на основании заявления акционерного общества «Научно-исследовательский Центр «ТЕХНОПРОГРЕСС» от 07 сентября 2023 года № 9716</w:t>
      </w:r>
    </w:p>
    <w:p w:rsidR="000140E6" w:rsidRDefault="000140E6" w:rsidP="000140E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Назначить проведение общественных обсуждений в форме общественных слушаний по предварительным материалам оценки воздействия на окружающую среду и проектной документации по объекту государственной экологической экспертизы: «Отдельностоящая блочно-модульная автоматизированная водогрейная котельная, установленной тепловой мощностью 14,6 МВт. Установка котельная УКМ-14,6 ВГ» (далее – материалы объекта общественного обсуждения) на 16 часов 00 минут </w:t>
      </w:r>
      <w:r>
        <w:rPr>
          <w:rFonts w:ascii="Liberation Serif" w:hAnsi="Liberation Serif"/>
          <w:sz w:val="28"/>
          <w:szCs w:val="28"/>
        </w:rPr>
        <w:br/>
        <w:t>16 октября 2023 года.</w:t>
      </w:r>
    </w:p>
    <w:p w:rsidR="000140E6" w:rsidRDefault="000140E6" w:rsidP="000140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Заказчик (инициатор) намечаемой деятельности по объекту общественного обсуждения: общество с ограниченной ответственностью «Уральские локомотивы» (ООО «Уральские локомотивы»), 624090, Свердловская область, г. Верхняя Пышма, ул. Парковая, д. 36, ОГРН:1106606000929, ИНН: 6606033929, телефон/факс: +7(34368)97-4-71, </w:t>
      </w:r>
      <w:r>
        <w:rPr>
          <w:rFonts w:ascii="Liberation Serif" w:hAnsi="Liberation Serif"/>
          <w:sz w:val="28"/>
          <w:szCs w:val="28"/>
        </w:rPr>
        <w:br/>
        <w:t>+7 (343) 379-41-40/ +7 (343) 379-41-09, e-mail: mail@ulkm.ru.</w:t>
      </w:r>
    </w:p>
    <w:p w:rsidR="000140E6" w:rsidRDefault="000140E6" w:rsidP="000140E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Исполнитель: акционерное общество «Научно-исследовательский Центр «ТЕХНОПРОГРЕСС» (АО «НИЦ «ТЕХНОПРОГРЕСС»), 115432, </w:t>
      </w:r>
      <w:r>
        <w:rPr>
          <w:rFonts w:ascii="Liberation Serif" w:hAnsi="Liberation Serif"/>
          <w:sz w:val="28"/>
          <w:szCs w:val="28"/>
        </w:rPr>
        <w:br/>
        <w:t>г. Москва, Проектируемый проезд № 4062, д. 6, стр. 16, ОГРН: 1047796549250, ИНН: 7723517509, тел. +7(495)411-94-36, эл. почта: info@tehnoprogress.ru.</w:t>
      </w:r>
    </w:p>
    <w:p w:rsidR="000140E6" w:rsidRDefault="000140E6" w:rsidP="000140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 реализации планируемой (намечаемой) хозяйственной и иной деятельности по объекту общественного обсуждения: г. Верхняя Пышма, </w:t>
      </w:r>
      <w:r>
        <w:rPr>
          <w:rFonts w:ascii="Liberation Serif" w:hAnsi="Liberation Serif"/>
          <w:sz w:val="28"/>
          <w:szCs w:val="28"/>
        </w:rPr>
        <w:br/>
        <w:t>ул. Парковая, 36.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Местом проведения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t xml:space="preserve">определить актовый зал в здании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адресу: 624097, Свердловская область, г. Верхняя Пышма, пр. Успенский, зд. 115.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Целью планируемой (намечаемой) хозяйственной и иной деятельности является организация бесперебойной подачи тепловой энергии для хозяйственных и производственных нужд предприятий.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Определить, что опубликование и размещение заказчиком (исполнителем) уведомления о проведении общественных обсуждений осуществляется до 20 сентября 2023 года включительно.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Местом размещения материалов </w:t>
      </w:r>
      <w:r>
        <w:rPr>
          <w:rFonts w:ascii="Liberation Serif" w:hAnsi="Liberation Serif"/>
          <w:sz w:val="28"/>
          <w:szCs w:val="28"/>
        </w:rPr>
        <w:t xml:space="preserve">объекта общественного обсуждения </w:t>
      </w:r>
      <w:r>
        <w:rPr>
          <w:rFonts w:ascii="Liberation Serif" w:hAnsi="Liberation Serif" w:cs="Liberation Serif"/>
          <w:sz w:val="28"/>
          <w:szCs w:val="28"/>
        </w:rPr>
        <w:t>определить:</w:t>
      </w:r>
    </w:p>
    <w:p w:rsidR="000140E6" w:rsidRDefault="000140E6" w:rsidP="000140E6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адресу: 624097, Свердловская область, г. Верхняя Пышма, пр. Успенский, зд. 115</w:t>
      </w:r>
      <w:r>
        <w:rPr>
          <w:rFonts w:ascii="Liberation Serif" w:hAnsi="Liberation Serif" w:cs="Liberation Serif"/>
          <w:sz w:val="28"/>
          <w:szCs w:val="28"/>
        </w:rPr>
        <w:t xml:space="preserve"> (с понедельника по пятницу с 8 часов 00 минут до 12 часов 30 минут </w:t>
      </w:r>
      <w:r>
        <w:rPr>
          <w:rFonts w:ascii="Liberation Serif" w:hAnsi="Liberation Serif" w:cs="Liberation Serif"/>
          <w:sz w:val="28"/>
          <w:szCs w:val="28"/>
        </w:rPr>
        <w:br/>
        <w:t>и с 13 часов 30 минут до 17 часов 00 минут, за исключением нерабочих, праздничных и выходных дней)</w:t>
      </w:r>
      <w:r>
        <w:rPr>
          <w:rFonts w:ascii="Liberation Serif" w:hAnsi="Liberation Serif"/>
          <w:sz w:val="28"/>
          <w:szCs w:val="28"/>
        </w:rPr>
        <w:t>;</w:t>
      </w:r>
    </w:p>
    <w:p w:rsidR="000140E6" w:rsidRDefault="000140E6" w:rsidP="000140E6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официальный сайт ООО «Уральские локомотивы»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ulkm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/) в разделе «Пресс-центр» − «События»);</w:t>
      </w:r>
    </w:p>
    <w:p w:rsidR="000140E6" w:rsidRDefault="000140E6" w:rsidP="000140E6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официальный сайт администрации городского округа Верхняя Пышма (www.movp.ru) в разделе «Городская среда» − «Экология». 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срок доступности для общественности материалов объекта общественного обсуждения с 25 сентября 2023 года </w:t>
      </w:r>
      <w:r>
        <w:rPr>
          <w:rFonts w:ascii="Liberation Serif" w:hAnsi="Liberation Serif"/>
          <w:sz w:val="28"/>
          <w:szCs w:val="28"/>
        </w:rPr>
        <w:br/>
        <w:t xml:space="preserve">по 26 октября 2023 года. 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документации, подлежащей рассмотрению на общественных обсуждениях,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25 сентября 2023 года по 15 октября 2023 года включительно, </w:t>
      </w:r>
      <w:r>
        <w:rPr>
          <w:rFonts w:ascii="Liberation Serif" w:hAnsi="Liberation Serif"/>
          <w:sz w:val="28"/>
          <w:szCs w:val="28"/>
        </w:rPr>
        <w:br/>
        <w:t xml:space="preserve">в день общественных слушаний 16 октября 2023 года, а также в течение </w:t>
      </w:r>
      <w:r>
        <w:rPr>
          <w:rFonts w:ascii="Liberation Serif" w:hAnsi="Liberation Serif"/>
          <w:sz w:val="28"/>
          <w:szCs w:val="28"/>
        </w:rPr>
        <w:br/>
        <w:t>10 календарных дней после окончания общественных слушаний (до 26 октября 2023 года включительно) по следующим адресам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0140E6" w:rsidRDefault="000140E6" w:rsidP="000140E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по адресу электронной </w:t>
      </w:r>
      <w:r>
        <w:rPr>
          <w:rFonts w:ascii="Liberation Serif" w:hAnsi="Liberation Serif"/>
          <w:sz w:val="28"/>
          <w:szCs w:val="28"/>
          <w:lang w:val="ru-RU"/>
        </w:rPr>
        <w:t>почты Заказчика: mail@ulkm.ru;</w:t>
      </w:r>
    </w:p>
    <w:p w:rsidR="000140E6" w:rsidRDefault="000140E6" w:rsidP="000140E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www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ru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 или по адресу электронной почты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kontakt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@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r>
        <w:rPr>
          <w:rStyle w:val="a3"/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</w:t>
      </w:r>
      <w:r>
        <w:rPr>
          <w:rFonts w:ascii="Liberation Serif" w:hAnsi="Liberation Serif" w:cs="Liberation Serif"/>
          <w:i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обсуждения»; </w:t>
      </w:r>
    </w:p>
    <w:p w:rsidR="000140E6" w:rsidRDefault="000140E6" w:rsidP="000140E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письменной форме по адресу: </w:t>
      </w:r>
      <w:r>
        <w:rPr>
          <w:rFonts w:ascii="Liberation Serif" w:hAnsi="Liberation Serif"/>
          <w:sz w:val="28"/>
          <w:szCs w:val="28"/>
          <w:lang w:val="ru-RU" w:eastAsia="ru-RU"/>
        </w:rPr>
        <w:t xml:space="preserve">Свердловская область, г. Верхняя Пышма, </w:t>
      </w:r>
      <w:r>
        <w:rPr>
          <w:rFonts w:ascii="Liberation Serif" w:hAnsi="Liberation Serif"/>
          <w:sz w:val="28"/>
          <w:szCs w:val="28"/>
          <w:lang w:val="ru-RU"/>
        </w:rPr>
        <w:t>пр. Успенский, зд. 115</w:t>
      </w:r>
      <w:r>
        <w:rPr>
          <w:rFonts w:ascii="Liberation Serif" w:hAnsi="Liberation Serif"/>
          <w:sz w:val="28"/>
          <w:szCs w:val="28"/>
          <w:lang w:val="ru-RU" w:eastAsia="ru-RU"/>
        </w:rPr>
        <w:t xml:space="preserve">, посредством записи в журнале учета замечаний и предложений к документации, подлежащей рассмотрению на </w:t>
      </w:r>
      <w:r>
        <w:rPr>
          <w:rFonts w:ascii="Liberation Serif" w:hAnsi="Liberation Serif"/>
          <w:sz w:val="28"/>
          <w:szCs w:val="28"/>
          <w:lang w:val="ru-RU" w:eastAsia="ru-RU"/>
        </w:rPr>
        <w:lastRenderedPageBreak/>
        <w:t xml:space="preserve">общественных обсуждениях. Журнал учета замечаний и предложений находится в в холе </w:t>
      </w:r>
      <w:r>
        <w:rPr>
          <w:rFonts w:ascii="Liberation Serif" w:hAnsi="Liberation Serif"/>
          <w:sz w:val="28"/>
          <w:szCs w:val="28"/>
          <w:lang w:val="ru-RU"/>
        </w:rPr>
        <w:t>здания а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дминистрации городского округа Верхняя Пышма </w:t>
      </w:r>
      <w:r>
        <w:rPr>
          <w:rFonts w:ascii="Liberation Serif" w:hAnsi="Liberation Serif"/>
          <w:sz w:val="28"/>
          <w:szCs w:val="28"/>
          <w:lang w:val="ru-RU"/>
        </w:rPr>
        <w:t xml:space="preserve">по адресу: 624097, Свердловская область, г. Верхняя Пышма, пр. Успенский, зд. 115. </w:t>
      </w:r>
    </w:p>
    <w:p w:rsidR="000140E6" w:rsidRDefault="000140E6" w:rsidP="000140E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Утвердить состав комиссии, ответственной за проведение общественных обсуждений (прилагается).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0140E6" w:rsidRDefault="000140E6" w:rsidP="000140E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0140E6" w:rsidRDefault="000140E6" w:rsidP="000140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140E6" w:rsidRDefault="000140E6" w:rsidP="000140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140E6" w:rsidTr="000140E6">
        <w:tc>
          <w:tcPr>
            <w:tcW w:w="6237" w:type="dxa"/>
            <w:vAlign w:val="bottom"/>
            <w:hideMark/>
          </w:tcPr>
          <w:p w:rsidR="000140E6" w:rsidRDefault="000140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140E6" w:rsidRDefault="000140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140E6" w:rsidRDefault="000140E6" w:rsidP="000140E6">
      <w:pPr>
        <w:pStyle w:val="ConsNormal"/>
        <w:widowControl/>
        <w:ind w:firstLine="0"/>
        <w:rPr>
          <w:rFonts w:ascii="Liberation Serif" w:hAnsi="Liberation Serif"/>
        </w:rPr>
      </w:pPr>
    </w:p>
    <w:p w:rsidR="00297532" w:rsidRDefault="00297532"/>
    <w:sectPr w:rsidR="0029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797AF1"/>
    <w:multiLevelType w:val="hybridMultilevel"/>
    <w:tmpl w:val="6A2EEEE8"/>
    <w:lvl w:ilvl="0" w:tplc="EE003428">
      <w:start w:val="1"/>
      <w:numFmt w:val="decimal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9E"/>
    <w:rsid w:val="000140E6"/>
    <w:rsid w:val="00297532"/>
    <w:rsid w:val="005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BCE1C-96D8-446E-A7AF-6753A69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40E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140E6"/>
    <w:rPr>
      <w:rFonts w:ascii="Calibri" w:eastAsia="Calibri" w:hAnsi="Calibri" w:cs="Calibri"/>
      <w:lang w:val="en-US"/>
    </w:rPr>
  </w:style>
  <w:style w:type="paragraph" w:styleId="a5">
    <w:name w:val="List Paragraph"/>
    <w:basedOn w:val="a"/>
    <w:link w:val="a4"/>
    <w:uiPriority w:val="34"/>
    <w:qFormat/>
    <w:rsid w:val="000140E6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ConsNormal">
    <w:name w:val="ConsNormal"/>
    <w:rsid w:val="000140E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2023-09-15T10:19:00Z</dcterms:created>
  <dcterms:modified xsi:type="dcterms:W3CDTF">2023-09-15T10:19:00Z</dcterms:modified>
</cp:coreProperties>
</file>