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390"/>
        <w:gridCol w:w="1737"/>
        <w:gridCol w:w="1275"/>
        <w:gridCol w:w="4538"/>
      </w:tblGrid>
      <w:tr w:rsidR="00565DA8">
        <w:tblPrEx>
          <w:tblCellMar>
            <w:top w:w="0" w:type="dxa"/>
            <w:bottom w:w="0" w:type="dxa"/>
          </w:tblCellMar>
        </w:tblPrEx>
        <w:tc>
          <w:tcPr>
            <w:tcW w:w="382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8A2B33">
            <w:pPr>
              <w:autoSpaceDE w:val="0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           Администрация </w:t>
            </w:r>
          </w:p>
          <w:p w:rsidR="00565DA8" w:rsidRDefault="008A2B33">
            <w:pPr>
              <w:pStyle w:val="1"/>
              <w:rPr>
                <w:rFonts w:ascii="Liberation Serif" w:hAnsi="Liberation Serif"/>
                <w:szCs w:val="28"/>
                <w:lang w:eastAsia="ru-RU"/>
              </w:rPr>
            </w:pPr>
            <w:r>
              <w:rPr>
                <w:rFonts w:ascii="Liberation Serif" w:hAnsi="Liberation Serif"/>
                <w:szCs w:val="28"/>
                <w:lang w:eastAsia="ru-RU"/>
              </w:rPr>
              <w:t xml:space="preserve">          городского округа </w:t>
            </w:r>
          </w:p>
          <w:p w:rsidR="00565DA8" w:rsidRDefault="008A2B33">
            <w:pPr>
              <w:pStyle w:val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Верхняя Пышма</w:t>
            </w:r>
          </w:p>
          <w:p w:rsidR="00565DA8" w:rsidRDefault="008A2B33">
            <w:r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55248</wp:posOffset>
                      </wp:positionV>
                      <wp:extent cx="2146938" cy="0"/>
                      <wp:effectExtent l="0" t="0" r="24762" b="19050"/>
                      <wp:wrapNone/>
                      <wp:docPr id="3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9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CDD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8" o:spid="_x0000_s1026" type="#_x0000_t32" style="position:absolute;margin-left:11.25pt;margin-top:4.35pt;width:169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" strokeweight=".26008mm">
                      <v:stroke joinstyle="miter"/>
                    </v:shape>
                  </w:pict>
                </mc:Fallback>
              </mc:AlternateContent>
            </w:r>
            <w:r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29205</wp:posOffset>
                      </wp:positionV>
                      <wp:extent cx="2146938" cy="0"/>
                      <wp:effectExtent l="0" t="0" r="24762" b="19050"/>
                      <wp:wrapNone/>
                      <wp:docPr id="4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9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32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2C6D8" id="Line 7" o:spid="_x0000_s1026" type="#_x0000_t32" style="position:absolute;margin-left:11.25pt;margin-top:2.3pt;width:169.0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" strokeweight=".62mm">
                      <v:stroke joinstyle="miter"/>
                    </v:shape>
                  </w:pict>
                </mc:Fallback>
              </mc:AlternateConten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пр-кт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Успенский,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зд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 115,</w: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г. Верхняя Пышма, </w: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Г.О. Верхняя Пышма,</w: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Свердловская </w:t>
            </w:r>
            <w:r>
              <w:rPr>
                <w:rFonts w:ascii="Liberation Serif" w:hAnsi="Liberation Serif"/>
                <w:sz w:val="20"/>
                <w:szCs w:val="20"/>
              </w:rPr>
              <w:t>область, 624097</w: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Тел.:8 (34368) 4-04-80 </w:t>
            </w:r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Факс: 8 (34368) 5-46-14</w:t>
            </w:r>
          </w:p>
          <w:p w:rsidR="00565DA8" w:rsidRDefault="008A2B33">
            <w:pPr>
              <w:ind w:right="-6"/>
              <w:jc w:val="center"/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E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mail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: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kontakt</w:t>
            </w:r>
            <w:r>
              <w:rPr>
                <w:rFonts w:ascii="Liberation Serif" w:hAnsi="Liberation Serif"/>
                <w:sz w:val="20"/>
                <w:szCs w:val="20"/>
              </w:rPr>
              <w:t>@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en-US"/>
              </w:rPr>
              <w:t>movp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en-US"/>
              </w:rPr>
              <w:t>ru</w:t>
            </w:r>
            <w:proofErr w:type="spellEnd"/>
          </w:p>
          <w:p w:rsidR="00565DA8" w:rsidRDefault="008A2B33">
            <w:pPr>
              <w:ind w:right="-6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ОКПО 04041987 ОГРН 1026600729066</w:t>
            </w:r>
          </w:p>
          <w:p w:rsidR="00565DA8" w:rsidRDefault="008A2B33">
            <w:pPr>
              <w:tabs>
                <w:tab w:val="left" w:pos="6580"/>
              </w:tabs>
              <w:jc w:val="center"/>
            </w:pPr>
            <w:r>
              <w:rPr>
                <w:rFonts w:ascii="Liberation Serif" w:hAnsi="Liberation Serif"/>
                <w:sz w:val="20"/>
                <w:szCs w:val="20"/>
              </w:rPr>
              <w:t>ИНН/КПП 6606003882/668601001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53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65DA8" w:rsidRDefault="008A2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организаций</w:t>
            </w:r>
          </w:p>
          <w:p w:rsidR="00565DA8" w:rsidRDefault="008A2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Верхняя Пышма</w:t>
            </w:r>
          </w:p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5DA8">
        <w:tblPrEx>
          <w:tblCellMar>
            <w:top w:w="0" w:type="dxa"/>
            <w:bottom w:w="0" w:type="dxa"/>
          </w:tblCellMar>
        </w:tblPrEx>
        <w:tc>
          <w:tcPr>
            <w:tcW w:w="170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8A2B33">
            <w:pPr>
              <w:ind w:left="-170" w:right="-170"/>
              <w:jc w:val="center"/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22.09.2023 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8A2B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8A2B33">
            <w:pPr>
              <w:ind w:left="-170" w:right="-170"/>
              <w:jc w:val="center"/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01-01-15/8173 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5DA8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ind w:left="-113" w:right="-113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565DA8" w:rsidRDefault="008A2B33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 №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ind w:left="-170" w:right="-17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565DA8" w:rsidRDefault="00565DA8">
            <w:pPr>
              <w:ind w:left="-57" w:right="-57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ind w:left="-170" w:right="-17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565DA8" w:rsidRDefault="008A2B33">
            <w:pPr>
              <w:ind w:left="-57" w:right="-57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от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ind w:left="-170" w:right="-17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565DA8" w:rsidRDefault="00565DA8">
            <w:pPr>
              <w:ind w:left="-170" w:right="-17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5DA8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382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5DA8">
        <w:tblPrEx>
          <w:tblCellMar>
            <w:top w:w="0" w:type="dxa"/>
            <w:bottom w:w="0" w:type="dxa"/>
          </w:tblCellMar>
        </w:tblPrEx>
        <w:tc>
          <w:tcPr>
            <w:tcW w:w="382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5DA8">
        <w:tblPrEx>
          <w:tblCellMar>
            <w:top w:w="0" w:type="dxa"/>
            <w:bottom w:w="0" w:type="dxa"/>
          </w:tblCellMar>
        </w:tblPrEx>
        <w:tc>
          <w:tcPr>
            <w:tcW w:w="382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8A2B3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 представлении Карточки учета</w:t>
            </w:r>
          </w:p>
          <w:p w:rsidR="00565DA8" w:rsidRDefault="008A2B33">
            <w:r>
              <w:rPr>
                <w:rFonts w:ascii="Liberation Serif" w:hAnsi="Liberation Serif"/>
              </w:rPr>
              <w:t>организаций ф.18</w:t>
            </w:r>
          </w:p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8A2B33">
      <w:pPr>
        <w:widowControl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руководители!</w:t>
      </w:r>
    </w:p>
    <w:p w:rsidR="00565DA8" w:rsidRDefault="00565DA8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p w:rsidR="00565DA8" w:rsidRDefault="008A2B33">
      <w:pPr>
        <w:widowControl w:val="0"/>
        <w:jc w:val="both"/>
      </w:pPr>
      <w:r>
        <w:rPr>
          <w:rFonts w:ascii="Liberation Serif" w:hAnsi="Liberation Serif"/>
          <w:sz w:val="28"/>
          <w:szCs w:val="28"/>
        </w:rPr>
        <w:t xml:space="preserve">      В соответствии с Конституцией Российской Федерации, Федеральным законом РФ 1996 года № 61-ФЗ «Об обороне», Федеральным законом РФ 1998 года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53-ФЗ «О воинской</w:t>
      </w:r>
      <w:r>
        <w:rPr>
          <w:rFonts w:ascii="Liberation Serif" w:hAnsi="Liberation Serif"/>
          <w:sz w:val="28"/>
          <w:szCs w:val="28"/>
        </w:rPr>
        <w:t xml:space="preserve"> обязанности и военной службе, Федеральным законом РФ 1997 года № 31-ФЗ «О мобилизационной подготовке и мобилизации в Российской Федерации» т Постановлением Правительства Российской Федерации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27 ноября 2006 года № 719 «Об утверждении Положения о воинско</w:t>
      </w:r>
      <w:r>
        <w:rPr>
          <w:rFonts w:ascii="Liberation Serif" w:hAnsi="Liberation Serif"/>
          <w:sz w:val="28"/>
          <w:szCs w:val="28"/>
        </w:rPr>
        <w:t>м учете»,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во исполнение Постановления Межведомственной комиссии по вопросам бронирования граждан, пребывающих в запасе от 03 февраля 2015 года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«Об утверждении Инструкции по бронированию граждан, пребывающих в запасе Вооруженных Сил Российской Федерации, фе</w:t>
      </w:r>
      <w:r>
        <w:rPr>
          <w:rFonts w:ascii="Liberation Serif" w:hAnsi="Liberation Serif"/>
          <w:sz w:val="28"/>
          <w:szCs w:val="28"/>
        </w:rPr>
        <w:t xml:space="preserve">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</w:t>
      </w:r>
      <w:r>
        <w:rPr>
          <w:rFonts w:ascii="Liberation Serif" w:hAnsi="Liberation Serif"/>
          <w:b/>
          <w:sz w:val="28"/>
          <w:szCs w:val="28"/>
        </w:rPr>
        <w:t>все организации, расположенные на территории городского округа</w:t>
      </w:r>
      <w:r>
        <w:rPr>
          <w:rFonts w:ascii="Liberation Serif" w:hAnsi="Liberation Serif"/>
          <w:b/>
          <w:sz w:val="28"/>
          <w:szCs w:val="28"/>
        </w:rPr>
        <w:t>, независимо от организационно-правовых форм и форм собственности представляют</w:t>
      </w:r>
      <w:r>
        <w:rPr>
          <w:rFonts w:ascii="Liberation Serif" w:hAnsi="Liberation Serif"/>
          <w:sz w:val="28"/>
          <w:szCs w:val="28"/>
        </w:rPr>
        <w:t xml:space="preserve"> в районную комиссию по бронированию граждан, пребывающих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в запасе, </w:t>
      </w:r>
      <w:r>
        <w:rPr>
          <w:rFonts w:ascii="Liberation Serif" w:hAnsi="Liberation Serif"/>
          <w:b/>
          <w:sz w:val="28"/>
          <w:szCs w:val="28"/>
        </w:rPr>
        <w:t>карточку учета организаций (ф.18).</w:t>
      </w:r>
    </w:p>
    <w:p w:rsidR="00565DA8" w:rsidRDefault="008A2B33">
      <w:pPr>
        <w:widowControl w:val="0"/>
        <w:jc w:val="both"/>
      </w:pPr>
      <w:r>
        <w:rPr>
          <w:rFonts w:ascii="Liberation Serif" w:hAnsi="Liberation Serif"/>
          <w:b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Прошу Вас, в срок до 1 ноября 2023 года представить в администрацию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(в районную комиссию по бронированию граждан, пребывающих в запасе) установленным порядком </w:t>
      </w:r>
      <w:r>
        <w:rPr>
          <w:rFonts w:ascii="Liberation Serif" w:hAnsi="Liberation Serif"/>
          <w:b/>
          <w:sz w:val="28"/>
          <w:szCs w:val="28"/>
        </w:rPr>
        <w:t>карточку учета организаций (ф.18</w:t>
      </w:r>
      <w:r>
        <w:rPr>
          <w:rFonts w:ascii="Liberation Serif" w:hAnsi="Liberation Serif"/>
          <w:sz w:val="28"/>
          <w:szCs w:val="28"/>
        </w:rPr>
        <w:t>) – 3 экземпляра:</w:t>
      </w: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8A2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экз. № 1 – для районной комиссии по бронированию граждан, пребывающих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запасе;</w:t>
      </w:r>
    </w:p>
    <w:p w:rsidR="00565DA8" w:rsidRDefault="008A2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экз. № 2 – для военного комиссариата города Верхняя Пышма Свердловской области (после проверки в районной комиссии по бронированию граждан, </w:t>
      </w:r>
      <w:r>
        <w:rPr>
          <w:rFonts w:ascii="Liberation Serif" w:hAnsi="Liberation Serif"/>
          <w:sz w:val="28"/>
          <w:szCs w:val="28"/>
        </w:rPr>
        <w:lastRenderedPageBreak/>
        <w:t>пребывающих в запасе, экз. № 2 карточки ф.18 будет передан в военный комиссариат города Верхняя Пышма Свердловской</w:t>
      </w:r>
      <w:r>
        <w:rPr>
          <w:rFonts w:ascii="Liberation Serif" w:hAnsi="Liberation Serif"/>
          <w:sz w:val="28"/>
          <w:szCs w:val="28"/>
        </w:rPr>
        <w:t xml:space="preserve"> области);</w:t>
      </w:r>
    </w:p>
    <w:p w:rsidR="00565DA8" w:rsidRDefault="008A2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экз. № 3 – для организации (после проверки в районной комиссии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бронированию граждан, пребывающих в запасе, экз. № 3 карточки ф.18 будет передан в организацию).</w:t>
      </w:r>
    </w:p>
    <w:p w:rsidR="00565DA8" w:rsidRDefault="008A2B33">
      <w:pPr>
        <w:widowControl w:val="0"/>
        <w:jc w:val="both"/>
      </w:pPr>
      <w:r>
        <w:rPr>
          <w:rFonts w:ascii="Liberation Serif" w:hAnsi="Liberation Serif"/>
          <w:sz w:val="28"/>
          <w:szCs w:val="28"/>
        </w:rPr>
        <w:t xml:space="preserve">       В последующем представлять данный отчетный документ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>ежегодно к 1 ноября</w:t>
      </w:r>
      <w:r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без дополнительного указания со стороны районной комиссии по бронированию граждан, пребывающих в запасе).</w:t>
      </w:r>
    </w:p>
    <w:p w:rsidR="00565DA8" w:rsidRDefault="008A2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Обращаю Ваше внимание на заполнение карточки учета организаций (форма 18) – строго по указанной форме!</w:t>
      </w: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8A2B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Приложение: Образец карточки учет</w:t>
      </w:r>
      <w:r>
        <w:rPr>
          <w:rFonts w:ascii="Liberation Serif" w:hAnsi="Liberation Serif"/>
          <w:sz w:val="28"/>
          <w:szCs w:val="28"/>
        </w:rPr>
        <w:t>а организаций (форма 18), на 2-х листах.</w:t>
      </w:r>
    </w:p>
    <w:tbl>
      <w:tblPr>
        <w:tblW w:w="719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5460"/>
        <w:gridCol w:w="2117"/>
        <w:gridCol w:w="2117"/>
      </w:tblGrid>
      <w:tr w:rsidR="00565DA8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4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A8" w:rsidRDefault="00565DA8">
            <w:pPr>
              <w:ind w:right="-103" w:firstLine="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65DA8" w:rsidRDefault="00565DA8">
            <w:pPr>
              <w:ind w:right="-103" w:firstLine="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65DA8" w:rsidRDefault="008A2B33">
            <w:pPr>
              <w:ind w:right="-103" w:firstLine="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  <w:p w:rsidR="00565DA8" w:rsidRDefault="008A2B33">
            <w:pPr>
              <w:ind w:right="-103" w:firstLine="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районной комиссии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бронированию граждан,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пребывающих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запасе,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</w:tc>
        <w:tc>
          <w:tcPr>
            <w:tcW w:w="54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5DA8" w:rsidRDefault="008A2B33">
            <w:pPr>
              <w:ind w:right="-211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И.В. Соломин</w:t>
            </w:r>
          </w:p>
        </w:tc>
        <w:tc>
          <w:tcPr>
            <w:tcW w:w="2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A8" w:rsidRDefault="00565DA8">
            <w:pPr>
              <w:ind w:left="-104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DA8" w:rsidRDefault="00565DA8">
            <w:pPr>
              <w:ind w:left="-104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3402"/>
        <w:gridCol w:w="2239"/>
      </w:tblGrid>
      <w:tr w:rsidR="00565DA8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43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A8" w:rsidRDefault="00565DA8">
            <w:pPr>
              <w:ind w:right="-103" w:firstLine="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5DA8" w:rsidRDefault="00565DA8">
            <w:pPr>
              <w:ind w:left="-108" w:right="-255"/>
              <w:jc w:val="center"/>
            </w:pPr>
          </w:p>
        </w:tc>
        <w:tc>
          <w:tcPr>
            <w:tcW w:w="22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A8" w:rsidRDefault="00565DA8">
            <w:pPr>
              <w:ind w:left="-104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65DA8" w:rsidRDefault="00565DA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65DA8" w:rsidRDefault="00565DA8">
      <w:pPr>
        <w:rPr>
          <w:rFonts w:ascii="Liberation Serif" w:hAnsi="Liberation Serif"/>
          <w:vanish/>
        </w:rPr>
      </w:pPr>
    </w:p>
    <w:p w:rsidR="00565DA8" w:rsidRDefault="00565DA8">
      <w:pPr>
        <w:rPr>
          <w:rFonts w:ascii="Liberation Serif" w:hAnsi="Liberation Serif"/>
        </w:rPr>
      </w:pPr>
    </w:p>
    <w:sectPr w:rsidR="00565DA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395" w:header="454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B33" w:rsidRDefault="008A2B33">
      <w:r>
        <w:separator/>
      </w:r>
    </w:p>
  </w:endnote>
  <w:endnote w:type="continuationSeparator" w:id="0">
    <w:p w:rsidR="008A2B33" w:rsidRDefault="008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075"/>
      <w:gridCol w:w="1848"/>
    </w:tblGrid>
    <w:tr w:rsidR="004432DA">
      <w:tblPrEx>
        <w:tblCellMar>
          <w:top w:w="0" w:type="dxa"/>
          <w:bottom w:w="0" w:type="dxa"/>
        </w:tblCellMar>
      </w:tblPrEx>
      <w:trPr>
        <w:cantSplit/>
        <w:trHeight w:val="680"/>
      </w:trPr>
      <w:tc>
        <w:tcPr>
          <w:tcW w:w="807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432DA" w:rsidRDefault="008A2B33">
          <w:pPr>
            <w:pStyle w:val="a6"/>
            <w:jc w:val="right"/>
          </w:pPr>
        </w:p>
      </w:tc>
      <w:tc>
        <w:tcPr>
          <w:tcW w:w="184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432DA" w:rsidRDefault="008A2B33">
          <w:pPr>
            <w:pStyle w:val="a6"/>
            <w:jc w:val="right"/>
            <w:rPr>
              <w:sz w:val="20"/>
              <w:szCs w:val="20"/>
            </w:rPr>
          </w:pPr>
        </w:p>
      </w:tc>
    </w:tr>
  </w:tbl>
  <w:p w:rsidR="004432DA" w:rsidRDefault="008A2B33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075"/>
      <w:gridCol w:w="1848"/>
    </w:tblGrid>
    <w:tr w:rsidR="004432DA">
      <w:tblPrEx>
        <w:tblCellMar>
          <w:top w:w="0" w:type="dxa"/>
          <w:bottom w:w="0" w:type="dxa"/>
        </w:tblCellMar>
      </w:tblPrEx>
      <w:trPr>
        <w:cantSplit/>
        <w:trHeight w:val="680"/>
      </w:trPr>
      <w:tc>
        <w:tcPr>
          <w:tcW w:w="807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432DA" w:rsidRDefault="008A2B33">
          <w:pPr>
            <w:pStyle w:val="a6"/>
            <w:jc w:val="right"/>
          </w:pPr>
        </w:p>
      </w:tc>
      <w:tc>
        <w:tcPr>
          <w:tcW w:w="184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432DA" w:rsidRDefault="008A2B33">
          <w:pPr>
            <w:pStyle w:val="a6"/>
            <w:jc w:val="right"/>
            <w:rPr>
              <w:sz w:val="20"/>
              <w:szCs w:val="20"/>
            </w:rPr>
          </w:pPr>
        </w:p>
      </w:tc>
    </w:tr>
  </w:tbl>
  <w:p w:rsidR="004432DA" w:rsidRDefault="008A2B33">
    <w:pPr>
      <w:pStyle w:val="a6"/>
      <w:jc w:val="right"/>
      <w:rPr>
        <w:rFonts w:ascii="Liberation Serif" w:hAnsi="Liberation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B33" w:rsidRDefault="008A2B33">
      <w:r>
        <w:rPr>
          <w:color w:val="000000"/>
        </w:rPr>
        <w:separator/>
      </w:r>
    </w:p>
  </w:footnote>
  <w:footnote w:type="continuationSeparator" w:id="0">
    <w:p w:rsidR="008A2B33" w:rsidRDefault="008A2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A" w:rsidRDefault="008A2B3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596552">
      <w:rPr>
        <w:noProof/>
      </w:rPr>
      <w:t>2</w:t>
    </w:r>
    <w:r>
      <w:fldChar w:fldCharType="end"/>
    </w:r>
  </w:p>
  <w:p w:rsidR="004432DA" w:rsidRDefault="008A2B33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A" w:rsidRDefault="008A2B3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5DA8"/>
    <w:rsid w:val="00565DA8"/>
    <w:rsid w:val="00596552"/>
    <w:rsid w:val="008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83D8F-3039-470E-AC3A-661CC7E9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tabs>
        <w:tab w:val="left" w:pos="0"/>
      </w:tabs>
      <w:ind w:left="432" w:hanging="432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Хусаинова Маргарита Маратовна</cp:lastModifiedBy>
  <cp:revision>2</cp:revision>
  <cp:lastPrinted>2008-12-11T11:02:00Z</cp:lastPrinted>
  <dcterms:created xsi:type="dcterms:W3CDTF">2023-10-06T09:52:00Z</dcterms:created>
  <dcterms:modified xsi:type="dcterms:W3CDTF">2023-10-06T09:52:00Z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Получатели">
    <vt:lpwstr> </vt:lpwstr>
  </property>
  <property fmtid="{D5CDD505-2E9C-101B-9397-08002B2CF9AE}" pid="9" name="Отметка исполнителя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