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A112F4" w:rsidTr="00A112F4">
        <w:trPr>
          <w:trHeight w:val="524"/>
        </w:trPr>
        <w:tc>
          <w:tcPr>
            <w:tcW w:w="9460" w:type="dxa"/>
            <w:gridSpan w:val="5"/>
            <w:hideMark/>
          </w:tcPr>
          <w:p w:rsidR="00A112F4" w:rsidRDefault="00A112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112F4" w:rsidRDefault="00A112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112F4" w:rsidRDefault="00A112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112F4" w:rsidRDefault="00A112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F020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112F4" w:rsidTr="00A112F4">
        <w:trPr>
          <w:trHeight w:val="524"/>
        </w:trPr>
        <w:tc>
          <w:tcPr>
            <w:tcW w:w="284" w:type="dxa"/>
            <w:vAlign w:val="bottom"/>
            <w:hideMark/>
          </w:tcPr>
          <w:p w:rsidR="00A112F4" w:rsidRDefault="00A112F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12F4" w:rsidRDefault="00A112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A112F4" w:rsidRDefault="00A112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112F4" w:rsidRDefault="00A112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112F4" w:rsidRDefault="00A112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112F4" w:rsidTr="00A112F4">
        <w:trPr>
          <w:trHeight w:val="130"/>
        </w:trPr>
        <w:tc>
          <w:tcPr>
            <w:tcW w:w="9460" w:type="dxa"/>
            <w:gridSpan w:val="5"/>
          </w:tcPr>
          <w:p w:rsidR="00A112F4" w:rsidRDefault="00A112F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112F4" w:rsidTr="00A112F4">
        <w:tc>
          <w:tcPr>
            <w:tcW w:w="9460" w:type="dxa"/>
            <w:gridSpan w:val="5"/>
          </w:tcPr>
          <w:p w:rsidR="00A112F4" w:rsidRDefault="00A112F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112F4" w:rsidRDefault="00A112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112F4" w:rsidRDefault="00A112F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112F4" w:rsidTr="00A112F4">
        <w:tc>
          <w:tcPr>
            <w:tcW w:w="9460" w:type="dxa"/>
            <w:gridSpan w:val="5"/>
            <w:hideMark/>
          </w:tcPr>
          <w:p w:rsidR="00A112F4" w:rsidRDefault="00A112F4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методики 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</w:t>
            </w:r>
          </w:p>
        </w:tc>
      </w:tr>
      <w:tr w:rsidR="00A112F4" w:rsidTr="00A112F4">
        <w:tc>
          <w:tcPr>
            <w:tcW w:w="9460" w:type="dxa"/>
            <w:gridSpan w:val="5"/>
          </w:tcPr>
          <w:p w:rsidR="00A112F4" w:rsidRDefault="00A112F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A112F4" w:rsidRDefault="00A112F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A112F4" w:rsidRPr="00A112F4" w:rsidRDefault="00A112F4" w:rsidP="00A112F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</w:t>
      </w:r>
      <w:r w:rsidRPr="00A112F4">
        <w:rPr>
          <w:rFonts w:ascii="Liberation Serif" w:hAnsi="Liberation Serif"/>
          <w:sz w:val="26"/>
          <w:szCs w:val="26"/>
        </w:rPr>
        <w:t xml:space="preserve">пунктом 4 </w:t>
      </w:r>
      <w:hyperlink r:id="rId5" w:history="1">
        <w:r w:rsidRPr="00A112F4">
          <w:rPr>
            <w:rStyle w:val="a3"/>
            <w:rFonts w:ascii="Liberation Serif" w:hAnsi="Liberation Serif"/>
            <w:color w:val="auto"/>
            <w:sz w:val="26"/>
            <w:szCs w:val="26"/>
            <w:u w:val="none"/>
          </w:rPr>
          <w:t>статьи 160.1</w:t>
        </w:r>
      </w:hyperlink>
      <w:r w:rsidRPr="00A112F4">
        <w:rPr>
          <w:rFonts w:ascii="Liberation Serif" w:hAnsi="Liberation Serif"/>
          <w:sz w:val="26"/>
          <w:szCs w:val="26"/>
        </w:rPr>
        <w:t xml:space="preserve"> Бюджетного кодекса </w:t>
      </w:r>
      <w:r w:rsidRPr="00A112F4">
        <w:rPr>
          <w:rFonts w:ascii="Liberation Serif" w:hAnsi="Liberation Serif"/>
          <w:sz w:val="26"/>
          <w:szCs w:val="26"/>
        </w:rPr>
        <w:br/>
        <w:t xml:space="preserve">Российской Федерации, </w:t>
      </w:r>
      <w:hyperlink r:id="rId6" w:history="1">
        <w:r w:rsidRPr="00A112F4">
          <w:rPr>
            <w:rStyle w:val="a3"/>
            <w:rFonts w:ascii="Liberation Serif" w:hAnsi="Liberation Serif"/>
            <w:color w:val="auto"/>
            <w:sz w:val="26"/>
            <w:szCs w:val="26"/>
            <w:u w:val="none"/>
          </w:rPr>
          <w:t>постановлением</w:t>
        </w:r>
      </w:hyperlink>
      <w:r w:rsidRPr="00A112F4">
        <w:rPr>
          <w:rFonts w:ascii="Liberation Serif" w:hAnsi="Liberation Serif"/>
          <w:sz w:val="26"/>
          <w:szCs w:val="26"/>
        </w:rPr>
        <w:t xml:space="preserve"> Правительства Российской Федерации </w:t>
      </w:r>
      <w:r w:rsidRPr="00A112F4">
        <w:rPr>
          <w:rFonts w:ascii="Liberation Serif" w:hAnsi="Liberation Serif"/>
          <w:sz w:val="26"/>
          <w:szCs w:val="26"/>
        </w:rPr>
        <w:br/>
        <w:t xml:space="preserve">от 23.06.2016 № 574 «Об общих требованиях к методике прогнозирования поступлений доходов в бюджеты бюджетной системы Российской Федерации» администрация городского округа Верхняя Пышма </w:t>
      </w:r>
    </w:p>
    <w:p w:rsidR="00A112F4" w:rsidRPr="00A112F4" w:rsidRDefault="00A112F4" w:rsidP="00A112F4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A112F4">
        <w:rPr>
          <w:rFonts w:ascii="Liberation Serif" w:hAnsi="Liberation Serif"/>
          <w:b/>
          <w:sz w:val="26"/>
          <w:szCs w:val="26"/>
        </w:rPr>
        <w:t>ПОСТАНОВЛЯЕТ:</w:t>
      </w:r>
    </w:p>
    <w:p w:rsidR="00A112F4" w:rsidRPr="00A112F4" w:rsidRDefault="00A112F4" w:rsidP="00A112F4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A112F4">
        <w:rPr>
          <w:rFonts w:ascii="Liberation Serif" w:hAnsi="Liberation Serif"/>
          <w:sz w:val="26"/>
          <w:szCs w:val="26"/>
        </w:rPr>
        <w:t>Утвердить Методику 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(прилагается).</w:t>
      </w:r>
    </w:p>
    <w:p w:rsidR="00A112F4" w:rsidRPr="00A112F4" w:rsidRDefault="00A112F4" w:rsidP="00A112F4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A112F4">
        <w:rPr>
          <w:rFonts w:ascii="Liberation Serif" w:hAnsi="Liberation Serif"/>
          <w:sz w:val="26"/>
          <w:szCs w:val="26"/>
        </w:rPr>
        <w:t xml:space="preserve">Признать утратившим силу распоряжение администрации городского округа Верхняя Пышма от 13.08.2019 № 474 «Об утверждении методики 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Пышма». </w:t>
      </w:r>
    </w:p>
    <w:p w:rsidR="00A112F4" w:rsidRPr="00A112F4" w:rsidRDefault="00A112F4" w:rsidP="00A112F4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A112F4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A112F4">
        <w:rPr>
          <w:rFonts w:ascii="Liberation Serif" w:hAnsi="Liberation Serif"/>
          <w:sz w:val="26"/>
          <w:szCs w:val="26"/>
        </w:rPr>
        <w:t>Ряжкину</w:t>
      </w:r>
      <w:proofErr w:type="spellEnd"/>
      <w:r w:rsidRPr="00A112F4">
        <w:rPr>
          <w:rFonts w:ascii="Liberation Serif" w:hAnsi="Liberation Serif"/>
          <w:sz w:val="26"/>
          <w:szCs w:val="26"/>
        </w:rPr>
        <w:t xml:space="preserve"> М.С.</w:t>
      </w:r>
    </w:p>
    <w:p w:rsidR="00A112F4" w:rsidRPr="00A112F4" w:rsidRDefault="00A112F4" w:rsidP="00A112F4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A112F4">
        <w:rPr>
          <w:rFonts w:ascii="Liberation Serif" w:hAnsi="Liberation Serif"/>
          <w:sz w:val="26"/>
          <w:szCs w:val="26"/>
        </w:rPr>
        <w:t xml:space="preserve">Методика в редакции настоящего постановления применяется, начиная с прогнозирования поступлений доходов в бюджет городского округа Верхняя Пышма на 2024 год и плановый период 2025 и 2026 годов. </w:t>
      </w:r>
    </w:p>
    <w:p w:rsidR="00A112F4" w:rsidRPr="00A112F4" w:rsidRDefault="00A112F4" w:rsidP="00A112F4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A112F4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7" w:history="1">
        <w:r w:rsidRPr="00A112F4">
          <w:rPr>
            <w:rStyle w:val="a3"/>
            <w:rFonts w:ascii="Liberation Serif" w:hAnsi="Liberation Serif"/>
            <w:color w:val="auto"/>
            <w:sz w:val="26"/>
            <w:szCs w:val="26"/>
            <w:u w:val="none"/>
            <w:lang w:val="en-US"/>
          </w:rPr>
          <w:t>www</w:t>
        </w:r>
        <w:r w:rsidRPr="00A112F4">
          <w:rPr>
            <w:rStyle w:val="a3"/>
            <w:rFonts w:ascii="Liberation Serif" w:hAnsi="Liberation Serif"/>
            <w:color w:val="auto"/>
            <w:sz w:val="26"/>
            <w:szCs w:val="26"/>
            <w:u w:val="none"/>
          </w:rPr>
          <w:t>.верхняяпышма-право.рф</w:t>
        </w:r>
      </w:hyperlink>
      <w:r w:rsidRPr="00A112F4"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</w:t>
      </w:r>
      <w:r w:rsidRPr="00A112F4">
        <w:rPr>
          <w:rFonts w:ascii="Liberation Serif" w:hAnsi="Liberation Serif"/>
          <w:sz w:val="26"/>
          <w:szCs w:val="26"/>
          <w:lang w:val="en-US"/>
        </w:rPr>
        <w:t>www</w:t>
      </w:r>
      <w:r w:rsidRPr="00A112F4">
        <w:rPr>
          <w:rFonts w:ascii="Liberation Serif" w:hAnsi="Liberation Serif"/>
          <w:sz w:val="26"/>
          <w:szCs w:val="26"/>
        </w:rPr>
        <w:t>.</w:t>
      </w:r>
      <w:r w:rsidRPr="00A112F4">
        <w:rPr>
          <w:rFonts w:ascii="Liberation Serif" w:hAnsi="Liberation Serif"/>
          <w:sz w:val="26"/>
          <w:szCs w:val="26"/>
          <w:lang w:val="en-US"/>
        </w:rPr>
        <w:t>movp</w:t>
      </w:r>
      <w:r w:rsidRPr="00A112F4">
        <w:rPr>
          <w:rFonts w:ascii="Liberation Serif" w:hAnsi="Liberation Serif"/>
          <w:sz w:val="26"/>
          <w:szCs w:val="26"/>
        </w:rPr>
        <w:t>.</w:t>
      </w:r>
      <w:r w:rsidRPr="00A112F4">
        <w:rPr>
          <w:rFonts w:ascii="Liberation Serif" w:hAnsi="Liberation Serif"/>
          <w:sz w:val="26"/>
          <w:szCs w:val="26"/>
          <w:lang w:val="en-US"/>
        </w:rPr>
        <w:t>ru</w:t>
      </w:r>
      <w:r w:rsidRPr="00A112F4">
        <w:rPr>
          <w:rFonts w:ascii="Liberation Serif" w:hAnsi="Liberation Serif"/>
          <w:sz w:val="26"/>
          <w:szCs w:val="26"/>
        </w:rPr>
        <w:t>).</w:t>
      </w:r>
    </w:p>
    <w:p w:rsidR="00A112F4" w:rsidRPr="00A112F4" w:rsidRDefault="00A112F4" w:rsidP="00A112F4">
      <w:pPr>
        <w:widowControl w:val="0"/>
        <w:tabs>
          <w:tab w:val="left" w:pos="1276"/>
        </w:tabs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</w:p>
    <w:p w:rsidR="00A112F4" w:rsidRPr="00A112F4" w:rsidRDefault="00A112F4" w:rsidP="00A112F4">
      <w:pPr>
        <w:spacing w:line="276" w:lineRule="auto"/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A112F4" w:rsidTr="00A112F4">
        <w:tc>
          <w:tcPr>
            <w:tcW w:w="6237" w:type="dxa"/>
            <w:vAlign w:val="bottom"/>
            <w:hideMark/>
          </w:tcPr>
          <w:p w:rsidR="00A112F4" w:rsidRDefault="00A112F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112F4" w:rsidRDefault="00A112F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A112F4" w:rsidRDefault="00A112F4" w:rsidP="00A112F4">
      <w:pPr>
        <w:pStyle w:val="ConsNormal"/>
        <w:widowControl/>
        <w:ind w:firstLine="0"/>
        <w:rPr>
          <w:rFonts w:ascii="Liberation Serif" w:hAnsi="Liberation Serif"/>
        </w:rPr>
      </w:pPr>
    </w:p>
    <w:p w:rsidR="00A112F4" w:rsidRDefault="00A112F4">
      <w:pPr>
        <w:spacing w:after="160" w:line="259" w:lineRule="auto"/>
      </w:pPr>
      <w:r>
        <w:br w:type="page"/>
      </w:r>
    </w:p>
    <w:p w:rsidR="00A112F4" w:rsidRPr="003C063F" w:rsidRDefault="00A112F4" w:rsidP="00A112F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2F4" w:rsidRPr="00D61C2E" w:rsidRDefault="00A112F4" w:rsidP="00A112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63895040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A112F4" w:rsidRPr="003C063F" w:rsidRDefault="00A112F4" w:rsidP="00A112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112F4" w:rsidRPr="003C063F" w:rsidRDefault="00A112F4" w:rsidP="00A112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8"/>
                              <w:gridCol w:w="484"/>
                              <w:gridCol w:w="1152"/>
                            </w:tblGrid>
                            <w:tr w:rsidR="00A112F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38950400"/>
                                <w:p w:rsidR="00A112F4" w:rsidRPr="003C063F" w:rsidRDefault="00A112F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6255773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112F4" w:rsidRPr="003C063F" w:rsidRDefault="00A112F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permEnd w:id="186255773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112F4" w:rsidRPr="003C063F" w:rsidRDefault="00A112F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6422633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112F4" w:rsidRPr="003C063F" w:rsidRDefault="00A112F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64226333"/>
                                </w:p>
                              </w:tc>
                            </w:tr>
                          </w:tbl>
                          <w:p w:rsidR="00A112F4" w:rsidRPr="003C063F" w:rsidRDefault="00A112F4" w:rsidP="00A112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112F4" w:rsidRPr="003C063F" w:rsidRDefault="00A112F4" w:rsidP="00A112F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112F4" w:rsidRPr="003C063F" w:rsidRDefault="00A112F4" w:rsidP="00A112F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112F4" w:rsidRPr="00D61C2E" w:rsidRDefault="00A112F4" w:rsidP="00A112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63895040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A112F4" w:rsidRPr="003C063F" w:rsidRDefault="00A112F4" w:rsidP="00A112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112F4" w:rsidRPr="003C063F" w:rsidRDefault="00A112F4" w:rsidP="00A112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8"/>
                        <w:gridCol w:w="484"/>
                        <w:gridCol w:w="1152"/>
                      </w:tblGrid>
                      <w:tr w:rsidR="00A112F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38950400"/>
                          <w:p w:rsidR="00A112F4" w:rsidRPr="003C063F" w:rsidRDefault="00A112F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6255773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112F4" w:rsidRPr="003C063F" w:rsidRDefault="00A112F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permEnd w:id="186255773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112F4" w:rsidRPr="003C063F" w:rsidRDefault="00A112F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6422633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112F4" w:rsidRPr="003C063F" w:rsidRDefault="00A112F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64226333"/>
                          </w:p>
                        </w:tc>
                      </w:tr>
                    </w:tbl>
                    <w:p w:rsidR="00A112F4" w:rsidRPr="003C063F" w:rsidRDefault="00A112F4" w:rsidP="00A112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112F4" w:rsidRPr="003C063F" w:rsidRDefault="00A112F4" w:rsidP="00A112F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112F4" w:rsidRPr="003C063F" w:rsidRDefault="00A112F4" w:rsidP="00A112F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12F4" w:rsidRDefault="00A112F4" w:rsidP="00A112F4">
      <w:pPr>
        <w:jc w:val="center"/>
        <w:rPr>
          <w:rFonts w:ascii="Liberation Serif" w:hAnsi="Liberation Serif"/>
          <w:sz w:val="28"/>
          <w:szCs w:val="28"/>
        </w:rPr>
      </w:pPr>
    </w:p>
    <w:p w:rsidR="00A112F4" w:rsidRPr="003C063F" w:rsidRDefault="00A112F4" w:rsidP="00A112F4">
      <w:pPr>
        <w:jc w:val="center"/>
        <w:rPr>
          <w:rFonts w:ascii="Liberation Serif" w:hAnsi="Liberation Serif"/>
          <w:sz w:val="28"/>
          <w:szCs w:val="28"/>
        </w:rPr>
      </w:pPr>
    </w:p>
    <w:p w:rsidR="00A112F4" w:rsidRPr="003C063F" w:rsidRDefault="00A112F4" w:rsidP="00A112F4">
      <w:pPr>
        <w:jc w:val="center"/>
        <w:rPr>
          <w:rFonts w:ascii="Liberation Serif" w:hAnsi="Liberation Serif"/>
          <w:sz w:val="28"/>
          <w:szCs w:val="28"/>
        </w:rPr>
      </w:pPr>
    </w:p>
    <w:p w:rsidR="00A112F4" w:rsidRPr="003C063F" w:rsidRDefault="00A112F4" w:rsidP="00A112F4">
      <w:pPr>
        <w:jc w:val="center"/>
        <w:rPr>
          <w:rFonts w:ascii="Liberation Serif" w:hAnsi="Liberation Serif"/>
          <w:sz w:val="28"/>
          <w:szCs w:val="28"/>
        </w:rPr>
      </w:pPr>
    </w:p>
    <w:p w:rsidR="00A112F4" w:rsidRPr="00D61C2E" w:rsidRDefault="00A112F4" w:rsidP="00A112F4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 w:rsidRPr="00D61C2E">
        <w:rPr>
          <w:rFonts w:ascii="Liberation Serif" w:hAnsi="Liberation Serif"/>
          <w:b/>
          <w:sz w:val="28"/>
          <w:szCs w:val="28"/>
        </w:rPr>
        <w:t>МЕТОДИКА</w:t>
      </w:r>
    </w:p>
    <w:p w:rsidR="00A112F4" w:rsidRPr="00D61C2E" w:rsidRDefault="00A112F4" w:rsidP="00A112F4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8"/>
          <w:szCs w:val="28"/>
        </w:rPr>
      </w:pPr>
      <w:r w:rsidRPr="00D61C2E">
        <w:rPr>
          <w:rFonts w:ascii="Liberation Serif" w:hAnsi="Liberation Serif"/>
          <w:b/>
          <w:sz w:val="28"/>
          <w:szCs w:val="28"/>
        </w:rPr>
        <w:t>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</w:t>
      </w:r>
    </w:p>
    <w:p w:rsidR="00A112F4" w:rsidRPr="00971F7F" w:rsidRDefault="00A112F4" w:rsidP="00A112F4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A112F4" w:rsidRPr="00971F7F" w:rsidRDefault="00A112F4" w:rsidP="00A112F4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  <w:r w:rsidRPr="00971F7F">
        <w:rPr>
          <w:rFonts w:ascii="Liberation Serif" w:hAnsi="Liberation Serif"/>
          <w:sz w:val="28"/>
          <w:szCs w:val="28"/>
        </w:rPr>
        <w:t>1. Общие положения</w:t>
      </w:r>
    </w:p>
    <w:p w:rsidR="00A112F4" w:rsidRDefault="00A112F4" w:rsidP="00A112F4">
      <w:pPr>
        <w:widowControl w:val="0"/>
        <w:autoSpaceDE w:val="0"/>
        <w:autoSpaceDN w:val="0"/>
        <w:jc w:val="center"/>
        <w:rPr>
          <w:rFonts w:ascii="Liberation Serif" w:hAnsi="Liberation Serif"/>
          <w:sz w:val="28"/>
          <w:szCs w:val="28"/>
        </w:rPr>
      </w:pPr>
    </w:p>
    <w:p w:rsidR="00A112F4" w:rsidRPr="00DE1D34" w:rsidRDefault="00A112F4" w:rsidP="00A112F4">
      <w:pPr>
        <w:widowControl w:val="0"/>
        <w:tabs>
          <w:tab w:val="left" w:pos="709"/>
          <w:tab w:val="left" w:pos="1134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bookmarkStart w:id="0" w:name="sub_1002"/>
      <w:r w:rsidRPr="00DE1D34">
        <w:rPr>
          <w:rFonts w:ascii="Liberation Serif" w:eastAsia="Courier New" w:hAnsi="Liberation Serif"/>
          <w:color w:val="000000"/>
          <w:sz w:val="28"/>
          <w:szCs w:val="28"/>
        </w:rPr>
        <w:t xml:space="preserve">1. </w:t>
      </w:r>
      <w:r w:rsidRPr="00DE1D34">
        <w:rPr>
          <w:rFonts w:ascii="Liberation Serif" w:eastAsia="Courier New" w:hAnsi="Liberation Serif"/>
          <w:sz w:val="28"/>
          <w:szCs w:val="28"/>
        </w:rPr>
        <w:t xml:space="preserve">Настоящая методика 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 (далее </w:t>
      </w:r>
      <w:r>
        <w:rPr>
          <w:rFonts w:ascii="Liberation Serif" w:eastAsia="Courier New" w:hAnsi="Liberation Serif"/>
          <w:sz w:val="28"/>
          <w:szCs w:val="28"/>
        </w:rPr>
        <w:t>–</w:t>
      </w:r>
      <w:r w:rsidRPr="00DE1D34">
        <w:rPr>
          <w:rFonts w:ascii="Liberation Serif" w:eastAsia="Courier New" w:hAnsi="Liberation Serif"/>
          <w:sz w:val="28"/>
          <w:szCs w:val="28"/>
        </w:rPr>
        <w:t xml:space="preserve"> Методика) разработана в целях прогнозирования поступлений доходов в бюджет городского округа Верхняя Пышма в текущем финансовом году, очередном финансовом году и плановом периоде по закрепленным за ней доходным источникам.</w:t>
      </w:r>
    </w:p>
    <w:p w:rsidR="00A112F4" w:rsidRPr="00DE1D34" w:rsidRDefault="00A112F4" w:rsidP="00A112F4">
      <w:pPr>
        <w:widowControl w:val="0"/>
        <w:tabs>
          <w:tab w:val="left" w:pos="709"/>
          <w:tab w:val="left" w:pos="1134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r w:rsidRPr="00DE1D34">
        <w:rPr>
          <w:rFonts w:ascii="Liberation Serif" w:eastAsia="Courier New" w:hAnsi="Liberation Serif"/>
          <w:sz w:val="28"/>
          <w:szCs w:val="28"/>
        </w:rPr>
        <w:t>2. Прогнозирование поступлений доходов в бюджет городского округа Верхняя Пышма осуществляется ежегодно, в соответствии с планом мероприятий по составлению проекта бюджета городского округа Верхняя Пышма на очередной финансовый год и плановый период, а также при его уточнении по мере необходимости в течение текущего финансового года.</w:t>
      </w:r>
    </w:p>
    <w:bookmarkEnd w:id="0"/>
    <w:p w:rsidR="00A112F4" w:rsidRPr="00DE1D34" w:rsidRDefault="00A112F4" w:rsidP="00A112F4">
      <w:pPr>
        <w:widowControl w:val="0"/>
        <w:tabs>
          <w:tab w:val="left" w:pos="709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r w:rsidRPr="00DE1D34">
        <w:rPr>
          <w:rFonts w:ascii="Liberation Serif" w:hAnsi="Liberation Serif"/>
          <w:sz w:val="28"/>
          <w:szCs w:val="28"/>
        </w:rPr>
        <w:t xml:space="preserve">3. </w:t>
      </w:r>
      <w:r w:rsidRPr="00DE1D34">
        <w:rPr>
          <w:rFonts w:ascii="Liberation Serif" w:eastAsia="Courier New" w:hAnsi="Liberation Serif"/>
          <w:sz w:val="28"/>
          <w:szCs w:val="28"/>
        </w:rPr>
        <w:t>Прогнозирование поступлений доходов в бюджет городского округа Верхняя Пышма осуществляется в соответствии со следующими методами расчета:</w:t>
      </w:r>
    </w:p>
    <w:p w:rsidR="00A112F4" w:rsidRPr="00DE1D34" w:rsidRDefault="00A112F4" w:rsidP="00A112F4">
      <w:pPr>
        <w:widowControl w:val="0"/>
        <w:tabs>
          <w:tab w:val="left" w:pos="709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r w:rsidRPr="00DE1D34">
        <w:rPr>
          <w:rFonts w:ascii="Liberation Serif" w:eastAsia="Courier New" w:hAnsi="Liberation Serif"/>
          <w:sz w:val="28"/>
          <w:szCs w:val="28"/>
        </w:rPr>
        <w:t>прямой расчет (расчет основан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доходов);</w:t>
      </w:r>
    </w:p>
    <w:p w:rsidR="00A112F4" w:rsidRPr="00DE1D34" w:rsidRDefault="00A112F4" w:rsidP="00A112F4">
      <w:pPr>
        <w:widowControl w:val="0"/>
        <w:tabs>
          <w:tab w:val="left" w:pos="709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r w:rsidRPr="00DE1D34">
        <w:rPr>
          <w:rFonts w:ascii="Liberation Serif" w:eastAsia="Courier New" w:hAnsi="Liberation Serif"/>
          <w:sz w:val="28"/>
          <w:szCs w:val="28"/>
        </w:rPr>
        <w:t xml:space="preserve">усреднение (расчет основан на данных о фактических поступлениях по данному доходному источнику в бюджет городского округа Верхняя Пышма за </w:t>
      </w:r>
      <w:r>
        <w:rPr>
          <w:rFonts w:ascii="Liberation Serif" w:eastAsia="Courier New" w:hAnsi="Liberation Serif"/>
          <w:sz w:val="28"/>
          <w:szCs w:val="28"/>
        </w:rPr>
        <w:t>последние три отчетных периода).</w:t>
      </w:r>
    </w:p>
    <w:p w:rsidR="00A112F4" w:rsidRPr="00DE1D34" w:rsidRDefault="00A112F4" w:rsidP="00A112F4">
      <w:pPr>
        <w:widowControl w:val="0"/>
        <w:tabs>
          <w:tab w:val="left" w:pos="709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r>
        <w:rPr>
          <w:rFonts w:ascii="Liberation Serif" w:eastAsia="Courier New" w:hAnsi="Liberation Serif"/>
          <w:sz w:val="28"/>
          <w:szCs w:val="28"/>
        </w:rPr>
        <w:t>4</w:t>
      </w:r>
      <w:r w:rsidRPr="00DE1D34">
        <w:rPr>
          <w:rFonts w:ascii="Liberation Serif" w:eastAsia="Courier New" w:hAnsi="Liberation Serif"/>
          <w:sz w:val="28"/>
          <w:szCs w:val="28"/>
        </w:rPr>
        <w:t>. Методика предусматривает использование при расчете прогнозируемого объема поступлений доходов в бюджет городского округа Верхняя Пышма оценки ожидаемых результатов работы по взысканию дебиторской задолженности по администрируемым доходам.</w:t>
      </w:r>
    </w:p>
    <w:p w:rsidR="00A112F4" w:rsidRPr="00DE1D34" w:rsidRDefault="00A112F4" w:rsidP="00A112F4">
      <w:pPr>
        <w:widowControl w:val="0"/>
        <w:tabs>
          <w:tab w:val="left" w:pos="709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r>
        <w:rPr>
          <w:rFonts w:ascii="Liberation Serif" w:eastAsia="Courier New" w:hAnsi="Liberation Serif"/>
          <w:sz w:val="28"/>
          <w:szCs w:val="28"/>
        </w:rPr>
        <w:t>5</w:t>
      </w:r>
      <w:r w:rsidRPr="00DE1D34">
        <w:rPr>
          <w:rFonts w:ascii="Liberation Serif" w:eastAsia="Courier New" w:hAnsi="Liberation Serif"/>
          <w:sz w:val="28"/>
          <w:szCs w:val="28"/>
        </w:rPr>
        <w:t>. Сумма прогнозируемого объема поступлений доходов в бюджет городского округа Верхняя Пышма в 1-м и 2-м годах планового периода устанавливается равной сумме, рассчитанной на очередной финансовый год.</w:t>
      </w:r>
    </w:p>
    <w:p w:rsidR="00A112F4" w:rsidRPr="00DE1D34" w:rsidRDefault="00A112F4" w:rsidP="00A112F4">
      <w:pPr>
        <w:widowControl w:val="0"/>
        <w:tabs>
          <w:tab w:val="left" w:pos="709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r>
        <w:rPr>
          <w:rFonts w:ascii="Liberation Serif" w:eastAsia="Courier New" w:hAnsi="Liberation Serif"/>
          <w:sz w:val="28"/>
          <w:szCs w:val="28"/>
        </w:rPr>
        <w:t>6</w:t>
      </w:r>
      <w:r w:rsidRPr="00DE1D34">
        <w:rPr>
          <w:rFonts w:ascii="Liberation Serif" w:eastAsia="Courier New" w:hAnsi="Liberation Serif"/>
          <w:sz w:val="28"/>
          <w:szCs w:val="28"/>
        </w:rPr>
        <w:t>. Показатели прогнозируемого объема поступлений доходов в бюджет городского округа Верхняя Пышма текущего финансового года корректируются исходя из данных о фактических поступлениях доходов за истекшие месяцы этого года.</w:t>
      </w:r>
    </w:p>
    <w:p w:rsidR="00A112F4" w:rsidRPr="00971F7F" w:rsidRDefault="00A112F4" w:rsidP="00A112F4">
      <w:pPr>
        <w:widowControl w:val="0"/>
        <w:tabs>
          <w:tab w:val="left" w:pos="709"/>
        </w:tabs>
        <w:ind w:firstLine="709"/>
        <w:jc w:val="both"/>
        <w:rPr>
          <w:rFonts w:ascii="Liberation Serif" w:eastAsia="Courier New" w:hAnsi="Liberation Serif"/>
          <w:sz w:val="28"/>
          <w:szCs w:val="28"/>
        </w:rPr>
      </w:pPr>
      <w:r>
        <w:rPr>
          <w:rFonts w:ascii="Liberation Serif" w:eastAsia="Courier New" w:hAnsi="Liberation Serif"/>
          <w:sz w:val="28"/>
          <w:szCs w:val="28"/>
        </w:rPr>
        <w:lastRenderedPageBreak/>
        <w:t>7</w:t>
      </w:r>
      <w:r w:rsidRPr="00DE1D34">
        <w:rPr>
          <w:rFonts w:ascii="Liberation Serif" w:eastAsia="Courier New" w:hAnsi="Liberation Serif"/>
          <w:sz w:val="28"/>
          <w:szCs w:val="28"/>
        </w:rPr>
        <w:t xml:space="preserve">. </w:t>
      </w:r>
      <w:hyperlink w:anchor="P61">
        <w:r w:rsidRPr="00DE1D34">
          <w:rPr>
            <w:rFonts w:ascii="Liberation Serif" w:eastAsia="Courier New" w:hAnsi="Liberation Serif"/>
            <w:sz w:val="28"/>
            <w:szCs w:val="28"/>
          </w:rPr>
          <w:t>Прогнозирование</w:t>
        </w:r>
      </w:hyperlink>
      <w:r w:rsidRPr="00DE1D34">
        <w:rPr>
          <w:rFonts w:ascii="Liberation Serif" w:eastAsia="Courier New" w:hAnsi="Liberation Serif"/>
          <w:sz w:val="28"/>
          <w:szCs w:val="28"/>
        </w:rPr>
        <w:t xml:space="preserve">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 осуществляется согласно приложению к настоящей Методике.</w:t>
      </w:r>
    </w:p>
    <w:p w:rsidR="00A112F4" w:rsidRPr="003C063F" w:rsidRDefault="00A112F4" w:rsidP="00A112F4">
      <w:pPr>
        <w:rPr>
          <w:rFonts w:ascii="Liberation Serif" w:hAnsi="Liberation Serif"/>
          <w:sz w:val="28"/>
          <w:szCs w:val="28"/>
        </w:rPr>
      </w:pPr>
    </w:p>
    <w:p w:rsidR="00A112F4" w:rsidRDefault="00A112F4">
      <w:pPr>
        <w:sectPr w:rsidR="00A112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12F4" w:rsidRDefault="00A112F4" w:rsidP="00A112F4">
      <w:pPr>
        <w:ind w:left="10206"/>
        <w:rPr>
          <w:rFonts w:ascii="Liberation Serif" w:hAnsi="Liberation Serif"/>
        </w:rPr>
      </w:pPr>
      <w:r w:rsidRPr="00770417">
        <w:rPr>
          <w:rFonts w:ascii="Liberation Serif" w:hAnsi="Liberation Serif"/>
        </w:rPr>
        <w:lastRenderedPageBreak/>
        <w:t xml:space="preserve">Приложение </w:t>
      </w:r>
    </w:p>
    <w:p w:rsidR="00A112F4" w:rsidRDefault="00A112F4" w:rsidP="00A112F4">
      <w:pPr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Методике прогнозирования поступления доходов в бюджет городского округа Верхняя Пышма, главным администратором которых является администрация городского округа Верхняя Пышма </w:t>
      </w:r>
    </w:p>
    <w:p w:rsidR="00A112F4" w:rsidRPr="00770417" w:rsidRDefault="00A112F4" w:rsidP="00A112F4">
      <w:pPr>
        <w:spacing w:after="120"/>
        <w:ind w:left="11227"/>
        <w:jc w:val="center"/>
        <w:rPr>
          <w:rFonts w:ascii="Liberation Serif" w:hAnsi="Liberation Serif"/>
        </w:rPr>
      </w:pPr>
      <w:r w:rsidRPr="00770417">
        <w:rPr>
          <w:rFonts w:ascii="Liberation Serif" w:hAnsi="Liberation Serif"/>
        </w:rPr>
        <w:br/>
      </w:r>
    </w:p>
    <w:p w:rsidR="00A112F4" w:rsidRPr="00770417" w:rsidRDefault="00A112F4" w:rsidP="00A112F4">
      <w:pPr>
        <w:pStyle w:val="a8"/>
        <w:jc w:val="center"/>
        <w:rPr>
          <w:rFonts w:ascii="Liberation Serif" w:hAnsi="Liberation Serif"/>
          <w:sz w:val="24"/>
          <w:szCs w:val="24"/>
        </w:rPr>
      </w:pP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0"/>
        <w:gridCol w:w="1114"/>
        <w:gridCol w:w="1712"/>
        <w:gridCol w:w="2096"/>
        <w:gridCol w:w="2570"/>
        <w:gridCol w:w="1377"/>
        <w:gridCol w:w="1564"/>
        <w:gridCol w:w="2003"/>
        <w:gridCol w:w="2224"/>
      </w:tblGrid>
      <w:tr w:rsidR="00A112F4" w:rsidRPr="00770417" w:rsidTr="0015267C">
        <w:trPr>
          <w:trHeight w:val="1066"/>
          <w:jc w:val="center"/>
        </w:trPr>
        <w:tc>
          <w:tcPr>
            <w:tcW w:w="126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№</w:t>
            </w:r>
            <w:r w:rsidRPr="00770417">
              <w:rPr>
                <w:rFonts w:ascii="Liberation Serif" w:hAnsi="Liberation Serif"/>
              </w:rPr>
              <w:br/>
              <w:t>п/п</w:t>
            </w:r>
          </w:p>
        </w:tc>
        <w:tc>
          <w:tcPr>
            <w:tcW w:w="370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Код главного админист</w:t>
            </w:r>
            <w:r w:rsidRPr="00770417">
              <w:rPr>
                <w:rFonts w:ascii="Liberation Serif" w:hAnsi="Liberation Serif"/>
              </w:rPr>
              <w:softHyphen/>
              <w:t>ратора доходов</w:t>
            </w:r>
          </w:p>
        </w:tc>
        <w:tc>
          <w:tcPr>
            <w:tcW w:w="524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Наименование главного администратора доходов</w:t>
            </w:r>
          </w:p>
        </w:tc>
        <w:tc>
          <w:tcPr>
            <w:tcW w:w="742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КБК </w:t>
            </w:r>
          </w:p>
        </w:tc>
        <w:tc>
          <w:tcPr>
            <w:tcW w:w="854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Наименование</w:t>
            </w:r>
            <w:r w:rsidRPr="00770417">
              <w:rPr>
                <w:rFonts w:ascii="Liberation Serif" w:hAnsi="Liberation Serif"/>
              </w:rPr>
              <w:br/>
              <w:t>КБК доходов</w:t>
            </w:r>
          </w:p>
        </w:tc>
        <w:tc>
          <w:tcPr>
            <w:tcW w:w="458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Наимено</w:t>
            </w:r>
            <w:r w:rsidRPr="00770417">
              <w:rPr>
                <w:rFonts w:ascii="Liberation Serif" w:hAnsi="Liberation Serif"/>
              </w:rPr>
              <w:softHyphen/>
              <w:t>вание метода расчета </w:t>
            </w:r>
          </w:p>
        </w:tc>
        <w:tc>
          <w:tcPr>
            <w:tcW w:w="520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Формула расчета </w:t>
            </w:r>
          </w:p>
        </w:tc>
        <w:tc>
          <w:tcPr>
            <w:tcW w:w="666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Алгоритм расчета </w:t>
            </w:r>
          </w:p>
        </w:tc>
        <w:tc>
          <w:tcPr>
            <w:tcW w:w="739" w:type="pct"/>
            <w:vAlign w:val="center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Описание показателей 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11105312040000120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</w:t>
            </w:r>
            <w:r w:rsidRPr="00770417">
              <w:rPr>
                <w:rFonts w:ascii="Liberation Serif" w:hAnsi="Liberation Serif"/>
              </w:rPr>
              <w:lastRenderedPageBreak/>
              <w:t>расположены в границах городских округов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Прямой расчет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Дсерв</w:t>
            </w:r>
            <w:proofErr w:type="spellEnd"/>
            <w:r w:rsidRPr="00770417">
              <w:rPr>
                <w:rFonts w:ascii="Liberation Serif" w:hAnsi="Liberation Serif"/>
              </w:rPr>
              <w:t xml:space="preserve"> = </w:t>
            </w:r>
            <w:proofErr w:type="spellStart"/>
            <w:r w:rsidRPr="00770417">
              <w:rPr>
                <w:rFonts w:ascii="Liberation Serif" w:hAnsi="Liberation Serif"/>
              </w:rPr>
              <w:t>Кад</w:t>
            </w:r>
            <w:proofErr w:type="spellEnd"/>
            <w:r w:rsidRPr="00770417">
              <w:rPr>
                <w:rFonts w:ascii="Liberation Serif" w:hAnsi="Liberation Serif"/>
              </w:rPr>
              <w:t xml:space="preserve"> x </w:t>
            </w:r>
            <w:proofErr w:type="gramStart"/>
            <w:r w:rsidRPr="00770417">
              <w:rPr>
                <w:rFonts w:ascii="Liberation Serif" w:hAnsi="Liberation Serif"/>
              </w:rPr>
              <w:t>А</w:t>
            </w:r>
            <w:proofErr w:type="gramEnd"/>
            <w:r w:rsidRPr="00770417">
              <w:rPr>
                <w:rFonts w:ascii="Liberation Serif" w:hAnsi="Liberation Serif"/>
              </w:rPr>
              <w:t xml:space="preserve"> х </w:t>
            </w:r>
            <w:proofErr w:type="spellStart"/>
            <w:r w:rsidRPr="00770417">
              <w:rPr>
                <w:rFonts w:ascii="Liberation Serif" w:hAnsi="Liberation Serif"/>
              </w:rPr>
              <w:t>Кув</w:t>
            </w:r>
            <w:proofErr w:type="spellEnd"/>
            <w:r w:rsidRPr="00770417">
              <w:rPr>
                <w:rFonts w:ascii="Liberation Serif" w:hAnsi="Liberation Serif"/>
              </w:rPr>
              <w:t xml:space="preserve"> х </w:t>
            </w: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 xml:space="preserve">1 / 100 х </w:t>
            </w: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 xml:space="preserve">2 + </w:t>
            </w: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</w:p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 Значение показателя определяется как соотношение произведения кадастровой стоимости земельного участка на ставку арендной платы, на площадь земельного участка под сервитутом, на коэффициент увеличения к общей площади земельного участка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Дсерв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прогнозируемый объём поступлений платы по соглашению об установлении сервитута;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Кад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кадастровая стоимость земельного участка;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 – ставка арендной платы;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Кув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коэффициент увеличения;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>1 - площадь земельного участка под сервитутом;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 xml:space="preserve">2 - общая площадь земельного участка. 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lastRenderedPageBreak/>
              <w:t>Дз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–дебиторская задолженность на 01 января текущего года в размере 10%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Источником информации являются договор (соглашение) об установлении сервитута),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(ф. 0503127; «Сведения по дебиторской и кредиторской задолженности» (ф. 0503169)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11109044040004120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Прямой расчет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Дплнаём</w:t>
            </w:r>
            <w:proofErr w:type="spellEnd"/>
            <w:r w:rsidRPr="00770417">
              <w:rPr>
                <w:rFonts w:ascii="Liberation Serif" w:hAnsi="Liberation Serif"/>
              </w:rPr>
              <w:t xml:space="preserve"> = ((</w:t>
            </w:r>
            <w:proofErr w:type="spellStart"/>
            <w:r w:rsidRPr="00770417">
              <w:rPr>
                <w:rFonts w:ascii="Liberation Serif" w:hAnsi="Liberation Serif"/>
              </w:rPr>
              <w:t>Sмжилф</w:t>
            </w:r>
            <w:proofErr w:type="spellEnd"/>
            <w:r w:rsidRPr="00770417">
              <w:rPr>
                <w:rFonts w:ascii="Liberation Serif" w:hAnsi="Liberation Serif"/>
              </w:rPr>
              <w:t xml:space="preserve">. x СТ1) </w:t>
            </w:r>
            <w:proofErr w:type="gramStart"/>
            <w:r w:rsidRPr="00770417">
              <w:rPr>
                <w:rFonts w:ascii="Liberation Serif" w:hAnsi="Liberation Serif"/>
              </w:rPr>
              <w:t>+(</w:t>
            </w:r>
            <w:proofErr w:type="gramEnd"/>
            <w:r w:rsidRPr="00770417">
              <w:rPr>
                <w:rFonts w:ascii="Liberation Serif" w:hAnsi="Liberation Serif"/>
              </w:rPr>
              <w:t>(</w:t>
            </w:r>
            <w:proofErr w:type="spellStart"/>
            <w:r w:rsidRPr="00770417">
              <w:rPr>
                <w:rFonts w:ascii="Liberation Serif" w:hAnsi="Liberation Serif"/>
              </w:rPr>
              <w:t>Sмжилф</w:t>
            </w:r>
            <w:proofErr w:type="spellEnd"/>
            <w:r w:rsidRPr="00770417">
              <w:rPr>
                <w:rFonts w:ascii="Liberation Serif" w:hAnsi="Liberation Serif"/>
              </w:rPr>
              <w:t xml:space="preserve">. x СТ2) х 11) x </w:t>
            </w:r>
            <w:proofErr w:type="spellStart"/>
            <w:r w:rsidRPr="00770417">
              <w:rPr>
                <w:rFonts w:ascii="Liberation Serif" w:hAnsi="Liberation Serif"/>
              </w:rPr>
              <w:t>КС+Дзпр</w:t>
            </w:r>
            <w:proofErr w:type="spellEnd"/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КС = (П1/Н1 + П2/Н2 + П3/Н3) / 3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определяется как произведение площади муниципального жилищного фонда на ставку платы за наём и умножением на коэффициент собираемости, с учетом просроченной дебиторской задолженности на 01 июля (01 октября) текущего года в размере 10%,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 значение коэффициента собираемости определяется путем усреднения платы за наём в течение трех предыдущих лет текущему году (по данным статистической формы 22-ЖКХ (жилище)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Дплнаём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прогнозируемый объём поступлений платы за наём (за квадратный метр) муниципального жилищного фонда;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Sмжилф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площадь муниципального жилищного фонда, за которую взимается плата за наём на 01 июля (01 октября) текущего года (данные статистической формы 22-ЖКХ (жилище));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СТ1 - ставка платы за наём (за квадратный метр) муниципального жилищного фонда, для расчета за декабрь текущего года;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СТ2 - ставка платы за наём (за квадратный метр) муниципального жилищного фонда, для расчета на очередной </w:t>
            </w:r>
            <w:r w:rsidRPr="00770417">
              <w:rPr>
                <w:rFonts w:ascii="Liberation Serif" w:hAnsi="Liberation Serif"/>
              </w:rPr>
              <w:lastRenderedPageBreak/>
              <w:t>финансовый год (11 месяцев);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КС - коэффициент собираемости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Дзпр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просроченная дебиторская задолженность на 01 июля (01 октября) текущего года в размере 5%,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 – фактическое поступление платы за наём;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Н – начисленная плата за наём. Источником информации являются: статистические данные;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</w:t>
            </w:r>
            <w:r w:rsidRPr="00770417">
              <w:rPr>
                <w:rFonts w:ascii="Liberation Serif" w:hAnsi="Liberation Serif"/>
              </w:rPr>
              <w:lastRenderedPageBreak/>
              <w:t>администратора доходов бюджета» (ф. 0503127); «Сведения по дебиторской и кредиторской задолженности» (ф. 0503169)</w:t>
            </w:r>
          </w:p>
        </w:tc>
      </w:tr>
      <w:tr w:rsidR="00A112F4" w:rsidRPr="00770417" w:rsidTr="0015267C">
        <w:trPr>
          <w:trHeight w:val="3676"/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11301994040004130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Прочие доходы от оказания платных услуг (работ) получателями средств бюджетов городских округов (прочие платные услуги, оказываемые казенными муниципальными учреждениями)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Прямой расчет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Дпл</w:t>
            </w:r>
            <w:proofErr w:type="spellEnd"/>
            <w:r w:rsidRPr="00770417">
              <w:rPr>
                <w:rFonts w:ascii="Liberation Serif" w:hAnsi="Liberation Serif"/>
              </w:rPr>
              <w:t xml:space="preserve"> = </w:t>
            </w: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 xml:space="preserve">дог1+ </w:t>
            </w: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 xml:space="preserve">дог2 + </w:t>
            </w: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 xml:space="preserve">дог </w:t>
            </w:r>
            <w:r w:rsidRPr="00770417">
              <w:rPr>
                <w:rFonts w:ascii="Liberation Serif" w:hAnsi="Liberation Serif"/>
                <w:lang w:val="en-US"/>
              </w:rPr>
              <w:t>n</w:t>
            </w:r>
            <w:r w:rsidRPr="00770417">
              <w:rPr>
                <w:rFonts w:ascii="Liberation Serif" w:hAnsi="Liberation Serif"/>
              </w:rPr>
              <w:t xml:space="preserve">) + </w:t>
            </w: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определяется как сумма договоров на оказание платных услуг на дату прогнозирования с учетом дебиторской задолженности на 01 января текущего года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Дпл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прогнозируемый объём поступлений от оказания платных услуг; </w:t>
            </w: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 xml:space="preserve">дог1, </w:t>
            </w:r>
            <w:r w:rsidRPr="00770417">
              <w:rPr>
                <w:rFonts w:ascii="Liberation Serif" w:hAnsi="Liberation Serif"/>
                <w:lang w:val="en-US"/>
              </w:rPr>
              <w:t>S</w:t>
            </w:r>
            <w:r w:rsidRPr="00770417">
              <w:rPr>
                <w:rFonts w:ascii="Liberation Serif" w:hAnsi="Liberation Serif"/>
              </w:rPr>
              <w:t>дог</w:t>
            </w:r>
            <w:proofErr w:type="gramStart"/>
            <w:r w:rsidRPr="00770417">
              <w:rPr>
                <w:rFonts w:ascii="Liberation Serif" w:hAnsi="Liberation Serif"/>
              </w:rPr>
              <w:t xml:space="preserve">2,  </w:t>
            </w:r>
            <w:r w:rsidRPr="00770417">
              <w:rPr>
                <w:rFonts w:ascii="Liberation Serif" w:hAnsi="Liberation Serif"/>
                <w:lang w:val="en-US"/>
              </w:rPr>
              <w:t>S</w:t>
            </w:r>
            <w:proofErr w:type="gramEnd"/>
            <w:r w:rsidRPr="00770417">
              <w:rPr>
                <w:rFonts w:ascii="Liberation Serif" w:hAnsi="Liberation Serif"/>
              </w:rPr>
              <w:t xml:space="preserve">дог3 -  сумма договоров на оказание платных услуг; </w:t>
            </w: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дебиторская задолженность на 01 января текущего года в размере 10%.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 Источником информации являются «Сведения по дебиторской и кредиторской задолженности» (ф. 0503169), договоры от оказания платных услуг (работ)</w:t>
            </w:r>
          </w:p>
        </w:tc>
      </w:tr>
      <w:tr w:rsidR="00A112F4" w:rsidRPr="00770417" w:rsidTr="0015267C">
        <w:trPr>
          <w:trHeight w:val="2823"/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11302994040001130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Усреднение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Д = </w:t>
            </w:r>
            <w:proofErr w:type="spellStart"/>
            <w:r w:rsidRPr="00770417">
              <w:rPr>
                <w:rFonts w:ascii="Liberation Serif" w:hAnsi="Liberation Serif"/>
              </w:rPr>
              <w:t>Дсог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П + </w:t>
            </w: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определяется как разница между среднегодовой суммой поступления, не менее чем за три года, предшествующих году составления прогнозного расчета и поступлениями свыше 100000,00 рублей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Д– прогнозируемый объём поступлений;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Дсог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среднегодовая сумма поступления, не менее чем за три года, предшествующих году составления прогнозного расчета;  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 – поступления, свыше 100000,00 рублей;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дебиторская задолженность на 01 января текущего года в размере 10%.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Источником информации являются: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</w:t>
            </w:r>
            <w:r w:rsidRPr="00770417">
              <w:rPr>
                <w:rFonts w:ascii="Liberation Serif" w:hAnsi="Liberation Serif"/>
              </w:rPr>
              <w:lastRenderedPageBreak/>
              <w:t>главного администратора, администратора доходов бюджета» (ф. 0503127); «Сведения по дебиторской и кредиторской задолженности» (ф. 0503169)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11302994040007130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Прочие доходы от компенсации затрат бюджетов городских округов (прочие доходы)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Усреднение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Д= (Д1 + Д2 + Д3) / 3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определяется путем усреднения значений фактических поступлений за три предыдущих года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Д– прогнозируемый объём поступлений;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Д1, Д2, Д3 – объем фактических поступлений. Источником информации являются: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</w:t>
            </w:r>
            <w:r w:rsidRPr="00770417">
              <w:rPr>
                <w:rFonts w:ascii="Liberation Serif" w:hAnsi="Liberation Serif"/>
              </w:rPr>
              <w:lastRenderedPageBreak/>
              <w:t>доходов бюджета» (ф. 0503127)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11402042040000410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Прямой расчет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Дос</w:t>
            </w:r>
            <w:proofErr w:type="spellEnd"/>
            <w:r w:rsidRPr="00770417">
              <w:rPr>
                <w:rFonts w:ascii="Liberation Serif" w:hAnsi="Liberation Serif"/>
              </w:rPr>
              <w:t xml:space="preserve"> = </w:t>
            </w:r>
            <w:r w:rsidRPr="00770417">
              <w:rPr>
                <w:rFonts w:ascii="Liberation Serif" w:hAnsi="Liberation Serif"/>
                <w:lang w:val="en-US"/>
              </w:rPr>
              <w:t>C</w:t>
            </w:r>
            <w:r w:rsidRPr="00770417">
              <w:rPr>
                <w:rFonts w:ascii="Liberation Serif" w:hAnsi="Liberation Serif"/>
              </w:rPr>
              <w:t>1+С2+С3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определяется исходя из количества объектов реализации основных средств и их стоимостной оценки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Дос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прогнозируемый объём поступлений от реализации объектов основных средств; </w:t>
            </w:r>
            <w:r w:rsidRPr="00770417">
              <w:rPr>
                <w:rFonts w:ascii="Liberation Serif" w:hAnsi="Liberation Serif"/>
                <w:lang w:val="en-US"/>
              </w:rPr>
              <w:t>C</w:t>
            </w:r>
            <w:r w:rsidRPr="00770417">
              <w:rPr>
                <w:rFonts w:ascii="Liberation Serif" w:hAnsi="Liberation Serif"/>
              </w:rPr>
              <w:t>1, С2, С3 – стоимость договоров по реализации объектов основных средств.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Источником данных для расчета являются заключенные договоры по реализации имущества, инвентаризационные описи имущества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7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11402042040000440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</w:t>
            </w:r>
            <w:r w:rsidRPr="00770417">
              <w:rPr>
                <w:rFonts w:ascii="Liberation Serif" w:hAnsi="Liberation Serif"/>
              </w:rPr>
              <w:lastRenderedPageBreak/>
              <w:t>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Усреднение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Дмз</w:t>
            </w:r>
            <w:proofErr w:type="spellEnd"/>
            <w:r w:rsidRPr="00770417">
              <w:rPr>
                <w:rFonts w:ascii="Liberation Serif" w:hAnsi="Liberation Serif"/>
              </w:rPr>
              <w:t xml:space="preserve"> = М1+М2+М3 / 3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определяется путем усреднения значений фактических поступлений за три предыдущих года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Дмз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прогнозируемый объём поступлений от реализации материальных запасов; М1, М2, М3 – объем фактических поступлений за три предыдущих года. Источником информации являются: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(ф. 0503127), инвентаризационные описи имущества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8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11601074010000140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</w:t>
            </w:r>
            <w:r w:rsidRPr="00770417">
              <w:rPr>
                <w:rFonts w:ascii="Liberation Serif" w:hAnsi="Liberation Serif"/>
              </w:rPr>
              <w:lastRenderedPageBreak/>
              <w:t>муниципального контроля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Значение принимается равным нулю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принимается равным нулю, в связи с отсутствием системного характера поступлений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9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11602020020000140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Прямой расчет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Дштр</w:t>
            </w:r>
            <w:proofErr w:type="spellEnd"/>
            <w:r w:rsidRPr="00770417">
              <w:rPr>
                <w:rFonts w:ascii="Liberation Serif" w:hAnsi="Liberation Serif"/>
              </w:rPr>
              <w:t xml:space="preserve"> = (</w:t>
            </w:r>
            <w:proofErr w:type="spellStart"/>
            <w:r w:rsidRPr="00770417">
              <w:rPr>
                <w:rFonts w:ascii="Liberation Serif" w:hAnsi="Liberation Serif"/>
              </w:rPr>
              <w:t>Шср</w:t>
            </w:r>
            <w:proofErr w:type="spellEnd"/>
            <w:r w:rsidRPr="00770417">
              <w:rPr>
                <w:rFonts w:ascii="Liberation Serif" w:hAnsi="Liberation Serif"/>
              </w:rPr>
              <w:t xml:space="preserve"> х </w:t>
            </w:r>
            <w:proofErr w:type="spellStart"/>
            <w:r w:rsidRPr="00770417">
              <w:rPr>
                <w:rFonts w:ascii="Liberation Serif" w:hAnsi="Liberation Serif"/>
              </w:rPr>
              <w:t>Рдв</w:t>
            </w:r>
            <w:proofErr w:type="spellEnd"/>
            <w:r w:rsidRPr="00770417">
              <w:rPr>
                <w:rFonts w:ascii="Liberation Serif" w:hAnsi="Liberation Serif"/>
              </w:rPr>
              <w:t xml:space="preserve">) х </w:t>
            </w:r>
            <w:proofErr w:type="gramStart"/>
            <w:r w:rsidRPr="00770417">
              <w:rPr>
                <w:rFonts w:ascii="Liberation Serif" w:hAnsi="Liberation Serif"/>
              </w:rPr>
              <w:t>К</w:t>
            </w:r>
            <w:proofErr w:type="gramEnd"/>
            <w:r w:rsidRPr="00770417">
              <w:rPr>
                <w:rFonts w:ascii="Liberation Serif" w:hAnsi="Liberation Serif"/>
              </w:rPr>
              <w:t xml:space="preserve"> + </w:t>
            </w: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Значение </w:t>
            </w:r>
            <w:proofErr w:type="gramStart"/>
            <w:r w:rsidRPr="00770417">
              <w:rPr>
                <w:rFonts w:ascii="Liberation Serif" w:hAnsi="Liberation Serif"/>
              </w:rPr>
              <w:t>показателя  определяется</w:t>
            </w:r>
            <w:proofErr w:type="gramEnd"/>
            <w:r w:rsidRPr="00770417">
              <w:rPr>
                <w:rFonts w:ascii="Liberation Serif" w:hAnsi="Liberation Serif"/>
              </w:rPr>
              <w:t xml:space="preserve"> как произведение среднего количества начисленных взысканий и среднего размера денежных взысканий за административные правонарушения, с учетом  коэффициента собираемости  и 10 процентов дебиторской задолженности на 01 января текущего года.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Объем поступлений на очередной финансовый год и плановый период устанавливается в сумме расчета на текущий год 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Дштр</w:t>
            </w:r>
            <w:proofErr w:type="spellEnd"/>
            <w:r w:rsidRPr="00770417">
              <w:rPr>
                <w:rFonts w:ascii="Liberation Serif" w:hAnsi="Liberation Serif"/>
              </w:rPr>
              <w:t xml:space="preserve"> - прогнозируемый объём поступлений административных штрафов;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Шср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среднее количество начисленных взысканий (штрафов); </w:t>
            </w:r>
            <w:proofErr w:type="spellStart"/>
            <w:r w:rsidRPr="00770417">
              <w:rPr>
                <w:rFonts w:ascii="Liberation Serif" w:hAnsi="Liberation Serif"/>
              </w:rPr>
              <w:t>Рдв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средний размер денежных взысканий за административные правонарушения;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К – коэффициент собираемости; </w:t>
            </w: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дебиторская задолженность на 01 января текущего года в размере 10%;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К – коэффициент собираемости, </w:t>
            </w:r>
            <w:proofErr w:type="spellStart"/>
            <w:r w:rsidRPr="00770417">
              <w:rPr>
                <w:rFonts w:ascii="Liberation Serif" w:hAnsi="Liberation Serif"/>
              </w:rPr>
              <w:t>расчитанный</w:t>
            </w:r>
            <w:proofErr w:type="spellEnd"/>
            <w:r w:rsidRPr="00770417">
              <w:rPr>
                <w:rFonts w:ascii="Liberation Serif" w:hAnsi="Liberation Serif"/>
              </w:rPr>
              <w:t xml:space="preserve"> исходя из динамики поступления административных штрафов в течение трех лет, предшествующих текущему году;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Источником информации являются: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(ф. 0503127); «Сведения по дебиторской и кредиторской задолженности» (ф. 0503169)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10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11607010040000140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 w:rsidRPr="00770417">
              <w:rPr>
                <w:rFonts w:ascii="Liberation Serif" w:hAnsi="Liberation Serif"/>
              </w:rPr>
              <w:lastRenderedPageBreak/>
              <w:t>предусматриваемых муниципальным контрактом, заключенным муниципальным органом, казенным учреждением городского округа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Усреднение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Д = </w:t>
            </w:r>
            <w:proofErr w:type="spellStart"/>
            <w:r w:rsidRPr="00770417">
              <w:rPr>
                <w:rFonts w:ascii="Liberation Serif" w:hAnsi="Liberation Serif"/>
              </w:rPr>
              <w:t>Дсог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П </w:t>
            </w:r>
            <w:r w:rsidRPr="00770417">
              <w:rPr>
                <w:rFonts w:ascii="Liberation Serif" w:hAnsi="Liberation Serif"/>
                <w:lang w:val="en-US"/>
              </w:rPr>
              <w:t xml:space="preserve">+ </w:t>
            </w: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Значение показателя определяется как разница между среднегодовой суммой поступления, не менее чем за три </w:t>
            </w:r>
            <w:r w:rsidRPr="00770417">
              <w:rPr>
                <w:rFonts w:ascii="Liberation Serif" w:hAnsi="Liberation Serif"/>
              </w:rPr>
              <w:lastRenderedPageBreak/>
              <w:t>года, предшествующих году составления прогнозного расчета и поступлениями свыше 100000,00 рублей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Д – прогнозируемый объём поступлений;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Дсог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среднегодовая сумма поступления, не менее чем за три года, предшествующих </w:t>
            </w:r>
            <w:r w:rsidRPr="00770417">
              <w:rPr>
                <w:rFonts w:ascii="Liberation Serif" w:hAnsi="Liberation Serif"/>
              </w:rPr>
              <w:lastRenderedPageBreak/>
              <w:t xml:space="preserve">году составления прогнозного расчета;  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 – поступления, свыше 100000,00 рублей;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Дз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дебиторская задолженность на 01 января текущего года в размере 10%.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Источником информации являются: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(ф. 0503127); «Сведения по дебиторской и кредиторской </w:t>
            </w:r>
            <w:r w:rsidRPr="00770417">
              <w:rPr>
                <w:rFonts w:ascii="Liberation Serif" w:hAnsi="Liberation Serif"/>
              </w:rPr>
              <w:lastRenderedPageBreak/>
              <w:t>задолженности» (ф. 0503169)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11</w:t>
            </w:r>
          </w:p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11609040040000140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принимается равным нулю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принимается равным нулю, в связи с отсутствием системного характера поступлений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12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11610031040000140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принимается равным нулю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принимается равным нулю, в связи с отсутствием системного характера поступлений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13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11610123010000140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Pr="00770417">
              <w:rPr>
                <w:rFonts w:ascii="Liberation Serif" w:hAnsi="Liberation Serif"/>
              </w:rPr>
              <w:lastRenderedPageBreak/>
              <w:t>действовавшим в 2019 году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Значение принимается равным нулю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показателя принимается равным нулю, в связи с отсутствием системного характера поступлений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14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11701040040000180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принимается равным нулю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На текущий финансовый год прогнозирование объема поступлений производится исходя из фактических сумм возвратов невыясненных поступлений, поступивших в последние 10 рабочих дней отчетного финансового года. На очередной финансовый год и плановый период значение принимается равным нулю, в связи с тем, что денежные средства, поступающие на данный код бюджетной классификации, подлежат уточнению по назначению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15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11705040040000180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Прочие неналоговые доходы бюджетов городских округов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принимается равным нулю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принимается равным нулю, в связи с отсутствием системного характера поступлений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16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11715020040000150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Инициативные платежи, зачисляемые в бюджеты городских округов 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Прямой расчет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  <w:lang w:val="en-US"/>
              </w:rPr>
            </w:pPr>
            <w:r w:rsidRPr="00770417">
              <w:rPr>
                <w:rFonts w:ascii="Liberation Serif" w:hAnsi="Liberation Serif"/>
                <w:lang w:val="en-US"/>
              </w:rPr>
              <w:t>V</w:t>
            </w:r>
            <w:proofErr w:type="spellStart"/>
            <w:r w:rsidRPr="00770417">
              <w:rPr>
                <w:rFonts w:ascii="Liberation Serif" w:hAnsi="Liberation Serif"/>
              </w:rPr>
              <w:t>пд</w:t>
            </w:r>
            <w:proofErr w:type="spellEnd"/>
            <w:r w:rsidRPr="00770417">
              <w:rPr>
                <w:rFonts w:ascii="Liberation Serif" w:hAnsi="Liberation Serif"/>
              </w:rPr>
              <w:t>= С1 + С2 +С</w:t>
            </w:r>
            <w:r w:rsidRPr="00770417">
              <w:rPr>
                <w:rFonts w:ascii="Liberation Serif" w:hAnsi="Liberation Serif"/>
                <w:lang w:val="en-US"/>
              </w:rPr>
              <w:t>n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На текущий финансовый год прогнозирование объема поступлений производится исходя из фактических поступлений по заключенным договорам 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  <w:lang w:val="en-US"/>
              </w:rPr>
              <w:t>V</w:t>
            </w:r>
            <w:proofErr w:type="spellStart"/>
            <w:r w:rsidRPr="00770417">
              <w:rPr>
                <w:rFonts w:ascii="Liberation Serif" w:hAnsi="Liberation Serif"/>
              </w:rPr>
              <w:t>пд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прогнозируемый объем поступлений;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  <w:lang w:val="en-US"/>
              </w:rPr>
              <w:t>C</w:t>
            </w:r>
            <w:r w:rsidRPr="00770417">
              <w:rPr>
                <w:rFonts w:ascii="Liberation Serif" w:hAnsi="Liberation Serif"/>
              </w:rPr>
              <w:t>1, С2, С</w:t>
            </w:r>
            <w:r w:rsidRPr="00770417">
              <w:rPr>
                <w:rFonts w:ascii="Liberation Serif" w:hAnsi="Liberation Serif"/>
                <w:lang w:val="en-US"/>
              </w:rPr>
              <w:t>n</w:t>
            </w:r>
            <w:r w:rsidRPr="00770417">
              <w:rPr>
                <w:rFonts w:ascii="Liberation Serif" w:hAnsi="Liberation Serif"/>
              </w:rPr>
              <w:t xml:space="preserve"> – сумма поступлений по заключенным соглашениям (договорам) по состоянию на 01 июля (01 октября) текущего года.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Источником информации являются договоры пожертвования на проекты инициативного бюджетирования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17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20200000000000150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Безвозмездные поступления от других бюджетов бюджетной системы Российской Федерации (в части дотаций, субсидий, субвенций и иных МБТ)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Прямой расчет 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  <w:lang w:val="en-US"/>
              </w:rPr>
            </w:pPr>
            <w:r w:rsidRPr="00770417">
              <w:rPr>
                <w:rFonts w:ascii="Liberation Serif" w:hAnsi="Liberation Serif"/>
              </w:rPr>
              <w:t>П = С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Прогнозирование безвозмездных поступлений от других бюджетов бюджетной системы Российской Федерации </w:t>
            </w:r>
            <w:r w:rsidRPr="00770417">
              <w:rPr>
                <w:rFonts w:ascii="Liberation Serif" w:hAnsi="Liberation Serif"/>
              </w:rPr>
              <w:lastRenderedPageBreak/>
              <w:t xml:space="preserve">определяется на основании предварительного объема расходов бюджета городского округа Верхняя Пышма, доведенного до главного распорядителя бюджетных средств Финансовым управлением администрации городского округа Верхняя Пышма 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П – прогнозируемый объём поступлений;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  <w:lang w:val="en-US"/>
              </w:rPr>
              <w:t>C</w:t>
            </w:r>
            <w:r w:rsidRPr="00770417">
              <w:rPr>
                <w:rFonts w:ascii="Liberation Serif" w:hAnsi="Liberation Serif"/>
              </w:rPr>
              <w:t xml:space="preserve"> – сумма предварительного объема расходов бюджета городского округа Верхняя Пышма, </w:t>
            </w:r>
            <w:r w:rsidRPr="00770417">
              <w:rPr>
                <w:rFonts w:ascii="Liberation Serif" w:hAnsi="Liberation Serif"/>
              </w:rPr>
              <w:lastRenderedPageBreak/>
              <w:t>доведенного до главного распорядителя бюджетных средств Финансовым управлением администрации городского округа Верхняя Пышма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18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20704020040000150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Поступления от денежных пожертвований, предоставляемых физическими   лицами получателям средств бюджетов городских округов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Прямой расчет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  <w:lang w:val="en-US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Дпож</w:t>
            </w:r>
            <w:proofErr w:type="spellEnd"/>
            <w:r w:rsidRPr="00770417">
              <w:rPr>
                <w:rFonts w:ascii="Liberation Serif" w:hAnsi="Liberation Serif"/>
              </w:rPr>
              <w:t xml:space="preserve"> = Дп1+Дп2+Дп</w:t>
            </w:r>
            <w:r w:rsidRPr="00770417">
              <w:rPr>
                <w:rFonts w:ascii="Liberation Serif" w:hAnsi="Liberation Serif"/>
                <w:lang w:val="en-US"/>
              </w:rPr>
              <w:t>n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Оценка поступлений в текущем финансовом году осуществляется в соответствии с имеющимися поступлениями от денежных пожертвований, предоставляемых физическими   лицами получателям средств бюджета городского округа.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На очередной финансовый год и плановый период значение принимается равным нулю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lastRenderedPageBreak/>
              <w:t>Дпож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прогнозируемый объём поступлений по договорам пожертвования; Дп1, Дп2, </w:t>
            </w:r>
            <w:proofErr w:type="spellStart"/>
            <w:r w:rsidRPr="00770417">
              <w:rPr>
                <w:rFonts w:ascii="Liberation Serif" w:hAnsi="Liberation Serif"/>
              </w:rPr>
              <w:t>Дп</w:t>
            </w:r>
            <w:proofErr w:type="spellEnd"/>
            <w:r w:rsidRPr="00770417">
              <w:rPr>
                <w:rFonts w:ascii="Liberation Serif" w:hAnsi="Liberation Serif"/>
                <w:lang w:val="en-US"/>
              </w:rPr>
              <w:t>n</w:t>
            </w:r>
            <w:r w:rsidRPr="00770417">
              <w:rPr>
                <w:rFonts w:ascii="Liberation Serif" w:hAnsi="Liberation Serif"/>
              </w:rPr>
              <w:t xml:space="preserve"> – сумма договора пожертвования. Источником информации являются договоры пожертвования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19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20704050040000150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Прочие безвозмездные поступления в бюджеты городских округов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Прямой расчет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Дпож</w:t>
            </w:r>
            <w:proofErr w:type="spellEnd"/>
            <w:r w:rsidRPr="00770417">
              <w:rPr>
                <w:rFonts w:ascii="Liberation Serif" w:hAnsi="Liberation Serif"/>
              </w:rPr>
              <w:t xml:space="preserve"> = Дп1+Дп2+Дп</w:t>
            </w:r>
            <w:r w:rsidRPr="00770417">
              <w:rPr>
                <w:rFonts w:ascii="Liberation Serif" w:hAnsi="Liberation Serif"/>
                <w:lang w:val="en-US"/>
              </w:rPr>
              <w:t>n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Оценка поступлений в текущем финансовом году осуществляется в соответствии с имеющимися договорами, заключенными с юридическими лицами, при отсутствии договоров значение принимается равным нулю. 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На очередной финансовый год и плановый период значение принимается равным нулю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proofErr w:type="spellStart"/>
            <w:r w:rsidRPr="00770417">
              <w:rPr>
                <w:rFonts w:ascii="Liberation Serif" w:hAnsi="Liberation Serif"/>
              </w:rPr>
              <w:t>Дпож</w:t>
            </w:r>
            <w:proofErr w:type="spellEnd"/>
            <w:r w:rsidRPr="00770417">
              <w:rPr>
                <w:rFonts w:ascii="Liberation Serif" w:hAnsi="Liberation Serif"/>
              </w:rPr>
              <w:t xml:space="preserve"> – прогнозируемый объём поступлений по договорам пожертвования Дп1, Дп2, </w:t>
            </w:r>
            <w:proofErr w:type="spellStart"/>
            <w:r w:rsidRPr="00770417">
              <w:rPr>
                <w:rFonts w:ascii="Liberation Serif" w:hAnsi="Liberation Serif"/>
              </w:rPr>
              <w:t>Дп</w:t>
            </w:r>
            <w:proofErr w:type="spellEnd"/>
            <w:r w:rsidRPr="00770417">
              <w:rPr>
                <w:rFonts w:ascii="Liberation Serif" w:hAnsi="Liberation Serif"/>
                <w:lang w:val="en-US"/>
              </w:rPr>
              <w:t>n</w:t>
            </w:r>
            <w:r w:rsidRPr="00770417">
              <w:rPr>
                <w:rFonts w:ascii="Liberation Serif" w:hAnsi="Liberation Serif"/>
              </w:rPr>
              <w:t xml:space="preserve"> – сумма договора пожертвования. Источником информации являются договоры пожертвования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20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21804010040000150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458" w:type="pct"/>
            <w:vMerge w:val="restar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принимается равным нулю</w:t>
            </w:r>
          </w:p>
        </w:tc>
        <w:tc>
          <w:tcPr>
            <w:tcW w:w="520" w:type="pct"/>
            <w:vMerge w:val="restar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666" w:type="pct"/>
            <w:vMerge w:val="restar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Оценка поступлений в текущем финансовом году осуществляется </w:t>
            </w:r>
            <w:r w:rsidRPr="00770417">
              <w:rPr>
                <w:rFonts w:ascii="Liberation Serif" w:hAnsi="Liberation Serif"/>
              </w:rPr>
              <w:lastRenderedPageBreak/>
              <w:t>при уточнении бюджета, при наличии остатков на 01 января текущего года.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На очередной финансовый год и плановый период значение принимается равным нулю</w:t>
            </w:r>
          </w:p>
        </w:tc>
        <w:tc>
          <w:tcPr>
            <w:tcW w:w="739" w:type="pct"/>
            <w:vMerge w:val="restar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Источником информации является бухгалтерская отчетность</w:t>
            </w:r>
          </w:p>
        </w:tc>
      </w:tr>
      <w:tr w:rsidR="00A112F4" w:rsidRPr="00770417" w:rsidTr="0015267C">
        <w:trPr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21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21804020040000150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458" w:type="pct"/>
            <w:vMerge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520" w:type="pct"/>
            <w:vMerge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666" w:type="pct"/>
            <w:vMerge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  <w:tc>
          <w:tcPr>
            <w:tcW w:w="739" w:type="pct"/>
            <w:vMerge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</w:p>
        </w:tc>
      </w:tr>
      <w:tr w:rsidR="00A112F4" w:rsidRPr="00770417" w:rsidTr="0015267C">
        <w:trPr>
          <w:trHeight w:val="1407"/>
          <w:jc w:val="center"/>
        </w:trPr>
        <w:tc>
          <w:tcPr>
            <w:tcW w:w="126" w:type="pct"/>
          </w:tcPr>
          <w:p w:rsidR="00A112F4" w:rsidRPr="00770417" w:rsidRDefault="00A112F4" w:rsidP="0015267C">
            <w:pPr>
              <w:jc w:val="center"/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lastRenderedPageBreak/>
              <w:t>22</w:t>
            </w:r>
          </w:p>
        </w:tc>
        <w:tc>
          <w:tcPr>
            <w:tcW w:w="37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901</w:t>
            </w:r>
          </w:p>
        </w:tc>
        <w:tc>
          <w:tcPr>
            <w:tcW w:w="52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742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21900000000000150</w:t>
            </w:r>
          </w:p>
        </w:tc>
        <w:tc>
          <w:tcPr>
            <w:tcW w:w="854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Возврат прочих остатков субсидий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58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Значение принимается равным нулю</w:t>
            </w:r>
          </w:p>
        </w:tc>
        <w:tc>
          <w:tcPr>
            <w:tcW w:w="520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-</w:t>
            </w:r>
          </w:p>
        </w:tc>
        <w:tc>
          <w:tcPr>
            <w:tcW w:w="666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 xml:space="preserve">Оценка поступлений в текущем финансовом году осуществляется при уточнении бюджета, при наличии остатков на 01 января текущего года, потребность которых </w:t>
            </w:r>
            <w:proofErr w:type="gramStart"/>
            <w:r w:rsidRPr="00770417">
              <w:rPr>
                <w:rFonts w:ascii="Liberation Serif" w:hAnsi="Liberation Serif"/>
              </w:rPr>
              <w:t>подтверждена  и</w:t>
            </w:r>
            <w:proofErr w:type="gramEnd"/>
            <w:r w:rsidRPr="00770417">
              <w:rPr>
                <w:rFonts w:ascii="Liberation Serif" w:hAnsi="Liberation Serif"/>
              </w:rPr>
              <w:t xml:space="preserve"> возврата остатков прошлых лет.</w:t>
            </w:r>
          </w:p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На очередной финансовый год и плановый период значение принимается равным нулю</w:t>
            </w:r>
          </w:p>
        </w:tc>
        <w:tc>
          <w:tcPr>
            <w:tcW w:w="739" w:type="pct"/>
          </w:tcPr>
          <w:p w:rsidR="00A112F4" w:rsidRPr="00770417" w:rsidRDefault="00A112F4" w:rsidP="0015267C">
            <w:pPr>
              <w:rPr>
                <w:rFonts w:ascii="Liberation Serif" w:hAnsi="Liberation Serif"/>
              </w:rPr>
            </w:pPr>
            <w:r w:rsidRPr="00770417">
              <w:rPr>
                <w:rFonts w:ascii="Liberation Serif" w:hAnsi="Liberation Serif"/>
              </w:rPr>
              <w:t>Источником информации является бухгалтерская отчетность</w:t>
            </w:r>
          </w:p>
        </w:tc>
      </w:tr>
    </w:tbl>
    <w:p w:rsidR="00A112F4" w:rsidRPr="00770417" w:rsidRDefault="00A112F4" w:rsidP="00A112F4">
      <w:pPr>
        <w:rPr>
          <w:rFonts w:ascii="Liberation Serif" w:hAnsi="Liberation Serif"/>
        </w:rPr>
      </w:pPr>
    </w:p>
    <w:p w:rsidR="00F26B94" w:rsidRDefault="00F26B94">
      <w:bookmarkStart w:id="1" w:name="_GoBack"/>
      <w:bookmarkEnd w:id="1"/>
    </w:p>
    <w:sectPr w:rsidR="00F26B94" w:rsidSect="00770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1134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CCB" w:rsidRDefault="00A112F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CCB" w:rsidRDefault="00A112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CCB" w:rsidRDefault="00A112F4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CCB" w:rsidRDefault="00A112F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Pr="00F65CCB" w:rsidRDefault="00A112F4" w:rsidP="00F65CC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CCB" w:rsidRDefault="00A112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17C4F"/>
    <w:multiLevelType w:val="hybridMultilevel"/>
    <w:tmpl w:val="771CEAF0"/>
    <w:lvl w:ilvl="0" w:tplc="AC5CDF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CB"/>
    <w:rsid w:val="00721CCB"/>
    <w:rsid w:val="00A112F4"/>
    <w:rsid w:val="00F2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E5B2D-E7F3-4FD2-92EE-986B5500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112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112F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112F4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11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112F4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1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A112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B23826C9DE1C5939104C4D19B682C33091057E4DD6F25593C22074C20F5A85A3429E747E035701rCn9F" TargetMode="External"/><Relationship Id="rId11" Type="http://schemas.openxmlformats.org/officeDocument/2006/relationships/footer" Target="footer2.xml"/><Relationship Id="rId5" Type="http://schemas.openxmlformats.org/officeDocument/2006/relationships/hyperlink" Target="consultantplus://offline/ref=6DB23826C9DE1C5939104C4D19B682C3309105744FD8F25593C22074C20F5A85A3429E717A03r5nFF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3236</Words>
  <Characters>18449</Characters>
  <Application>Microsoft Office Word</Application>
  <DocSecurity>0</DocSecurity>
  <Lines>153</Lines>
  <Paragraphs>43</Paragraphs>
  <ScaleCrop>false</ScaleCrop>
  <Company/>
  <LinksUpToDate>false</LinksUpToDate>
  <CharactersWithSpaces>21642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2023-10-09T11:29:00Z</dcterms:created>
  <dcterms:modified xsi:type="dcterms:W3CDTF">2023-10-09T11:30:00Z</dcterms:modified>
</cp:coreProperties>
</file>