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67" w:rsidRDefault="008A6B67" w:rsidP="008A6B67">
      <w:pPr>
        <w:pStyle w:val="ConsPlusNormal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Форма</w:t>
      </w:r>
    </w:p>
    <w:p w:rsidR="008A6B67" w:rsidRPr="008A6B67" w:rsidRDefault="008A6B67" w:rsidP="008A6B67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r w:rsidRPr="008A6B67">
        <w:rPr>
          <w:rFonts w:ascii="Liberation Serif" w:hAnsi="Liberation Serif"/>
          <w:b/>
          <w:sz w:val="24"/>
          <w:szCs w:val="24"/>
        </w:rPr>
        <w:t>Предложения</w:t>
      </w:r>
    </w:p>
    <w:p w:rsidR="008A6B67" w:rsidRPr="008A6B67" w:rsidRDefault="008A6B67" w:rsidP="008A6B67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r w:rsidRPr="008A6B67">
        <w:rPr>
          <w:rFonts w:ascii="Liberation Serif" w:hAnsi="Liberation Serif"/>
          <w:b/>
          <w:sz w:val="24"/>
          <w:szCs w:val="24"/>
        </w:rPr>
        <w:t>в план проведения экспертизы нормативных правовых актов</w:t>
      </w:r>
    </w:p>
    <w:p w:rsidR="008A6B67" w:rsidRPr="008A6B67" w:rsidRDefault="008A6B67" w:rsidP="008A6B67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r w:rsidRPr="008A6B67">
        <w:rPr>
          <w:rFonts w:ascii="Liberation Serif" w:hAnsi="Liberation Serif"/>
          <w:b/>
          <w:sz w:val="24"/>
          <w:szCs w:val="24"/>
        </w:rPr>
        <w:t>городского округа Верхняя Пышма на 202</w:t>
      </w:r>
      <w:r w:rsidR="00B36380">
        <w:rPr>
          <w:rFonts w:ascii="Liberation Serif" w:hAnsi="Liberation Serif"/>
          <w:b/>
          <w:sz w:val="24"/>
          <w:szCs w:val="24"/>
        </w:rPr>
        <w:t>4</w:t>
      </w:r>
      <w:r w:rsidRPr="008A6B67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8A6B67" w:rsidRPr="008A6B67" w:rsidRDefault="008A6B67" w:rsidP="008A6B67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969"/>
      </w:tblGrid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Ф.И.О. контактного лица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Реквизиты нормативного правового акта (вид, дата, номер, наименование), предлагаемого для включения в план проведения экспертизы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6B67" w:rsidRPr="008A6B67" w:rsidTr="00241C08">
        <w:tc>
          <w:tcPr>
            <w:tcW w:w="5102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8A6B67">
              <w:rPr>
                <w:rFonts w:ascii="Liberation Serif" w:hAnsi="Liberation Serif"/>
                <w:sz w:val="24"/>
                <w:szCs w:val="24"/>
              </w:rPr>
              <w:t>Положения нормативного правового акта, затрудняющие ведение предпринимательской и инвестиционной деятельности</w:t>
            </w:r>
          </w:p>
        </w:tc>
        <w:tc>
          <w:tcPr>
            <w:tcW w:w="3969" w:type="dxa"/>
          </w:tcPr>
          <w:p w:rsidR="008A6B67" w:rsidRPr="008A6B67" w:rsidRDefault="008A6B67" w:rsidP="00241C08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53580" w:rsidRDefault="00A53580"/>
    <w:sectPr w:rsidR="00A5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64"/>
    <w:rsid w:val="000F27A0"/>
    <w:rsid w:val="00331562"/>
    <w:rsid w:val="00381464"/>
    <w:rsid w:val="008A6B67"/>
    <w:rsid w:val="00A53580"/>
    <w:rsid w:val="00B36380"/>
    <w:rsid w:val="00B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11FB8-4350-4180-BBEF-42B00E62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B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dcterms:created xsi:type="dcterms:W3CDTF">2023-10-16T03:39:00Z</dcterms:created>
  <dcterms:modified xsi:type="dcterms:W3CDTF">2023-10-16T03:39:00Z</dcterms:modified>
</cp:coreProperties>
</file>