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BA5962" w:rsidRPr="0013051B" w:rsidTr="001B3D5D">
        <w:trPr>
          <w:trHeight w:val="524"/>
        </w:trPr>
        <w:tc>
          <w:tcPr>
            <w:tcW w:w="9460" w:type="dxa"/>
            <w:gridSpan w:val="5"/>
          </w:tcPr>
          <w:p w:rsidR="00BA5962" w:rsidRPr="0013051B" w:rsidRDefault="00BA5962" w:rsidP="001B3D5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A5962" w:rsidRPr="0013051B" w:rsidRDefault="00BA5962" w:rsidP="001B3D5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A5962" w:rsidRPr="0013051B" w:rsidRDefault="00BA5962" w:rsidP="001B3D5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A5962" w:rsidRPr="0013051B" w:rsidRDefault="00BA5962" w:rsidP="001B3D5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D262D9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CCCA9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A5962" w:rsidRPr="0013051B" w:rsidTr="001B3D5D">
        <w:trPr>
          <w:trHeight w:val="524"/>
        </w:trPr>
        <w:tc>
          <w:tcPr>
            <w:tcW w:w="284" w:type="dxa"/>
            <w:vAlign w:val="bottom"/>
          </w:tcPr>
          <w:p w:rsidR="00BA5962" w:rsidRPr="0013051B" w:rsidRDefault="00BA5962" w:rsidP="001B3D5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A5962" w:rsidRPr="0013051B" w:rsidRDefault="00BA5962" w:rsidP="001B3D5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BA5962">
              <w:rPr>
                <w:rFonts w:ascii="Liberation Serif" w:hAnsi="Liberation Serif"/>
              </w:rPr>
              <w:t>23</w:t>
            </w:r>
            <w:r>
              <w:rPr>
                <w:rFonts w:ascii="Liberation Serif" w:hAnsi="Liberation Serif"/>
              </w:rPr>
              <w:t>.11.2023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BA5962" w:rsidRPr="0013051B" w:rsidRDefault="00BA5962" w:rsidP="001B3D5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A5962" w:rsidRPr="0013051B" w:rsidRDefault="00BA5962" w:rsidP="001B3D5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1413</w:t>
            </w:r>
          </w:p>
        </w:tc>
        <w:tc>
          <w:tcPr>
            <w:tcW w:w="6341" w:type="dxa"/>
            <w:vAlign w:val="bottom"/>
          </w:tcPr>
          <w:p w:rsidR="00BA5962" w:rsidRPr="0013051B" w:rsidRDefault="00BA5962" w:rsidP="001B3D5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A5962" w:rsidRPr="0013051B" w:rsidTr="001B3D5D">
        <w:trPr>
          <w:trHeight w:val="130"/>
        </w:trPr>
        <w:tc>
          <w:tcPr>
            <w:tcW w:w="9460" w:type="dxa"/>
            <w:gridSpan w:val="5"/>
          </w:tcPr>
          <w:p w:rsidR="00BA5962" w:rsidRPr="0013051B" w:rsidRDefault="00BA5962" w:rsidP="001B3D5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A5962" w:rsidRPr="0013051B" w:rsidTr="001B3D5D">
        <w:tc>
          <w:tcPr>
            <w:tcW w:w="9460" w:type="dxa"/>
            <w:gridSpan w:val="5"/>
          </w:tcPr>
          <w:p w:rsidR="00BA5962" w:rsidRPr="00BA5962" w:rsidRDefault="00BA5962" w:rsidP="001B3D5D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A5962" w:rsidRPr="00BA5962" w:rsidRDefault="00BA5962" w:rsidP="001B3D5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A5962" w:rsidRPr="00BA5962" w:rsidRDefault="00BA5962" w:rsidP="001B3D5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A5962" w:rsidRPr="0013051B" w:rsidTr="001B3D5D">
        <w:tc>
          <w:tcPr>
            <w:tcW w:w="9460" w:type="dxa"/>
            <w:gridSpan w:val="5"/>
          </w:tcPr>
          <w:p w:rsidR="00BA5962" w:rsidRPr="0013051B" w:rsidRDefault="00BA5962" w:rsidP="001B3D5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 1706</w:t>
            </w:r>
          </w:p>
        </w:tc>
      </w:tr>
      <w:tr w:rsidR="00BA5962" w:rsidRPr="0013051B" w:rsidTr="001B3D5D">
        <w:tc>
          <w:tcPr>
            <w:tcW w:w="9460" w:type="dxa"/>
            <w:gridSpan w:val="5"/>
          </w:tcPr>
          <w:p w:rsidR="00BA5962" w:rsidRPr="0013051B" w:rsidRDefault="00BA5962" w:rsidP="001B3D5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A5962" w:rsidRPr="0013051B" w:rsidRDefault="00BA5962" w:rsidP="001B3D5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A5962" w:rsidRPr="000F2A0A" w:rsidRDefault="00BA5962" w:rsidP="00BA596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F2A0A">
        <w:rPr>
          <w:rFonts w:ascii="Liberation Serif" w:hAnsi="Liberation Serif"/>
          <w:sz w:val="28"/>
          <w:szCs w:val="28"/>
        </w:rPr>
        <w:t>В соответствии со статьей 179 Бюджетного кодекса Российской Федерации, руководствуясь стать</w:t>
      </w:r>
      <w:r>
        <w:rPr>
          <w:rFonts w:ascii="Liberation Serif" w:hAnsi="Liberation Serif"/>
          <w:sz w:val="28"/>
          <w:szCs w:val="28"/>
        </w:rPr>
        <w:t xml:space="preserve">ей 16 Федерального закона </w:t>
      </w:r>
      <w:r>
        <w:rPr>
          <w:rFonts w:ascii="Liberation Serif" w:hAnsi="Liberation Serif"/>
          <w:sz w:val="28"/>
          <w:szCs w:val="28"/>
        </w:rPr>
        <w:br/>
        <w:t>от 6 октября</w:t>
      </w:r>
      <w:r w:rsidRPr="000F2A0A">
        <w:rPr>
          <w:rFonts w:ascii="Liberation Serif" w:hAnsi="Liberation Serif"/>
          <w:sz w:val="28"/>
          <w:szCs w:val="28"/>
        </w:rPr>
        <w:t xml:space="preserve"> 2003 года № 131-ФЗ «Об общих принципах организации местного самоуправления в Российской Федерации», Решением Думы городского округа Верхняя Пышма </w:t>
      </w:r>
      <w:r w:rsidRPr="000F2A0A">
        <w:rPr>
          <w:rFonts w:ascii="Liberation Serif" w:eastAsia="Calibri" w:hAnsi="Liberation Serif"/>
          <w:sz w:val="28"/>
          <w:szCs w:val="28"/>
        </w:rPr>
        <w:t xml:space="preserve">от 22.12.2022 № 56/1 </w:t>
      </w:r>
      <w:r w:rsidRPr="000F2A0A">
        <w:rPr>
          <w:rFonts w:ascii="Liberation Serif" w:eastAsia="Calibri" w:hAnsi="Liberation Serif" w:cs="Liberation Serif"/>
          <w:sz w:val="28"/>
          <w:szCs w:val="28"/>
        </w:rPr>
        <w:t>«</w:t>
      </w:r>
      <w:r w:rsidRPr="000F2A0A">
        <w:rPr>
          <w:rFonts w:ascii="Liberation Serif" w:eastAsia="Calibri" w:hAnsi="Liberation Serif"/>
          <w:sz w:val="28"/>
          <w:szCs w:val="28"/>
        </w:rPr>
        <w:t>О бюджете городского округа Верхняя Пышма на 2023 год и плановый период 2024 и 2025 годов</w:t>
      </w:r>
      <w:r w:rsidRPr="000F2A0A">
        <w:rPr>
          <w:rFonts w:ascii="Liberation Serif" w:eastAsia="Calibri" w:hAnsi="Liberation Serif" w:cs="Liberation Serif"/>
          <w:sz w:val="28"/>
          <w:szCs w:val="28"/>
        </w:rPr>
        <w:t>» (в редакции от 2</w:t>
      </w:r>
      <w:r>
        <w:rPr>
          <w:rFonts w:ascii="Liberation Serif" w:eastAsia="Calibri" w:hAnsi="Liberation Serif" w:cs="Liberation Serif"/>
          <w:sz w:val="28"/>
          <w:szCs w:val="28"/>
        </w:rPr>
        <w:t>6</w:t>
      </w:r>
      <w:r w:rsidRPr="000F2A0A">
        <w:rPr>
          <w:rFonts w:ascii="Liberation Serif" w:eastAsia="Calibri" w:hAnsi="Liberation Serif" w:cs="Liberation Serif"/>
          <w:sz w:val="28"/>
          <w:szCs w:val="28"/>
        </w:rPr>
        <w:t>.</w:t>
      </w:r>
      <w:r>
        <w:rPr>
          <w:rFonts w:ascii="Liberation Serif" w:eastAsia="Calibri" w:hAnsi="Liberation Serif" w:cs="Liberation Serif"/>
          <w:sz w:val="28"/>
          <w:szCs w:val="28"/>
        </w:rPr>
        <w:t>10</w:t>
      </w:r>
      <w:r w:rsidRPr="000F2A0A">
        <w:rPr>
          <w:rFonts w:ascii="Liberation Serif" w:eastAsia="Calibri" w:hAnsi="Liberation Serif" w:cs="Liberation Serif"/>
          <w:sz w:val="28"/>
          <w:szCs w:val="28"/>
        </w:rPr>
        <w:t>.2023 № 3/1),</w:t>
      </w:r>
      <w:r w:rsidRPr="000F2A0A">
        <w:rPr>
          <w:rFonts w:ascii="Liberation Serif" w:hAnsi="Liberation Serif"/>
          <w:sz w:val="28"/>
          <w:szCs w:val="28"/>
        </w:rPr>
        <w:t xml:space="preserve"> подпунктом 1 пункта 20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подпунктом 1 пункта 4 статьи 25 Устава городского округа Верхняя Пышма, администрация городского округа Верхняя Пышма</w:t>
      </w:r>
    </w:p>
    <w:p w:rsidR="00BA5962" w:rsidRPr="0013051B" w:rsidRDefault="00BA5962" w:rsidP="00BA5962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BA5962" w:rsidRPr="000F2A0A" w:rsidRDefault="00BA5962" w:rsidP="00BA5962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F2A0A">
        <w:rPr>
          <w:rFonts w:ascii="Liberation Serif" w:hAnsi="Liberation Serif" w:cs="Liberation Serif"/>
          <w:sz w:val="28"/>
          <w:szCs w:val="28"/>
        </w:rPr>
        <w:t>1. Внести в муниципальную программу «Совершенствование социально-экономической политики на территории городского округа Верхняя Пышма до 2027 года» (далее – Программа), утвержденную постановлением администрации от 30.09.2014 № 1706 (в редакции от 28.08.2023 № 1045), следующие изменения:</w:t>
      </w:r>
    </w:p>
    <w:p w:rsidR="00BA5962" w:rsidRDefault="00BA5962" w:rsidP="00BA596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E4C7A">
        <w:rPr>
          <w:rFonts w:ascii="Liberation Serif" w:hAnsi="Liberation Serif"/>
          <w:sz w:val="28"/>
          <w:szCs w:val="28"/>
        </w:rPr>
        <w:t>1) раздел 6 паспорта Программы изложить в следующей редакции:</w:t>
      </w:r>
    </w:p>
    <w:p w:rsidR="00BA5962" w:rsidRPr="004E4C7A" w:rsidRDefault="00BA5962" w:rsidP="00BA596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975"/>
        <w:gridCol w:w="6599"/>
      </w:tblGrid>
      <w:tr w:rsidR="00BA5962" w:rsidRPr="004E4C7A" w:rsidTr="001B3D5D">
        <w:trPr>
          <w:trHeight w:val="1989"/>
        </w:trPr>
        <w:tc>
          <w:tcPr>
            <w:tcW w:w="425" w:type="dxa"/>
          </w:tcPr>
          <w:p w:rsidR="00BA5962" w:rsidRPr="004E4C7A" w:rsidRDefault="00BA5962" w:rsidP="001B3D5D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5962" w:rsidRPr="004E4C7A" w:rsidRDefault="00BA5962" w:rsidP="001B3D5D">
            <w:pPr>
              <w:spacing w:line="254" w:lineRule="auto"/>
              <w:ind w:left="115"/>
              <w:rPr>
                <w:rFonts w:ascii="Liberation Serif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/>
                <w:noProof/>
                <w:color w:val="000000"/>
                <w:sz w:val="28"/>
                <w:szCs w:val="28"/>
                <w:lang w:eastAsia="en-US"/>
              </w:rPr>
              <w:t>Объем финансирования муниципальной программы по годам реализации, тыс. рублей</w:t>
            </w:r>
          </w:p>
        </w:tc>
        <w:tc>
          <w:tcPr>
            <w:tcW w:w="6599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BA5962" w:rsidRPr="004E4C7A" w:rsidRDefault="00BA5962" w:rsidP="001B3D5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ВСЕГО:</w:t>
            </w:r>
          </w:p>
          <w:p w:rsidR="00BA5962" w:rsidRPr="004E4C7A" w:rsidRDefault="00BA5962" w:rsidP="001B3D5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3</w:t>
            </w: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val="en-US" w:eastAsia="en-US"/>
              </w:rPr>
              <w:t> </w:t>
            </w: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474</w:t>
            </w: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val="en-US" w:eastAsia="en-US"/>
              </w:rPr>
              <w:t> </w:t>
            </w: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929,9 тыс. рублей</w:t>
            </w:r>
          </w:p>
          <w:p w:rsidR="00BA5962" w:rsidRPr="004E4C7A" w:rsidRDefault="00BA5962" w:rsidP="001B3D5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BA5962" w:rsidRPr="004E4C7A" w:rsidRDefault="00BA5962" w:rsidP="001B3D5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254 475,5 тыс. рублей,</w:t>
            </w:r>
          </w:p>
          <w:p w:rsidR="00BA5962" w:rsidRPr="004E4C7A" w:rsidRDefault="00BA5962" w:rsidP="001B3D5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275 592,6 тыс. рублей,</w:t>
            </w:r>
          </w:p>
          <w:p w:rsidR="00BA5962" w:rsidRPr="004E4C7A" w:rsidRDefault="00BA5962" w:rsidP="001B3D5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281 694,9 тыс. рублей,</w:t>
            </w:r>
          </w:p>
          <w:p w:rsidR="00BA5962" w:rsidRPr="004E4C7A" w:rsidRDefault="00BA5962" w:rsidP="001B3D5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2022 год – 482 513,0 тыс. рублей,</w:t>
            </w:r>
          </w:p>
          <w:p w:rsidR="00BA5962" w:rsidRPr="004E4C7A" w:rsidRDefault="00BA5962" w:rsidP="001B3D5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2023 год – 772 987,0 тыс. рублей,</w:t>
            </w:r>
          </w:p>
          <w:p w:rsidR="00BA5962" w:rsidRPr="004E4C7A" w:rsidRDefault="00BA5962" w:rsidP="001B3D5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2024 год – 372 080,1,3 тыс. рублей,</w:t>
            </w:r>
          </w:p>
          <w:p w:rsidR="00BA5962" w:rsidRPr="004E4C7A" w:rsidRDefault="00BA5962" w:rsidP="001B3D5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2025 год – 347 708,9 тыс. рублей,</w:t>
            </w:r>
          </w:p>
          <w:p w:rsidR="00BA5962" w:rsidRPr="004E4C7A" w:rsidRDefault="00BA5962" w:rsidP="001B3D5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343 929,0 тыс. рублей,</w:t>
            </w:r>
          </w:p>
          <w:p w:rsidR="00BA5962" w:rsidRPr="004E4C7A" w:rsidRDefault="00BA5962" w:rsidP="001B3D5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343 949,0 тыс. рублей</w:t>
            </w:r>
          </w:p>
          <w:p w:rsidR="00BA5962" w:rsidRPr="004E4C7A" w:rsidRDefault="00BA5962" w:rsidP="001B3D5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lastRenderedPageBreak/>
              <w:t>из них:</w:t>
            </w:r>
          </w:p>
          <w:p w:rsidR="00BA5962" w:rsidRPr="004E4C7A" w:rsidRDefault="00BA5962" w:rsidP="001B3D5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областной бюджет</w:t>
            </w:r>
          </w:p>
          <w:p w:rsidR="00BA5962" w:rsidRPr="004E4C7A" w:rsidRDefault="00BA5962" w:rsidP="001B3D5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20 620,5 тыс. рублей</w:t>
            </w:r>
          </w:p>
          <w:p w:rsidR="00BA5962" w:rsidRPr="004E4C7A" w:rsidRDefault="00BA5962" w:rsidP="001B3D5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BA5962" w:rsidRPr="004E4C7A" w:rsidRDefault="00BA5962" w:rsidP="001B3D5D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2 170,4 тыс. рублей,</w:t>
            </w:r>
          </w:p>
          <w:p w:rsidR="00BA5962" w:rsidRPr="004E4C7A" w:rsidRDefault="00BA5962" w:rsidP="001B3D5D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1 130,6 тыс. рублей,</w:t>
            </w:r>
          </w:p>
          <w:p w:rsidR="00BA5962" w:rsidRPr="004E4C7A" w:rsidRDefault="00BA5962" w:rsidP="001B3D5D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3 925,0 тыс. рублей,</w:t>
            </w:r>
          </w:p>
          <w:p w:rsidR="00BA5962" w:rsidRPr="004E4C7A" w:rsidRDefault="00BA5962" w:rsidP="001B3D5D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2022 год – 7 225,9 тыс. рублей,</w:t>
            </w:r>
          </w:p>
          <w:p w:rsidR="00BA5962" w:rsidRPr="004E4C7A" w:rsidRDefault="00BA5962" w:rsidP="001B3D5D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2023 год – 3 824,3 тыс. рублей,</w:t>
            </w:r>
          </w:p>
          <w:p w:rsidR="00BA5962" w:rsidRPr="004E4C7A" w:rsidRDefault="00BA5962" w:rsidP="001B3D5D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2024 год – 477,9 тыс. рублей,</w:t>
            </w:r>
          </w:p>
          <w:p w:rsidR="00BA5962" w:rsidRPr="004E4C7A" w:rsidRDefault="00BA5962" w:rsidP="001B3D5D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2025 год – 488,8 тыс. рублей,</w:t>
            </w:r>
          </w:p>
          <w:p w:rsidR="00BA5962" w:rsidRPr="004E4C7A" w:rsidRDefault="00BA5962" w:rsidP="001B3D5D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688,8 тыс. рублей,</w:t>
            </w:r>
          </w:p>
          <w:p w:rsidR="00BA5962" w:rsidRPr="004E4C7A" w:rsidRDefault="00BA5962" w:rsidP="001B3D5D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688,8 тыс. рублей</w:t>
            </w:r>
          </w:p>
          <w:p w:rsidR="00BA5962" w:rsidRPr="004E4C7A" w:rsidRDefault="00BA5962" w:rsidP="001B3D5D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федеральный бюджет</w:t>
            </w:r>
          </w:p>
          <w:p w:rsidR="00BA5962" w:rsidRPr="004E4C7A" w:rsidRDefault="00BA5962" w:rsidP="001B3D5D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4 171,1 тыс. рублей</w:t>
            </w:r>
          </w:p>
          <w:p w:rsidR="00BA5962" w:rsidRPr="004E4C7A" w:rsidRDefault="00BA5962" w:rsidP="001B3D5D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BA5962" w:rsidRPr="004E4C7A" w:rsidRDefault="00BA5962" w:rsidP="001B3D5D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2 193,9 тыс. рублей,</w:t>
            </w:r>
          </w:p>
          <w:p w:rsidR="00BA5962" w:rsidRPr="004E4C7A" w:rsidRDefault="00BA5962" w:rsidP="001B3D5D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1 236,7 тыс. рублей,</w:t>
            </w:r>
          </w:p>
          <w:p w:rsidR="00BA5962" w:rsidRPr="004E4C7A" w:rsidRDefault="00BA5962" w:rsidP="001B3D5D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740,5 тыс. рублей,</w:t>
            </w:r>
          </w:p>
          <w:p w:rsidR="00BA5962" w:rsidRPr="004E4C7A" w:rsidRDefault="00BA5962" w:rsidP="001B3D5D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2022 год – 0,0 тыс. рублей,</w:t>
            </w:r>
          </w:p>
          <w:p w:rsidR="00BA5962" w:rsidRPr="004E4C7A" w:rsidRDefault="00BA5962" w:rsidP="001B3D5D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2023 год – 0,0 тыс. рублей,</w:t>
            </w:r>
          </w:p>
          <w:p w:rsidR="00BA5962" w:rsidRPr="004E4C7A" w:rsidRDefault="00BA5962" w:rsidP="001B3D5D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2024 год – 0,0 тыс. рублей,</w:t>
            </w:r>
          </w:p>
          <w:p w:rsidR="00BA5962" w:rsidRPr="004E4C7A" w:rsidRDefault="00BA5962" w:rsidP="001B3D5D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2025 год – 0,0 тыс. рублей,</w:t>
            </w:r>
          </w:p>
          <w:p w:rsidR="00BA5962" w:rsidRPr="004E4C7A" w:rsidRDefault="00BA5962" w:rsidP="001B3D5D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0,0 тыс. рублей,</w:t>
            </w:r>
          </w:p>
          <w:p w:rsidR="00BA5962" w:rsidRPr="004E4C7A" w:rsidRDefault="00BA5962" w:rsidP="001B3D5D">
            <w:pPr>
              <w:spacing w:line="252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0,0 тыс. рублей</w:t>
            </w:r>
          </w:p>
          <w:p w:rsidR="00BA5962" w:rsidRPr="004E4C7A" w:rsidRDefault="00BA5962" w:rsidP="001B3D5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местный бюджет</w:t>
            </w:r>
          </w:p>
          <w:p w:rsidR="00BA5962" w:rsidRPr="004E4C7A" w:rsidRDefault="00BA5962" w:rsidP="001B3D5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3 450 138,3 тыс. рублей</w:t>
            </w:r>
          </w:p>
          <w:p w:rsidR="00BA5962" w:rsidRPr="004E4C7A" w:rsidRDefault="00BA5962" w:rsidP="001B3D5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BA5962" w:rsidRPr="004E4C7A" w:rsidRDefault="00BA5962" w:rsidP="001B3D5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250 111,1 тыс. рублей,</w:t>
            </w:r>
          </w:p>
          <w:p w:rsidR="00BA5962" w:rsidRPr="004E4C7A" w:rsidRDefault="00BA5962" w:rsidP="001B3D5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273 225,3 тыс. рублей,</w:t>
            </w:r>
          </w:p>
          <w:p w:rsidR="00BA5962" w:rsidRPr="004E4C7A" w:rsidRDefault="00BA5962" w:rsidP="001B3D5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277 029,4 тыс. рублей,</w:t>
            </w:r>
          </w:p>
          <w:p w:rsidR="00BA5962" w:rsidRPr="004E4C7A" w:rsidRDefault="00BA5962" w:rsidP="001B3D5D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2022 год – </w:t>
            </w: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475 287,1 тыс. рублей,</w:t>
            </w:r>
          </w:p>
          <w:p w:rsidR="00BA5962" w:rsidRPr="004E4C7A" w:rsidRDefault="00BA5962" w:rsidP="001B3D5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2023 год – 769 162,7</w:t>
            </w: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 тыс. рублей,</w:t>
            </w:r>
          </w:p>
          <w:p w:rsidR="00BA5962" w:rsidRPr="004E4C7A" w:rsidRDefault="00BA5962" w:rsidP="001B3D5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2024 год – 371 602,2 тыс. рублей,</w:t>
            </w:r>
          </w:p>
          <w:p w:rsidR="00BA5962" w:rsidRPr="004E4C7A" w:rsidRDefault="00BA5962" w:rsidP="001B3D5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2025 год – 347 220,1 тыс. рублей,</w:t>
            </w:r>
          </w:p>
          <w:p w:rsidR="00BA5962" w:rsidRPr="004E4C7A" w:rsidRDefault="00BA5962" w:rsidP="001B3D5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343 240,2 тыс. рублей,</w:t>
            </w:r>
          </w:p>
          <w:p w:rsidR="00BA5962" w:rsidRPr="004E4C7A" w:rsidRDefault="00BA5962" w:rsidP="001B3D5D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4E4C7A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343 260,2 тыс. рублей</w:t>
            </w:r>
          </w:p>
        </w:tc>
      </w:tr>
    </w:tbl>
    <w:p w:rsidR="00BA5962" w:rsidRPr="004E4C7A" w:rsidRDefault="00BA5962" w:rsidP="00BA5962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A5962" w:rsidRDefault="00BA5962" w:rsidP="00BA5962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A5962" w:rsidRPr="004E4C7A" w:rsidRDefault="00BA5962" w:rsidP="00BA5962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E4C7A">
        <w:rPr>
          <w:rFonts w:ascii="Liberation Serif" w:hAnsi="Liberation Serif" w:cs="Liberation Serif"/>
          <w:sz w:val="28"/>
          <w:szCs w:val="28"/>
        </w:rPr>
        <w:t xml:space="preserve">2) </w:t>
      </w:r>
      <w:r w:rsidRPr="004E4C7A">
        <w:rPr>
          <w:rFonts w:ascii="Liberation Serif" w:hAnsi="Liberation Serif" w:cs="Liberation Serif"/>
          <w:color w:val="000000"/>
          <w:sz w:val="28"/>
          <w:szCs w:val="28"/>
        </w:rPr>
        <w:t>приложения № 1, 2 к Программе изложить в новой редакции (</w:t>
      </w:r>
      <w:r w:rsidRPr="004E4C7A">
        <w:rPr>
          <w:rFonts w:ascii="Liberation Serif" w:hAnsi="Liberation Serif" w:cs="Liberation Serif"/>
          <w:sz w:val="28"/>
          <w:szCs w:val="28"/>
        </w:rPr>
        <w:t>прилагаются).</w:t>
      </w:r>
    </w:p>
    <w:p w:rsidR="00BA5962" w:rsidRPr="004E4C7A" w:rsidRDefault="00BA5962" w:rsidP="00BA5962">
      <w:pPr>
        <w:spacing w:before="100" w:beforeAutospacing="1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E4C7A">
        <w:rPr>
          <w:rFonts w:ascii="Liberation Serif" w:hAnsi="Liberation Serif" w:cs="Liberation Serif"/>
          <w:color w:val="000000"/>
          <w:sz w:val="28"/>
          <w:szCs w:val="28"/>
        </w:rPr>
        <w:t xml:space="preserve">2. </w:t>
      </w:r>
      <w:bookmarkStart w:id="0" w:name="_GoBack"/>
      <w:r w:rsidRPr="004E4C7A">
        <w:rPr>
          <w:rFonts w:ascii="Liberation Serif" w:hAnsi="Liberation Serif" w:cs="Liberation Serif"/>
          <w:color w:val="000000"/>
          <w:sz w:val="28"/>
          <w:szCs w:val="28"/>
        </w:rPr>
        <w:t xml:space="preserve">Опубликовать настоящее постановление в газете «Красное знамя», на официальном интернет-портале правовой информации городского округа </w:t>
      </w:r>
      <w:r w:rsidRPr="004E4C7A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Верхняя Пышма (</w:t>
      </w:r>
      <w:r w:rsidRPr="004E4C7A">
        <w:rPr>
          <w:rFonts w:ascii="Liberation Serif" w:hAnsi="Liberation Serif" w:cs="Liberation Serif"/>
          <w:color w:val="000000"/>
          <w:sz w:val="28"/>
          <w:szCs w:val="28"/>
          <w:lang w:val="en-US"/>
        </w:rPr>
        <w:t>www</w:t>
      </w:r>
      <w:r w:rsidRPr="004E4C7A">
        <w:rPr>
          <w:rFonts w:ascii="Liberation Serif" w:hAnsi="Liberation Serif" w:cs="Liberation Serif"/>
          <w:color w:val="000000"/>
          <w:sz w:val="28"/>
          <w:szCs w:val="28"/>
        </w:rPr>
        <w:t>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>www</w:t>
      </w:r>
      <w:r w:rsidRPr="00925E49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Pr="004E4C7A">
        <w:rPr>
          <w:rFonts w:ascii="Liberation Serif" w:hAnsi="Liberation Serif" w:cs="Liberation Serif"/>
          <w:color w:val="000000"/>
          <w:sz w:val="28"/>
          <w:szCs w:val="28"/>
        </w:rPr>
        <w:t xml:space="preserve">movp.ru). </w:t>
      </w:r>
      <w:bookmarkEnd w:id="0"/>
    </w:p>
    <w:p w:rsidR="00BA5962" w:rsidRPr="000F2A0A" w:rsidRDefault="00BA5962" w:rsidP="00BA5962">
      <w:pPr>
        <w:spacing w:before="100" w:beforeAutospacing="1"/>
        <w:ind w:firstLine="709"/>
        <w:contextualSpacing/>
        <w:jc w:val="both"/>
        <w:rPr>
          <w:color w:val="000000"/>
          <w:sz w:val="28"/>
          <w:szCs w:val="28"/>
        </w:rPr>
      </w:pPr>
    </w:p>
    <w:p w:rsidR="00BA5962" w:rsidRPr="000F2A0A" w:rsidRDefault="00BA5962" w:rsidP="00BA5962">
      <w:pPr>
        <w:spacing w:before="100" w:beforeAutospacing="1"/>
        <w:ind w:firstLine="709"/>
        <w:contextualSpacing/>
        <w:jc w:val="both"/>
        <w:rPr>
          <w:color w:val="00000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BA5962" w:rsidRPr="0013051B" w:rsidTr="001B3D5D">
        <w:tc>
          <w:tcPr>
            <w:tcW w:w="6237" w:type="dxa"/>
            <w:vAlign w:val="bottom"/>
          </w:tcPr>
          <w:p w:rsidR="00BA5962" w:rsidRPr="0013051B" w:rsidRDefault="00BA5962" w:rsidP="001B3D5D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A5962" w:rsidRPr="0013051B" w:rsidRDefault="00BA5962" w:rsidP="001B3D5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BA5962" w:rsidRPr="0013051B" w:rsidRDefault="00BA5962" w:rsidP="00BA5962">
      <w:pPr>
        <w:pStyle w:val="ConsNormal"/>
        <w:widowControl/>
        <w:ind w:firstLine="0"/>
        <w:rPr>
          <w:rFonts w:ascii="Liberation Serif" w:hAnsi="Liberation Serif"/>
        </w:rPr>
      </w:pPr>
    </w:p>
    <w:p w:rsidR="00C97FEC" w:rsidRDefault="00C97FEC"/>
    <w:sectPr w:rsidR="00C97FEC" w:rsidSect="00925E49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624" w:bottom="709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BA5962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Вр-529014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BA5962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Вр-529014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339967024" w:edGrp="everyone"/>
  <w:p w:rsidR="00AF0248" w:rsidRDefault="00BA596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ermEnd w:id="1339967024"/>
  <w:p w:rsidR="00810AAA" w:rsidRPr="00810AAA" w:rsidRDefault="00BA5962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BA5962" w:rsidP="00810AAA">
    <w:pPr>
      <w:pStyle w:val="a3"/>
      <w:jc w:val="center"/>
    </w:pPr>
    <w:permStart w:id="728903123" w:edGrp="everyone"/>
    <w:permEnd w:id="72890312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CA8"/>
    <w:rsid w:val="00061CA8"/>
    <w:rsid w:val="00BA5962"/>
    <w:rsid w:val="00C9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A37C3-0BC8-4516-AC01-EC4F2B16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59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A59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A59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A59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A596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2023-11-24T09:48:00Z</dcterms:created>
  <dcterms:modified xsi:type="dcterms:W3CDTF">2023-11-24T09:50:00Z</dcterms:modified>
</cp:coreProperties>
</file>