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E728B" w:rsidRPr="0013051B" w:rsidTr="00EC2ED6">
        <w:trPr>
          <w:trHeight w:val="524"/>
        </w:trPr>
        <w:tc>
          <w:tcPr>
            <w:tcW w:w="9460" w:type="dxa"/>
            <w:gridSpan w:val="5"/>
          </w:tcPr>
          <w:p w:rsidR="00CE728B" w:rsidRPr="0013051B" w:rsidRDefault="00CE728B" w:rsidP="00EC2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E728B" w:rsidRPr="0013051B" w:rsidRDefault="00CE728B" w:rsidP="00EC2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E728B" w:rsidRPr="0013051B" w:rsidRDefault="00CE728B" w:rsidP="00EC2ED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E728B" w:rsidRPr="0013051B" w:rsidRDefault="00CE728B" w:rsidP="00EC2ED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1024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3EE68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E728B" w:rsidRPr="0013051B" w:rsidTr="00EC2ED6">
        <w:trPr>
          <w:trHeight w:val="524"/>
        </w:trPr>
        <w:tc>
          <w:tcPr>
            <w:tcW w:w="284" w:type="dxa"/>
            <w:vAlign w:val="bottom"/>
          </w:tcPr>
          <w:p w:rsidR="00CE728B" w:rsidRPr="0013051B" w:rsidRDefault="00CE728B" w:rsidP="00EC2ED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E728B" w:rsidRPr="0013051B" w:rsidRDefault="00CE728B" w:rsidP="00EC2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18.12.2023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E728B" w:rsidRPr="0013051B" w:rsidRDefault="00CE728B" w:rsidP="00EC2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E728B" w:rsidRPr="0013051B" w:rsidRDefault="00CE728B" w:rsidP="00CE728B">
            <w:pPr>
              <w:tabs>
                <w:tab w:val="left" w:leader="underscore" w:pos="9639"/>
              </w:tabs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1514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E728B" w:rsidRPr="0013051B" w:rsidRDefault="00CE728B" w:rsidP="00EC2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E728B" w:rsidRPr="0013051B" w:rsidTr="00EC2ED6">
        <w:trPr>
          <w:trHeight w:val="130"/>
        </w:trPr>
        <w:tc>
          <w:tcPr>
            <w:tcW w:w="9460" w:type="dxa"/>
            <w:gridSpan w:val="5"/>
          </w:tcPr>
          <w:p w:rsidR="00CE728B" w:rsidRPr="0013051B" w:rsidRDefault="00CE728B" w:rsidP="00EC2ED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E728B" w:rsidRPr="0013051B" w:rsidTr="00EC2ED6">
        <w:tc>
          <w:tcPr>
            <w:tcW w:w="9460" w:type="dxa"/>
            <w:gridSpan w:val="5"/>
          </w:tcPr>
          <w:p w:rsidR="00CE728B" w:rsidRPr="0013051B" w:rsidRDefault="00CE728B" w:rsidP="00EC2ED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E728B" w:rsidRPr="0013051B" w:rsidRDefault="00CE728B" w:rsidP="00EC2ED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E728B" w:rsidRPr="0013051B" w:rsidRDefault="00CE728B" w:rsidP="00EC2ED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E728B" w:rsidRPr="0013051B" w:rsidTr="00EC2ED6">
        <w:tc>
          <w:tcPr>
            <w:tcW w:w="9460" w:type="dxa"/>
            <w:gridSpan w:val="5"/>
          </w:tcPr>
          <w:p w:rsidR="00CE728B" w:rsidRPr="0013051B" w:rsidRDefault="00CE728B" w:rsidP="00EC2ED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внесения изменений в документацию по планировке территории «Проект планировки территории, проект межевания территории в границах улицы Гальянова - улицы Огнеупорщиков - улицы Калинина в кадастровом квартале 66:36:0103010»  (изменения № 1)</w:t>
            </w:r>
          </w:p>
        </w:tc>
      </w:tr>
      <w:tr w:rsidR="00CE728B" w:rsidRPr="0013051B" w:rsidTr="00EC2ED6">
        <w:tc>
          <w:tcPr>
            <w:tcW w:w="9460" w:type="dxa"/>
            <w:gridSpan w:val="5"/>
          </w:tcPr>
          <w:p w:rsidR="00CE728B" w:rsidRPr="0013051B" w:rsidRDefault="00CE728B" w:rsidP="00EC2E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E728B" w:rsidRPr="0013051B" w:rsidRDefault="00CE728B" w:rsidP="00EC2E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E728B" w:rsidRPr="0013051B" w:rsidRDefault="00CE728B" w:rsidP="00CE72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B4EA9">
        <w:rPr>
          <w:rFonts w:ascii="Liberation Serif" w:hAnsi="Liberation Serif"/>
          <w:sz w:val="28"/>
          <w:szCs w:val="28"/>
        </w:rPr>
        <w:t xml:space="preserve">Руководствуясь частью 3 статьи 43, Градостроительного кодекса Российской Федерации, пунктом 26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7B4EA9">
        <w:rPr>
          <w:rFonts w:ascii="Liberation Serif" w:hAnsi="Liberation Serif"/>
          <w:sz w:val="28"/>
          <w:szCs w:val="28"/>
        </w:rPr>
        <w:t xml:space="preserve">от 06 октября 2003 года № 131-ФЗ «Об общих принципах организации местного самоуправления в Российской Федерации», пунктом 2 статьи 7 Федерального закона от 14 марта 2022 года № 58-ФЗ «О внесении изменений в отдельные законодательные акты Российской Федерации», подпунктом </w:t>
      </w:r>
      <w:r>
        <w:rPr>
          <w:rFonts w:ascii="Liberation Serif" w:hAnsi="Liberation Serif"/>
          <w:sz w:val="28"/>
          <w:szCs w:val="28"/>
        </w:rPr>
        <w:t>8</w:t>
      </w:r>
      <w:r w:rsidRPr="007B4EA9">
        <w:rPr>
          <w:rFonts w:ascii="Liberation Serif" w:hAnsi="Liberation Serif"/>
          <w:sz w:val="28"/>
          <w:szCs w:val="28"/>
        </w:rPr>
        <w:t xml:space="preserve"> пункта 3 постановления Правительства Свердловской области </w:t>
      </w:r>
      <w:r>
        <w:rPr>
          <w:rFonts w:ascii="Liberation Serif" w:hAnsi="Liberation Serif"/>
          <w:sz w:val="28"/>
          <w:szCs w:val="28"/>
        </w:rPr>
        <w:br/>
      </w:r>
      <w:r w:rsidRPr="007B4EA9">
        <w:rPr>
          <w:rFonts w:ascii="Liberation Serif" w:hAnsi="Liberation Serif"/>
          <w:sz w:val="28"/>
          <w:szCs w:val="28"/>
        </w:rPr>
        <w:t xml:space="preserve">от 28.04.2022 № 302-ПП «Об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и 2023 годах общественных обсуждений или публичных слушаний по проектам указанных документов», пунктом 19 части 7 статьи 25 Устава городского округа Верхняя Пышма, рассмотрев представленное </w:t>
      </w:r>
      <w:r>
        <w:rPr>
          <w:rFonts w:ascii="Liberation Serif" w:hAnsi="Liberation Serif"/>
          <w:sz w:val="28"/>
          <w:szCs w:val="28"/>
        </w:rPr>
        <w:t>о</w:t>
      </w:r>
      <w:r w:rsidRPr="007B4EA9">
        <w:rPr>
          <w:rFonts w:ascii="Liberation Serif" w:hAnsi="Liberation Serif"/>
          <w:sz w:val="28"/>
          <w:szCs w:val="28"/>
        </w:rPr>
        <w:t>бщество</w:t>
      </w:r>
      <w:r>
        <w:rPr>
          <w:rFonts w:ascii="Liberation Serif" w:hAnsi="Liberation Serif"/>
          <w:sz w:val="28"/>
          <w:szCs w:val="28"/>
        </w:rPr>
        <w:t>м</w:t>
      </w:r>
      <w:r w:rsidRPr="007B4EA9">
        <w:rPr>
          <w:rFonts w:ascii="Liberation Serif" w:hAnsi="Liberation Serif"/>
          <w:sz w:val="28"/>
          <w:szCs w:val="28"/>
        </w:rPr>
        <w:t xml:space="preserve"> с ограниченной ответственностью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B4EA9">
        <w:rPr>
          <w:rFonts w:ascii="Liberation Serif" w:hAnsi="Liberation Serif"/>
          <w:sz w:val="28"/>
          <w:szCs w:val="28"/>
        </w:rPr>
        <w:t>«Научно-Проектное Объединение «Архитектура» внесение изменений в документацию по планировке территории «Проект планировки территории, проект межевания территории в границах улицы Гальянова - улицы Огнеупорщиков - улицы Калинина в кадастровом квартале 66:36:0103010» (изменения № 1), администрация городского округа Верхняя Пышма</w:t>
      </w:r>
    </w:p>
    <w:p w:rsidR="00CE728B" w:rsidRPr="0013051B" w:rsidRDefault="00CE728B" w:rsidP="00CE72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E728B" w:rsidRPr="007B4EA9" w:rsidRDefault="00CE728B" w:rsidP="00CE72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B4EA9">
        <w:rPr>
          <w:rFonts w:ascii="Liberation Serif" w:hAnsi="Liberation Serif"/>
          <w:sz w:val="28"/>
          <w:szCs w:val="28"/>
        </w:rPr>
        <w:t>1.</w:t>
      </w:r>
      <w:r w:rsidRPr="007B4EA9">
        <w:rPr>
          <w:rFonts w:ascii="Liberation Serif" w:hAnsi="Liberation Serif"/>
          <w:sz w:val="28"/>
          <w:szCs w:val="28"/>
        </w:rPr>
        <w:tab/>
        <w:t xml:space="preserve">Внести в постановление администрации городского округа Верхняя Пышма от </w:t>
      </w:r>
      <w:r>
        <w:rPr>
          <w:rFonts w:ascii="Liberation Serif" w:hAnsi="Liberation Serif"/>
          <w:sz w:val="28"/>
          <w:szCs w:val="28"/>
        </w:rPr>
        <w:t xml:space="preserve">26.06.2023 </w:t>
      </w:r>
      <w:r w:rsidRPr="007B4EA9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</w:rPr>
        <w:t>755</w:t>
      </w:r>
      <w:r w:rsidRPr="007B4EA9">
        <w:rPr>
          <w:rFonts w:ascii="Liberation Serif" w:hAnsi="Liberation Serif"/>
          <w:sz w:val="28"/>
          <w:szCs w:val="28"/>
        </w:rPr>
        <w:t xml:space="preserve"> «Об утверждении основной части документации по планировке территории «Проект планировки территории, проект межевания территории в границах улицы Гальянова - улицы Огнеупорщиков - улицы Калинина в кад</w:t>
      </w:r>
      <w:r>
        <w:rPr>
          <w:rFonts w:ascii="Liberation Serif" w:hAnsi="Liberation Serif"/>
          <w:sz w:val="28"/>
          <w:szCs w:val="28"/>
        </w:rPr>
        <w:t>астровом квартале 66:36:0103010</w:t>
      </w:r>
      <w:r w:rsidRPr="007B4EA9">
        <w:rPr>
          <w:rFonts w:ascii="Liberation Serif" w:hAnsi="Liberation Serif"/>
          <w:sz w:val="28"/>
          <w:szCs w:val="28"/>
        </w:rPr>
        <w:t xml:space="preserve">» следующие изменения: </w:t>
      </w:r>
    </w:p>
    <w:p w:rsidR="00CE728B" w:rsidRPr="007B4EA9" w:rsidRDefault="00CE728B" w:rsidP="00CE72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B4EA9">
        <w:rPr>
          <w:rFonts w:ascii="Liberation Serif" w:hAnsi="Liberation Serif"/>
          <w:sz w:val="28"/>
          <w:szCs w:val="28"/>
        </w:rPr>
        <w:t>1)</w:t>
      </w:r>
      <w:r w:rsidRPr="007B4EA9">
        <w:rPr>
          <w:rFonts w:ascii="Liberation Serif" w:hAnsi="Liberation Serif"/>
          <w:sz w:val="28"/>
          <w:szCs w:val="28"/>
        </w:rPr>
        <w:tab/>
        <w:t xml:space="preserve">изложить </w:t>
      </w:r>
      <w:r>
        <w:rPr>
          <w:rFonts w:ascii="Liberation Serif" w:hAnsi="Liberation Serif"/>
          <w:sz w:val="28"/>
          <w:szCs w:val="28"/>
        </w:rPr>
        <w:t>под</w:t>
      </w:r>
      <w:r w:rsidRPr="007B4EA9">
        <w:rPr>
          <w:rFonts w:ascii="Liberation Serif" w:hAnsi="Liberation Serif"/>
          <w:sz w:val="28"/>
          <w:szCs w:val="28"/>
        </w:rPr>
        <w:t xml:space="preserve">пункт </w:t>
      </w:r>
      <w:r>
        <w:rPr>
          <w:rFonts w:ascii="Liberation Serif" w:hAnsi="Liberation Serif"/>
          <w:sz w:val="28"/>
          <w:szCs w:val="28"/>
        </w:rPr>
        <w:t>2 пункта 1</w:t>
      </w:r>
      <w:r w:rsidRPr="007B4EA9">
        <w:rPr>
          <w:rFonts w:ascii="Liberation Serif" w:hAnsi="Liberation Serif"/>
          <w:sz w:val="28"/>
          <w:szCs w:val="28"/>
        </w:rPr>
        <w:t xml:space="preserve"> в следующей редакции: </w:t>
      </w:r>
    </w:p>
    <w:p w:rsidR="00CE728B" w:rsidRPr="007B4EA9" w:rsidRDefault="00CE728B" w:rsidP="00CE72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B4EA9">
        <w:rPr>
          <w:rFonts w:ascii="Liberation Serif" w:hAnsi="Liberation Serif"/>
          <w:sz w:val="28"/>
          <w:szCs w:val="28"/>
        </w:rPr>
        <w:t>«2)</w:t>
      </w:r>
      <w:r w:rsidRPr="007B4EA9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 xml:space="preserve">Проект межевания территории. Основная (утверждаемая) часть. </w:t>
      </w:r>
      <w:r>
        <w:rPr>
          <w:rFonts w:ascii="Liberation Serif" w:hAnsi="Liberation Serif"/>
          <w:sz w:val="28"/>
          <w:szCs w:val="28"/>
        </w:rPr>
        <w:lastRenderedPageBreak/>
        <w:t>Шифр 2707/21-1-ПМТ. Изм. 1, на 24 л. 1 экз. (приложение 2)</w:t>
      </w:r>
      <w:r w:rsidRPr="007B4EA9">
        <w:rPr>
          <w:rFonts w:ascii="Liberation Serif" w:hAnsi="Liberation Serif"/>
          <w:sz w:val="28"/>
          <w:szCs w:val="28"/>
        </w:rPr>
        <w:t>.»;</w:t>
      </w:r>
    </w:p>
    <w:p w:rsidR="00CE728B" w:rsidRPr="007B4EA9" w:rsidRDefault="00CE728B" w:rsidP="00CE72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B4EA9">
        <w:rPr>
          <w:rFonts w:ascii="Liberation Serif" w:hAnsi="Liberation Serif"/>
          <w:sz w:val="28"/>
          <w:szCs w:val="28"/>
        </w:rPr>
        <w:t>2)</w:t>
      </w:r>
      <w:r w:rsidRPr="007B4EA9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и</w:t>
      </w:r>
      <w:r w:rsidRPr="007B4EA9">
        <w:rPr>
          <w:rFonts w:ascii="Liberation Serif" w:hAnsi="Liberation Serif"/>
          <w:sz w:val="28"/>
          <w:szCs w:val="28"/>
        </w:rPr>
        <w:t>зложить приложени</w:t>
      </w:r>
      <w:r>
        <w:rPr>
          <w:rFonts w:ascii="Liberation Serif" w:hAnsi="Liberation Serif"/>
          <w:sz w:val="28"/>
          <w:szCs w:val="28"/>
        </w:rPr>
        <w:t xml:space="preserve">е </w:t>
      </w:r>
      <w:r w:rsidRPr="007B4EA9">
        <w:rPr>
          <w:rFonts w:ascii="Liberation Serif" w:hAnsi="Liberation Serif"/>
          <w:sz w:val="28"/>
          <w:szCs w:val="28"/>
        </w:rPr>
        <w:t>2 в новой редакции (прилага</w:t>
      </w:r>
      <w:r>
        <w:rPr>
          <w:rFonts w:ascii="Liberation Serif" w:hAnsi="Liberation Serif"/>
          <w:sz w:val="28"/>
          <w:szCs w:val="28"/>
        </w:rPr>
        <w:t>е</w:t>
      </w:r>
      <w:r w:rsidRPr="007B4EA9">
        <w:rPr>
          <w:rFonts w:ascii="Liberation Serif" w:hAnsi="Liberation Serif"/>
          <w:sz w:val="28"/>
          <w:szCs w:val="28"/>
        </w:rPr>
        <w:t>тся).</w:t>
      </w:r>
    </w:p>
    <w:p w:rsidR="00CE728B" w:rsidRPr="007B4EA9" w:rsidRDefault="00CE728B" w:rsidP="00CE72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B4EA9">
        <w:rPr>
          <w:rFonts w:ascii="Liberation Serif" w:hAnsi="Liberation Serif"/>
          <w:sz w:val="28"/>
          <w:szCs w:val="28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CE728B" w:rsidRPr="007B4EA9" w:rsidRDefault="00CE728B" w:rsidP="00CE72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B4EA9">
        <w:rPr>
          <w:rFonts w:ascii="Liberation Serif" w:hAnsi="Liberation Serif"/>
          <w:sz w:val="28"/>
          <w:szCs w:val="28"/>
        </w:rPr>
        <w:t>1) 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CE728B" w:rsidRPr="007B4EA9" w:rsidRDefault="00CE728B" w:rsidP="00CE72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B4EA9">
        <w:rPr>
          <w:rFonts w:ascii="Liberation Serif" w:hAnsi="Liberation Serif"/>
          <w:sz w:val="28"/>
          <w:szCs w:val="28"/>
        </w:rPr>
        <w:t>2) 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CE728B" w:rsidRPr="007B4EA9" w:rsidRDefault="00CE728B" w:rsidP="00CE72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B4EA9">
        <w:rPr>
          <w:rFonts w:ascii="Liberation Serif" w:hAnsi="Liberation Serif"/>
          <w:sz w:val="28"/>
          <w:szCs w:val="28"/>
        </w:rPr>
        <w:t>3.</w:t>
      </w:r>
      <w:r w:rsidRPr="007B4EA9">
        <w:rPr>
          <w:rFonts w:ascii="Liberation Serif" w:hAnsi="Liberation Serif"/>
          <w:sz w:val="28"/>
          <w:szCs w:val="28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CE728B" w:rsidRPr="007B4EA9" w:rsidRDefault="00CE728B" w:rsidP="00CE72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B4EA9">
        <w:rPr>
          <w:rFonts w:ascii="Liberation Serif" w:hAnsi="Liberation Serif"/>
          <w:sz w:val="28"/>
          <w:szCs w:val="28"/>
        </w:rPr>
        <w:t>1)</w:t>
      </w:r>
      <w:r w:rsidRPr="007B4EA9">
        <w:rPr>
          <w:rFonts w:ascii="Liberation Serif" w:hAnsi="Liberation Serif"/>
          <w:sz w:val="28"/>
          <w:szCs w:val="28"/>
        </w:rPr>
        <w:tab/>
        <w:t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CE728B" w:rsidRPr="007B4EA9" w:rsidRDefault="00CE728B" w:rsidP="00CE72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B4EA9">
        <w:rPr>
          <w:rFonts w:ascii="Liberation Serif" w:hAnsi="Liberation Serif"/>
          <w:sz w:val="28"/>
          <w:szCs w:val="28"/>
        </w:rPr>
        <w:t>2)</w:t>
      </w:r>
      <w:r w:rsidRPr="007B4EA9">
        <w:rPr>
          <w:rFonts w:ascii="Liberation Serif" w:hAnsi="Liberation Serif"/>
          <w:sz w:val="28"/>
          <w:szCs w:val="28"/>
        </w:rPr>
        <w:tab/>
        <w:t>руководствоваться Документацией, указанной в пункте 1 настоящего постановления,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CE728B" w:rsidRPr="007B4EA9" w:rsidRDefault="00CE728B" w:rsidP="00CE72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B4EA9">
        <w:rPr>
          <w:rFonts w:ascii="Liberation Serif" w:hAnsi="Liberation Serif"/>
          <w:sz w:val="28"/>
          <w:szCs w:val="28"/>
        </w:rPr>
        <w:t>4.</w:t>
      </w:r>
      <w:r w:rsidRPr="007B4EA9">
        <w:rPr>
          <w:rFonts w:ascii="Liberation Serif" w:hAnsi="Liberation Serif"/>
          <w:sz w:val="28"/>
          <w:szCs w:val="28"/>
        </w:rPr>
        <w:tab/>
        <w:t>Организациям застройщиков провести работы по формированию и постановке на государственный кадастровый учет отдельных объектов коммунального назначения и электросетевого хозяйства, с последующей передачей вновь созданных объектов в собственность городского округа Верхняя Пышма.</w:t>
      </w:r>
    </w:p>
    <w:p w:rsidR="00CE728B" w:rsidRPr="007B4EA9" w:rsidRDefault="00CE728B" w:rsidP="00CE72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B4EA9">
        <w:rPr>
          <w:rFonts w:ascii="Liberation Serif" w:hAnsi="Liberation Serif"/>
          <w:sz w:val="28"/>
          <w:szCs w:val="28"/>
        </w:rPr>
        <w:t>5.</w:t>
      </w:r>
      <w:r w:rsidRPr="007B4EA9">
        <w:rPr>
          <w:rFonts w:ascii="Liberation Serif" w:hAnsi="Liberation Serif"/>
          <w:sz w:val="28"/>
          <w:szCs w:val="28"/>
        </w:rPr>
        <w:tab/>
        <w:t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Преснецова С.Н.</w:t>
      </w:r>
    </w:p>
    <w:p w:rsidR="00CE728B" w:rsidRDefault="00CE728B" w:rsidP="00CE72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B4EA9">
        <w:rPr>
          <w:rFonts w:ascii="Liberation Serif" w:hAnsi="Liberation Serif"/>
          <w:sz w:val="28"/>
          <w:szCs w:val="28"/>
        </w:rPr>
        <w:t>6.</w:t>
      </w:r>
      <w:r w:rsidRPr="007B4EA9"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CE728B" w:rsidRDefault="00CE728B" w:rsidP="00CE72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E728B" w:rsidRPr="0013051B" w:rsidRDefault="00CE728B" w:rsidP="00CE72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E728B" w:rsidRPr="0013051B" w:rsidTr="00EC2ED6">
        <w:tc>
          <w:tcPr>
            <w:tcW w:w="6237" w:type="dxa"/>
            <w:vAlign w:val="bottom"/>
          </w:tcPr>
          <w:p w:rsidR="00CE728B" w:rsidRPr="0013051B" w:rsidRDefault="00CE728B" w:rsidP="00EC2ED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E728B" w:rsidRPr="0013051B" w:rsidRDefault="00CE728B" w:rsidP="00EC2ED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E728B" w:rsidRPr="00D0393D" w:rsidRDefault="00CE728B" w:rsidP="00CE728B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BE26A5" w:rsidRDefault="00BE26A5"/>
    <w:sectPr w:rsidR="00BE26A5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E728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Вр-535888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CE728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Вр-535888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225924794" w:edGrp="everyone"/>
  <w:p w:rsidR="00AF0248" w:rsidRDefault="00CE728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25924794"/>
  <w:p w:rsidR="00810AAA" w:rsidRPr="00810AAA" w:rsidRDefault="00CE728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E728B" w:rsidP="00810AAA">
    <w:pPr>
      <w:pStyle w:val="a3"/>
      <w:jc w:val="center"/>
    </w:pPr>
    <w:permStart w:id="1298464796" w:edGrp="everyone"/>
    <w:permEnd w:id="129846479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F03"/>
    <w:rsid w:val="004F4F03"/>
    <w:rsid w:val="00BE26A5"/>
    <w:rsid w:val="00C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6C47F-1980-4610-8F9D-FC11D97E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72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E7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E72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E7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E728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689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2023-12-18T13:13:00Z</dcterms:created>
  <dcterms:modified xsi:type="dcterms:W3CDTF">2023-12-18T13:14:00Z</dcterms:modified>
</cp:coreProperties>
</file>