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4937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4"/>
        <w:gridCol w:w="1834"/>
        <w:gridCol w:w="425"/>
        <w:gridCol w:w="567"/>
        <w:gridCol w:w="6127"/>
      </w:tblGrid>
      <w:tr w:rsidR="0091583C" w:rsidTr="0091583C">
        <w:trPr>
          <w:trHeight w:val="524"/>
        </w:trPr>
        <w:tc>
          <w:tcPr>
            <w:tcW w:w="9460" w:type="dxa"/>
            <w:gridSpan w:val="5"/>
            <w:hideMark/>
          </w:tcPr>
          <w:p w:rsidR="0091583C" w:rsidRDefault="0091583C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 w:val="28"/>
                <w:szCs w:val="28"/>
              </w:rPr>
            </w:pPr>
            <w:r>
              <w:rPr>
                <w:rFonts w:ascii="Liberation Serif" w:hAnsi="Liberation Serif"/>
                <w:b/>
                <w:sz w:val="28"/>
                <w:szCs w:val="28"/>
              </w:rPr>
              <w:t xml:space="preserve">АДМИНИСТРАЦИЯ ГОРОДСКОГО ОКРУГА </w:t>
            </w:r>
          </w:p>
          <w:p w:rsidR="0091583C" w:rsidRDefault="0091583C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</w:rPr>
            </w:pPr>
            <w:r>
              <w:rPr>
                <w:rFonts w:ascii="Liberation Serif" w:hAnsi="Liberation Serif"/>
                <w:b/>
                <w:sz w:val="28"/>
                <w:szCs w:val="28"/>
              </w:rPr>
              <w:t>Верхняя Пышма</w:t>
            </w:r>
          </w:p>
          <w:p w:rsidR="0091583C" w:rsidRDefault="0091583C">
            <w:pPr>
              <w:jc w:val="center"/>
              <w:rPr>
                <w:rFonts w:ascii="Liberation Serif" w:hAnsi="Liberation Serif"/>
                <w:b/>
                <w:spacing w:val="40"/>
                <w:sz w:val="34"/>
                <w:szCs w:val="34"/>
              </w:rPr>
            </w:pPr>
            <w:r>
              <w:rPr>
                <w:rFonts w:ascii="Liberation Serif" w:hAnsi="Liberation Serif"/>
                <w:b/>
                <w:spacing w:val="40"/>
                <w:sz w:val="32"/>
                <w:szCs w:val="34"/>
              </w:rPr>
              <w:t>ПОСТАНОВЛЕНИЕ</w:t>
            </w:r>
          </w:p>
          <w:p w:rsidR="0091583C" w:rsidRDefault="0091583C">
            <w:pPr>
              <w:jc w:val="center"/>
              <w:rPr>
                <w:rFonts w:ascii="Liberation Serif" w:hAnsi="Liberation Serif"/>
                <w:b/>
                <w:spacing w:val="40"/>
                <w:sz w:val="34"/>
                <w:szCs w:val="34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>
                      <wp:simplePos x="0" y="0"/>
                      <wp:positionH relativeFrom="column">
                        <wp:posOffset>267970</wp:posOffset>
                      </wp:positionH>
                      <wp:positionV relativeFrom="paragraph">
                        <wp:posOffset>46990</wp:posOffset>
                      </wp:positionV>
                      <wp:extent cx="5760085" cy="0"/>
                      <wp:effectExtent l="20320" t="27940" r="20320" b="19685"/>
                      <wp:wrapNone/>
                      <wp:docPr id="1" name="Прямая соединительная линия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5760085" cy="0"/>
                              </a:xfrm>
                              <a:prstGeom prst="line">
                                <a:avLst/>
                              </a:prstGeom>
                              <a:noFill/>
                              <a:ln w="38100" cmpd="thickThin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0CFBFE37" id="Прямая соединительная линия 1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1.1pt,3.7pt" to="474.65pt,3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" strokeweight="3pt">
                      <v:stroke linestyle="thickThin"/>
                    </v:line>
                  </w:pict>
                </mc:Fallback>
              </mc:AlternateContent>
            </w:r>
          </w:p>
        </w:tc>
      </w:tr>
      <w:tr w:rsidR="0091583C" w:rsidTr="0091583C">
        <w:trPr>
          <w:trHeight w:val="524"/>
        </w:trPr>
        <w:tc>
          <w:tcPr>
            <w:tcW w:w="284" w:type="dxa"/>
            <w:vAlign w:val="bottom"/>
            <w:hideMark/>
          </w:tcPr>
          <w:p w:rsidR="0091583C" w:rsidRDefault="0091583C">
            <w:pPr>
              <w:tabs>
                <w:tab w:val="left" w:leader="underscore" w:pos="9639"/>
              </w:tabs>
              <w:rPr>
                <w:rFonts w:ascii="Liberation Serif" w:hAnsi="Liberation Serif"/>
                <w:szCs w:val="28"/>
              </w:rPr>
            </w:pPr>
            <w:r>
              <w:rPr>
                <w:rFonts w:ascii="Liberation Serif" w:hAnsi="Liberation Serif"/>
                <w:szCs w:val="28"/>
              </w:rPr>
              <w:t>от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91583C" w:rsidRDefault="0091583C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>
              <w:rPr>
                <w:rFonts w:ascii="Liberation Serif" w:hAnsi="Liberation Serif"/>
              </w:rPr>
              <w:fldChar w:fldCharType="begin"/>
            </w:r>
            <w:r>
              <w:rPr>
                <w:rFonts w:ascii="Liberation Serif" w:hAnsi="Liberation Serif"/>
              </w:rPr>
              <w:instrText xml:space="preserve"> DOCPROPERTY  Рег.дата  \* MERGEFORMAT </w:instrText>
            </w:r>
            <w:r>
              <w:rPr>
                <w:rFonts w:ascii="Liberation Serif" w:hAnsi="Liberation Serif"/>
              </w:rPr>
              <w:fldChar w:fldCharType="separate"/>
            </w:r>
            <w:r>
              <w:rPr>
                <w:rFonts w:ascii="Liberation Serif" w:hAnsi="Liberation Serif"/>
              </w:rPr>
              <w:t xml:space="preserve"> </w:t>
            </w:r>
            <w:r>
              <w:rPr>
                <w:rFonts w:ascii="Liberation Serif" w:hAnsi="Liberation Serif"/>
              </w:rPr>
              <w:fldChar w:fldCharType="end"/>
            </w:r>
            <w:r>
              <w:rPr>
                <w:rFonts w:ascii="Liberation Serif" w:hAnsi="Liberation Serif"/>
              </w:rPr>
              <w:t>19.12.2023</w:t>
            </w:r>
            <w:bookmarkStart w:id="0" w:name="_GoBack"/>
            <w:bookmarkEnd w:id="0"/>
          </w:p>
        </w:tc>
        <w:tc>
          <w:tcPr>
            <w:tcW w:w="425" w:type="dxa"/>
            <w:vAlign w:val="bottom"/>
            <w:hideMark/>
          </w:tcPr>
          <w:p w:rsidR="0091583C" w:rsidRDefault="0091583C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>
              <w:rPr>
                <w:rFonts w:ascii="Liberation Serif" w:hAnsi="Liberation Serif"/>
                <w:szCs w:val="28"/>
              </w:rPr>
              <w:t>№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91583C" w:rsidRDefault="0091583C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>
              <w:rPr>
                <w:rFonts w:ascii="Liberation Serif" w:hAnsi="Liberation Serif"/>
              </w:rPr>
              <w:t>1525</w:t>
            </w:r>
            <w:r>
              <w:rPr>
                <w:rFonts w:ascii="Liberation Serif" w:hAnsi="Liberation Serif"/>
              </w:rPr>
              <w:fldChar w:fldCharType="begin"/>
            </w:r>
            <w:r>
              <w:rPr>
                <w:rFonts w:ascii="Liberation Serif" w:hAnsi="Liberation Serif"/>
              </w:rPr>
              <w:instrText xml:space="preserve"> DOCPROPERTY  Рег.№  \* MERGEFORMAT </w:instrText>
            </w:r>
            <w:r>
              <w:rPr>
                <w:rFonts w:ascii="Liberation Serif" w:hAnsi="Liberation Serif"/>
              </w:rPr>
              <w:fldChar w:fldCharType="separate"/>
            </w:r>
            <w:r>
              <w:rPr>
                <w:rFonts w:ascii="Liberation Serif" w:hAnsi="Liberation Serif"/>
              </w:rPr>
              <w:t xml:space="preserve"> </w:t>
            </w:r>
            <w:r>
              <w:rPr>
                <w:rFonts w:ascii="Liberation Serif" w:hAnsi="Liberation Serif"/>
              </w:rPr>
              <w:fldChar w:fldCharType="end"/>
            </w:r>
          </w:p>
        </w:tc>
        <w:tc>
          <w:tcPr>
            <w:tcW w:w="6341" w:type="dxa"/>
            <w:vAlign w:val="bottom"/>
          </w:tcPr>
          <w:p w:rsidR="0091583C" w:rsidRDefault="0091583C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</w:p>
        </w:tc>
      </w:tr>
      <w:tr w:rsidR="0091583C" w:rsidTr="0091583C">
        <w:trPr>
          <w:trHeight w:val="130"/>
        </w:trPr>
        <w:tc>
          <w:tcPr>
            <w:tcW w:w="9460" w:type="dxa"/>
            <w:gridSpan w:val="5"/>
          </w:tcPr>
          <w:p w:rsidR="0091583C" w:rsidRDefault="0091583C">
            <w:pPr>
              <w:rPr>
                <w:rFonts w:ascii="Liberation Serif" w:hAnsi="Liberation Serif"/>
                <w:sz w:val="20"/>
                <w:szCs w:val="28"/>
              </w:rPr>
            </w:pPr>
          </w:p>
        </w:tc>
      </w:tr>
      <w:tr w:rsidR="0091583C" w:rsidTr="0091583C">
        <w:tc>
          <w:tcPr>
            <w:tcW w:w="9460" w:type="dxa"/>
            <w:gridSpan w:val="5"/>
          </w:tcPr>
          <w:p w:rsidR="0091583C" w:rsidRDefault="0091583C">
            <w:pPr>
              <w:rPr>
                <w:rFonts w:ascii="Liberation Serif" w:hAnsi="Liberation Serif"/>
                <w:sz w:val="20"/>
                <w:szCs w:val="28"/>
                <w:lang w:val="en-US"/>
              </w:rPr>
            </w:pPr>
            <w:r>
              <w:rPr>
                <w:rFonts w:ascii="Liberation Serif" w:hAnsi="Liberation Serif"/>
                <w:sz w:val="20"/>
                <w:szCs w:val="28"/>
              </w:rPr>
              <w:t>г. Верхняя Пышма</w:t>
            </w:r>
          </w:p>
          <w:p w:rsidR="0091583C" w:rsidRDefault="0091583C">
            <w:pPr>
              <w:rPr>
                <w:rFonts w:ascii="Liberation Serif" w:hAnsi="Liberation Serif"/>
                <w:sz w:val="28"/>
                <w:szCs w:val="28"/>
                <w:lang w:val="en-US"/>
              </w:rPr>
            </w:pPr>
          </w:p>
          <w:p w:rsidR="0091583C" w:rsidRDefault="0091583C">
            <w:pPr>
              <w:rPr>
                <w:rFonts w:ascii="Liberation Serif" w:hAnsi="Liberation Serif"/>
                <w:sz w:val="28"/>
                <w:szCs w:val="28"/>
                <w:lang w:val="en-US"/>
              </w:rPr>
            </w:pPr>
          </w:p>
        </w:tc>
      </w:tr>
      <w:tr w:rsidR="0091583C" w:rsidTr="0091583C">
        <w:tc>
          <w:tcPr>
            <w:tcW w:w="9460" w:type="dxa"/>
            <w:gridSpan w:val="5"/>
            <w:hideMark/>
          </w:tcPr>
          <w:p w:rsidR="0091583C" w:rsidRDefault="0091583C">
            <w:pPr>
              <w:jc w:val="center"/>
              <w:rPr>
                <w:rFonts w:ascii="Liberation Serif" w:hAnsi="Liberation Serif"/>
                <w:b/>
                <w:i/>
                <w:sz w:val="28"/>
                <w:szCs w:val="28"/>
              </w:rPr>
            </w:pPr>
            <w:r>
              <w:rPr>
                <w:rFonts w:ascii="Liberation Serif" w:hAnsi="Liberation Serif"/>
                <w:b/>
                <w:i/>
                <w:sz w:val="28"/>
                <w:szCs w:val="28"/>
              </w:rPr>
              <w:t xml:space="preserve">Об утверждении Программы профилактики рисков причинения вреда (ущерба) охраняемым законом  ценностям при осуществлении муниципального контроля на автомобильном транспорте, городском наземном электрическом транспорте и в дорожном хозяйстве на территории городского округа Верхняя Пышма на 2024 год </w:t>
            </w:r>
          </w:p>
        </w:tc>
      </w:tr>
      <w:tr w:rsidR="0091583C" w:rsidTr="0091583C">
        <w:tc>
          <w:tcPr>
            <w:tcW w:w="9460" w:type="dxa"/>
            <w:gridSpan w:val="5"/>
          </w:tcPr>
          <w:p w:rsidR="0091583C" w:rsidRDefault="0091583C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  <w:p w:rsidR="0091583C" w:rsidRDefault="0091583C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</w:tc>
      </w:tr>
    </w:tbl>
    <w:p w:rsidR="0091583C" w:rsidRDefault="0091583C" w:rsidP="0091583C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color w:val="000000"/>
          <w:sz w:val="28"/>
          <w:szCs w:val="28"/>
        </w:rPr>
        <w:t xml:space="preserve">В целях предупреждения нарушения юридическими лицами, индивидуальными предпринимателями и гражданами обязательных требований, устранения причин, факторов и условий, способствующих нарушениям обязательных требований и (или) причинению вреда (ущерба) охраняемым законом ценностям, создания условий для доведения обязательных требований до контролируемых лиц, повышения информированности о способах их соблюдения, руководствуясь статьей </w:t>
      </w:r>
      <w:r>
        <w:rPr>
          <w:rFonts w:ascii="Liberation Serif" w:hAnsi="Liberation Serif"/>
          <w:color w:val="000000"/>
          <w:sz w:val="28"/>
          <w:szCs w:val="28"/>
        </w:rPr>
        <w:br/>
        <w:t xml:space="preserve">17.1 Федерального закона от 06 октября 2003 года № 131-ФЗ «Об общих принципах организации местного самоуправления в Российской Федерации», статьей 44 Федерального закона от 31 июля 2020 года № 248-ФЗ </w:t>
      </w:r>
      <w:r>
        <w:rPr>
          <w:rFonts w:ascii="Liberation Serif" w:hAnsi="Liberation Serif"/>
          <w:color w:val="000000"/>
          <w:sz w:val="28"/>
          <w:szCs w:val="28"/>
        </w:rPr>
        <w:br/>
        <w:t>«О государственном контроле (надзоре) и муниципальном контроле в Российской Федерации», постановлением Правительства Российской Федерации от 25 июня 2021 года № 990 «Об утверждении Правил разработки и утверждения контрольными (надзорными) органами программы профилактики рисков причинения вреда (ущерба) охраняемым законом ценностям», Решением Думы городского округа Верхняя Пышма от 23.09.2021 № 39/5 «Об утверждении Положения о муниципальном контроле на автомобильном транспорте, городском наземном электрическом транспорте и в дорожном хозяйстве на территории городского округа Верхняя Пышма</w:t>
      </w:r>
      <w:r>
        <w:rPr>
          <w:rFonts w:ascii="Liberation Serif" w:hAnsi="Liberation Serif"/>
          <w:sz w:val="28"/>
          <w:szCs w:val="28"/>
        </w:rPr>
        <w:t>», подпунктом 5 пункта 1 статьи 6 Устава городского округа Верхняя Пышма, администрация городского округа Верхняя Пышма</w:t>
      </w:r>
    </w:p>
    <w:p w:rsidR="0091583C" w:rsidRDefault="0091583C" w:rsidP="0091583C">
      <w:pPr>
        <w:widowControl w:val="0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b/>
          <w:sz w:val="28"/>
          <w:szCs w:val="28"/>
        </w:rPr>
        <w:t>ПОСТАНОВЛЯЕТ:</w:t>
      </w:r>
    </w:p>
    <w:p w:rsidR="0091583C" w:rsidRDefault="0091583C" w:rsidP="0091583C">
      <w:pPr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1. Утвердить Программу профилактики рисков причинения вреда (ущерба) охраняемым законом ценностям при осуществлении муниципального контроля на автомобильном транспорте, городском наземном электрическом транспорте и в дорожном хозяйстве на территории городского округа Верхняя Пышма на 2024 год</w:t>
      </w:r>
      <w:r>
        <w:rPr>
          <w:rFonts w:ascii="Liberation Serif" w:hAnsi="Liberation Serif"/>
          <w:color w:val="FF0000"/>
          <w:sz w:val="28"/>
          <w:szCs w:val="28"/>
        </w:rPr>
        <w:t xml:space="preserve"> </w:t>
      </w:r>
      <w:r>
        <w:rPr>
          <w:rFonts w:ascii="Liberation Serif" w:hAnsi="Liberation Serif"/>
          <w:sz w:val="28"/>
          <w:szCs w:val="28"/>
        </w:rPr>
        <w:t>(прилагается).</w:t>
      </w:r>
    </w:p>
    <w:p w:rsidR="0091583C" w:rsidRDefault="0091583C" w:rsidP="0091583C">
      <w:pPr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lastRenderedPageBreak/>
        <w:t xml:space="preserve">2. Контроль за исполнением настоящего постановления возложить </w:t>
      </w:r>
      <w:r>
        <w:rPr>
          <w:rFonts w:ascii="Liberation Serif" w:hAnsi="Liberation Serif"/>
          <w:sz w:val="28"/>
          <w:szCs w:val="28"/>
        </w:rPr>
        <w:br/>
        <w:t xml:space="preserve">на заместителя главы администрации по вопросам жилищно-коммунального хозяйства, транспорта и связи городского округа Верхняя Пышма </w:t>
      </w:r>
      <w:r>
        <w:rPr>
          <w:rFonts w:ascii="Liberation Serif" w:hAnsi="Liberation Serif"/>
          <w:sz w:val="28"/>
          <w:szCs w:val="28"/>
        </w:rPr>
        <w:br/>
        <w:t>Невструева Н.В.</w:t>
      </w:r>
    </w:p>
    <w:p w:rsidR="0091583C" w:rsidRDefault="0091583C" w:rsidP="0091583C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3. Опубликовать настоящее постановление в газете «Красное знамя», </w:t>
      </w:r>
      <w:r>
        <w:rPr>
          <w:rFonts w:ascii="Liberation Serif" w:hAnsi="Liberation Serif"/>
          <w:sz w:val="28"/>
          <w:szCs w:val="28"/>
        </w:rPr>
        <w:br/>
        <w:t>на официальном интернет-портале правовой информации городского округа Верхняя Пышма (www.верхняяпышма-право.рф), разместить на официальном сайте городского округа Верхняя Пышма (</w:t>
      </w:r>
      <w:r>
        <w:rPr>
          <w:rFonts w:ascii="Liberation Serif" w:hAnsi="Liberation Serif"/>
          <w:sz w:val="28"/>
          <w:szCs w:val="28"/>
          <w:lang w:val="en-US"/>
        </w:rPr>
        <w:t>www</w:t>
      </w:r>
      <w:r>
        <w:rPr>
          <w:rFonts w:ascii="Liberation Serif" w:hAnsi="Liberation Serif"/>
          <w:sz w:val="28"/>
          <w:szCs w:val="28"/>
        </w:rPr>
        <w:t>.</w:t>
      </w:r>
      <w:r>
        <w:rPr>
          <w:rFonts w:ascii="Liberation Serif" w:hAnsi="Liberation Serif"/>
          <w:sz w:val="28"/>
          <w:szCs w:val="28"/>
          <w:lang w:val="en-US"/>
        </w:rPr>
        <w:t>movp</w:t>
      </w:r>
      <w:r>
        <w:rPr>
          <w:rFonts w:ascii="Liberation Serif" w:hAnsi="Liberation Serif"/>
          <w:sz w:val="28"/>
          <w:szCs w:val="28"/>
        </w:rPr>
        <w:t>.</w:t>
      </w:r>
      <w:r>
        <w:rPr>
          <w:rFonts w:ascii="Liberation Serif" w:hAnsi="Liberation Serif"/>
          <w:sz w:val="28"/>
          <w:szCs w:val="28"/>
          <w:lang w:val="en-US"/>
        </w:rPr>
        <w:t>ru</w:t>
      </w:r>
      <w:r>
        <w:rPr>
          <w:rFonts w:ascii="Liberation Serif" w:hAnsi="Liberation Serif"/>
          <w:sz w:val="28"/>
          <w:szCs w:val="28"/>
        </w:rPr>
        <w:t>).</w:t>
      </w:r>
    </w:p>
    <w:p w:rsidR="0091583C" w:rsidRDefault="0091583C" w:rsidP="0091583C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</w:p>
    <w:p w:rsidR="0091583C" w:rsidRDefault="0091583C" w:rsidP="0091583C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082"/>
        <w:gridCol w:w="3273"/>
      </w:tblGrid>
      <w:tr w:rsidR="0091583C" w:rsidTr="0091583C">
        <w:tc>
          <w:tcPr>
            <w:tcW w:w="6237" w:type="dxa"/>
            <w:vAlign w:val="bottom"/>
            <w:hideMark/>
          </w:tcPr>
          <w:p w:rsidR="0091583C" w:rsidRDefault="0091583C">
            <w:pPr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Глава городского округа</w:t>
            </w:r>
          </w:p>
        </w:tc>
        <w:tc>
          <w:tcPr>
            <w:tcW w:w="3344" w:type="dxa"/>
            <w:vAlign w:val="bottom"/>
            <w:hideMark/>
          </w:tcPr>
          <w:p w:rsidR="0091583C" w:rsidRDefault="0091583C">
            <w:pPr>
              <w:jc w:val="right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И.В. Соломин</w:t>
            </w:r>
          </w:p>
        </w:tc>
      </w:tr>
    </w:tbl>
    <w:p w:rsidR="0091583C" w:rsidRDefault="0091583C" w:rsidP="0091583C">
      <w:pPr>
        <w:pStyle w:val="ConsNormal"/>
        <w:widowControl/>
        <w:ind w:firstLine="0"/>
        <w:rPr>
          <w:rFonts w:ascii="Liberation Serif" w:hAnsi="Liberation Serif"/>
        </w:rPr>
      </w:pPr>
    </w:p>
    <w:p w:rsidR="0027220C" w:rsidRDefault="0027220C"/>
    <w:sectPr w:rsidR="0027220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87C79"/>
    <w:rsid w:val="0027220C"/>
    <w:rsid w:val="0091583C"/>
    <w:rsid w:val="00F87C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4CE8491-CD47-4ACB-A630-242E928231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1583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Normal">
    <w:name w:val="ConsNormal"/>
    <w:rsid w:val="0091583C"/>
    <w:pPr>
      <w:widowControl w:val="0"/>
      <w:snapToGrid w:val="0"/>
      <w:spacing w:after="0" w:line="240" w:lineRule="auto"/>
      <w:ind w:firstLine="720"/>
    </w:pPr>
    <w:rPr>
      <w:rFonts w:ascii="Arial" w:eastAsia="Times New Roman" w:hAnsi="Arial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57879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399</Words>
  <Characters>2280</Characters>
  <Application>Microsoft Office Word</Application>
  <DocSecurity>0</DocSecurity>
  <Lines>19</Lines>
  <Paragraphs>5</Paragraphs>
  <ScaleCrop>false</ScaleCrop>
  <Company/>
  <LinksUpToDate>false</LinksUpToDate>
  <CharactersWithSpaces>2674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Садыкова Дарья Юрьевна</dc:creator>
  <cp:keywords/>
  <dc:description/>
  <cp:lastModifiedBy>Садыкова Дарья Юрьевна</cp:lastModifiedBy>
  <cp:revision>3</cp:revision>
  <dcterms:created xsi:type="dcterms:W3CDTF">2023-12-20T11:12:00Z</dcterms:created>
  <dcterms:modified xsi:type="dcterms:W3CDTF">2023-12-20T11:12:00Z</dcterms:modified>
</cp:coreProperties>
</file>