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54"/>
        <w:gridCol w:w="428"/>
        <w:gridCol w:w="570"/>
        <w:gridCol w:w="6379"/>
      </w:tblGrid>
      <w:tr w:rsidR="002C7A55" w:rsidRPr="002C7A55" w:rsidTr="00C77AE3">
        <w:trPr>
          <w:trHeight w:val="524"/>
        </w:trPr>
        <w:tc>
          <w:tcPr>
            <w:tcW w:w="9460" w:type="dxa"/>
            <w:gridSpan w:val="5"/>
          </w:tcPr>
          <w:p w:rsidR="002C7A55" w:rsidRPr="002C7A55" w:rsidRDefault="002C7A55" w:rsidP="002C7A5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2C7A55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2C7A55" w:rsidRPr="002C7A55" w:rsidRDefault="002C7A55" w:rsidP="002C7A5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2C7A55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2C7A55" w:rsidRPr="002C7A55" w:rsidRDefault="002C7A55" w:rsidP="002C7A5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2C7A55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2C7A55" w:rsidRPr="002C7A55" w:rsidRDefault="002C7A55" w:rsidP="002C7A5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2C7A55"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51D9936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2C7A55" w:rsidRPr="002C7A55" w:rsidTr="00C77AE3">
        <w:trPr>
          <w:trHeight w:val="524"/>
        </w:trPr>
        <w:tc>
          <w:tcPr>
            <w:tcW w:w="284" w:type="dxa"/>
            <w:vAlign w:val="bottom"/>
          </w:tcPr>
          <w:p w:rsidR="002C7A55" w:rsidRPr="002C7A55" w:rsidRDefault="002C7A55" w:rsidP="002C7A55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2C7A55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2C7A55" w:rsidRPr="002C7A55" w:rsidRDefault="002C7A55" w:rsidP="002C7A5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2C7A5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2C7A5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2C7A5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2C7A5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2C7A5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2C7A55" w:rsidRPr="002C7A55" w:rsidRDefault="002C7A55" w:rsidP="002C7A5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2C7A55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2C7A55" w:rsidRPr="002C7A55" w:rsidRDefault="002C7A55" w:rsidP="002C7A5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2C7A5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2C7A5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2C7A5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2C7A5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2C7A5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2C7A55" w:rsidRPr="002C7A55" w:rsidRDefault="002C7A55" w:rsidP="002C7A5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2C7A55" w:rsidRPr="002C7A55" w:rsidTr="00C77AE3">
        <w:trPr>
          <w:trHeight w:val="130"/>
        </w:trPr>
        <w:tc>
          <w:tcPr>
            <w:tcW w:w="9460" w:type="dxa"/>
            <w:gridSpan w:val="5"/>
          </w:tcPr>
          <w:p w:rsidR="002C7A55" w:rsidRPr="002C7A55" w:rsidRDefault="002C7A55" w:rsidP="002C7A5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2C7A55" w:rsidRPr="002C7A55" w:rsidTr="00C77AE3">
        <w:tc>
          <w:tcPr>
            <w:tcW w:w="9460" w:type="dxa"/>
            <w:gridSpan w:val="5"/>
          </w:tcPr>
          <w:p w:rsidR="002C7A55" w:rsidRPr="002C7A55" w:rsidRDefault="002C7A55" w:rsidP="002C7A5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2C7A55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2C7A55" w:rsidRPr="002C7A55" w:rsidRDefault="002C7A55" w:rsidP="002C7A5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2C7A55" w:rsidRPr="002C7A55" w:rsidRDefault="002C7A55" w:rsidP="002C7A5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2C7A55" w:rsidRPr="002C7A55" w:rsidTr="00C77AE3">
        <w:tc>
          <w:tcPr>
            <w:tcW w:w="9460" w:type="dxa"/>
            <w:gridSpan w:val="5"/>
          </w:tcPr>
          <w:p w:rsidR="002C7A55" w:rsidRPr="002C7A55" w:rsidRDefault="002C7A55" w:rsidP="002C7A5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2C7A55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О внесении изменений в Порядок осуществления капитальных вложений в объекты муниципальной собственности за счет средств бюджета городского округа Верхняя Пышма, утвержденный постановлением администрации городского округа Верхняя Пышма от 02.10.2015 № 1570 </w:t>
            </w:r>
          </w:p>
        </w:tc>
      </w:tr>
      <w:tr w:rsidR="002C7A55" w:rsidRPr="002C7A55" w:rsidTr="00C77AE3">
        <w:tc>
          <w:tcPr>
            <w:tcW w:w="9460" w:type="dxa"/>
            <w:gridSpan w:val="5"/>
          </w:tcPr>
          <w:p w:rsidR="002C7A55" w:rsidRPr="002C7A55" w:rsidRDefault="002C7A55" w:rsidP="002C7A5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2C7A55" w:rsidRPr="002C7A55" w:rsidRDefault="002C7A55" w:rsidP="002C7A5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2C7A55" w:rsidRPr="002C7A55" w:rsidRDefault="002C7A55" w:rsidP="002C7A55">
      <w:pPr>
        <w:widowControl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C7A5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целях обеспечения эффективного использования бюджетных средств, в соответствии со статьями 78.2, 79 Бюджетного кодекса Российской Федерации, статьей 16 Федерального закона от 06 октября 2003 года № 131-ФЗ «Об общих принципах организации местного самоуправления в Российской Федерации», руководствуясь Уставом городского округа Верхняя Пышма, администрация городского округа Верхняя Пышма </w:t>
      </w:r>
    </w:p>
    <w:p w:rsidR="002C7A55" w:rsidRPr="002C7A55" w:rsidRDefault="002C7A55" w:rsidP="002C7A55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C7A55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2C7A55" w:rsidRPr="002C7A55" w:rsidRDefault="002C7A55" w:rsidP="002C7A55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C7A55">
        <w:rPr>
          <w:rFonts w:ascii="Liberation Serif" w:eastAsia="Times New Roman" w:hAnsi="Liberation Serif" w:cs="Times New Roman"/>
          <w:sz w:val="28"/>
          <w:szCs w:val="28"/>
          <w:lang w:eastAsia="ru-RU"/>
        </w:rPr>
        <w:t>1.Внести следующие изменения в Порядок осуществления капитальных вложений в объекты муниципальной собственности за счет средств бюджета городского округа Верхняя Пышма, утвержденный постановлением администрации городского округа Верхняя Пышма от 02.10.2015 № 1570 «Об утверждении Порядка осуществления капитальных вложений в объекты муниципальной собственности за счет средств бюджета городского округа Верхняя Пышма»:</w:t>
      </w:r>
    </w:p>
    <w:p w:rsidR="002C7A55" w:rsidRPr="002C7A55" w:rsidRDefault="002C7A55" w:rsidP="002C7A55">
      <w:pPr>
        <w:tabs>
          <w:tab w:val="left" w:pos="4962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C7A55">
        <w:rPr>
          <w:rFonts w:ascii="Liberation Serif" w:eastAsia="Times New Roman" w:hAnsi="Liberation Serif" w:cs="Times New Roman"/>
          <w:sz w:val="28"/>
          <w:szCs w:val="28"/>
          <w:lang w:eastAsia="ru-RU"/>
        </w:rPr>
        <w:t>1) подпункт 1 пункта 3 статьи 1 изложить в следующей редакции:</w:t>
      </w:r>
    </w:p>
    <w:p w:rsidR="002C7A55" w:rsidRPr="002C7A55" w:rsidRDefault="002C7A55" w:rsidP="002C7A55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C7A55">
        <w:rPr>
          <w:rFonts w:ascii="Liberation Serif" w:eastAsia="Times New Roman" w:hAnsi="Liberation Serif" w:cs="Times New Roman"/>
          <w:sz w:val="28"/>
          <w:szCs w:val="28"/>
          <w:lang w:eastAsia="ru-RU"/>
        </w:rPr>
        <w:t>«1) предоставление субсидий в отношении объектов, по которым принято решение о подготовке и реализации бюджетных инвестиций, предусмотренное пунктом 2 статьи 79 Бюджетного кодекса Российской Федерации, за исключением случая, указанного в абзаце втором настоящего подпункта.</w:t>
      </w:r>
    </w:p>
    <w:p w:rsidR="002C7A55" w:rsidRPr="002C7A55" w:rsidRDefault="002C7A55" w:rsidP="002C7A55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C7A5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 исполнении бюджета городского округа Верхняя Пышма допускается предоставление субсидий на осуществление капитальных вложений в объекты муниципальной собственности, указанные в абзаце первом настоящего подпункта, в случае изменения в установленном порядке типа казенного учреждения, являющегося муниципальным заказчиком при осуществлении бюджетных инвестиций, предусмотренных статьей 79 Бюджетного кодекса Российской Федерации, на бюджетное или автономное учреждение или изменения его организационно-правовой формы на муниципальное унитарное предприятие после внесения соответствующих изменений в решение о подготовке и реализации бюджетных инвестиций в </w:t>
      </w:r>
      <w:r w:rsidRPr="002C7A55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указанные объекты с внесением изменений в ранее заключенные казенным учреждением муниципальные контракты в части замены стороны договора - казенного учреждения на бюджетное или автономное учреждение, муниципальное унитарное предприятие и вида договора - муниципального контракта на гражданско-правовой договор бюджетного или автономного учреждения, муниципального унитарного предприятия.»;</w:t>
      </w:r>
    </w:p>
    <w:p w:rsidR="002C7A55" w:rsidRPr="002C7A55" w:rsidRDefault="002C7A55" w:rsidP="002C7A55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C7A55">
        <w:rPr>
          <w:rFonts w:ascii="Liberation Serif" w:eastAsia="Times New Roman" w:hAnsi="Liberation Serif" w:cs="Times New Roman"/>
          <w:sz w:val="28"/>
          <w:szCs w:val="28"/>
          <w:lang w:eastAsia="ru-RU"/>
        </w:rPr>
        <w:t>2) подпункт 2 пункта 3 статьи 1 изложить в следующей редакции:</w:t>
      </w:r>
    </w:p>
    <w:p w:rsidR="002C7A55" w:rsidRPr="002C7A55" w:rsidRDefault="002C7A55" w:rsidP="002C7A55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C7A55">
        <w:rPr>
          <w:rFonts w:ascii="Liberation Serif" w:eastAsia="Times New Roman" w:hAnsi="Liberation Serif" w:cs="Times New Roman"/>
          <w:sz w:val="28"/>
          <w:szCs w:val="28"/>
          <w:lang w:eastAsia="ru-RU"/>
        </w:rPr>
        <w:t>«2) предоставление бюджетных инвестиций в объекты, по которым принято решение о предоставлении субсидий, предусмотренное пунктом 2 статьи 78.2 Бюджетного кодекса Российской Федерации, за исключением случая, указанного в абзаце втором настоящего подпункта.</w:t>
      </w:r>
    </w:p>
    <w:p w:rsidR="002C7A55" w:rsidRPr="002C7A55" w:rsidRDefault="002C7A55" w:rsidP="002C7A55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C7A55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 исполнении бюджета городского округа Верхняя Пышма допускается предоставление бюджетных инвестиций в объекты муниципальной собственности, указанные в абзаце первом настоящего подпункта, в случае изменения в установленном порядке типа бюджетного или автономного</w:t>
      </w:r>
      <w:r w:rsidRPr="002C7A55">
        <w:rPr>
          <w:rFonts w:ascii="Liberation Serif" w:eastAsia="Times New Roman" w:hAnsi="Liberation Serif" w:cs="Times New Roman"/>
          <w:color w:val="92D050"/>
          <w:sz w:val="28"/>
          <w:szCs w:val="28"/>
          <w:lang w:eastAsia="ru-RU"/>
        </w:rPr>
        <w:t xml:space="preserve"> </w:t>
      </w:r>
      <w:r w:rsidRPr="002C7A55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учреждения или организационно-правовой формы муниципального унитарного предприятия, являющихся получателями субсидий, предусмотренных статьей 78.2 Бюджетного кодекса Российской Федерации, на казенное учреждение после внесения соответствующих изменений в решение о предоставлении субсидий на осуществление капитальных вложений в указанные объекты с внесением соответствующих изменений в ранее заключенные бюджетным или автономным учреждением, муниципальным унитарным предприятием договоры в части замены стороны договора - бюджетного или автономного учреждения, муниципального унитарного предприятия на казенное учреждение и вида договора - гражданско-правового договора бюджетного или автономного учреждения, муниципального унитарного предприятия на муниципальный контракт.»;</w:t>
      </w:r>
    </w:p>
    <w:p w:rsidR="002C7A55" w:rsidRPr="002C7A55" w:rsidRDefault="002C7A55" w:rsidP="002C7A55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C7A55">
        <w:rPr>
          <w:rFonts w:ascii="Liberation Serif" w:eastAsia="Times New Roman" w:hAnsi="Liberation Serif" w:cs="Times New Roman"/>
          <w:sz w:val="28"/>
          <w:szCs w:val="28"/>
          <w:lang w:eastAsia="ru-RU"/>
        </w:rPr>
        <w:t>3) пункт 2 статьи 3 дополнить абзацем следующего содержания:</w:t>
      </w:r>
    </w:p>
    <w:p w:rsidR="002C7A55" w:rsidRPr="002C7A55" w:rsidRDefault="002C7A55" w:rsidP="002C7A55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C7A55">
        <w:rPr>
          <w:rFonts w:ascii="Liberation Serif" w:eastAsia="Times New Roman" w:hAnsi="Liberation Serif" w:cs="Times New Roman"/>
          <w:sz w:val="28"/>
          <w:szCs w:val="28"/>
          <w:lang w:eastAsia="ru-RU"/>
        </w:rPr>
        <w:t>«Соглашение о предоставлении субсидии, дополнительные соглашения к указанному Соглашению, предусматривающие внесение в него изменений или его расторжение, заключаются в соответствии с типовой формой, установленной Финансовым управлением администрации городского округа Верхняя Пышма. Соглашение о предоставлении субсидии, дополнительные соглашения к указанному Соглашению заключаются на бумажном носителе или в форме электронного документа, который подписывается усиленной квалифицированной электронной подписью лиц, имеющих право действовать от имени каждой из сторон Соглашения о предоставлении субсидии.»;</w:t>
      </w:r>
    </w:p>
    <w:p w:rsidR="002C7A55" w:rsidRPr="002C7A55" w:rsidRDefault="002C7A55" w:rsidP="002C7A55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C7A55">
        <w:rPr>
          <w:rFonts w:ascii="Liberation Serif" w:eastAsia="Times New Roman" w:hAnsi="Liberation Serif" w:cs="Times New Roman"/>
          <w:sz w:val="28"/>
          <w:szCs w:val="28"/>
          <w:lang w:eastAsia="ru-RU"/>
        </w:rPr>
        <w:t>4) абзац первый пункта 3 статьи 3 изложить в следующей редакции:</w:t>
      </w:r>
    </w:p>
    <w:p w:rsidR="002C7A55" w:rsidRPr="002C7A55" w:rsidRDefault="002C7A55" w:rsidP="002C7A55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C7A55">
        <w:rPr>
          <w:rFonts w:ascii="Liberation Serif" w:eastAsia="Times New Roman" w:hAnsi="Liberation Serif" w:cs="Times New Roman"/>
          <w:sz w:val="28"/>
          <w:szCs w:val="28"/>
          <w:lang w:eastAsia="ru-RU"/>
        </w:rPr>
        <w:t>«3. Соглашение о предоставлении субсидии может быть заключено в отношении нескольких объектов. Соглашение должно содержать:»;</w:t>
      </w:r>
    </w:p>
    <w:p w:rsidR="002C7A55" w:rsidRPr="002C7A55" w:rsidRDefault="002C7A55" w:rsidP="002C7A55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C7A55">
        <w:rPr>
          <w:rFonts w:ascii="Liberation Serif" w:eastAsia="Times New Roman" w:hAnsi="Liberation Serif" w:cs="Times New Roman"/>
          <w:sz w:val="28"/>
          <w:szCs w:val="28"/>
          <w:lang w:eastAsia="ru-RU"/>
        </w:rPr>
        <w:t>5) подпункт 2 пункта 4 статьи 3 изложить в следующей редакции:</w:t>
      </w:r>
    </w:p>
    <w:p w:rsidR="002C7A55" w:rsidRPr="002C7A55" w:rsidRDefault="002C7A55" w:rsidP="002C7A55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C7A5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«2) документы, подтверждающие фактические затраты при капитальном строительстве объектов муниципальной собственности или приобретении объектов недвижимого имущества в муниципальную собственность, оформленные в соответствии с действующим законодательством Российской </w:t>
      </w:r>
      <w:r w:rsidRPr="002C7A55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Федерации. Справки о стоимости выполненных работ и акты о приемке выполненных работ, составленные по строительству каждого объекта, </w:t>
      </w:r>
      <w:proofErr w:type="gramStart"/>
      <w:r w:rsidRPr="002C7A55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должны  пройти</w:t>
      </w:r>
      <w:proofErr w:type="gramEnd"/>
      <w:r w:rsidRPr="002C7A5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проверку на предмет применения расценок и начислений в муниципальном учреждении городского округа Верхняя Пышма, осуществляющем функции строительного контроля и технического надзора;»;</w:t>
      </w:r>
    </w:p>
    <w:p w:rsidR="002C7A55" w:rsidRPr="002C7A55" w:rsidRDefault="002C7A55" w:rsidP="002C7A55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C7A55">
        <w:rPr>
          <w:rFonts w:ascii="Liberation Serif" w:eastAsia="Times New Roman" w:hAnsi="Liberation Serif" w:cs="Times New Roman"/>
          <w:sz w:val="28"/>
          <w:szCs w:val="28"/>
          <w:lang w:eastAsia="ru-RU"/>
        </w:rPr>
        <w:t>6) пункт 10 статьи 3 изложить в следующей редакции:</w:t>
      </w:r>
    </w:p>
    <w:p w:rsidR="002C7A55" w:rsidRPr="002C7A55" w:rsidRDefault="002C7A55" w:rsidP="002C7A55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C7A55">
        <w:rPr>
          <w:rFonts w:ascii="Liberation Serif" w:eastAsia="Times New Roman" w:hAnsi="Liberation Serif" w:cs="Times New Roman"/>
          <w:sz w:val="28"/>
          <w:szCs w:val="28"/>
          <w:lang w:eastAsia="ru-RU"/>
        </w:rPr>
        <w:t>«10. Учреждение (предприятие) ежеквартально в срок до 10-го числа месяца, следующего за отчетным периодом, представляет получателю бюджетных средств отчет об использовании бюджетных инвестиций по форме согласно приложению к настоящему Порядку.»;</w:t>
      </w:r>
    </w:p>
    <w:p w:rsidR="002C7A55" w:rsidRPr="002C7A55" w:rsidRDefault="002C7A55" w:rsidP="002C7A55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C7A55">
        <w:rPr>
          <w:rFonts w:ascii="Liberation Serif" w:eastAsia="Times New Roman" w:hAnsi="Liberation Serif" w:cs="Times New Roman"/>
          <w:sz w:val="28"/>
          <w:szCs w:val="28"/>
          <w:lang w:eastAsia="ru-RU"/>
        </w:rPr>
        <w:t>7) приложение № 1 к Порядку осуществления капитальных вложений в объекты муниципальной собственности за счет средств бюджета городского округа Верхняя Пышма признать утратившим силу;</w:t>
      </w:r>
    </w:p>
    <w:p w:rsidR="002C7A55" w:rsidRPr="002C7A55" w:rsidRDefault="002C7A55" w:rsidP="002C7A55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C7A55">
        <w:rPr>
          <w:rFonts w:ascii="Liberation Serif" w:eastAsia="Times New Roman" w:hAnsi="Liberation Serif" w:cs="Times New Roman"/>
          <w:sz w:val="28"/>
          <w:szCs w:val="28"/>
          <w:lang w:eastAsia="ru-RU"/>
        </w:rPr>
        <w:t>8) приложение № 2 к Порядку осуществления капитальных вложений в объекты муниципальной собственности за счет средств бюджета городского округа Верхняя Пышма изложить в новой редакции (прилагается).</w:t>
      </w:r>
    </w:p>
    <w:p w:rsidR="002C7A55" w:rsidRPr="002C7A55" w:rsidRDefault="002C7A55" w:rsidP="002C7A55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C7A5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2. Контроль за исполнением настоящего постановления возложить на заместителя главы администрации по экономике и финансам городского округа Верхняя Пышма </w:t>
      </w:r>
      <w:proofErr w:type="spellStart"/>
      <w:r w:rsidRPr="002C7A55">
        <w:rPr>
          <w:rFonts w:ascii="Liberation Serif" w:eastAsia="Times New Roman" w:hAnsi="Liberation Serif" w:cs="Times New Roman"/>
          <w:sz w:val="28"/>
          <w:szCs w:val="28"/>
          <w:lang w:eastAsia="ru-RU"/>
        </w:rPr>
        <w:t>Ряжкину</w:t>
      </w:r>
      <w:proofErr w:type="spellEnd"/>
      <w:r w:rsidRPr="002C7A5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М.С.</w:t>
      </w:r>
    </w:p>
    <w:p w:rsidR="002C7A55" w:rsidRPr="002C7A55" w:rsidRDefault="002C7A55" w:rsidP="002C7A55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C7A5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3. Опубликовать настоящее постановление в газете «Красное знамя», </w:t>
      </w:r>
      <w:r w:rsidRPr="002C7A5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(https://movp.ru/).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73"/>
        <w:gridCol w:w="3364"/>
      </w:tblGrid>
      <w:tr w:rsidR="002C7A55" w:rsidRPr="002C7A55" w:rsidTr="00C77AE3">
        <w:tc>
          <w:tcPr>
            <w:tcW w:w="6237" w:type="dxa"/>
            <w:vAlign w:val="bottom"/>
          </w:tcPr>
          <w:p w:rsidR="002C7A55" w:rsidRPr="002C7A55" w:rsidRDefault="002C7A55" w:rsidP="002C7A5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2C7A55" w:rsidRPr="002C7A55" w:rsidRDefault="002C7A55" w:rsidP="002C7A5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2C7A55" w:rsidRPr="002C7A55" w:rsidRDefault="002C7A55" w:rsidP="002C7A5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C7A5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2C7A55" w:rsidRPr="002C7A55" w:rsidRDefault="002C7A55" w:rsidP="002C7A55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C7A5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2C7A55" w:rsidRDefault="002C7A55">
      <w:pPr>
        <w:rPr>
          <w:rFonts w:ascii="Liberation Serif" w:hAnsi="Liberation Serif"/>
          <w:sz w:val="28"/>
          <w:szCs w:val="28"/>
        </w:rPr>
      </w:pPr>
    </w:p>
    <w:p w:rsidR="002C7A55" w:rsidRDefault="002C7A55">
      <w:pPr>
        <w:rPr>
          <w:rFonts w:ascii="Liberation Serif" w:hAnsi="Liberation Serif"/>
          <w:sz w:val="28"/>
          <w:szCs w:val="28"/>
        </w:rPr>
      </w:pPr>
    </w:p>
    <w:p w:rsidR="002C7A55" w:rsidRDefault="002C7A55">
      <w:pPr>
        <w:rPr>
          <w:rFonts w:ascii="Liberation Serif" w:hAnsi="Liberation Serif"/>
          <w:sz w:val="28"/>
          <w:szCs w:val="28"/>
        </w:rPr>
        <w:sectPr w:rsidR="002C7A55" w:rsidSect="002C7A55">
          <w:pgSz w:w="11905" w:h="16838"/>
          <w:pgMar w:top="1134" w:right="567" w:bottom="1134" w:left="1701" w:header="0" w:footer="0" w:gutter="0"/>
          <w:cols w:space="720"/>
          <w:titlePg/>
          <w:docGrid w:linePitch="299"/>
        </w:sectPr>
      </w:pPr>
    </w:p>
    <w:p w:rsidR="002C7A55" w:rsidRDefault="002C7A55">
      <w:pPr>
        <w:rPr>
          <w:rFonts w:ascii="Liberation Serif" w:eastAsiaTheme="minorEastAsia" w:hAnsi="Liberation Serif" w:cs="Courier New"/>
          <w:sz w:val="28"/>
          <w:szCs w:val="28"/>
          <w:lang w:eastAsia="ru-RU"/>
        </w:rPr>
      </w:pPr>
    </w:p>
    <w:p w:rsidR="00B03BC6" w:rsidRPr="00EF6FBA" w:rsidRDefault="00EF6FBA" w:rsidP="00EF6FBA">
      <w:pPr>
        <w:pStyle w:val="ConsPlusNonformat"/>
        <w:ind w:left="10206"/>
        <w:rPr>
          <w:rFonts w:ascii="Liberation Serif" w:hAnsi="Liberation Serif"/>
          <w:sz w:val="28"/>
          <w:szCs w:val="28"/>
        </w:rPr>
      </w:pPr>
      <w:r w:rsidRPr="00EF6FBA">
        <w:rPr>
          <w:rFonts w:ascii="Liberation Serif" w:hAnsi="Liberation Serif"/>
          <w:sz w:val="28"/>
          <w:szCs w:val="28"/>
        </w:rPr>
        <w:t>К постановлению администрации городского округа Верхняя Пышма от ________________№__________</w:t>
      </w:r>
    </w:p>
    <w:p w:rsidR="00EF6FBA" w:rsidRPr="00EF6FBA" w:rsidRDefault="00EF6FBA" w:rsidP="00B03BC6">
      <w:pPr>
        <w:pStyle w:val="ConsPlusNonformat"/>
        <w:ind w:left="7788"/>
        <w:jc w:val="right"/>
        <w:rPr>
          <w:rFonts w:ascii="Liberation Serif" w:hAnsi="Liberation Serif"/>
          <w:sz w:val="28"/>
          <w:szCs w:val="28"/>
        </w:rPr>
      </w:pPr>
    </w:p>
    <w:p w:rsidR="00B03BC6" w:rsidRPr="00EF6FBA" w:rsidRDefault="00B03BC6" w:rsidP="00B03BC6">
      <w:pPr>
        <w:pStyle w:val="ConsPlusNonformat"/>
        <w:jc w:val="right"/>
        <w:rPr>
          <w:rFonts w:ascii="Liberation Serif" w:hAnsi="Liberation Serif"/>
          <w:sz w:val="28"/>
          <w:szCs w:val="28"/>
        </w:rPr>
      </w:pPr>
    </w:p>
    <w:p w:rsidR="00B03BC6" w:rsidRPr="00EF6FBA" w:rsidRDefault="00B03BC6" w:rsidP="00B03BC6">
      <w:pPr>
        <w:pStyle w:val="ConsPlusNonformat"/>
        <w:jc w:val="center"/>
        <w:rPr>
          <w:rFonts w:ascii="Liberation Serif" w:hAnsi="Liberation Serif"/>
          <w:sz w:val="28"/>
          <w:szCs w:val="28"/>
        </w:rPr>
      </w:pPr>
      <w:r w:rsidRPr="00EF6FBA">
        <w:rPr>
          <w:rFonts w:ascii="Liberation Serif" w:hAnsi="Liberation Serif"/>
          <w:sz w:val="28"/>
          <w:szCs w:val="28"/>
        </w:rPr>
        <w:t>ОТЧЕТ</w:t>
      </w:r>
    </w:p>
    <w:p w:rsidR="00B03BC6" w:rsidRPr="00EF6FBA" w:rsidRDefault="00B03BC6" w:rsidP="00B03BC6">
      <w:pPr>
        <w:pStyle w:val="ConsPlusNormal"/>
        <w:jc w:val="center"/>
        <w:rPr>
          <w:rFonts w:ascii="Liberation Serif" w:hAnsi="Liberation Serif"/>
          <w:sz w:val="28"/>
          <w:szCs w:val="28"/>
        </w:rPr>
      </w:pPr>
      <w:r w:rsidRPr="00EF6FBA">
        <w:rPr>
          <w:rFonts w:ascii="Liberation Serif" w:hAnsi="Liberation Serif"/>
          <w:sz w:val="28"/>
          <w:szCs w:val="28"/>
        </w:rPr>
        <w:t>ОБ ИСПОЛЬЗОВАНИИ БЮДЖЕТНЫХ ИНВЕСТИЦИЙ ПО СОСТОЯНИЮ</w:t>
      </w:r>
    </w:p>
    <w:p w:rsidR="00B03BC6" w:rsidRPr="00EF6FBA" w:rsidRDefault="00B03BC6" w:rsidP="00B03BC6">
      <w:pPr>
        <w:pStyle w:val="ConsPlusNormal"/>
        <w:jc w:val="center"/>
        <w:rPr>
          <w:rFonts w:ascii="Liberation Serif" w:hAnsi="Liberation Serif"/>
          <w:sz w:val="28"/>
          <w:szCs w:val="28"/>
        </w:rPr>
      </w:pPr>
      <w:r w:rsidRPr="00EF6FBA">
        <w:rPr>
          <w:rFonts w:ascii="Liberation Serif" w:hAnsi="Liberation Serif"/>
          <w:sz w:val="28"/>
          <w:szCs w:val="28"/>
        </w:rPr>
        <w:t>НА 01 ______________ 20__ г.</w:t>
      </w:r>
    </w:p>
    <w:p w:rsidR="00B03BC6" w:rsidRPr="00EF6FBA" w:rsidRDefault="00B03BC6" w:rsidP="00B03BC6">
      <w:pPr>
        <w:pStyle w:val="ConsPlusNormal"/>
        <w:jc w:val="center"/>
        <w:rPr>
          <w:rFonts w:ascii="Liberation Serif" w:hAnsi="Liberation Serif"/>
          <w:sz w:val="28"/>
          <w:szCs w:val="28"/>
        </w:rPr>
      </w:pPr>
      <w:r w:rsidRPr="00EF6FBA">
        <w:rPr>
          <w:rFonts w:ascii="Liberation Serif" w:hAnsi="Liberation Serif"/>
          <w:sz w:val="28"/>
          <w:szCs w:val="28"/>
        </w:rPr>
        <w:t>__________________________________________________________</w:t>
      </w:r>
    </w:p>
    <w:p w:rsidR="00B03BC6" w:rsidRPr="00EF6FBA" w:rsidRDefault="00B03BC6" w:rsidP="0085370A">
      <w:pPr>
        <w:pStyle w:val="ConsPlusNormal"/>
        <w:jc w:val="center"/>
        <w:rPr>
          <w:rFonts w:ascii="Liberation Serif" w:hAnsi="Liberation Serif"/>
          <w:sz w:val="28"/>
          <w:szCs w:val="28"/>
        </w:rPr>
      </w:pPr>
      <w:r w:rsidRPr="00EF6FBA">
        <w:rPr>
          <w:rFonts w:ascii="Liberation Serif" w:hAnsi="Liberation Serif"/>
          <w:sz w:val="28"/>
          <w:szCs w:val="28"/>
        </w:rPr>
        <w:t>(</w:t>
      </w:r>
      <w:r w:rsidR="0085370A" w:rsidRPr="00EF6FBA">
        <w:rPr>
          <w:rFonts w:ascii="Liberation Serif" w:hAnsi="Liberation Serif"/>
          <w:sz w:val="28"/>
          <w:szCs w:val="28"/>
        </w:rPr>
        <w:t>наименование муниципального учреждения, предприятия</w:t>
      </w:r>
    </w:p>
    <w:p w:rsidR="00B03BC6" w:rsidRPr="00EF6FBA" w:rsidRDefault="00B03BC6" w:rsidP="00B03BC6">
      <w:pPr>
        <w:pStyle w:val="ConsPlusNormal"/>
        <w:jc w:val="center"/>
        <w:rPr>
          <w:rFonts w:ascii="Liberation Serif" w:hAnsi="Liberation Serif"/>
          <w:sz w:val="28"/>
          <w:szCs w:val="28"/>
        </w:rPr>
      </w:pPr>
      <w:r w:rsidRPr="00EF6FBA">
        <w:rPr>
          <w:rFonts w:ascii="Liberation Serif" w:hAnsi="Liberation Serif"/>
          <w:sz w:val="28"/>
          <w:szCs w:val="28"/>
        </w:rPr>
        <w:t>получателя бюджетных инвестиций (субсидий))</w:t>
      </w:r>
    </w:p>
    <w:p w:rsidR="00B03BC6" w:rsidRPr="00EF6FBA" w:rsidRDefault="00B03BC6" w:rsidP="00B03BC6">
      <w:pPr>
        <w:pStyle w:val="ConsPlusNormal"/>
        <w:jc w:val="both"/>
        <w:rPr>
          <w:rFonts w:ascii="Liberation Serif" w:hAnsi="Liberation Serif"/>
          <w:sz w:val="28"/>
          <w:szCs w:val="28"/>
        </w:rPr>
      </w:pPr>
    </w:p>
    <w:p w:rsidR="00B03BC6" w:rsidRPr="00EF6FBA" w:rsidRDefault="00B03BC6" w:rsidP="00B03BC6">
      <w:pPr>
        <w:pStyle w:val="ConsPlusNormal"/>
        <w:jc w:val="right"/>
        <w:rPr>
          <w:rFonts w:ascii="Liberation Serif" w:hAnsi="Liberation Serif"/>
          <w:sz w:val="28"/>
          <w:szCs w:val="28"/>
        </w:rPr>
      </w:pPr>
      <w:r w:rsidRPr="00EF6FBA">
        <w:rPr>
          <w:rFonts w:ascii="Liberation Serif" w:hAnsi="Liberation Serif"/>
          <w:sz w:val="28"/>
          <w:szCs w:val="28"/>
        </w:rPr>
        <w:t xml:space="preserve"> (тыс. рублей)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46"/>
        <w:gridCol w:w="1875"/>
        <w:gridCol w:w="688"/>
        <w:gridCol w:w="1218"/>
        <w:gridCol w:w="1043"/>
        <w:gridCol w:w="1042"/>
        <w:gridCol w:w="688"/>
        <w:gridCol w:w="1218"/>
        <w:gridCol w:w="1043"/>
        <w:gridCol w:w="1042"/>
        <w:gridCol w:w="688"/>
        <w:gridCol w:w="1218"/>
        <w:gridCol w:w="1043"/>
        <w:gridCol w:w="1042"/>
      </w:tblGrid>
      <w:tr w:rsidR="00B03BC6" w:rsidRPr="00EF6FBA" w:rsidTr="00EF6FBA">
        <w:trPr>
          <w:jc w:val="center"/>
        </w:trPr>
        <w:tc>
          <w:tcPr>
            <w:tcW w:w="182" w:type="pct"/>
            <w:vMerge w:val="restart"/>
          </w:tcPr>
          <w:p w:rsidR="00B03BC6" w:rsidRPr="00EF6FBA" w:rsidRDefault="00B03BC6" w:rsidP="00153E97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bookmarkStart w:id="1" w:name="P133"/>
            <w:bookmarkEnd w:id="1"/>
            <w:r w:rsidRPr="00EF6FBA">
              <w:rPr>
                <w:rFonts w:ascii="Liberation Serif" w:hAnsi="Liberation Serif"/>
                <w:sz w:val="28"/>
                <w:szCs w:val="28"/>
              </w:rPr>
              <w:t>N строки</w:t>
            </w:r>
          </w:p>
        </w:tc>
        <w:tc>
          <w:tcPr>
            <w:tcW w:w="681" w:type="pct"/>
            <w:vMerge w:val="restart"/>
          </w:tcPr>
          <w:p w:rsidR="00B03BC6" w:rsidRPr="00EF6FBA" w:rsidRDefault="00B03BC6" w:rsidP="00153E97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F6FBA">
              <w:rPr>
                <w:rFonts w:ascii="Liberation Serif" w:hAnsi="Liberation Serif"/>
                <w:sz w:val="28"/>
                <w:szCs w:val="28"/>
              </w:rPr>
              <w:t>Вид объекта инвестиций</w:t>
            </w:r>
          </w:p>
        </w:tc>
        <w:tc>
          <w:tcPr>
            <w:tcW w:w="1370" w:type="pct"/>
            <w:gridSpan w:val="4"/>
          </w:tcPr>
          <w:p w:rsidR="00B03BC6" w:rsidRPr="00EF6FBA" w:rsidRDefault="00B03BC6" w:rsidP="005B58B7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F6FBA">
              <w:rPr>
                <w:rFonts w:ascii="Liberation Serif" w:hAnsi="Liberation Serif"/>
                <w:sz w:val="28"/>
                <w:szCs w:val="28"/>
              </w:rPr>
              <w:t xml:space="preserve">Годовой план </w:t>
            </w:r>
          </w:p>
        </w:tc>
        <w:tc>
          <w:tcPr>
            <w:tcW w:w="1398" w:type="pct"/>
            <w:gridSpan w:val="4"/>
          </w:tcPr>
          <w:p w:rsidR="00B03BC6" w:rsidRPr="00EF6FBA" w:rsidRDefault="00B03BC6" w:rsidP="00153E97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F6FBA">
              <w:rPr>
                <w:rFonts w:ascii="Liberation Serif" w:hAnsi="Liberation Serif"/>
                <w:sz w:val="28"/>
                <w:szCs w:val="28"/>
              </w:rPr>
              <w:t>Освоено в отчетном периоде</w:t>
            </w:r>
          </w:p>
        </w:tc>
        <w:tc>
          <w:tcPr>
            <w:tcW w:w="1370" w:type="pct"/>
            <w:gridSpan w:val="4"/>
          </w:tcPr>
          <w:p w:rsidR="00B03BC6" w:rsidRPr="00EF6FBA" w:rsidRDefault="00B03BC6" w:rsidP="00153E97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F6FBA">
              <w:rPr>
                <w:rFonts w:ascii="Liberation Serif" w:hAnsi="Liberation Serif"/>
                <w:sz w:val="28"/>
                <w:szCs w:val="28"/>
              </w:rPr>
              <w:t>Профинансировано в отчетном периоде</w:t>
            </w:r>
          </w:p>
        </w:tc>
      </w:tr>
      <w:tr w:rsidR="00B03BC6" w:rsidRPr="00EF6FBA" w:rsidTr="00EF6FBA">
        <w:trPr>
          <w:jc w:val="center"/>
        </w:trPr>
        <w:tc>
          <w:tcPr>
            <w:tcW w:w="182" w:type="pct"/>
            <w:vMerge/>
          </w:tcPr>
          <w:p w:rsidR="00B03BC6" w:rsidRPr="00EF6FBA" w:rsidRDefault="00B03BC6" w:rsidP="00153E97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681" w:type="pct"/>
            <w:vMerge/>
          </w:tcPr>
          <w:p w:rsidR="00B03BC6" w:rsidRPr="00EF6FBA" w:rsidRDefault="00B03BC6" w:rsidP="00153E97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58" w:type="pct"/>
            <w:vMerge w:val="restart"/>
          </w:tcPr>
          <w:p w:rsidR="00B03BC6" w:rsidRPr="00EF6FBA" w:rsidRDefault="00B03BC6" w:rsidP="00153E97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F6FBA">
              <w:rPr>
                <w:rFonts w:ascii="Liberation Serif" w:hAnsi="Liberation Serif"/>
                <w:sz w:val="28"/>
                <w:szCs w:val="28"/>
              </w:rPr>
              <w:t>всего</w:t>
            </w:r>
          </w:p>
        </w:tc>
        <w:tc>
          <w:tcPr>
            <w:tcW w:w="1112" w:type="pct"/>
            <w:gridSpan w:val="3"/>
          </w:tcPr>
          <w:p w:rsidR="00B03BC6" w:rsidRPr="00EF6FBA" w:rsidRDefault="00B03BC6" w:rsidP="00153E97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F6FBA">
              <w:rPr>
                <w:rFonts w:ascii="Liberation Serif" w:hAnsi="Liberation Serif"/>
                <w:sz w:val="28"/>
                <w:szCs w:val="28"/>
              </w:rPr>
              <w:t>в том числе</w:t>
            </w:r>
          </w:p>
        </w:tc>
        <w:tc>
          <w:tcPr>
            <w:tcW w:w="258" w:type="pct"/>
            <w:vMerge w:val="restart"/>
          </w:tcPr>
          <w:p w:rsidR="00B03BC6" w:rsidRPr="00EF6FBA" w:rsidRDefault="00B03BC6" w:rsidP="00153E97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F6FBA">
              <w:rPr>
                <w:rFonts w:ascii="Liberation Serif" w:hAnsi="Liberation Serif"/>
                <w:sz w:val="28"/>
                <w:szCs w:val="28"/>
              </w:rPr>
              <w:t>всего</w:t>
            </w:r>
          </w:p>
        </w:tc>
        <w:tc>
          <w:tcPr>
            <w:tcW w:w="1140" w:type="pct"/>
            <w:gridSpan w:val="3"/>
          </w:tcPr>
          <w:p w:rsidR="00B03BC6" w:rsidRPr="00EF6FBA" w:rsidRDefault="00B03BC6" w:rsidP="00153E97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F6FBA">
              <w:rPr>
                <w:rFonts w:ascii="Liberation Serif" w:hAnsi="Liberation Serif"/>
                <w:sz w:val="28"/>
                <w:szCs w:val="28"/>
              </w:rPr>
              <w:t>в том числе</w:t>
            </w:r>
          </w:p>
        </w:tc>
        <w:tc>
          <w:tcPr>
            <w:tcW w:w="258" w:type="pct"/>
            <w:vMerge w:val="restart"/>
          </w:tcPr>
          <w:p w:rsidR="00B03BC6" w:rsidRPr="00EF6FBA" w:rsidRDefault="00B03BC6" w:rsidP="00153E97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F6FBA">
              <w:rPr>
                <w:rFonts w:ascii="Liberation Serif" w:hAnsi="Liberation Serif"/>
                <w:sz w:val="28"/>
                <w:szCs w:val="28"/>
              </w:rPr>
              <w:t>всего</w:t>
            </w:r>
          </w:p>
        </w:tc>
        <w:tc>
          <w:tcPr>
            <w:tcW w:w="1112" w:type="pct"/>
            <w:gridSpan w:val="3"/>
          </w:tcPr>
          <w:p w:rsidR="00B03BC6" w:rsidRPr="00EF6FBA" w:rsidRDefault="00B03BC6" w:rsidP="00153E97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F6FBA">
              <w:rPr>
                <w:rFonts w:ascii="Liberation Serif" w:hAnsi="Liberation Serif"/>
                <w:sz w:val="28"/>
                <w:szCs w:val="28"/>
              </w:rPr>
              <w:t>в том числе</w:t>
            </w:r>
          </w:p>
        </w:tc>
      </w:tr>
      <w:tr w:rsidR="00B03BC6" w:rsidRPr="00EF6FBA" w:rsidTr="00EF6FBA">
        <w:trPr>
          <w:jc w:val="center"/>
        </w:trPr>
        <w:tc>
          <w:tcPr>
            <w:tcW w:w="182" w:type="pct"/>
            <w:vMerge/>
          </w:tcPr>
          <w:p w:rsidR="00B03BC6" w:rsidRPr="00EF6FBA" w:rsidRDefault="00B03BC6" w:rsidP="00153E97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681" w:type="pct"/>
            <w:vMerge/>
          </w:tcPr>
          <w:p w:rsidR="00B03BC6" w:rsidRPr="00EF6FBA" w:rsidRDefault="00B03BC6" w:rsidP="00153E97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58" w:type="pct"/>
            <w:vMerge/>
          </w:tcPr>
          <w:p w:rsidR="00B03BC6" w:rsidRPr="00EF6FBA" w:rsidRDefault="00B03BC6" w:rsidP="00153E97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44" w:type="pct"/>
          </w:tcPr>
          <w:p w:rsidR="00B03BC6" w:rsidRPr="00EF6FBA" w:rsidRDefault="00B03BC6" w:rsidP="00153E97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F6FBA">
              <w:rPr>
                <w:rFonts w:ascii="Liberation Serif" w:hAnsi="Liberation Serif"/>
                <w:sz w:val="28"/>
                <w:szCs w:val="28"/>
              </w:rPr>
              <w:t>областной бюджет</w:t>
            </w:r>
          </w:p>
        </w:tc>
        <w:tc>
          <w:tcPr>
            <w:tcW w:w="376" w:type="pct"/>
          </w:tcPr>
          <w:p w:rsidR="00B03BC6" w:rsidRPr="00EF6FBA" w:rsidRDefault="00B03BC6" w:rsidP="00153E97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F6FBA">
              <w:rPr>
                <w:rFonts w:ascii="Liberation Serif" w:hAnsi="Liberation Serif"/>
                <w:sz w:val="28"/>
                <w:szCs w:val="28"/>
              </w:rPr>
              <w:t>местный бюджет</w:t>
            </w:r>
          </w:p>
        </w:tc>
        <w:tc>
          <w:tcPr>
            <w:tcW w:w="292" w:type="pct"/>
          </w:tcPr>
          <w:p w:rsidR="00B03BC6" w:rsidRPr="00EF6FBA" w:rsidRDefault="00B03BC6" w:rsidP="00153E97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F6FBA">
              <w:rPr>
                <w:rFonts w:ascii="Liberation Serif" w:hAnsi="Liberation Serif"/>
                <w:sz w:val="28"/>
                <w:szCs w:val="28"/>
              </w:rPr>
              <w:t>иные средства</w:t>
            </w:r>
          </w:p>
        </w:tc>
        <w:tc>
          <w:tcPr>
            <w:tcW w:w="258" w:type="pct"/>
            <w:vMerge/>
          </w:tcPr>
          <w:p w:rsidR="00B03BC6" w:rsidRPr="00EF6FBA" w:rsidRDefault="00B03BC6" w:rsidP="00153E97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44" w:type="pct"/>
          </w:tcPr>
          <w:p w:rsidR="00B03BC6" w:rsidRPr="00EF6FBA" w:rsidRDefault="00B03BC6" w:rsidP="00153E97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F6FBA">
              <w:rPr>
                <w:rFonts w:ascii="Liberation Serif" w:hAnsi="Liberation Serif"/>
                <w:sz w:val="28"/>
                <w:szCs w:val="28"/>
              </w:rPr>
              <w:t>областной бюджет</w:t>
            </w:r>
          </w:p>
        </w:tc>
        <w:tc>
          <w:tcPr>
            <w:tcW w:w="376" w:type="pct"/>
          </w:tcPr>
          <w:p w:rsidR="00B03BC6" w:rsidRPr="00EF6FBA" w:rsidRDefault="00B03BC6" w:rsidP="00153E97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F6FBA">
              <w:rPr>
                <w:rFonts w:ascii="Liberation Serif" w:hAnsi="Liberation Serif"/>
                <w:sz w:val="28"/>
                <w:szCs w:val="28"/>
              </w:rPr>
              <w:t>местный бюджет</w:t>
            </w:r>
          </w:p>
        </w:tc>
        <w:tc>
          <w:tcPr>
            <w:tcW w:w="319" w:type="pct"/>
          </w:tcPr>
          <w:p w:rsidR="00B03BC6" w:rsidRPr="00EF6FBA" w:rsidRDefault="00B03BC6" w:rsidP="00153E97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F6FBA">
              <w:rPr>
                <w:rFonts w:ascii="Liberation Serif" w:hAnsi="Liberation Serif"/>
                <w:sz w:val="28"/>
                <w:szCs w:val="28"/>
              </w:rPr>
              <w:t>иные средства</w:t>
            </w:r>
          </w:p>
        </w:tc>
        <w:tc>
          <w:tcPr>
            <w:tcW w:w="258" w:type="pct"/>
            <w:vMerge/>
          </w:tcPr>
          <w:p w:rsidR="00B03BC6" w:rsidRPr="00EF6FBA" w:rsidRDefault="00B03BC6" w:rsidP="00153E97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44" w:type="pct"/>
          </w:tcPr>
          <w:p w:rsidR="00B03BC6" w:rsidRPr="00EF6FBA" w:rsidRDefault="00B03BC6" w:rsidP="00153E97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F6FBA">
              <w:rPr>
                <w:rFonts w:ascii="Liberation Serif" w:hAnsi="Liberation Serif"/>
                <w:sz w:val="28"/>
                <w:szCs w:val="28"/>
              </w:rPr>
              <w:t>областной бюджет</w:t>
            </w:r>
          </w:p>
        </w:tc>
        <w:tc>
          <w:tcPr>
            <w:tcW w:w="376" w:type="pct"/>
          </w:tcPr>
          <w:p w:rsidR="00B03BC6" w:rsidRPr="00EF6FBA" w:rsidRDefault="00B03BC6" w:rsidP="00153E97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F6FBA">
              <w:rPr>
                <w:rFonts w:ascii="Liberation Serif" w:hAnsi="Liberation Serif"/>
                <w:sz w:val="28"/>
                <w:szCs w:val="28"/>
              </w:rPr>
              <w:t>местный бюджет</w:t>
            </w:r>
          </w:p>
        </w:tc>
        <w:tc>
          <w:tcPr>
            <w:tcW w:w="292" w:type="pct"/>
          </w:tcPr>
          <w:p w:rsidR="00B03BC6" w:rsidRPr="00EF6FBA" w:rsidRDefault="00B03BC6" w:rsidP="00153E97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F6FBA">
              <w:rPr>
                <w:rFonts w:ascii="Liberation Serif" w:hAnsi="Liberation Serif"/>
                <w:sz w:val="28"/>
                <w:szCs w:val="28"/>
              </w:rPr>
              <w:t>иные средства</w:t>
            </w:r>
          </w:p>
        </w:tc>
      </w:tr>
      <w:tr w:rsidR="00B03BC6" w:rsidRPr="00EF6FBA" w:rsidTr="00EF6FBA">
        <w:trPr>
          <w:jc w:val="center"/>
        </w:trPr>
        <w:tc>
          <w:tcPr>
            <w:tcW w:w="182" w:type="pct"/>
          </w:tcPr>
          <w:p w:rsidR="00B03BC6" w:rsidRPr="00EF6FBA" w:rsidRDefault="00B03BC6" w:rsidP="00153E97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F6FBA"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681" w:type="pct"/>
          </w:tcPr>
          <w:p w:rsidR="00B03BC6" w:rsidRPr="00EF6FBA" w:rsidRDefault="00B03BC6" w:rsidP="00153E97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F6FBA"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258" w:type="pct"/>
          </w:tcPr>
          <w:p w:rsidR="00B03BC6" w:rsidRPr="00EF6FBA" w:rsidRDefault="00B03BC6" w:rsidP="00153E97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F6FBA"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444" w:type="pct"/>
          </w:tcPr>
          <w:p w:rsidR="00B03BC6" w:rsidRPr="00EF6FBA" w:rsidRDefault="00B03BC6" w:rsidP="00153E97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F6FBA"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376" w:type="pct"/>
          </w:tcPr>
          <w:p w:rsidR="00B03BC6" w:rsidRPr="00EF6FBA" w:rsidRDefault="00B03BC6" w:rsidP="00153E97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F6FBA"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  <w:tc>
          <w:tcPr>
            <w:tcW w:w="292" w:type="pct"/>
          </w:tcPr>
          <w:p w:rsidR="00B03BC6" w:rsidRPr="00EF6FBA" w:rsidRDefault="00B03BC6" w:rsidP="00153E97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F6FBA">
              <w:rPr>
                <w:rFonts w:ascii="Liberation Serif" w:hAnsi="Liberation Serif"/>
                <w:sz w:val="28"/>
                <w:szCs w:val="28"/>
              </w:rPr>
              <w:t>6</w:t>
            </w:r>
          </w:p>
        </w:tc>
        <w:tc>
          <w:tcPr>
            <w:tcW w:w="258" w:type="pct"/>
          </w:tcPr>
          <w:p w:rsidR="00B03BC6" w:rsidRPr="00EF6FBA" w:rsidRDefault="00B03BC6" w:rsidP="00153E97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F6FBA">
              <w:rPr>
                <w:rFonts w:ascii="Liberation Serif" w:hAnsi="Liberation Serif"/>
                <w:sz w:val="28"/>
                <w:szCs w:val="28"/>
              </w:rPr>
              <w:t>7</w:t>
            </w:r>
          </w:p>
        </w:tc>
        <w:tc>
          <w:tcPr>
            <w:tcW w:w="444" w:type="pct"/>
          </w:tcPr>
          <w:p w:rsidR="00B03BC6" w:rsidRPr="00EF6FBA" w:rsidRDefault="00B03BC6" w:rsidP="00153E97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F6FBA">
              <w:rPr>
                <w:rFonts w:ascii="Liberation Serif" w:hAnsi="Liberation Serif"/>
                <w:sz w:val="28"/>
                <w:szCs w:val="28"/>
              </w:rPr>
              <w:t>8</w:t>
            </w:r>
          </w:p>
        </w:tc>
        <w:tc>
          <w:tcPr>
            <w:tcW w:w="376" w:type="pct"/>
          </w:tcPr>
          <w:p w:rsidR="00B03BC6" w:rsidRPr="00EF6FBA" w:rsidRDefault="00B03BC6" w:rsidP="00153E97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F6FBA">
              <w:rPr>
                <w:rFonts w:ascii="Liberation Serif" w:hAnsi="Liberation Serif"/>
                <w:sz w:val="28"/>
                <w:szCs w:val="28"/>
              </w:rPr>
              <w:t>9</w:t>
            </w:r>
          </w:p>
        </w:tc>
        <w:tc>
          <w:tcPr>
            <w:tcW w:w="319" w:type="pct"/>
          </w:tcPr>
          <w:p w:rsidR="00B03BC6" w:rsidRPr="00EF6FBA" w:rsidRDefault="00B03BC6" w:rsidP="00153E97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F6FBA">
              <w:rPr>
                <w:rFonts w:ascii="Liberation Serif" w:hAnsi="Liberation Serif"/>
                <w:sz w:val="28"/>
                <w:szCs w:val="28"/>
              </w:rPr>
              <w:t>10</w:t>
            </w:r>
          </w:p>
        </w:tc>
        <w:tc>
          <w:tcPr>
            <w:tcW w:w="258" w:type="pct"/>
          </w:tcPr>
          <w:p w:rsidR="00B03BC6" w:rsidRPr="00EF6FBA" w:rsidRDefault="00B03BC6" w:rsidP="00153E97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F6FBA">
              <w:rPr>
                <w:rFonts w:ascii="Liberation Serif" w:hAnsi="Liberation Serif"/>
                <w:sz w:val="28"/>
                <w:szCs w:val="28"/>
              </w:rPr>
              <w:t>11</w:t>
            </w:r>
          </w:p>
        </w:tc>
        <w:tc>
          <w:tcPr>
            <w:tcW w:w="444" w:type="pct"/>
          </w:tcPr>
          <w:p w:rsidR="00B03BC6" w:rsidRPr="00EF6FBA" w:rsidRDefault="00B03BC6" w:rsidP="00153E97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F6FBA">
              <w:rPr>
                <w:rFonts w:ascii="Liberation Serif" w:hAnsi="Liberation Serif"/>
                <w:sz w:val="28"/>
                <w:szCs w:val="28"/>
              </w:rPr>
              <w:t>12</w:t>
            </w:r>
          </w:p>
        </w:tc>
        <w:tc>
          <w:tcPr>
            <w:tcW w:w="376" w:type="pct"/>
          </w:tcPr>
          <w:p w:rsidR="00B03BC6" w:rsidRPr="00EF6FBA" w:rsidRDefault="00B03BC6" w:rsidP="00153E97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F6FBA">
              <w:rPr>
                <w:rFonts w:ascii="Liberation Serif" w:hAnsi="Liberation Serif"/>
                <w:sz w:val="28"/>
                <w:szCs w:val="28"/>
              </w:rPr>
              <w:t>13</w:t>
            </w:r>
          </w:p>
        </w:tc>
        <w:tc>
          <w:tcPr>
            <w:tcW w:w="292" w:type="pct"/>
          </w:tcPr>
          <w:p w:rsidR="00B03BC6" w:rsidRPr="00EF6FBA" w:rsidRDefault="00B03BC6" w:rsidP="00153E97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F6FBA">
              <w:rPr>
                <w:rFonts w:ascii="Liberation Serif" w:hAnsi="Liberation Serif"/>
                <w:sz w:val="28"/>
                <w:szCs w:val="28"/>
              </w:rPr>
              <w:t>14</w:t>
            </w:r>
          </w:p>
        </w:tc>
      </w:tr>
      <w:tr w:rsidR="00B03BC6" w:rsidRPr="00EF6FBA" w:rsidTr="00EF6FBA">
        <w:trPr>
          <w:jc w:val="center"/>
        </w:trPr>
        <w:tc>
          <w:tcPr>
            <w:tcW w:w="182" w:type="pct"/>
          </w:tcPr>
          <w:p w:rsidR="00B03BC6" w:rsidRPr="00EF6FBA" w:rsidRDefault="00B03BC6" w:rsidP="00153E97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F6FBA"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681" w:type="pct"/>
          </w:tcPr>
          <w:p w:rsidR="00B03BC6" w:rsidRPr="00EF6FBA" w:rsidRDefault="00B03BC6" w:rsidP="00153E97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  <w:r w:rsidRPr="00EF6FBA">
              <w:rPr>
                <w:rFonts w:ascii="Liberation Serif" w:hAnsi="Liberation Serif"/>
                <w:sz w:val="28"/>
                <w:szCs w:val="28"/>
              </w:rPr>
              <w:t xml:space="preserve">Объекты капитального строительства </w:t>
            </w:r>
            <w:r w:rsidRPr="00EF6FBA">
              <w:rPr>
                <w:rFonts w:ascii="Liberation Serif" w:hAnsi="Liberation Serif"/>
                <w:sz w:val="28"/>
                <w:szCs w:val="28"/>
              </w:rPr>
              <w:lastRenderedPageBreak/>
              <w:t>- всего, в том числе:</w:t>
            </w:r>
          </w:p>
        </w:tc>
        <w:tc>
          <w:tcPr>
            <w:tcW w:w="258" w:type="pct"/>
          </w:tcPr>
          <w:p w:rsidR="00B03BC6" w:rsidRPr="00EF6FBA" w:rsidRDefault="00B03BC6" w:rsidP="00153E97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44" w:type="pct"/>
          </w:tcPr>
          <w:p w:rsidR="00B03BC6" w:rsidRPr="00EF6FBA" w:rsidRDefault="00B03BC6" w:rsidP="00153E97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76" w:type="pct"/>
          </w:tcPr>
          <w:p w:rsidR="00B03BC6" w:rsidRPr="00EF6FBA" w:rsidRDefault="00B03BC6" w:rsidP="00153E97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92" w:type="pct"/>
          </w:tcPr>
          <w:p w:rsidR="00B03BC6" w:rsidRPr="00EF6FBA" w:rsidRDefault="00B03BC6" w:rsidP="00153E97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58" w:type="pct"/>
          </w:tcPr>
          <w:p w:rsidR="00B03BC6" w:rsidRPr="00EF6FBA" w:rsidRDefault="00B03BC6" w:rsidP="00153E97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44" w:type="pct"/>
          </w:tcPr>
          <w:p w:rsidR="00B03BC6" w:rsidRPr="00EF6FBA" w:rsidRDefault="00B03BC6" w:rsidP="00153E97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76" w:type="pct"/>
          </w:tcPr>
          <w:p w:rsidR="00B03BC6" w:rsidRPr="00EF6FBA" w:rsidRDefault="00B03BC6" w:rsidP="00153E97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19" w:type="pct"/>
          </w:tcPr>
          <w:p w:rsidR="00B03BC6" w:rsidRPr="00EF6FBA" w:rsidRDefault="00B03BC6" w:rsidP="00153E97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58" w:type="pct"/>
          </w:tcPr>
          <w:p w:rsidR="00B03BC6" w:rsidRPr="00EF6FBA" w:rsidRDefault="00B03BC6" w:rsidP="00153E97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44" w:type="pct"/>
          </w:tcPr>
          <w:p w:rsidR="00B03BC6" w:rsidRPr="00EF6FBA" w:rsidRDefault="00B03BC6" w:rsidP="00153E97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76" w:type="pct"/>
          </w:tcPr>
          <w:p w:rsidR="00B03BC6" w:rsidRPr="00EF6FBA" w:rsidRDefault="00B03BC6" w:rsidP="00153E97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92" w:type="pct"/>
          </w:tcPr>
          <w:p w:rsidR="00B03BC6" w:rsidRPr="00EF6FBA" w:rsidRDefault="00B03BC6" w:rsidP="00153E97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03BC6" w:rsidRPr="00EF6FBA" w:rsidTr="00EF6FBA">
        <w:trPr>
          <w:jc w:val="center"/>
        </w:trPr>
        <w:tc>
          <w:tcPr>
            <w:tcW w:w="182" w:type="pct"/>
          </w:tcPr>
          <w:p w:rsidR="00B03BC6" w:rsidRPr="00EF6FBA" w:rsidRDefault="00B03BC6" w:rsidP="00153E97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F6FBA">
              <w:rPr>
                <w:rFonts w:ascii="Liberation Serif" w:hAnsi="Liberation Serif"/>
                <w:sz w:val="28"/>
                <w:szCs w:val="28"/>
              </w:rPr>
              <w:lastRenderedPageBreak/>
              <w:t>2</w:t>
            </w:r>
          </w:p>
        </w:tc>
        <w:tc>
          <w:tcPr>
            <w:tcW w:w="681" w:type="pct"/>
          </w:tcPr>
          <w:p w:rsidR="00B03BC6" w:rsidRPr="00EF6FBA" w:rsidRDefault="00B03BC6" w:rsidP="00153E97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  <w:r w:rsidRPr="00EF6FBA">
              <w:rPr>
                <w:rFonts w:ascii="Liberation Serif" w:hAnsi="Liberation Serif"/>
                <w:sz w:val="28"/>
                <w:szCs w:val="28"/>
              </w:rPr>
              <w:t>строительство</w:t>
            </w:r>
          </w:p>
        </w:tc>
        <w:tc>
          <w:tcPr>
            <w:tcW w:w="258" w:type="pct"/>
          </w:tcPr>
          <w:p w:rsidR="00B03BC6" w:rsidRPr="00EF6FBA" w:rsidRDefault="00B03BC6" w:rsidP="00153E97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44" w:type="pct"/>
          </w:tcPr>
          <w:p w:rsidR="00B03BC6" w:rsidRPr="00EF6FBA" w:rsidRDefault="00B03BC6" w:rsidP="00153E97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76" w:type="pct"/>
          </w:tcPr>
          <w:p w:rsidR="00B03BC6" w:rsidRPr="00EF6FBA" w:rsidRDefault="00B03BC6" w:rsidP="00153E97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92" w:type="pct"/>
          </w:tcPr>
          <w:p w:rsidR="00B03BC6" w:rsidRPr="00EF6FBA" w:rsidRDefault="00B03BC6" w:rsidP="00153E97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58" w:type="pct"/>
          </w:tcPr>
          <w:p w:rsidR="00B03BC6" w:rsidRPr="00EF6FBA" w:rsidRDefault="00B03BC6" w:rsidP="00153E97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44" w:type="pct"/>
          </w:tcPr>
          <w:p w:rsidR="00B03BC6" w:rsidRPr="00EF6FBA" w:rsidRDefault="00B03BC6" w:rsidP="00153E97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76" w:type="pct"/>
          </w:tcPr>
          <w:p w:rsidR="00B03BC6" w:rsidRPr="00EF6FBA" w:rsidRDefault="00B03BC6" w:rsidP="00153E97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19" w:type="pct"/>
          </w:tcPr>
          <w:p w:rsidR="00B03BC6" w:rsidRPr="00EF6FBA" w:rsidRDefault="00B03BC6" w:rsidP="00153E97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58" w:type="pct"/>
          </w:tcPr>
          <w:p w:rsidR="00B03BC6" w:rsidRPr="00EF6FBA" w:rsidRDefault="00B03BC6" w:rsidP="00153E97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44" w:type="pct"/>
          </w:tcPr>
          <w:p w:rsidR="00B03BC6" w:rsidRPr="00EF6FBA" w:rsidRDefault="00B03BC6" w:rsidP="00153E97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76" w:type="pct"/>
          </w:tcPr>
          <w:p w:rsidR="00B03BC6" w:rsidRPr="00EF6FBA" w:rsidRDefault="00B03BC6" w:rsidP="00153E97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92" w:type="pct"/>
          </w:tcPr>
          <w:p w:rsidR="00B03BC6" w:rsidRPr="00EF6FBA" w:rsidRDefault="00B03BC6" w:rsidP="00153E97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03BC6" w:rsidRPr="00EF6FBA" w:rsidTr="00EF6FBA">
        <w:trPr>
          <w:jc w:val="center"/>
        </w:trPr>
        <w:tc>
          <w:tcPr>
            <w:tcW w:w="182" w:type="pct"/>
          </w:tcPr>
          <w:p w:rsidR="00B03BC6" w:rsidRPr="00EF6FBA" w:rsidRDefault="00B03BC6" w:rsidP="00153E97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F6FBA"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681" w:type="pct"/>
          </w:tcPr>
          <w:p w:rsidR="00B03BC6" w:rsidRPr="00EF6FBA" w:rsidRDefault="00B03BC6" w:rsidP="00153E97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  <w:r w:rsidRPr="00EF6FBA">
              <w:rPr>
                <w:rFonts w:ascii="Liberation Serif" w:hAnsi="Liberation Serif"/>
                <w:sz w:val="28"/>
                <w:szCs w:val="28"/>
              </w:rPr>
              <w:t>реконструкция, в том числе техническое перевооружение</w:t>
            </w:r>
          </w:p>
        </w:tc>
        <w:tc>
          <w:tcPr>
            <w:tcW w:w="258" w:type="pct"/>
          </w:tcPr>
          <w:p w:rsidR="00B03BC6" w:rsidRPr="00EF6FBA" w:rsidRDefault="00B03BC6" w:rsidP="00153E97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44" w:type="pct"/>
          </w:tcPr>
          <w:p w:rsidR="00B03BC6" w:rsidRPr="00EF6FBA" w:rsidRDefault="00B03BC6" w:rsidP="00153E97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76" w:type="pct"/>
          </w:tcPr>
          <w:p w:rsidR="00B03BC6" w:rsidRPr="00EF6FBA" w:rsidRDefault="00B03BC6" w:rsidP="00153E97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92" w:type="pct"/>
          </w:tcPr>
          <w:p w:rsidR="00B03BC6" w:rsidRPr="00EF6FBA" w:rsidRDefault="00B03BC6" w:rsidP="00153E97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58" w:type="pct"/>
          </w:tcPr>
          <w:p w:rsidR="00B03BC6" w:rsidRPr="00EF6FBA" w:rsidRDefault="00B03BC6" w:rsidP="00153E97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44" w:type="pct"/>
          </w:tcPr>
          <w:p w:rsidR="00B03BC6" w:rsidRPr="00EF6FBA" w:rsidRDefault="00B03BC6" w:rsidP="00153E97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76" w:type="pct"/>
          </w:tcPr>
          <w:p w:rsidR="00B03BC6" w:rsidRPr="00EF6FBA" w:rsidRDefault="00B03BC6" w:rsidP="00153E97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19" w:type="pct"/>
          </w:tcPr>
          <w:p w:rsidR="00B03BC6" w:rsidRPr="00EF6FBA" w:rsidRDefault="00B03BC6" w:rsidP="00153E97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58" w:type="pct"/>
          </w:tcPr>
          <w:p w:rsidR="00B03BC6" w:rsidRPr="00EF6FBA" w:rsidRDefault="00B03BC6" w:rsidP="00153E97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44" w:type="pct"/>
          </w:tcPr>
          <w:p w:rsidR="00B03BC6" w:rsidRPr="00EF6FBA" w:rsidRDefault="00B03BC6" w:rsidP="00153E97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76" w:type="pct"/>
          </w:tcPr>
          <w:p w:rsidR="00B03BC6" w:rsidRPr="00EF6FBA" w:rsidRDefault="00B03BC6" w:rsidP="00153E97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92" w:type="pct"/>
          </w:tcPr>
          <w:p w:rsidR="00B03BC6" w:rsidRPr="00EF6FBA" w:rsidRDefault="00B03BC6" w:rsidP="00153E97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03BC6" w:rsidRPr="00EF6FBA" w:rsidTr="00EF6FBA">
        <w:trPr>
          <w:jc w:val="center"/>
        </w:trPr>
        <w:tc>
          <w:tcPr>
            <w:tcW w:w="182" w:type="pct"/>
          </w:tcPr>
          <w:p w:rsidR="00B03BC6" w:rsidRPr="00EF6FBA" w:rsidRDefault="00B03BC6" w:rsidP="00153E97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F6FBA"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681" w:type="pct"/>
          </w:tcPr>
          <w:p w:rsidR="00B03BC6" w:rsidRPr="00EF6FBA" w:rsidRDefault="00B03BC6" w:rsidP="00153E97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  <w:r w:rsidRPr="00EF6FBA">
              <w:rPr>
                <w:rFonts w:ascii="Liberation Serif" w:hAnsi="Liberation Serif"/>
                <w:sz w:val="28"/>
                <w:szCs w:val="28"/>
              </w:rPr>
              <w:t>приобретение объектов капитального строительства</w:t>
            </w:r>
          </w:p>
        </w:tc>
        <w:tc>
          <w:tcPr>
            <w:tcW w:w="258" w:type="pct"/>
          </w:tcPr>
          <w:p w:rsidR="00B03BC6" w:rsidRPr="00EF6FBA" w:rsidRDefault="00B03BC6" w:rsidP="00153E97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44" w:type="pct"/>
          </w:tcPr>
          <w:p w:rsidR="00B03BC6" w:rsidRPr="00EF6FBA" w:rsidRDefault="00B03BC6" w:rsidP="00153E97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76" w:type="pct"/>
          </w:tcPr>
          <w:p w:rsidR="00B03BC6" w:rsidRPr="00EF6FBA" w:rsidRDefault="00B03BC6" w:rsidP="00153E97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92" w:type="pct"/>
          </w:tcPr>
          <w:p w:rsidR="00B03BC6" w:rsidRPr="00EF6FBA" w:rsidRDefault="00B03BC6" w:rsidP="00153E97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58" w:type="pct"/>
          </w:tcPr>
          <w:p w:rsidR="00B03BC6" w:rsidRPr="00EF6FBA" w:rsidRDefault="00B03BC6" w:rsidP="00153E97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44" w:type="pct"/>
          </w:tcPr>
          <w:p w:rsidR="00B03BC6" w:rsidRPr="00EF6FBA" w:rsidRDefault="00B03BC6" w:rsidP="00153E97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76" w:type="pct"/>
          </w:tcPr>
          <w:p w:rsidR="00B03BC6" w:rsidRPr="00EF6FBA" w:rsidRDefault="00B03BC6" w:rsidP="00153E97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19" w:type="pct"/>
          </w:tcPr>
          <w:p w:rsidR="00B03BC6" w:rsidRPr="00EF6FBA" w:rsidRDefault="00B03BC6" w:rsidP="00153E97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58" w:type="pct"/>
          </w:tcPr>
          <w:p w:rsidR="00B03BC6" w:rsidRPr="00EF6FBA" w:rsidRDefault="00B03BC6" w:rsidP="00153E97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44" w:type="pct"/>
          </w:tcPr>
          <w:p w:rsidR="00B03BC6" w:rsidRPr="00EF6FBA" w:rsidRDefault="00B03BC6" w:rsidP="00153E97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76" w:type="pct"/>
          </w:tcPr>
          <w:p w:rsidR="00B03BC6" w:rsidRPr="00EF6FBA" w:rsidRDefault="00B03BC6" w:rsidP="00153E97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92" w:type="pct"/>
          </w:tcPr>
          <w:p w:rsidR="00B03BC6" w:rsidRPr="00EF6FBA" w:rsidRDefault="00B03BC6" w:rsidP="00153E97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03BC6" w:rsidRPr="00EF6FBA" w:rsidTr="00EF6FBA">
        <w:trPr>
          <w:jc w:val="center"/>
        </w:trPr>
        <w:tc>
          <w:tcPr>
            <w:tcW w:w="182" w:type="pct"/>
          </w:tcPr>
          <w:p w:rsidR="00B03BC6" w:rsidRPr="00EF6FBA" w:rsidRDefault="00B03BC6" w:rsidP="00153E97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F6FBA"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  <w:tc>
          <w:tcPr>
            <w:tcW w:w="681" w:type="pct"/>
          </w:tcPr>
          <w:p w:rsidR="00B03BC6" w:rsidRPr="00EF6FBA" w:rsidRDefault="00B03BC6" w:rsidP="00153E97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  <w:r w:rsidRPr="00EF6FBA">
              <w:rPr>
                <w:rFonts w:ascii="Liberation Serif" w:hAnsi="Liberation Serif"/>
                <w:sz w:val="28"/>
                <w:szCs w:val="28"/>
              </w:rPr>
              <w:t>Основные средства, не относящиеся к объектам капитального строительства, - всего, в том числе</w:t>
            </w:r>
          </w:p>
        </w:tc>
        <w:tc>
          <w:tcPr>
            <w:tcW w:w="258" w:type="pct"/>
          </w:tcPr>
          <w:p w:rsidR="00B03BC6" w:rsidRPr="00EF6FBA" w:rsidRDefault="00B03BC6" w:rsidP="00153E97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44" w:type="pct"/>
          </w:tcPr>
          <w:p w:rsidR="00B03BC6" w:rsidRPr="00EF6FBA" w:rsidRDefault="00B03BC6" w:rsidP="00153E97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76" w:type="pct"/>
          </w:tcPr>
          <w:p w:rsidR="00B03BC6" w:rsidRPr="00EF6FBA" w:rsidRDefault="00B03BC6" w:rsidP="00153E97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92" w:type="pct"/>
          </w:tcPr>
          <w:p w:rsidR="00B03BC6" w:rsidRPr="00EF6FBA" w:rsidRDefault="00B03BC6" w:rsidP="00153E97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58" w:type="pct"/>
          </w:tcPr>
          <w:p w:rsidR="00B03BC6" w:rsidRPr="00EF6FBA" w:rsidRDefault="00B03BC6" w:rsidP="00153E97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44" w:type="pct"/>
          </w:tcPr>
          <w:p w:rsidR="00B03BC6" w:rsidRPr="00EF6FBA" w:rsidRDefault="00B03BC6" w:rsidP="00153E97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76" w:type="pct"/>
          </w:tcPr>
          <w:p w:rsidR="00B03BC6" w:rsidRPr="00EF6FBA" w:rsidRDefault="00B03BC6" w:rsidP="00153E97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19" w:type="pct"/>
          </w:tcPr>
          <w:p w:rsidR="00B03BC6" w:rsidRPr="00EF6FBA" w:rsidRDefault="00B03BC6" w:rsidP="00153E97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58" w:type="pct"/>
          </w:tcPr>
          <w:p w:rsidR="00B03BC6" w:rsidRPr="00EF6FBA" w:rsidRDefault="00B03BC6" w:rsidP="00153E97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44" w:type="pct"/>
          </w:tcPr>
          <w:p w:rsidR="00B03BC6" w:rsidRPr="00EF6FBA" w:rsidRDefault="00B03BC6" w:rsidP="00153E97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76" w:type="pct"/>
          </w:tcPr>
          <w:p w:rsidR="00B03BC6" w:rsidRPr="00EF6FBA" w:rsidRDefault="00B03BC6" w:rsidP="00153E97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92" w:type="pct"/>
          </w:tcPr>
          <w:p w:rsidR="00B03BC6" w:rsidRPr="00EF6FBA" w:rsidRDefault="00B03BC6" w:rsidP="00153E97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B03BC6" w:rsidRPr="00EF6FBA" w:rsidRDefault="00B03BC6" w:rsidP="00B03BC6">
      <w:pPr>
        <w:pStyle w:val="ConsPlusNormal"/>
        <w:jc w:val="both"/>
        <w:rPr>
          <w:rFonts w:ascii="Liberation Serif" w:hAnsi="Liberation Serif"/>
          <w:sz w:val="28"/>
          <w:szCs w:val="28"/>
        </w:rPr>
      </w:pPr>
    </w:p>
    <w:p w:rsidR="00B03BC6" w:rsidRPr="00EF6FBA" w:rsidRDefault="00B03BC6" w:rsidP="00B03BC6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EF6FBA">
        <w:rPr>
          <w:rFonts w:ascii="Liberation Serif" w:hAnsi="Liberation Serif"/>
          <w:sz w:val="28"/>
          <w:szCs w:val="28"/>
        </w:rPr>
        <w:t>Руководитель             __________________ ______________________</w:t>
      </w:r>
    </w:p>
    <w:p w:rsidR="00B03BC6" w:rsidRPr="00EF6FBA" w:rsidRDefault="00B03BC6" w:rsidP="00B03BC6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EF6FBA">
        <w:rPr>
          <w:rFonts w:ascii="Liberation Serif" w:hAnsi="Liberation Serif"/>
          <w:sz w:val="28"/>
          <w:szCs w:val="28"/>
        </w:rPr>
        <w:t xml:space="preserve">                             (</w:t>
      </w:r>
      <w:proofErr w:type="gramStart"/>
      <w:r w:rsidRPr="00EF6FBA">
        <w:rPr>
          <w:rFonts w:ascii="Liberation Serif" w:hAnsi="Liberation Serif"/>
          <w:sz w:val="28"/>
          <w:szCs w:val="28"/>
        </w:rPr>
        <w:t xml:space="preserve">подпись)   </w:t>
      </w:r>
      <w:proofErr w:type="gramEnd"/>
      <w:r w:rsidRPr="00EF6FBA">
        <w:rPr>
          <w:rFonts w:ascii="Liberation Serif" w:hAnsi="Liberation Serif"/>
          <w:sz w:val="28"/>
          <w:szCs w:val="28"/>
        </w:rPr>
        <w:t xml:space="preserve">          (Ф.И.О.)</w:t>
      </w:r>
    </w:p>
    <w:p w:rsidR="00B03BC6" w:rsidRPr="00EF6FBA" w:rsidRDefault="00B03BC6" w:rsidP="00B03BC6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</w:p>
    <w:p w:rsidR="00B03BC6" w:rsidRPr="00EF6FBA" w:rsidRDefault="00B03BC6" w:rsidP="00B03BC6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EF6FBA">
        <w:rPr>
          <w:rFonts w:ascii="Liberation Serif" w:hAnsi="Liberation Serif"/>
          <w:sz w:val="28"/>
          <w:szCs w:val="28"/>
        </w:rPr>
        <w:t>Главный бухгалтер        __________________ ______________________</w:t>
      </w:r>
    </w:p>
    <w:p w:rsidR="00B03BC6" w:rsidRPr="00EF6FBA" w:rsidRDefault="00B03BC6" w:rsidP="00B03BC6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EF6FBA">
        <w:rPr>
          <w:rFonts w:ascii="Liberation Serif" w:hAnsi="Liberation Serif"/>
          <w:sz w:val="28"/>
          <w:szCs w:val="28"/>
        </w:rPr>
        <w:t xml:space="preserve">                             (</w:t>
      </w:r>
      <w:proofErr w:type="gramStart"/>
      <w:r w:rsidRPr="00EF6FBA">
        <w:rPr>
          <w:rFonts w:ascii="Liberation Serif" w:hAnsi="Liberation Serif"/>
          <w:sz w:val="28"/>
          <w:szCs w:val="28"/>
        </w:rPr>
        <w:t xml:space="preserve">подпись)   </w:t>
      </w:r>
      <w:proofErr w:type="gramEnd"/>
      <w:r w:rsidRPr="00EF6FBA">
        <w:rPr>
          <w:rFonts w:ascii="Liberation Serif" w:hAnsi="Liberation Serif"/>
          <w:sz w:val="28"/>
          <w:szCs w:val="28"/>
        </w:rPr>
        <w:t xml:space="preserve">          (Ф.И.О.)</w:t>
      </w:r>
    </w:p>
    <w:p w:rsidR="00B03BC6" w:rsidRPr="00EF6FBA" w:rsidRDefault="00B03BC6" w:rsidP="00B03BC6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</w:p>
    <w:p w:rsidR="00B03BC6" w:rsidRPr="00EF6FBA" w:rsidRDefault="00B03BC6" w:rsidP="00B03BC6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 w:rsidRPr="00EF6FBA">
        <w:rPr>
          <w:rFonts w:ascii="Liberation Serif" w:hAnsi="Liberation Serif"/>
          <w:sz w:val="28"/>
          <w:szCs w:val="28"/>
        </w:rPr>
        <w:t>М.П.</w:t>
      </w:r>
    </w:p>
    <w:sectPr w:rsidR="00B03BC6" w:rsidRPr="00EF6FBA" w:rsidSect="00EF6FBA">
      <w:pgSz w:w="16838" w:h="11905" w:orient="landscape"/>
      <w:pgMar w:top="1701" w:right="1134" w:bottom="567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BC6"/>
    <w:rsid w:val="002C7A55"/>
    <w:rsid w:val="005B58B7"/>
    <w:rsid w:val="007E5B02"/>
    <w:rsid w:val="0085370A"/>
    <w:rsid w:val="00A54939"/>
    <w:rsid w:val="00B03BC6"/>
    <w:rsid w:val="00EF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AF853D-0160-470E-8251-2E5FA61F0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3B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03BC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B03BC6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F6F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F6F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1192</Words>
  <Characters>6799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Сибирякова</dc:creator>
  <cp:lastModifiedBy>Садыкова Дарья Юрьевна</cp:lastModifiedBy>
  <cp:revision>8</cp:revision>
  <cp:lastPrinted>2023-12-20T10:34:00Z</cp:lastPrinted>
  <dcterms:created xsi:type="dcterms:W3CDTF">2023-10-20T10:14:00Z</dcterms:created>
  <dcterms:modified xsi:type="dcterms:W3CDTF">2023-12-20T11:42:00Z</dcterms:modified>
</cp:coreProperties>
</file>