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A3EEE" w:rsidRPr="0013051B" w:rsidTr="00EB1E57">
        <w:trPr>
          <w:trHeight w:val="524"/>
        </w:trPr>
        <w:tc>
          <w:tcPr>
            <w:tcW w:w="9460" w:type="dxa"/>
            <w:gridSpan w:val="5"/>
          </w:tcPr>
          <w:p w:rsidR="002A3EEE" w:rsidRPr="0013051B" w:rsidRDefault="002A3EEE" w:rsidP="00EB1E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A3EEE" w:rsidRPr="0013051B" w:rsidRDefault="002A3EEE" w:rsidP="00EB1E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A3EEE" w:rsidRPr="0013051B" w:rsidRDefault="002A3EEE" w:rsidP="00EB1E5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A3EEE" w:rsidRPr="0013051B" w:rsidRDefault="002A3EEE" w:rsidP="00EB1E5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97BAC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8D498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A3EEE" w:rsidRPr="0013051B" w:rsidTr="00EB1E57">
        <w:trPr>
          <w:trHeight w:val="524"/>
        </w:trPr>
        <w:tc>
          <w:tcPr>
            <w:tcW w:w="284" w:type="dxa"/>
            <w:vAlign w:val="bottom"/>
          </w:tcPr>
          <w:p w:rsidR="002A3EEE" w:rsidRPr="0013051B" w:rsidRDefault="002A3EEE" w:rsidP="00EB1E5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A3EEE" w:rsidRPr="0013051B" w:rsidRDefault="002A3EEE" w:rsidP="00EB1E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21.12.2023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2A3EEE" w:rsidRPr="0013051B" w:rsidRDefault="002A3EEE" w:rsidP="00EB1E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A3EEE" w:rsidRPr="0013051B" w:rsidRDefault="002A3EEE" w:rsidP="00EB1E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1532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A3EEE" w:rsidRPr="0013051B" w:rsidRDefault="002A3EEE" w:rsidP="00EB1E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A3EEE" w:rsidRPr="0013051B" w:rsidTr="00EB1E57">
        <w:trPr>
          <w:trHeight w:val="130"/>
        </w:trPr>
        <w:tc>
          <w:tcPr>
            <w:tcW w:w="9460" w:type="dxa"/>
            <w:gridSpan w:val="5"/>
          </w:tcPr>
          <w:p w:rsidR="002A3EEE" w:rsidRPr="0013051B" w:rsidRDefault="002A3EEE" w:rsidP="00EB1E5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A3EEE" w:rsidRPr="0013051B" w:rsidTr="00EB1E57">
        <w:tc>
          <w:tcPr>
            <w:tcW w:w="9460" w:type="dxa"/>
            <w:gridSpan w:val="5"/>
          </w:tcPr>
          <w:p w:rsidR="002A3EEE" w:rsidRPr="0013051B" w:rsidRDefault="002A3EEE" w:rsidP="00EB1E5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A3EEE" w:rsidRPr="0013051B" w:rsidRDefault="002A3EEE" w:rsidP="00EB1E5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A3EEE" w:rsidRPr="0013051B" w:rsidRDefault="002A3EEE" w:rsidP="00EB1E5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A3EEE" w:rsidRPr="0013051B" w:rsidTr="00EB1E57">
        <w:tc>
          <w:tcPr>
            <w:tcW w:w="9460" w:type="dxa"/>
            <w:gridSpan w:val="5"/>
          </w:tcPr>
          <w:p w:rsidR="002A3EEE" w:rsidRPr="0013051B" w:rsidRDefault="002A3EEE" w:rsidP="00EB1E5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Программы профилактики рисков причинения вреда (ущерба) охраняемым законом ценностям в рамках осуществления муниципального жилищного контроля на территории городского округа Верхняя Пышма на 2024 год</w:t>
            </w:r>
          </w:p>
        </w:tc>
      </w:tr>
      <w:tr w:rsidR="002A3EEE" w:rsidRPr="0013051B" w:rsidTr="00EB1E57">
        <w:tc>
          <w:tcPr>
            <w:tcW w:w="9460" w:type="dxa"/>
            <w:gridSpan w:val="5"/>
          </w:tcPr>
          <w:p w:rsidR="002A3EEE" w:rsidRPr="0013051B" w:rsidRDefault="002A3EEE" w:rsidP="00EB1E5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A3EEE" w:rsidRPr="0013051B" w:rsidRDefault="002A3EEE" w:rsidP="00EB1E5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A3EEE" w:rsidRPr="0013051B" w:rsidRDefault="002A3EEE" w:rsidP="002A3EE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Федеральным законом от 06 октября 2003 года № 131-ФЗ «Об общих принципах организации местного самоуправления </w:t>
      </w:r>
      <w:r>
        <w:rPr>
          <w:rFonts w:ascii="Liberation Serif" w:hAnsi="Liberation Serif"/>
          <w:sz w:val="28"/>
          <w:szCs w:val="28"/>
        </w:rPr>
        <w:br/>
        <w:t xml:space="preserve">в Российской Федерации», в соответствии с Федеральным законом </w:t>
      </w:r>
      <w:r>
        <w:rPr>
          <w:rFonts w:ascii="Liberation Serif" w:hAnsi="Liberation Serif"/>
          <w:sz w:val="28"/>
          <w:szCs w:val="28"/>
        </w:rPr>
        <w:br/>
        <w:t xml:space="preserve">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</w:t>
      </w:r>
      <w:r>
        <w:rPr>
          <w:rFonts w:ascii="Liberation Serif" w:hAnsi="Liberation Serif"/>
          <w:sz w:val="28"/>
          <w:szCs w:val="28"/>
        </w:rPr>
        <w:br/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постановлением администрации городского округа Верхняя Пышма от 14 декабря 2021 № 1052 «О назначении уполномоченных структурных подразделений администрации городского округа Верхняя Пышма, осуществляющих муниципальный контроль, в рамках Федерального закона от 31 июля 2020 года № 248-ФЗ «О государственном контроле (надзоре) и муниципальном контроле в Российской Федерации», Уставом городского округа Верхняя Пышма, администрация городского округа Верхняя Пышма</w:t>
      </w:r>
    </w:p>
    <w:p w:rsidR="002A3EEE" w:rsidRPr="0013051B" w:rsidRDefault="002A3EEE" w:rsidP="002A3EE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A3EEE" w:rsidRDefault="002A3EEE" w:rsidP="002A3EE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Программу профилактики рисков причинения вреда (ущерба) охраняемым законом ценностям в рамках осуществления муниципального жилищного контроля на территории городского округа Верхняя Пышма на 2024 год (далее – Программа) (прилагается).</w:t>
      </w:r>
    </w:p>
    <w:p w:rsidR="002A3EEE" w:rsidRDefault="002A3EEE" w:rsidP="002A3EE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Должностным лицам администрации городского округа Верхняя Пышма, уполномоченным на осуществление муниципального жилищного контроля в соответствующих сферах деятельности, обеспечить в пределах своей компетенции выполнение Программы.</w:t>
      </w:r>
    </w:p>
    <w:p w:rsidR="002A3EEE" w:rsidRDefault="002A3EEE" w:rsidP="002A3EE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2A3EEE" w:rsidRDefault="002A3EEE" w:rsidP="002A3EE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4. Настоящее постановление вступает в законную силу </w:t>
      </w:r>
      <w:r>
        <w:rPr>
          <w:rFonts w:ascii="Liberation Serif" w:hAnsi="Liberation Serif"/>
          <w:sz w:val="28"/>
          <w:szCs w:val="28"/>
        </w:rPr>
        <w:br/>
        <w:t>с 01 января 2024 года.</w:t>
      </w:r>
    </w:p>
    <w:p w:rsidR="002A3EEE" w:rsidRDefault="002A3EEE" w:rsidP="002A3EE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 w:rsidRPr="00706152">
        <w:rPr>
          <w:rFonts w:ascii="Liberation Serif" w:hAnsi="Liberation Serif"/>
          <w:sz w:val="28"/>
          <w:szCs w:val="28"/>
        </w:rPr>
        <w:t>www.верхняяпышма-право.рф</w:t>
      </w:r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(http://www.movp.ru).</w:t>
      </w:r>
    </w:p>
    <w:p w:rsidR="002A3EEE" w:rsidRDefault="002A3EEE" w:rsidP="002A3EEE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2A3EEE" w:rsidRDefault="002A3EEE" w:rsidP="002A3EEE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A3EEE" w:rsidRPr="0013051B" w:rsidTr="00EB1E57">
        <w:tc>
          <w:tcPr>
            <w:tcW w:w="6237" w:type="dxa"/>
            <w:vAlign w:val="bottom"/>
          </w:tcPr>
          <w:p w:rsidR="002A3EEE" w:rsidRPr="0013051B" w:rsidRDefault="002A3EEE" w:rsidP="00EB1E5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A3EEE" w:rsidRPr="0013051B" w:rsidRDefault="002A3EEE" w:rsidP="00EB1E5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A3EEE" w:rsidRPr="0013051B" w:rsidRDefault="002A3EEE" w:rsidP="002A3EEE">
      <w:pPr>
        <w:pStyle w:val="ConsNormal"/>
        <w:widowControl/>
        <w:ind w:firstLine="0"/>
        <w:rPr>
          <w:rFonts w:ascii="Liberation Serif" w:hAnsi="Liberation Serif"/>
        </w:rPr>
      </w:pPr>
    </w:p>
    <w:p w:rsidR="005048A3" w:rsidRDefault="005048A3"/>
    <w:sectPr w:rsidR="005048A3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2A3EE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Вр-534823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2A3EE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Вр-534823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942095250" w:edGrp="everyone"/>
  <w:p w:rsidR="00AF0248" w:rsidRDefault="002A3EE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42095250"/>
  <w:p w:rsidR="00810AAA" w:rsidRPr="00810AAA" w:rsidRDefault="002A3EE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2A3EEE" w:rsidP="00810AAA">
    <w:pPr>
      <w:pStyle w:val="a3"/>
      <w:jc w:val="center"/>
    </w:pPr>
    <w:permStart w:id="522724768" w:edGrp="everyone"/>
    <w:permEnd w:id="52272476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4D3"/>
    <w:rsid w:val="002A3EEE"/>
    <w:rsid w:val="005048A3"/>
    <w:rsid w:val="00AB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63B9F-7AF7-46C8-BA92-DE9A24C3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3E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A3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A3E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A3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A3EE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2023-12-21T09:12:00Z</dcterms:created>
  <dcterms:modified xsi:type="dcterms:W3CDTF">2023-12-21T09:13:00Z</dcterms:modified>
</cp:coreProperties>
</file>