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E5683A" w:rsidTr="00E5683A">
        <w:trPr>
          <w:trHeight w:val="524"/>
        </w:trPr>
        <w:tc>
          <w:tcPr>
            <w:tcW w:w="9460" w:type="dxa"/>
            <w:gridSpan w:val="5"/>
            <w:hideMark/>
          </w:tcPr>
          <w:p w:rsidR="00E5683A" w:rsidRDefault="00E56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5683A" w:rsidRDefault="00E56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5683A" w:rsidRDefault="00E568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5683A" w:rsidRDefault="00E568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50E98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5683A" w:rsidTr="00E5683A">
        <w:trPr>
          <w:trHeight w:val="524"/>
        </w:trPr>
        <w:tc>
          <w:tcPr>
            <w:tcW w:w="284" w:type="dxa"/>
            <w:vAlign w:val="bottom"/>
            <w:hideMark/>
          </w:tcPr>
          <w:p w:rsidR="00E5683A" w:rsidRDefault="00E5683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5683A" w:rsidRDefault="00E56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26.12.2023</w:t>
            </w:r>
          </w:p>
        </w:tc>
        <w:tc>
          <w:tcPr>
            <w:tcW w:w="425" w:type="dxa"/>
            <w:vAlign w:val="bottom"/>
            <w:hideMark/>
          </w:tcPr>
          <w:p w:rsidR="00E5683A" w:rsidRDefault="00E56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5683A" w:rsidRDefault="00E56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1551</w:t>
            </w:r>
          </w:p>
        </w:tc>
        <w:tc>
          <w:tcPr>
            <w:tcW w:w="6341" w:type="dxa"/>
            <w:vAlign w:val="bottom"/>
          </w:tcPr>
          <w:p w:rsidR="00E5683A" w:rsidRDefault="00E56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5683A" w:rsidTr="00E5683A">
        <w:trPr>
          <w:trHeight w:val="130"/>
        </w:trPr>
        <w:tc>
          <w:tcPr>
            <w:tcW w:w="9460" w:type="dxa"/>
            <w:gridSpan w:val="5"/>
          </w:tcPr>
          <w:p w:rsidR="00E5683A" w:rsidRDefault="00E568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5683A" w:rsidTr="00E5683A">
        <w:tc>
          <w:tcPr>
            <w:tcW w:w="9460" w:type="dxa"/>
            <w:gridSpan w:val="5"/>
          </w:tcPr>
          <w:p w:rsidR="00E5683A" w:rsidRDefault="00E5683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5683A" w:rsidRDefault="00E568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5683A" w:rsidTr="00E5683A">
        <w:tc>
          <w:tcPr>
            <w:tcW w:w="9460" w:type="dxa"/>
            <w:gridSpan w:val="5"/>
            <w:hideMark/>
          </w:tcPr>
          <w:p w:rsidR="00E5683A" w:rsidRDefault="00E5683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об организации работы «Телефона доверия» для приема сообщений о фактах коррупции в администрации городского округа Верхняя Пышма  </w:t>
            </w:r>
          </w:p>
        </w:tc>
      </w:tr>
      <w:tr w:rsidR="00E5683A" w:rsidTr="00E5683A">
        <w:tc>
          <w:tcPr>
            <w:tcW w:w="9460" w:type="dxa"/>
            <w:gridSpan w:val="5"/>
          </w:tcPr>
          <w:p w:rsidR="00E5683A" w:rsidRDefault="00E568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5683A" w:rsidRDefault="00E568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5683A" w:rsidRDefault="00E5683A" w:rsidP="00E5683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Arial"/>
          <w:bCs/>
          <w:iCs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</w:t>
      </w:r>
      <w:r>
        <w:rPr>
          <w:rFonts w:ascii="Liberation Serif" w:eastAsia="Calibri" w:hAnsi="Liberation Serif" w:cs="Arial"/>
          <w:bCs/>
          <w:iCs/>
          <w:sz w:val="28"/>
          <w:szCs w:val="28"/>
          <w:lang w:eastAsia="en-US"/>
        </w:rPr>
        <w:t xml:space="preserve">Федеральными законами </w:t>
      </w:r>
      <w:r>
        <w:rPr>
          <w:rFonts w:ascii="Liberation Serif" w:hAnsi="Liberation Serif"/>
          <w:sz w:val="28"/>
          <w:szCs w:val="28"/>
        </w:rPr>
        <w:t xml:space="preserve">от 02 мая 2006 года № 59-ФЗ </w:t>
      </w:r>
      <w:r>
        <w:rPr>
          <w:rFonts w:ascii="Liberation Serif" w:hAnsi="Liberation Serif"/>
          <w:sz w:val="28"/>
          <w:szCs w:val="28"/>
        </w:rPr>
        <w:br/>
        <w:t xml:space="preserve">«О порядке рассмотрения обращений граждан Российской Федерации»,                          </w:t>
      </w:r>
      <w:r>
        <w:rPr>
          <w:rFonts w:ascii="Liberation Serif" w:eastAsia="Calibri" w:hAnsi="Liberation Serif" w:cs="Arial"/>
          <w:bCs/>
          <w:iCs/>
          <w:sz w:val="28"/>
          <w:szCs w:val="28"/>
          <w:lang w:eastAsia="en-US"/>
        </w:rPr>
        <w:t xml:space="preserve">от 02 марта 2007 года № 25-ФЗ «О муниципальной службе в Российской Федерации», от 25 декабря 2008 года № 273-ФЗ «О противодействии коррупции», в целях совершенствования антикоррупционной работы и создания условий для получения информации о проявлениях коррупции в администрации городского округа Верхняя Пышма, </w:t>
      </w:r>
      <w:r>
        <w:rPr>
          <w:rFonts w:ascii="Liberation Serif" w:hAnsi="Liberation Serif"/>
          <w:sz w:val="28"/>
          <w:szCs w:val="28"/>
        </w:rPr>
        <w:t>создания условий для выявления фактов коррупционных проявлений, пресечения преступлений муниципальных служащих с использованием служебного положения, осуществления комплекса мероприятий, направленных на вовлечение населения в реализацию антикоррупционной политики, руководствуясь статьей 25 Устава городского округа Верхняя Пышма, администрация городского округа Верхняя Пышма</w:t>
      </w:r>
    </w:p>
    <w:p w:rsidR="00E5683A" w:rsidRDefault="00E5683A" w:rsidP="00E5683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5683A" w:rsidRDefault="00E5683A" w:rsidP="00E568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Положение об организации работы «Телефона доверия» для приема сообщений о фактах коррупции в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(прилагается). </w:t>
      </w:r>
    </w:p>
    <w:p w:rsidR="00E5683A" w:rsidRDefault="00E5683A" w:rsidP="00E5683A">
      <w:pPr>
        <w:tabs>
          <w:tab w:val="num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Назначить ответственным за прием и учет поступивших по «Телефону доверия» сообщений о фактах коррупции в администрации городского округа Верхняя Пышма ведущего специалиста управления делами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Корепанову</w:t>
      </w:r>
      <w:proofErr w:type="spellEnd"/>
      <w:r>
        <w:rPr>
          <w:rFonts w:ascii="Liberation Serif" w:hAnsi="Liberation Serif"/>
          <w:sz w:val="28"/>
          <w:szCs w:val="28"/>
        </w:rPr>
        <w:t xml:space="preserve"> Н.Н.</w:t>
      </w:r>
    </w:p>
    <w:p w:rsidR="00E5683A" w:rsidRDefault="00E5683A" w:rsidP="00E5683A">
      <w:pPr>
        <w:tabs>
          <w:tab w:val="num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начальника управления делами администрации городского округа Верхняя Пышма Лукашову А.Л.</w:t>
      </w:r>
    </w:p>
    <w:p w:rsidR="00E5683A" w:rsidRDefault="00E5683A" w:rsidP="00E5683A">
      <w:pPr>
        <w:tabs>
          <w:tab w:val="num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Настоящее постановление вступает в силу с 01 января 2024 года.</w:t>
      </w:r>
    </w:p>
    <w:p w:rsidR="00E5683A" w:rsidRDefault="00E5683A" w:rsidP="00E5683A">
      <w:pPr>
        <w:pStyle w:val="a3"/>
        <w:tabs>
          <w:tab w:val="left" w:pos="709"/>
        </w:tabs>
        <w:suppressAutoHyphens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E5683A" w:rsidRDefault="00E5683A" w:rsidP="00E5683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5683A" w:rsidTr="00E5683A">
        <w:tc>
          <w:tcPr>
            <w:tcW w:w="6237" w:type="dxa"/>
            <w:vAlign w:val="bottom"/>
            <w:hideMark/>
          </w:tcPr>
          <w:p w:rsidR="00E5683A" w:rsidRDefault="00E5683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5683A" w:rsidRDefault="00E568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802CE" w:rsidRPr="00E5683A" w:rsidRDefault="008802CE" w:rsidP="00E5683A">
      <w:pPr>
        <w:rPr>
          <w:sz w:val="12"/>
        </w:rPr>
      </w:pPr>
      <w:bookmarkStart w:id="0" w:name="_GoBack"/>
      <w:bookmarkEnd w:id="0"/>
    </w:p>
    <w:sectPr w:rsidR="008802CE" w:rsidRPr="00E5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BF"/>
    <w:rsid w:val="006C2CBF"/>
    <w:rsid w:val="008802CE"/>
    <w:rsid w:val="00E5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DBE6D-C13B-4B84-837C-00B966B3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83A"/>
    <w:pPr>
      <w:ind w:left="720"/>
      <w:contextualSpacing/>
    </w:pPr>
  </w:style>
  <w:style w:type="paragraph" w:customStyle="1" w:styleId="ConsNormal">
    <w:name w:val="ConsNormal"/>
    <w:rsid w:val="00E5683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2023-12-26T09:28:00Z</dcterms:created>
  <dcterms:modified xsi:type="dcterms:W3CDTF">2023-12-26T09:29:00Z</dcterms:modified>
</cp:coreProperties>
</file>