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7"/>
        <w:gridCol w:w="425"/>
        <w:gridCol w:w="555"/>
        <w:gridCol w:w="6041"/>
        <w:gridCol w:w="105"/>
      </w:tblGrid>
      <w:tr w:rsidR="00185EBF" w:rsidRPr="0013051B" w:rsidTr="00866F56">
        <w:trPr>
          <w:trHeight w:val="524"/>
        </w:trPr>
        <w:tc>
          <w:tcPr>
            <w:tcW w:w="9460" w:type="dxa"/>
            <w:gridSpan w:val="6"/>
          </w:tcPr>
          <w:p w:rsidR="00185EBF" w:rsidRPr="0013051B" w:rsidRDefault="00185EBF" w:rsidP="00866F56">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185EBF" w:rsidRPr="0013051B" w:rsidRDefault="00185EBF" w:rsidP="00866F56">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185EBF" w:rsidRPr="0013051B" w:rsidRDefault="00185EBF" w:rsidP="00866F56">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185EBF" w:rsidRPr="0013051B" w:rsidRDefault="00185EBF" w:rsidP="00866F56">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85EBF" w:rsidRPr="0013051B" w:rsidTr="00866F56">
        <w:trPr>
          <w:trHeight w:val="524"/>
        </w:trPr>
        <w:tc>
          <w:tcPr>
            <w:tcW w:w="284" w:type="dxa"/>
            <w:vAlign w:val="bottom"/>
          </w:tcPr>
          <w:p w:rsidR="00185EBF" w:rsidRPr="0013051B" w:rsidRDefault="00185EBF" w:rsidP="00866F56">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185EBF" w:rsidRPr="0013051B" w:rsidRDefault="00185EBF" w:rsidP="00866F56">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185EBF" w:rsidRPr="0013051B" w:rsidRDefault="00185EBF" w:rsidP="00866F56">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185EBF" w:rsidRPr="0013051B" w:rsidRDefault="00185EBF" w:rsidP="00866F56">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gridSpan w:val="2"/>
            <w:vAlign w:val="bottom"/>
          </w:tcPr>
          <w:p w:rsidR="00185EBF" w:rsidRPr="0013051B" w:rsidRDefault="00185EBF" w:rsidP="00866F56">
            <w:pPr>
              <w:tabs>
                <w:tab w:val="left" w:leader="underscore" w:pos="9639"/>
              </w:tabs>
              <w:jc w:val="center"/>
              <w:rPr>
                <w:rFonts w:ascii="Liberation Serif" w:hAnsi="Liberation Serif"/>
                <w:b/>
                <w:szCs w:val="28"/>
              </w:rPr>
            </w:pPr>
          </w:p>
        </w:tc>
      </w:tr>
      <w:tr w:rsidR="00185EBF" w:rsidRPr="0013051B" w:rsidTr="00866F56">
        <w:trPr>
          <w:trHeight w:val="130"/>
        </w:trPr>
        <w:tc>
          <w:tcPr>
            <w:tcW w:w="9460" w:type="dxa"/>
            <w:gridSpan w:val="6"/>
          </w:tcPr>
          <w:p w:rsidR="00185EBF" w:rsidRPr="0013051B" w:rsidRDefault="00185EBF" w:rsidP="00866F56">
            <w:pPr>
              <w:rPr>
                <w:rFonts w:ascii="Liberation Serif" w:hAnsi="Liberation Serif"/>
                <w:sz w:val="20"/>
                <w:szCs w:val="28"/>
              </w:rPr>
            </w:pPr>
          </w:p>
        </w:tc>
      </w:tr>
      <w:tr w:rsidR="00185EBF" w:rsidRPr="0013051B" w:rsidTr="00866F56">
        <w:tc>
          <w:tcPr>
            <w:tcW w:w="9460" w:type="dxa"/>
            <w:gridSpan w:val="6"/>
          </w:tcPr>
          <w:p w:rsidR="00185EBF" w:rsidRPr="0013051B" w:rsidRDefault="00185EBF" w:rsidP="00866F56">
            <w:pPr>
              <w:rPr>
                <w:rFonts w:ascii="Liberation Serif" w:hAnsi="Liberation Serif"/>
                <w:sz w:val="20"/>
                <w:szCs w:val="28"/>
                <w:lang w:val="en-US"/>
              </w:rPr>
            </w:pPr>
            <w:r w:rsidRPr="0013051B">
              <w:rPr>
                <w:rFonts w:ascii="Liberation Serif" w:hAnsi="Liberation Serif"/>
                <w:sz w:val="20"/>
                <w:szCs w:val="28"/>
              </w:rPr>
              <w:t>г. Верхняя Пышма</w:t>
            </w:r>
          </w:p>
          <w:p w:rsidR="00185EBF" w:rsidRPr="0013051B" w:rsidRDefault="00185EBF" w:rsidP="00866F56">
            <w:pPr>
              <w:rPr>
                <w:rFonts w:ascii="Liberation Serif" w:hAnsi="Liberation Serif"/>
                <w:sz w:val="28"/>
                <w:szCs w:val="28"/>
                <w:lang w:val="en-US"/>
              </w:rPr>
            </w:pPr>
          </w:p>
          <w:p w:rsidR="00185EBF" w:rsidRPr="0013051B" w:rsidRDefault="00185EBF" w:rsidP="00866F56">
            <w:pPr>
              <w:rPr>
                <w:rFonts w:ascii="Liberation Serif" w:hAnsi="Liberation Serif"/>
                <w:sz w:val="28"/>
                <w:szCs w:val="28"/>
                <w:lang w:val="en-US"/>
              </w:rPr>
            </w:pPr>
          </w:p>
        </w:tc>
      </w:tr>
      <w:tr w:rsidR="00185EBF" w:rsidRPr="0013051B" w:rsidTr="00866F56">
        <w:tc>
          <w:tcPr>
            <w:tcW w:w="9460" w:type="dxa"/>
            <w:gridSpan w:val="6"/>
          </w:tcPr>
          <w:p w:rsidR="00185EBF" w:rsidRPr="000D2A68" w:rsidRDefault="00185EBF" w:rsidP="00185EBF">
            <w:pPr>
              <w:jc w:val="center"/>
              <w:rPr>
                <w:rFonts w:ascii="Liberation Serif" w:hAnsi="Liberation Serif"/>
                <w:b/>
                <w:i/>
                <w:sz w:val="28"/>
                <w:szCs w:val="28"/>
              </w:rPr>
            </w:pPr>
            <w:r w:rsidRPr="0013051B">
              <w:rPr>
                <w:rFonts w:ascii="Liberation Serif" w:hAnsi="Liberation Serif"/>
                <w:b/>
                <w:i/>
                <w:sz w:val="28"/>
                <w:szCs w:val="28"/>
              </w:rPr>
              <w:t>О внесении изменений в правила осуществления Финансовым управлением администрации городского округа Верхняя Пышма полномочий по контролю в финансово-бюджетной сфере, утвержденные постановлением администрации городского округа Верхняя Пышма от 21.10.2014 № 1939</w:t>
            </w:r>
          </w:p>
        </w:tc>
      </w:tr>
      <w:tr w:rsidR="00185EBF" w:rsidRPr="000D2A68" w:rsidTr="00866F56">
        <w:trPr>
          <w:gridAfter w:val="1"/>
          <w:wAfter w:w="105" w:type="dxa"/>
        </w:trPr>
        <w:tc>
          <w:tcPr>
            <w:tcW w:w="9355" w:type="dxa"/>
            <w:gridSpan w:val="5"/>
          </w:tcPr>
          <w:p w:rsidR="00185EBF" w:rsidRPr="000D2A68" w:rsidRDefault="00185EBF" w:rsidP="00866F56">
            <w:pPr>
              <w:jc w:val="center"/>
              <w:rPr>
                <w:rFonts w:ascii="Liberation Serif" w:hAnsi="Liberation Serif"/>
                <w:color w:val="000000"/>
                <w:sz w:val="28"/>
                <w:szCs w:val="20"/>
              </w:rPr>
            </w:pPr>
          </w:p>
          <w:p w:rsidR="00185EBF" w:rsidRPr="000D2A68" w:rsidRDefault="00185EBF" w:rsidP="00866F56">
            <w:pPr>
              <w:jc w:val="center"/>
              <w:rPr>
                <w:rFonts w:ascii="Liberation Serif" w:hAnsi="Liberation Serif"/>
                <w:color w:val="000000"/>
                <w:sz w:val="28"/>
                <w:szCs w:val="20"/>
              </w:rPr>
            </w:pPr>
          </w:p>
        </w:tc>
      </w:tr>
    </w:tbl>
    <w:p w:rsidR="00185EBF" w:rsidRPr="000D2A68" w:rsidRDefault="00185EBF" w:rsidP="00185EBF">
      <w:pPr>
        <w:widowControl w:val="0"/>
        <w:ind w:firstLine="708"/>
        <w:jc w:val="both"/>
        <w:rPr>
          <w:rFonts w:ascii="Liberation Serif" w:hAnsi="Liberation Serif"/>
          <w:color w:val="000000"/>
          <w:sz w:val="28"/>
          <w:szCs w:val="20"/>
        </w:rPr>
      </w:pPr>
      <w:r w:rsidRPr="000D2A68">
        <w:rPr>
          <w:rFonts w:ascii="Liberation Serif" w:hAnsi="Liberation Serif"/>
          <w:color w:val="000000"/>
          <w:sz w:val="28"/>
          <w:szCs w:val="20"/>
        </w:rPr>
        <w:t xml:space="preserve">В соответствии со статьей 269.2 Бюджетного кодекса Российской Федерации, частью 8 статьи 99 Федерального закона от 05.04.2013 № 44-ФЗ </w:t>
      </w:r>
      <w:r>
        <w:rPr>
          <w:rFonts w:ascii="Liberation Serif" w:hAnsi="Liberation Serif"/>
          <w:color w:val="000000"/>
          <w:sz w:val="28"/>
          <w:szCs w:val="20"/>
        </w:rPr>
        <w:br/>
      </w:r>
      <w:r w:rsidRPr="000D2A68">
        <w:rPr>
          <w:rFonts w:ascii="Liberation Serif" w:hAnsi="Liberation Serif"/>
          <w:color w:val="000000"/>
          <w:sz w:val="28"/>
          <w:szCs w:val="20"/>
        </w:rPr>
        <w:t>«О контрактной системе в сфере закупок товаров, работ, услуг для обеспечения государственных и муниципальных нужд», в целях совершенствования исполнения Финансовым управлением администрации городского округа Верхняя Пышма полномочий по контролю в финансово-бюджетной сфере, администрация городского округа Верхняя Пышма</w:t>
      </w:r>
    </w:p>
    <w:p w:rsidR="00185EBF" w:rsidRPr="000D2A68" w:rsidRDefault="00185EBF" w:rsidP="00185EBF">
      <w:pPr>
        <w:widowControl w:val="0"/>
        <w:jc w:val="both"/>
        <w:rPr>
          <w:rFonts w:ascii="Liberation Serif" w:hAnsi="Liberation Serif"/>
          <w:color w:val="000000"/>
          <w:sz w:val="28"/>
          <w:szCs w:val="20"/>
        </w:rPr>
      </w:pPr>
      <w:r w:rsidRPr="000D2A68">
        <w:rPr>
          <w:rFonts w:ascii="Liberation Serif" w:hAnsi="Liberation Serif"/>
          <w:b/>
          <w:color w:val="000000"/>
          <w:sz w:val="28"/>
          <w:szCs w:val="20"/>
        </w:rPr>
        <w:t>ПОСТАНОВЛЯЕТ:</w:t>
      </w:r>
    </w:p>
    <w:p w:rsidR="00185EBF" w:rsidRPr="000D2A68" w:rsidRDefault="00185EBF" w:rsidP="00185EBF">
      <w:pPr>
        <w:widowControl w:val="0"/>
        <w:ind w:firstLine="709"/>
        <w:jc w:val="both"/>
        <w:rPr>
          <w:rFonts w:ascii="Liberation Serif" w:hAnsi="Liberation Serif"/>
          <w:color w:val="000000"/>
          <w:sz w:val="28"/>
          <w:szCs w:val="20"/>
        </w:rPr>
      </w:pPr>
      <w:r w:rsidRPr="000D2A68">
        <w:rPr>
          <w:rFonts w:ascii="Liberation Serif" w:hAnsi="Liberation Serif"/>
          <w:color w:val="000000"/>
          <w:sz w:val="28"/>
          <w:szCs w:val="20"/>
        </w:rPr>
        <w:t>1. Внести изменения в правила осуществления Финансовым управлением администрации городского округа Верхняя Пышма полномочий по контролю в финансово-бюджетной сфере, утвержденные постановлением администрации городского округа Верхняя Пышма от 21.10.2014 № 1939 (в редакции от 09.07.2019 № 782), изложив их в новой редакции (прилагаются).</w:t>
      </w:r>
    </w:p>
    <w:p w:rsidR="00185EBF" w:rsidRPr="000D2A68" w:rsidRDefault="00185EBF" w:rsidP="00185EBF">
      <w:pPr>
        <w:widowControl w:val="0"/>
        <w:ind w:firstLine="709"/>
        <w:jc w:val="both"/>
        <w:rPr>
          <w:rFonts w:ascii="Liberation Serif" w:hAnsi="Liberation Serif"/>
          <w:color w:val="000000"/>
          <w:sz w:val="28"/>
          <w:szCs w:val="20"/>
        </w:rPr>
      </w:pPr>
      <w:r w:rsidRPr="000D2A68">
        <w:rPr>
          <w:rFonts w:ascii="Liberation Serif" w:hAnsi="Liberation Serif"/>
          <w:color w:val="000000"/>
          <w:sz w:val="28"/>
          <w:szCs w:val="20"/>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на официальном сайте городского окр</w:t>
      </w:r>
      <w:r>
        <w:rPr>
          <w:rFonts w:ascii="Liberation Serif" w:hAnsi="Liberation Serif"/>
          <w:color w:val="000000"/>
          <w:sz w:val="28"/>
          <w:szCs w:val="20"/>
        </w:rPr>
        <w:t>уга Верхняя Пышма</w:t>
      </w:r>
      <w:r w:rsidRPr="000D2A68">
        <w:rPr>
          <w:rFonts w:ascii="Liberation Serif" w:hAnsi="Liberation Serif"/>
          <w:color w:val="000000"/>
          <w:sz w:val="28"/>
          <w:szCs w:val="20"/>
        </w:rPr>
        <w:t>.</w:t>
      </w:r>
    </w:p>
    <w:p w:rsidR="00185EBF" w:rsidRPr="000D2A68" w:rsidRDefault="00185EBF" w:rsidP="00185EBF">
      <w:pPr>
        <w:widowControl w:val="0"/>
        <w:ind w:firstLine="709"/>
        <w:jc w:val="both"/>
        <w:rPr>
          <w:rFonts w:ascii="Liberation Serif" w:hAnsi="Liberation Serif"/>
          <w:color w:val="000000"/>
          <w:sz w:val="28"/>
          <w:szCs w:val="20"/>
        </w:rPr>
      </w:pPr>
      <w:r w:rsidRPr="000D2A68">
        <w:rPr>
          <w:rFonts w:ascii="Liberation Serif" w:hAnsi="Liberation Serif"/>
          <w:color w:val="000000"/>
          <w:sz w:val="28"/>
          <w:szCs w:val="20"/>
        </w:rPr>
        <w:t>3. Контроль за выполнением настоящего постановления возложить на заместителя главы администрации городского округа Верхняя Пышма по экономике и финансам Ряжкину М.С.</w:t>
      </w:r>
    </w:p>
    <w:tbl>
      <w:tblPr>
        <w:tblW w:w="0" w:type="auto"/>
        <w:tblCellMar>
          <w:left w:w="0" w:type="dxa"/>
          <w:right w:w="0" w:type="dxa"/>
        </w:tblCellMar>
        <w:tblLook w:val="04A0" w:firstRow="1" w:lastRow="0" w:firstColumn="1" w:lastColumn="0" w:noHBand="0" w:noVBand="1"/>
      </w:tblPr>
      <w:tblGrid>
        <w:gridCol w:w="6082"/>
        <w:gridCol w:w="3273"/>
      </w:tblGrid>
      <w:tr w:rsidR="00185EBF" w:rsidRPr="000D2A68" w:rsidTr="00866F56">
        <w:tc>
          <w:tcPr>
            <w:tcW w:w="6237" w:type="dxa"/>
            <w:vAlign w:val="bottom"/>
          </w:tcPr>
          <w:p w:rsidR="00185EBF" w:rsidRPr="00185EBF" w:rsidRDefault="00185EBF" w:rsidP="00866F56">
            <w:pPr>
              <w:rPr>
                <w:rFonts w:ascii="Liberation Serif" w:hAnsi="Liberation Serif"/>
                <w:color w:val="000000"/>
                <w:sz w:val="28"/>
                <w:szCs w:val="20"/>
              </w:rPr>
            </w:pPr>
          </w:p>
          <w:p w:rsidR="00185EBF" w:rsidRPr="00185EBF" w:rsidRDefault="00185EBF" w:rsidP="00866F56">
            <w:pPr>
              <w:rPr>
                <w:rFonts w:ascii="Liberation Serif" w:hAnsi="Liberation Serif"/>
                <w:color w:val="000000"/>
                <w:sz w:val="28"/>
                <w:szCs w:val="20"/>
              </w:rPr>
            </w:pPr>
          </w:p>
          <w:p w:rsidR="00185EBF" w:rsidRPr="000D2A68" w:rsidRDefault="00185EBF" w:rsidP="00866F56">
            <w:pPr>
              <w:rPr>
                <w:rFonts w:ascii="Liberation Serif" w:hAnsi="Liberation Serif"/>
                <w:color w:val="000000"/>
                <w:sz w:val="28"/>
                <w:szCs w:val="20"/>
              </w:rPr>
            </w:pPr>
            <w:r w:rsidRPr="000D2A68">
              <w:rPr>
                <w:rFonts w:ascii="Liberation Serif" w:hAnsi="Liberation Serif"/>
                <w:color w:val="000000"/>
                <w:sz w:val="28"/>
                <w:szCs w:val="20"/>
              </w:rPr>
              <w:t>Глава городского округа</w:t>
            </w:r>
          </w:p>
        </w:tc>
        <w:tc>
          <w:tcPr>
            <w:tcW w:w="3344" w:type="dxa"/>
            <w:vAlign w:val="bottom"/>
            <w:hideMark/>
          </w:tcPr>
          <w:p w:rsidR="00185EBF" w:rsidRPr="000D2A68" w:rsidRDefault="00185EBF" w:rsidP="00866F56">
            <w:pPr>
              <w:jc w:val="right"/>
              <w:rPr>
                <w:rFonts w:ascii="Liberation Serif" w:hAnsi="Liberation Serif"/>
                <w:color w:val="000000"/>
                <w:sz w:val="28"/>
                <w:szCs w:val="20"/>
              </w:rPr>
            </w:pPr>
            <w:r w:rsidRPr="000D2A68">
              <w:rPr>
                <w:rFonts w:ascii="Liberation Serif" w:hAnsi="Liberation Serif"/>
                <w:color w:val="000000"/>
                <w:sz w:val="28"/>
                <w:szCs w:val="20"/>
              </w:rPr>
              <w:t>И.В. Соломин</w:t>
            </w:r>
          </w:p>
        </w:tc>
      </w:tr>
    </w:tbl>
    <w:p w:rsidR="00185EBF" w:rsidRPr="0013051B" w:rsidRDefault="00185EBF" w:rsidP="00185EBF">
      <w:pPr>
        <w:widowControl w:val="0"/>
        <w:ind w:firstLine="709"/>
        <w:jc w:val="both"/>
        <w:rPr>
          <w:rFonts w:ascii="Liberation Serif" w:hAnsi="Liberation Serif"/>
        </w:rPr>
      </w:pPr>
    </w:p>
    <w:p w:rsidR="00DE5C67" w:rsidRDefault="00DE5C67"/>
    <w:p w:rsidR="00712ECB" w:rsidRDefault="00712ECB"/>
    <w:p w:rsidR="00712ECB" w:rsidRDefault="00712ECB"/>
    <w:p w:rsidR="00712ECB" w:rsidRDefault="00712ECB"/>
    <w:p w:rsidR="00712ECB" w:rsidRDefault="00712ECB"/>
    <w:p w:rsidR="00712ECB" w:rsidRPr="00712ECB" w:rsidRDefault="00712ECB" w:rsidP="00712ECB">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712ECB" w:rsidRPr="003C063F" w:rsidRDefault="00712ECB" w:rsidP="00712ECB">
                            <w:pPr>
                              <w:rPr>
                                <w:rFonts w:ascii="Liberation Serif" w:hAnsi="Liberation Serif"/>
                                <w:sz w:val="28"/>
                                <w:szCs w:val="28"/>
                              </w:rPr>
                            </w:pPr>
                            <w:permStart w:id="1339444724" w:edGrp="everyone"/>
                            <w:r>
                              <w:rPr>
                                <w:rFonts w:ascii="Liberation Serif" w:hAnsi="Liberation Serif"/>
                                <w:sz w:val="28"/>
                                <w:szCs w:val="28"/>
                              </w:rPr>
                              <w:t>Приложение</w:t>
                            </w:r>
                          </w:p>
                          <w:p w:rsidR="00712ECB" w:rsidRPr="003C063F" w:rsidRDefault="00712ECB" w:rsidP="00712ECB">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712ECB" w:rsidRPr="003C063F" w:rsidRDefault="00712ECB" w:rsidP="00712EC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12ECB" w:rsidRPr="003C063F" w:rsidTr="004A7329">
                              <w:tc>
                                <w:tcPr>
                                  <w:tcW w:w="534" w:type="dxa"/>
                                  <w:shd w:val="clear" w:color="auto" w:fill="auto"/>
                                </w:tcPr>
                                <w:permEnd w:id="1339444724"/>
                                <w:p w:rsidR="00712ECB" w:rsidRPr="003C063F" w:rsidRDefault="00712ECB" w:rsidP="004A7329">
                                  <w:pPr>
                                    <w:rPr>
                                      <w:rFonts w:ascii="Liberation Serif" w:hAnsi="Liberation Serif"/>
                                      <w:sz w:val="28"/>
                                      <w:szCs w:val="28"/>
                                    </w:rPr>
                                  </w:pPr>
                                  <w:r w:rsidRPr="003C063F">
                                    <w:rPr>
                                      <w:rFonts w:ascii="Liberation Serif" w:hAnsi="Liberation Serif"/>
                                      <w:sz w:val="28"/>
                                      <w:szCs w:val="28"/>
                                    </w:rPr>
                                    <w:t>от</w:t>
                                  </w:r>
                                </w:p>
                              </w:tc>
                              <w:permStart w:id="1887964903" w:edGrp="everyone"/>
                              <w:tc>
                                <w:tcPr>
                                  <w:tcW w:w="2126" w:type="dxa"/>
                                  <w:tcBorders>
                                    <w:bottom w:val="single" w:sz="4" w:space="0" w:color="auto"/>
                                  </w:tcBorders>
                                  <w:shd w:val="clear" w:color="auto" w:fill="auto"/>
                                </w:tcPr>
                                <w:p w:rsidR="00712ECB" w:rsidRPr="003C063F" w:rsidRDefault="00712EC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87964903"/>
                                </w:p>
                              </w:tc>
                              <w:tc>
                                <w:tcPr>
                                  <w:tcW w:w="484" w:type="dxa"/>
                                  <w:shd w:val="clear" w:color="auto" w:fill="auto"/>
                                </w:tcPr>
                                <w:p w:rsidR="00712ECB" w:rsidRPr="003C063F" w:rsidRDefault="00712ECB" w:rsidP="004A7329">
                                  <w:pPr>
                                    <w:rPr>
                                      <w:rFonts w:ascii="Liberation Serif" w:hAnsi="Liberation Serif"/>
                                      <w:sz w:val="28"/>
                                      <w:szCs w:val="28"/>
                                    </w:rPr>
                                  </w:pPr>
                                  <w:r w:rsidRPr="003C063F">
                                    <w:rPr>
                                      <w:rFonts w:ascii="Liberation Serif" w:hAnsi="Liberation Serif"/>
                                      <w:sz w:val="28"/>
                                      <w:szCs w:val="28"/>
                                    </w:rPr>
                                    <w:t>№</w:t>
                                  </w:r>
                                </w:p>
                              </w:tc>
                              <w:permStart w:id="1174952810" w:edGrp="everyone"/>
                              <w:tc>
                                <w:tcPr>
                                  <w:tcW w:w="1159" w:type="dxa"/>
                                  <w:tcBorders>
                                    <w:bottom w:val="single" w:sz="4" w:space="0" w:color="auto"/>
                                  </w:tcBorders>
                                  <w:shd w:val="clear" w:color="auto" w:fill="auto"/>
                                </w:tcPr>
                                <w:p w:rsidR="00712ECB" w:rsidRPr="003C063F" w:rsidRDefault="00712EC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74952810"/>
                                </w:p>
                              </w:tc>
                            </w:tr>
                          </w:tbl>
                          <w:p w:rsidR="00712ECB" w:rsidRPr="003C063F" w:rsidRDefault="00712ECB" w:rsidP="00712ECB">
                            <w:pPr>
                              <w:rPr>
                                <w:rFonts w:ascii="Liberation Serif" w:hAnsi="Liberation Serif"/>
                                <w:sz w:val="28"/>
                                <w:szCs w:val="28"/>
                              </w:rPr>
                            </w:pPr>
                          </w:p>
                          <w:p w:rsidR="00712ECB" w:rsidRPr="003C063F" w:rsidRDefault="00712ECB" w:rsidP="00712ECB">
                            <w:pPr>
                              <w:rPr>
                                <w:rFonts w:ascii="Liberation Serif" w:hAnsi="Liberation Serif"/>
                                <w:sz w:val="28"/>
                                <w:szCs w:val="28"/>
                              </w:rPr>
                            </w:pPr>
                          </w:p>
                          <w:p w:rsidR="00712ECB" w:rsidRPr="003C063F" w:rsidRDefault="00712ECB" w:rsidP="00712EC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712ECB" w:rsidRPr="003C063F" w:rsidRDefault="00712ECB" w:rsidP="00712ECB">
                      <w:pPr>
                        <w:rPr>
                          <w:rFonts w:ascii="Liberation Serif" w:hAnsi="Liberation Serif"/>
                          <w:sz w:val="28"/>
                          <w:szCs w:val="28"/>
                        </w:rPr>
                      </w:pPr>
                      <w:permStart w:id="1339444724" w:edGrp="everyone"/>
                      <w:r>
                        <w:rPr>
                          <w:rFonts w:ascii="Liberation Serif" w:hAnsi="Liberation Serif"/>
                          <w:sz w:val="28"/>
                          <w:szCs w:val="28"/>
                        </w:rPr>
                        <w:t>Приложение</w:t>
                      </w:r>
                    </w:p>
                    <w:p w:rsidR="00712ECB" w:rsidRPr="003C063F" w:rsidRDefault="00712ECB" w:rsidP="00712ECB">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712ECB" w:rsidRPr="003C063F" w:rsidRDefault="00712ECB" w:rsidP="00712EC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12ECB" w:rsidRPr="003C063F" w:rsidTr="004A7329">
                        <w:tc>
                          <w:tcPr>
                            <w:tcW w:w="534" w:type="dxa"/>
                            <w:shd w:val="clear" w:color="auto" w:fill="auto"/>
                          </w:tcPr>
                          <w:permEnd w:id="1339444724"/>
                          <w:p w:rsidR="00712ECB" w:rsidRPr="003C063F" w:rsidRDefault="00712ECB" w:rsidP="004A7329">
                            <w:pPr>
                              <w:rPr>
                                <w:rFonts w:ascii="Liberation Serif" w:hAnsi="Liberation Serif"/>
                                <w:sz w:val="28"/>
                                <w:szCs w:val="28"/>
                              </w:rPr>
                            </w:pPr>
                            <w:r w:rsidRPr="003C063F">
                              <w:rPr>
                                <w:rFonts w:ascii="Liberation Serif" w:hAnsi="Liberation Serif"/>
                                <w:sz w:val="28"/>
                                <w:szCs w:val="28"/>
                              </w:rPr>
                              <w:t>от</w:t>
                            </w:r>
                          </w:p>
                        </w:tc>
                        <w:permStart w:id="1887964903" w:edGrp="everyone"/>
                        <w:tc>
                          <w:tcPr>
                            <w:tcW w:w="2126" w:type="dxa"/>
                            <w:tcBorders>
                              <w:bottom w:val="single" w:sz="4" w:space="0" w:color="auto"/>
                            </w:tcBorders>
                            <w:shd w:val="clear" w:color="auto" w:fill="auto"/>
                          </w:tcPr>
                          <w:p w:rsidR="00712ECB" w:rsidRPr="003C063F" w:rsidRDefault="00712EC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87964903"/>
                          </w:p>
                        </w:tc>
                        <w:tc>
                          <w:tcPr>
                            <w:tcW w:w="484" w:type="dxa"/>
                            <w:shd w:val="clear" w:color="auto" w:fill="auto"/>
                          </w:tcPr>
                          <w:p w:rsidR="00712ECB" w:rsidRPr="003C063F" w:rsidRDefault="00712ECB" w:rsidP="004A7329">
                            <w:pPr>
                              <w:rPr>
                                <w:rFonts w:ascii="Liberation Serif" w:hAnsi="Liberation Serif"/>
                                <w:sz w:val="28"/>
                                <w:szCs w:val="28"/>
                              </w:rPr>
                            </w:pPr>
                            <w:r w:rsidRPr="003C063F">
                              <w:rPr>
                                <w:rFonts w:ascii="Liberation Serif" w:hAnsi="Liberation Serif"/>
                                <w:sz w:val="28"/>
                                <w:szCs w:val="28"/>
                              </w:rPr>
                              <w:t>№</w:t>
                            </w:r>
                          </w:p>
                        </w:tc>
                        <w:permStart w:id="1174952810" w:edGrp="everyone"/>
                        <w:tc>
                          <w:tcPr>
                            <w:tcW w:w="1159" w:type="dxa"/>
                            <w:tcBorders>
                              <w:bottom w:val="single" w:sz="4" w:space="0" w:color="auto"/>
                            </w:tcBorders>
                            <w:shd w:val="clear" w:color="auto" w:fill="auto"/>
                          </w:tcPr>
                          <w:p w:rsidR="00712ECB" w:rsidRPr="003C063F" w:rsidRDefault="00712EC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74952810"/>
                          </w:p>
                        </w:tc>
                      </w:tr>
                    </w:tbl>
                    <w:p w:rsidR="00712ECB" w:rsidRPr="003C063F" w:rsidRDefault="00712ECB" w:rsidP="00712ECB">
                      <w:pPr>
                        <w:rPr>
                          <w:rFonts w:ascii="Liberation Serif" w:hAnsi="Liberation Serif"/>
                          <w:sz w:val="28"/>
                          <w:szCs w:val="28"/>
                        </w:rPr>
                      </w:pPr>
                    </w:p>
                    <w:p w:rsidR="00712ECB" w:rsidRPr="003C063F" w:rsidRDefault="00712ECB" w:rsidP="00712ECB">
                      <w:pPr>
                        <w:rPr>
                          <w:rFonts w:ascii="Liberation Serif" w:hAnsi="Liberation Serif"/>
                          <w:sz w:val="28"/>
                          <w:szCs w:val="28"/>
                        </w:rPr>
                      </w:pPr>
                    </w:p>
                    <w:p w:rsidR="00712ECB" w:rsidRPr="003C063F" w:rsidRDefault="00712ECB" w:rsidP="00712ECB">
                      <w:pPr>
                        <w:rPr>
                          <w:rFonts w:ascii="Liberation Serif" w:hAnsi="Liberation Serif"/>
                        </w:rPr>
                      </w:pPr>
                    </w:p>
                  </w:txbxContent>
                </v:textbox>
              </v:shape>
            </w:pict>
          </mc:Fallback>
        </mc:AlternateContent>
      </w:r>
    </w:p>
    <w:p w:rsidR="00712ECB" w:rsidRPr="00712ECB" w:rsidRDefault="00712ECB" w:rsidP="00712ECB">
      <w:pPr>
        <w:jc w:val="center"/>
        <w:rPr>
          <w:rFonts w:ascii="Liberation Serif" w:hAnsi="Liberation Serif"/>
          <w:sz w:val="28"/>
          <w:szCs w:val="28"/>
        </w:rPr>
      </w:pPr>
    </w:p>
    <w:p w:rsidR="00712ECB" w:rsidRPr="00712ECB" w:rsidRDefault="00712ECB" w:rsidP="00712ECB">
      <w:pPr>
        <w:jc w:val="center"/>
        <w:rPr>
          <w:rFonts w:ascii="Liberation Serif" w:hAnsi="Liberation Serif"/>
          <w:sz w:val="28"/>
          <w:szCs w:val="28"/>
        </w:rPr>
      </w:pPr>
    </w:p>
    <w:p w:rsidR="00712ECB" w:rsidRPr="00712ECB" w:rsidRDefault="00712ECB" w:rsidP="00712ECB">
      <w:pPr>
        <w:jc w:val="center"/>
        <w:rPr>
          <w:rFonts w:ascii="Liberation Serif" w:hAnsi="Liberation Serif"/>
          <w:sz w:val="28"/>
          <w:szCs w:val="28"/>
        </w:rPr>
      </w:pPr>
    </w:p>
    <w:p w:rsidR="00712ECB" w:rsidRPr="00712ECB" w:rsidRDefault="00712ECB" w:rsidP="00712ECB">
      <w:pPr>
        <w:jc w:val="center"/>
        <w:rPr>
          <w:rFonts w:ascii="Liberation Serif" w:hAnsi="Liberation Serif"/>
          <w:sz w:val="28"/>
          <w:szCs w:val="28"/>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ПРАВИЛА</w:t>
      </w: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осуществления Финансовым управлением</w:t>
      </w: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администрации городского округа Верхняя Пышма</w:t>
      </w: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полномочий по контролю в финансово-бюджетной сфере</w:t>
      </w:r>
    </w:p>
    <w:p w:rsidR="00712ECB" w:rsidRPr="00712ECB" w:rsidRDefault="00712ECB" w:rsidP="00712ECB">
      <w:pPr>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Раздел 1. Общие положения</w:t>
      </w:r>
    </w:p>
    <w:p w:rsidR="00712ECB" w:rsidRPr="00712ECB" w:rsidRDefault="00712ECB" w:rsidP="00712ECB">
      <w:pPr>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1. Основания осуществления контрольной деятельности</w:t>
      </w:r>
    </w:p>
    <w:p w:rsidR="00712ECB" w:rsidRPr="00712ECB" w:rsidRDefault="00712ECB" w:rsidP="00712ECB">
      <w:pPr>
        <w:numPr>
          <w:ilvl w:val="0"/>
          <w:numId w:val="1"/>
        </w:numPr>
        <w:spacing w:after="200" w:line="276" w:lineRule="auto"/>
        <w:ind w:firstLine="567"/>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Настоящие правила определяют порядок осуществления Финансовым управлением администрации городского округа Верхняя Пышма (далее - Финансовое управление) полномочий:</w:t>
      </w:r>
    </w:p>
    <w:p w:rsidR="00712ECB" w:rsidRPr="00712ECB" w:rsidRDefault="00712ECB" w:rsidP="00712ECB">
      <w:pPr>
        <w:ind w:firstLine="567"/>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по внутреннему муниципальному финансовому контролю в сфере бюджетных правоотношений, предусмотренному статьей 269.2 Бюджетного кодекса Российской Федерации (далее - контроль в сфере бюджетных правоотношений);</w:t>
      </w:r>
    </w:p>
    <w:p w:rsidR="00712ECB" w:rsidRPr="00712ECB" w:rsidRDefault="00712ECB" w:rsidP="00712ECB">
      <w:pPr>
        <w:ind w:firstLine="567"/>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по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соответствии с частью 8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(далее - контроль в сфере закупок).</w:t>
      </w:r>
    </w:p>
    <w:p w:rsidR="00712ECB" w:rsidRPr="00712ECB" w:rsidRDefault="00712ECB" w:rsidP="00712ECB">
      <w:pPr>
        <w:ind w:firstLine="567"/>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бюджета.</w:t>
      </w:r>
    </w:p>
    <w:p w:rsidR="00712ECB" w:rsidRPr="00712ECB" w:rsidRDefault="00712ECB" w:rsidP="00712ECB">
      <w:pPr>
        <w:ind w:firstLine="567"/>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Осуществление контроля в сфере бюджетных правоотношений и контроля в сфере закупок (далее –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3. 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муниципальному контролю в сфере бюджетных </w:t>
      </w:r>
      <w:r w:rsidRPr="00712ECB">
        <w:rPr>
          <w:rFonts w:ascii="Liberation Serif" w:eastAsia="Calibri" w:hAnsi="Liberation Serif"/>
          <w:sz w:val="28"/>
          <w:szCs w:val="22"/>
          <w:lang w:eastAsia="en-US"/>
        </w:rPr>
        <w:lastRenderedPageBreak/>
        <w:t>правоотношений плановых и внеплановых ревизий и обследований (далее - контрольные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Проверки подразделяются на камеральные и выездные, в том числе встречные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Плановые контрольные мероприятия осуществляются в соответствии с Планом контрольных мероприятий, который утверждается распоряжением администрации городского округа Верхняя Пышма до начала следующего календарного года и размещается на сайте городского округа Верхняя Пышма. План контрольных мероприятий формируется на соответствующий календарный год с указанием наименования объектов (субъектов) контроля, темы контрольного мероприятия и проверяемого периода, даты (квартал) начала проведения контрольного мероприятия. План контрольных мероприятий в части соблюдения требований законодательства о контрактной системе в рамках полномочий, установленных частью 8 статьи 99 Федерального закона о контрактной системе, размещается в единой информационной системе в сфере закупок в порядке, установленном законодательством Российской Федерации.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Внеплановым контрольным мероприятием является контрольное мероприятие, не включенное в План контрольных мероприятий на соответствующий год.</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Внеплановое контрольное мероприятие проводится по следующим основаниям:</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поручение Главы городского округа Верхняя Пышма (лица, его замещающего);</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на основании поступившей информации о нарушении бюджетного законодательства Российской Федерации и иных нормативных правовых актов, регулирующих бюджетные правоотношения, и (или) законодательства Российской Федерации о контрактной системе в сфере закупок и принятых в соответствии с ним нормативных правовых (правовых) актов;</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в случае истечения срока исполнения ранее выданного предписания (представления);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в случаях, предусмотренных подпунктом 3 пункта 50, подпункта 3 пункта 59, пунктом 65, подпунктом 3 пункта 111 настоящих правил.</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 При осуществлении контрольной деятельности в рамках одного контрольного мероприятия могут быть реализованы полномочия Финансового управления по контролю в сфере бюджетных правоотношений и контролю в сфере закупок.</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2. Права и обязанности должностных лиц</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7. Должностными лицами Финансового управления, уполномоченными на осуществление финансового контроля в сфере бюджетных правоотношений и контроля в сфере закупок, являются: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начальник Финансового управления (лицо, его замещающее);</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начальник отдела финансового контроля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муниципальные служащие, замещающие должности муниципальной службы в отделе финансового контроля Финансового управления, уполномоченные на осуществление контроля в сфере бюджетных правоотношений и контроля в сфере закупок (далее - специалисты отдела финансового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иные муниципальные служащие Финансового управления, уполномоченные на участие в проведении контрольных мероприятий в соответствии с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 Должностные лица, указанные в пункте 7 настоящих правил, имеют право:</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1) запрашивать и получать на основании мотивированного запроса в письменной форме информацию, документы и материалы, объяснения (пояснения) в письменной и устной формах, необходимые для проведения контрольных мероприятий; </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при осуществлении контрольных мероприятий беспрепятственно при предъявлении служебных удостоверений и копии приказа Финансового управления о назначении контрольного мероприятия посещать помещения и территории, которые занимают объекты контроля в сфере бюджетных правоотношений, указанные в пункте 19 настоящих правил (далее - объекты контроля), и субъекты контроля в сфере закупок, указанные в пункте 79 настоящих правил (далее -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назначать (организовывать) проведение экспертиз, необходимых для проведения проверок, ревизий и обследований;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направлять объектам (субъектам) контроля акты, заключения, обязательные для исполнения представления об устранении бюджетных нарушений и о принятии мер по устранению их причин и условий и (или) предписания о принятии мер по возмещению причиненного муниципальному образованию ущерба, а также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случаях, предусмотренных законодательством Российской Федерации;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с исковыми заявлениями о возмещении ущерба, причиненного городскому округу Верхняя Пышма;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6)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 (при наделении должностных лиц данными полномочиями в соответствии с действующим законодательством).</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 Должностные лица, указанные в пункте 7 настоящих правил, обязаны:</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соблюдать требования нормативных правовых актов в установленной сфере деятельности;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проводить контрольные мероприятия в соответствии с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знакомить руководителя или уполномоченное должностное лицо объекта контроля (далее представитель объекта контроля) с копией приказа Финансового управления о проведении контрольного мероприятия, копией приказа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и заключениями);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 Должностные лица объектов контроля и субъектов контроля имеют право:</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присутствовать при проведении контрольных действий, проводимых в рамках выездных проверок, давать объяснения по вопросам, относящимся к теме и основным вопросам, подлежащим изучению в ходе проведения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обжаловать решения и действия (бездействие) Финансового управления и его должностных лиц в порядке, установленном нормативными правовыми актами Российской Федерации;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представлять в Финансовое управление возражения в письменной форме на акт, оформленный по результатам проверки (ревизии), в порядке, установленном настоящими правилами.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11. Должностные лица объектов контроля и субъектов контроля обязаны:</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выполнять законные требования должностных лиц, указанных в пункте 7 настоящих правил;</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2) представлять своевременно и в полном объеме должностным лицам, указанным в пункте 7 настоящих правил, по их запросам информацию, документы и материалы, необходимые для проведения контрольных мероприятий;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предоставлять должностным лицам, принимающим участие в проведении выездной проверки (ревизии), допуск в помещения и на территории, которые занимают объекты контроля и субъекты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З. Планирование контрольной деятельности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12. Планирование деятельности по контролю осуществляется с соблюдением следующих условий: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обеспечение равномерности нагрузки на специалистов отдела финансового контроля Финансового управления, принимающих участие в контрольных мероприятиях;</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13. Отбор контрольных мероприятий при формировании плана контрольных мероприятий осуществляется по установленной Финансовым управлением методике, утвержденной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Отбор контрольных мероприятий при формировании плана контрольных мероприятий осуществляется исходя из следующих критериев:</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существенность и значимость мероприятий, осуществляемых объектами (субъектами) контроля, в отношении которых предполагается проведение финансового контроля, и (или) направления и объемов бюджетных расходов;</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длительность периода, прошедшего с момента проведения контрольного мероприятия (в случае если указанный период превышает три года, данный критерий имеет наивысший приоритет);</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информация о наличии признаков нарушений, поступившая от главных распорядителей средств местного бюджета, а также выявленная по результатам анализа данных единой информационной системы в сфере закупок.</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14.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(одного) раза в год.</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15. Формирование плана контрольных мероприятий Финансового управления осуществляется с учетом информации о планируемых (проводимых) Счетной палатой городского округа Верхняя Пышма </w:t>
      </w:r>
      <w:r w:rsidRPr="00712ECB">
        <w:rPr>
          <w:rFonts w:ascii="Liberation Serif" w:eastAsia="Calibri" w:hAnsi="Liberation Serif"/>
          <w:sz w:val="28"/>
          <w:szCs w:val="22"/>
          <w:lang w:eastAsia="en-US"/>
        </w:rPr>
        <w:lastRenderedPageBreak/>
        <w:t>идентичных контрольных мероприятиях в целях исключения дублирования деятельности по контролю.</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В целях настоящих правил под идентичным контрольным мероприятием понимается контрольное мероприятие, в рамках которого Счетной палатой городского округа Верхняя Пышма проводятся (планируются к проведению) контрольные действия в отношении деятельности объекта (субъекта) контроля, которые могут быть проведены Финансовым управлением.</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16. План контрольных мероприятий утверждается Главой городского округа Верхняя Пышма ежегодно не позднее 30 декабря года, предшествующего очередному финансовому году.</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17. В план контрольных мероприятий могут вноситься изменения в случаях:</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поступления запросов (обращений) муниципального органа, организаций;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внесения дополнений и изменений в законодательные и иные нормативные правовые акты Российской Федерации;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выявления в ходе исполнения плана контрольных мероприятий и (или) подготовки контрольного мероприятия существенных обстоятельств, требующих изменения наименования объектов контроля, перечня объектов контроля (включения и (или) исключения и (или) уточнения, в том числе дополнительных объектов контроля), сроков проведения мероприятия, изменения проверяемого периода;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реорганизации, ликвидации, изменения организационно-правовой формы объектов контроля.</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Раздел 2. Осуществление деятельности по контролю в сфере бюджетных правоотношений</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4. Общие положения деятельности по контролю в сфере бюджетных правоотношений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18. Полномочиями Финансового управления по осуществлению внутреннего муниципального финансового контроля являются: </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договоров (соглашений) о предоставлении средств из местного бюджета, муниципальных контрактов;</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3) контроль за соблюдением условий договоров (соглашений), заключенных в целях исполнения договоров (соглашений) о предоставлении </w:t>
      </w:r>
      <w:r w:rsidRPr="00712ECB">
        <w:rPr>
          <w:rFonts w:ascii="Liberation Serif" w:eastAsia="Calibri" w:hAnsi="Liberation Serif"/>
          <w:sz w:val="28"/>
          <w:szCs w:val="22"/>
          <w:lang w:eastAsia="en-US"/>
        </w:rPr>
        <w:lastRenderedPageBreak/>
        <w:t>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12ECB" w:rsidRPr="00712ECB" w:rsidRDefault="00712ECB" w:rsidP="00712ECB">
      <w:pPr>
        <w:jc w:val="both"/>
        <w:rPr>
          <w:rFonts w:ascii="Liberation Serif" w:eastAsia="Calibri" w:hAnsi="Liberation Serif"/>
          <w:i/>
          <w:sz w:val="28"/>
          <w:szCs w:val="22"/>
          <w:lang w:eastAsia="en-US"/>
        </w:rPr>
      </w:pPr>
      <w:r w:rsidRPr="00712ECB">
        <w:rPr>
          <w:rFonts w:ascii="Liberation Serif" w:eastAsia="Calibri" w:hAnsi="Liberation Serif"/>
          <w:i/>
          <w:sz w:val="28"/>
          <w:szCs w:val="22"/>
          <w:lang w:eastAsia="en-US"/>
        </w:rPr>
        <w:t>(Подпункт 5 пункта 18 главы 4 вступает в силу с 1 января 2020 года).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19. Объектами контроля являются: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главные распорядители (распорядители, получатели)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муниципальные учреждения городского округа Верхняя Пышма;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муниципальные унитарные предприятия городского округа Верхняя Пышма;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хозяйственные товарищества и общества с участием городского округа Верхняя Пышма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юридические лица (за исключением муниципальных учреждений, муниципальных унитарных предприятий, хозяйственных товариществ и обществ с участием городского округа Верхняя Пышма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местного бюджета и (или) муниципальных контрактов, обеспеченные муниципальными гарантиями;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 и (или) муниципальных контрактов, которым в соответствии с федеральными законами открыты лицевые счета в Федеральном казначействе, финансовом органе муниципального образования.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20. Запросы о представлении информации, документов и материалов, предусмотренные настоящими правилами,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21. Срок представления информации, документов и материалов устанавливается в запросе, исчисляется с даты получения запроса и составляет не менее трех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22.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23. Все документы, составляемые должностными лицами Финансового управления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24. В рамках выездных или камеральных проверок могут проводиться встречные проверки в целях установления и (или) подтверждения фактов, связанных с деятельностью объекта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25.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26. Обследования могут проводиться в рамках камеральных и выездных проверок (ревизий) в соответствии с настоящими правилами. Срок проведения обследований в камеральные и выездные проверки (ревизий) не может превышать 20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27. Решение о проведении проверки (в том числе встречной), ревизии или обследования оформляется приказом Финансового управления.</w:t>
      </w: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5. Требования к проведению контрольных мероприятий в сфере бюджетных правоотношений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28. К процедурам исполнения контрольного мероприятия относятся назначение контрольного мероприятия, проведение контрольного мероприятия, приостановление (возобновление) контрольного мероприятия и реализация результатов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29. Контрольное мероприятие проводится на основании приказа Финансового управления о его назначении, в котором указываются: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наименование объекта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2) проверяемый период;</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тема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основание проведения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состав должностных лиц, уполномоченных на проведение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 срок проведения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 перечень основных вопросов, подлежащих изучению в ходе проведения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30. Решение о приостановлении проведения контрольного мероприятия принимается руководителем Финансового управления, на основании мотивированного обращения руководителя проверочной (ревизионной) группы в соответствии с настоящими правилами. На время приостановления проведения контрольного мероприятия срок проведения контрольных действий по месту нахождения объекта контроля прерывается, но не более чем на 6 месяцев.</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31. Решение о возобновлении проведения контрольного мероприятия осуществляется после устранения причин приостановления контрольного мероприятия в соответствии с настоящими правилами.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32. Решение о приостановлении (возобновлении) проведения контрольного мероприятия оформляется приказом Финансового управления, в котором указываются основания приостановления (возобновления) контрольного мероприятия. Копия приказа о приостановлении (возобновлении) проведения контрольного мероприятия направляется в адрес объекта контроля.</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6. Проведение выездной проверки (ревизии) в сфере бюджетных правоотношений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33. Проведение выездной проверки (ревизии) в сфере бюджетных правоотношений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 (ревизии).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34. Срок проведения контрольных действий по месту нахождения объекта контроля составляет не более 40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35. Срок проведения контрольных действий по месту нахождения объекта контроля может быть продлен начальником Финансового управления (лицом, его замещающем) на основании мотивированного обращения проверочной (ревизионной) на срок не более 20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36. 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(специалист отдела </w:t>
      </w:r>
      <w:r w:rsidRPr="00712ECB">
        <w:rPr>
          <w:rFonts w:ascii="Liberation Serif" w:eastAsia="Calibri" w:hAnsi="Liberation Serif"/>
          <w:sz w:val="28"/>
          <w:szCs w:val="22"/>
          <w:lang w:eastAsia="en-US"/>
        </w:rPr>
        <w:lastRenderedPageBreak/>
        <w:t>финансового контроля) составляет акт по форме, утверждаемой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37. 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Форма акта изъятия утверждается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38. Начальник Финансового управления (лицо, его замещающее), на основании мотивированного обращения руководителя проверочной (ревизионной) группы (специалиста отдела финансового контроля) 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может назначить проведение:</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обследования;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встречной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Лица и организации, в отношении которых проводится встречная проверка, обязаны предоставить по запросу (требованию) должностных лиц, входящих в состав проверочной (ревизионной) группы, документы и информацию, относящиеся к тематике выездной проверки (ревизии).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39. По результатам обследования оформляется заключение, которое прилагается к материалам выездной проверки (ревизии).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40.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деятельности объекта контроля оформляются соответствующими актами.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41. Проведение выездной проверки (ревизии) может быть приостановлено в соответствии с пунктами 30 и 32 настоящих правил, на основании мотивированного обращения руководителя контрольной группы (специалиста отдела финансового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на период проведения встречной проверки и (или) обследования;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2) при отсутствии бухгалтерского (бюджетного) учета у объекта контроля или нарушении объектом контроля правил ведения бухгалтерского </w:t>
      </w:r>
      <w:r w:rsidRPr="00712ECB">
        <w:rPr>
          <w:rFonts w:ascii="Liberation Serif" w:eastAsia="Calibri" w:hAnsi="Liberation Serif"/>
          <w:sz w:val="28"/>
          <w:szCs w:val="22"/>
          <w:lang w:eastAsia="en-US"/>
        </w:rPr>
        <w:lastRenderedPageBreak/>
        <w:t>(бюджетного)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на период организации и проведения экспертиз;</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на период исполнения запросов, направленных в компетентные государственные и муниципальные органы и иные организации;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в случае непредставления объектом контроля информации, документов и материалов и (или) представления неполного комплекта запрашиваемой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 при необходимости обследования имущества и (или) документов, находящихся не по месту нахождения объекта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 при наличии обстоятельств, которые делают невозможным дальнейшее проведение проверки (ревизии) по причинам, не зависящим от специалистов отдела финансового контроля, включая наступление обстоятельств непреодолимой силы.</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42. В течение 3 рабочих дней со дня принятия решения о приостановлении выездной проверки (ревизии) объект контроля письменно извещается о приостановлении проверки и причинах приостановления.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43. Решение о возобновлении проведения выездной проверки (ревизии) принимается в течение 3 рабочих дней со дня получения сведений об устранении причин приостановления выездной проверки (ревизии).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Объект контроля одновременно информируется о возобновлении выездной проверки (ревизии).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44. После окончания контрольных действий по месту нахождения объекта контроля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контрольных действий по месту нахождения объекта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45. По результатам выездной проверки (ревизии) оформляется акт, который должен быть подписан должностными лицами, проводившими проверку (ревизию), в течение 15 рабочих дней, исчисляемых со дня, следующего за днем подписания справки о завершении контрольных действий.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46.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47. 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48. 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приобщаются к материалам выездной проверки (ревизии).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49. Акт и иные материалы выездной проверки (ревизии) подлежат рассмотрению начальником Финансового управления (лицом, его замещающим) в течение 30 календарных дней со дня подписания акта должностными лицами, проводившему проверку (ревизию).</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50. По результатам рассмотрения акта и иных материалов выездной проверки (ревизии) начальник Финансового управления принимает решение:</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о направлении объекту контроля предписания и (или) представления;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об отсутствии оснований для направления предписания, представления;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Решение оформляется заключением по результатам рассмотрения акта выездной проверки (ревизии), которое утверждается начальником Финансового управления (лицом, его замещающим).</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7. Проведение камеральной проверки в сфере бюджетных правоотношений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51. Камеральная проверка проводится по месту нахождения Финансового управления на основании бюджетной (бухгалтерской) отчетности и иных документов, представленных по запросам Финансового управления, а также информации, документов и материалов, полученных в ходе встречных проверок.</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52. Камеральная проверка проводится должностными лицами, указанными в пункте 7 настоящих правил, в течение 30 рабочих дней со дня получения от объекта контроля документов и информации, представленных в соответствии с 51 настоящих правил.</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53. При проведении камеральной проверки в срок ее проведения не засчитываются периоды времени с даты отправки запроса Финансовым управлением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54. Начальник Финансового управления (лицо, его замещающее) на основании мотивированного обращения руководителя проверочной (ревизионной) группы может назначить проведение:</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обследования, по результатам которого оформляется заключение, которое прилагается к материалам камеральной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встречной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Лица и организации, в отношении которых проводится обследование или встречная проверка, обязаны предоставить по запросу (требованию) должностных лиц, входящих в состав проверочной (ревизионной) группы, документы и информацию, относящиеся к тематике камеральной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55. По результатам камеральной проверки оформляется акт, который подписывается должностными лицами, проводящими проверку, не позднее последнего дня срока проведения камеральной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56.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57.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по акту проверки приобщаются к материалам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58. Материалы камеральной проверки подлежат рассмотрению начальником Финансового управления (лицом, его замещающим) в течение 30 календарных дней с момента направления (вручения) акта.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59. По результатам рассмотрения акта и иных материалов камеральной проверки начальник Финансового управления (лицо, его замещающее) принимается решение:</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о направлении объекту контроля представления и (или) предписания;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об отсутствии оснований для направления представления, предписания;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о проведении внеплановой выездной проверки (ревизии).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Решение оформляется заключением по результатам рассмотрения акта камеральной проверки, которое утверждается начальником Финансового управления (лицом, его замещающим).</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8. Проведение обследования в сфере бюджетных правоотношений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60. При проведении обследования осуществляется анализ и оценка состояния сферы деятельности объекта контроля, определенной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61.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 в соответствии с главой 6 настоящих правил.</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62.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63. По результатам проведения обследования оформляется заключение, которое подписывается должностным лицом Финансового управления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настоящими правилами.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64. Заключение и иные материалы обследования подлежат рассмотрению начальником Финансового управления (лицом, его замещающим) в течение 30 календарных дней со дня подписания заключения.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65. По итогам рассмотрения заключения, подготовленного по результатам проведения обследования, начальник Финансового управления (лицо, его замещающее) может принять решение о необходимости проведения внеплановой выездной проверки (ревизии). Назначение внеплановой выездной проверки по указанному основанию оформляется приказом Финансового управления.</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9. Реализация результатов контрольных мероприятий в сфере бюджетных правоотношений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66. При осуществлении контроля, предусмотренного подпунктами 1 - 4 пункта 18 настоящих правил, Финансовое управление направляет:</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объекту контроля представление, содержащее информацию о выявленных бюджетных нарушениях, а также обязательные для исполнения требования об устранении бюджетного нарушения и о принятии мер по устранению его причин и условий или требования о принятии мер по устранению причин и условий бюджетного нарушения в случае невозможности его устранения, в установленные в представлении сроки или в течение 30 календарных дней со дня его получения, если срок не указан;</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объекту контроля предписание в случае невозможности устранения либо неустранения в установленный в представлении срок бюджетного нарушения, содержащее обязательные для исполнения в установленные в предписании сроки требования о принятии мер по возмещению причиненного ущерба городскому округу Верхняя Пышма.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67. Представления и предписания в течение 15 рабочих дней со дня утверждения заключения по результатам рассмотрения акта вручаются (направляются) представителю объекта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По решению Финансового управления срок исполнения представления, предписания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68. Отмена представлений и предписаний Финансового управления осуществляется в судебном и внесудебном порядке. Отмена представлений, </w:t>
      </w:r>
      <w:r w:rsidRPr="00712ECB">
        <w:rPr>
          <w:rFonts w:ascii="Liberation Serif" w:eastAsia="Calibri" w:hAnsi="Liberation Serif"/>
          <w:sz w:val="28"/>
          <w:szCs w:val="22"/>
          <w:lang w:eastAsia="en-US"/>
        </w:rPr>
        <w:lastRenderedPageBreak/>
        <w:t>предписаний во внесудебном порядке осуществляется начальником Финансового управления (лицом, его замещающим) по результатам рассмотрения жалоб на решения, действия (бездействие) должностных лиц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69. 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Финансовое управление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70. В случае неисполнения предписания о возмещении ущерба, причиненного городскому округу Верхняя Пышма нарушением бюджетного законодательства Российской Федерации и иных нормативных правовых актов, регулирующих бюджетные правоотношения, Финансовое управление действует в соответствии с нормативно-правовым актом, принятым органом местного самоуправления об определении муниципальных органов, уполномоченных на проведение претензионно-исковой работы по возмещению ущерба, причиненного городскому округу Верхняя Пышма.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71. В случае выявления обстоятельств и фактов, свидетельствующих о признаках нарушений, относящихся к компетенции другого муниципального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72. Формы и требования к содержанию представлений и предписаний, иных документов, предусмотренных настоящими правилами, устанавливаются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73. Информация о результатах проведенных контрольных мероприятий направляется Главе городского округа Верхняя Пышма.</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10. Требования к составлению и представлению отчетности о результатах контрольных мероприятий в сфере бюджетных правоотношений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74.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Финансовое управление ежеквартально составляет отчет о результатах проведенных контрольных мероприятий (далее - Отчет).</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Отчет подписывается начальником Финансового управления (лицом, его замещающим).</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75. В Отчете отражаются данные о результатах контрольных мероприятий (если иное не установлено нормативными правовыми актами):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1) количество фактически выполненных проверок, в том числе: количество плановых, внеплановых проверок и количество проверок, к которым были привлечены специалисты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объем проверенных средств;</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сведения о выявленных финансовых нарушениях;</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количество материалов, направленных в правоохранительные органы, и сумма предполагаемого ущерба по видам нарушений;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 количество поданных и (или) удовлетворенных жалоб (исков) на решения Финансового управления, а также на их действия (бездействие) в рамках осуществленной ими контрольной деятельности.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76. Отчет Финансового управления формируется с учетом данных, содержащихся в актах по результатам проведения контрольных мероприятий должностными лицами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77. Результаты проведения контрольных мероприятий размещается на официальном сайте городского округа Верхняя Пышма в информационно-телекоммуникационной сети «Интернет» (http.movp.ru), а также в единой информационной системе в сфере закупок в порядке, установленном законодательством Российской Федерации.</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Раздел З. Осуществление финансового контроля в сфере закупок</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11. Общие положения деятельности по контролю в сфере закупок</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78. Финансовое управление при осуществлении деятельности по контролю в сфере закупок осуществляет контроль за: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соблюдением правил нормирования в сфере закупок, предусмотренного статьей 19 Федерального закона о контрактной системе;</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определением и обоснованием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применением заказчиком мер ответственности и совершения иных действий в случае нарушения поставщиком (подрядчиком, исполнителем) условий контракта;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соответствием поставленного товара, выполненной работы (ее результата) или оказанной услуги условиям контракта;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6) соответствием использования поставленного товара, выполненной работы (ее результата) или оказанной услуги целям осуществления закупки.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79. Субъектами контроля являются: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 контрактной системе закупок товаров, работ, услуг для обеспечения нужд городского округа Верхняя Пышма.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80. Все документы, составляемые должностными лицами Финансового управления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81.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82.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83. Информация о проведении плановых и внеплановых проверок в сфере закупок, об их результатах и выданных предписаниях размещается в единой информационной системе в сфере закупок в реестре жалоб, плановых и внеплановых проверок, принятых по ним решениях и выданных предписаний в порядке, установленном постановлением Правительства Российской Федерации от 27.10.2015 № 1148 «О порядке ведения реестра жалоб, плановых и внеплановых проверок, принятых по ним решений и выданных предписаний».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Использование единой информационной системы, а также ведение документооборота в единой информационной системе осуществляется должностными лицами Финансового управления в соответствии с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84. Результаты проведения контрольных мероприятий в сфере закупок размещаются в единой информационной системе в сфере закупок в порядке, установленном законодательством Российской Федерации.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85. К процедурам осуществления контрольного мероприятия в сфере закупок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12. Назначение контрольных мероприятий в сфере закупок</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86. Контрольное мероприятие проводится на основании приказа Финансового управления о его назначении, в котором указываются: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субъект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2) место нахождения субъекта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место фактического осуществления деятельности субъекта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4) проверяемый период;</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основание проведения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6) тема контрольного мероприятия; </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7) фамилии, имена, отчества (последнее – при наличии) должностного лица Финансового управления (при проведении камеральной проверки одним должностным лицом), членов проверочной группы, руководителя проверочной группы Финансового управления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 срок проведения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9) перечень основных вопросов, подлежащих изучению в ходе проведения контрольного мероприятия. </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87. Изменение состава должностных лиц проверочной группы контрольного мероприятия или замена должностного лица (при проведении камеральной проверки одним должностным лицом) оформляется приказом Финансового управления.</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13. Проведение контрольных мероприятий в сфере закупок</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88. Камеральная проверка может проводиться одним должностным лицом или проверочной группой.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89. Выездная проверка проводится проверочной группой в составе не менее двух должностных лиц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90. Руководителем проверочной группы назначается должностное лицо, уполномоченное составлять протоколы об административных правонарушениях.</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В случае если камеральная проверка проводится одним должностным лицом, данное должностное лицо должно быть уполномочено, составлять протоколы об административных правонарушениях (после внесения изменений в соответствующее законодательство об административных правонарушениях).</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91. Камеральная проверка проводится по месту нахождения Финансового управления на основании документов и информации, представленных субъектом контроля по запросу Финансового управления, а также документов и информации, полученных в результате анализа данных единой информационной системы в сфере закупок.</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92. Срок проведения камеральной проверки не может превышать 20 рабочих дней со дня получения от субъекта контроля документов и информации по запросу.</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93. При проведении камеральной проверки проверочной группой либо должностным лицом Финансового управления (при проведении камеральной </w:t>
      </w:r>
      <w:r w:rsidRPr="00712ECB">
        <w:rPr>
          <w:rFonts w:ascii="Liberation Serif" w:eastAsia="Calibri" w:hAnsi="Liberation Serif"/>
          <w:sz w:val="28"/>
          <w:szCs w:val="22"/>
          <w:lang w:eastAsia="en-US"/>
        </w:rPr>
        <w:lastRenderedPageBreak/>
        <w:t>проверки одним должностным лицом) осуществляется проверка полноты документов и информации, представленных субъектом контроля по запросу Финансового управления. Полнота таких документов и информации проверяется в течение 3 рабочих дней со дня их получении от субъекта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94. В случае если по результатам проверки, проведенной в соответствии с пунктом 93 настоящих правил на предмет полноты представленных субъектом контроля документов и информации,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4 части первого пункта 101 настоящих правил со дня окончания проверки полноты представленных субъектом контроля документов и информации.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Одновременно с направлением копии приказа Финансового управления о приостановлении камеральной проверки, оформленного в соответствии с частью второго пункта 101 настоящих правил,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В случае непредставления субъектом контроля документов и информации по повторному запросу Финансового управления по истечении срока приостановления проверки проверка возобновляется в соответствии с подпунктом 3 пункта 102 настоящих правил.</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Факт непредставления субъектом контроля документов и информации фиксируется в акте, который оформляется по результатам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95. Выездная проверка проводится по месту нахождения и месту фактического осуществления деятельности субъекта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96. Срок проведения выездной проверки не может превышать 30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97. В ходе выездной проверки проводятся контрольные действия по документальному и фактическому изучению деятельности субъекта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98. Срок проведения выездной или камеральной проверки может быть продлен не более чем на 10 рабочих дней по решению начальника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Решение о продлении срока контрольного мероприятия принимается на основании мотивированного обращения руководителя проверочной группы либо должностного лица Финансового управления (при проведении камеральной проверки одним должностным лицом) и оформляется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99. В рамках выездной или камеральной проверки могут проводиться встречные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Решение о проведении встречной проверки принимается начальником Финансового управления на основании мотивированного обращения руководителя проверочной группы либо должностного лица Финансового управления (при проведении камеральной проверки одним должностным лицом) и оформляется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100. Встречная проверка проводится в порядке, установленном настоящими правилами для выездных и камеральных проверок в соответствии с пунктами 88−91, 95 и 97 настоящих правил.</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Срок проведения встречной проверки не может превышать 20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101. Проведение выездной или камеральной проверки по решению начальника Финансового управления (лица, его замещающего) приостанавливается на общий срок не более 30 рабочих дней в следующих случаях:</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на период проведения встречной проверки, но не более чем на 20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на период организации и проведения экспертиз, но не более чем на 20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4) на период, необходимый для представления субъектом контроля документов и информации по повторному запросу, направленному в </w:t>
      </w:r>
      <w:r w:rsidRPr="00712ECB">
        <w:rPr>
          <w:rFonts w:ascii="Liberation Serif" w:eastAsia="Calibri" w:hAnsi="Liberation Serif"/>
          <w:sz w:val="28"/>
          <w:szCs w:val="22"/>
          <w:lang w:eastAsia="en-US"/>
        </w:rPr>
        <w:lastRenderedPageBreak/>
        <w:t>соответствии с пунктом 94 настоящих правил, но не более чем на 10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5)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проверочной группы либо должностного лица Финансового управления (при проведении камеральной проверки одним должностным лицом), включая наступление обстоятельств непреодолимой силы.</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Решение о приостановлении выездной или камеральной проверки принимается начальником Финансового управления (лицом, его замещающим) на основании мотивированного обращения руководителя проверочной группы либо должностного лица Финансового управления (при проведении камеральной проверки одним должностным лицом) и оформляется приказом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102. Решение о возобновлении проведения выездной или камеральной проверки оформляется приказом Финансового управления и принимается в срок не более 2 рабочих дней: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после завершения проведения встречной проверки и (или) экспертизы согласно подпунктам 1 и 2 части первого пункта 101 настоящих правил;</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после устранения причин приостановления проведения проверки, указанных в подпунктах 3−5 части первого пункта 101 настоящих правил;</w:t>
      </w:r>
    </w:p>
    <w:p w:rsidR="00712ECB" w:rsidRPr="00712ECB" w:rsidRDefault="00712ECB" w:rsidP="00712ECB">
      <w:pPr>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после истечения срока приостановления проверки в соответствии с подпунктами 1−5 части первого пункта 101 настоящих правил.</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103.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приказом Финансового управления, в котором указываются основания продления срока проведения проверки, приостановления, возобновления проведения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Копия приказа Финансового управления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приказа Финансового управления.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104. В случае непредставления или несвоевременного представления документов и информации по запросу Финансового управления либо представления заведомо недостоверных документов и информации Финансовым управлением применяются меры ответственности в соответствии с законодательством Российской Федерации об административных правонарушениях.</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14. Оформление результатов контрольных мероприятий в сфере закупок</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lastRenderedPageBreak/>
        <w:t>105. Результаты встречной проверки оформляются актом, который подписывается должностным лицом (при проведении камеральной проверки одним должностным лицом) либо всеми членами проверочной группы в последний день проведения проверки и приобщается к материалам выездной или камеральной проверки соответственно.</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По результатам встречной проверки предписания субъекту контроля не выдаются.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106. По результатам выездной и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Финансового управления (при проведении камеральной проверки одним должностным лицом) либо всеми членами проверочной группы.</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107. К акту, оформленному по результатам контрольного мероприятия,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108. Акт, оформленный по результатам проверки, в срок не более 3 рабочих дней со дня его подписания должен быть вручен (направлен) представителю субъекта контроля.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109. Субъект контроля вправе представить письменные возражения на акт, оформленный по результатам контрольного мероприятия, в срок не более 5 рабочих дней со дня получения такого акта.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Письменные возражения субъекта контроля приобщаются к материалам контрольного мероприятия.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110.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начальником Финансового управления (лицом, его замещающим).</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111. По результатам рассмотрения акта выездной или камеральной проверки, возражения субъекта контроля (при их наличии) и иные материалы выездной или камеральной проверки, начальник Финансового управления (лицо, его замещающее) принимает решение:</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 о выдаче обязательного для исполнения предписания об устранении нарушений законодательства Российской Федерации и иных нормативных правовых актов о контрактной системе в сфере закупок в случаях, установленных Федеральным законом от 5 апреля 2013 года № 44-ФЗ;</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2) об отсутствии оснований для выдачи предписания;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3) о проведении внеплановой выездной проверки.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112. Решение оформляется в виде заключения и утверждается начальником Финансового управления (лицом, его замещающим) в срок не более 30 рабочих дней со дня подписания акта.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Одновременно с подписанием решения начальником Финансового управления (лицом, его замещающим) утверждается отчет о результатах </w:t>
      </w:r>
      <w:r w:rsidRPr="00712ECB">
        <w:rPr>
          <w:rFonts w:ascii="Liberation Serif" w:eastAsia="Calibri" w:hAnsi="Liberation Serif"/>
          <w:sz w:val="28"/>
          <w:szCs w:val="22"/>
          <w:lang w:eastAsia="en-US"/>
        </w:rPr>
        <w:lastRenderedPageBreak/>
        <w:t>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Отчет о результатах выездной или камеральной проверки подписывается руководителем проверочной группы либо должностным лицом Финансового управления (при проведении камеральной проверки одним должностным лицом) и приобщается к материалам проверки. Отчет о результатах выездной или камеральной проверки оформляется по форме в соответствии с Приложением № 1 к настоящим правилам.</w:t>
      </w:r>
    </w:p>
    <w:p w:rsidR="00712ECB" w:rsidRPr="00712ECB" w:rsidRDefault="00712ECB" w:rsidP="00712ECB">
      <w:pPr>
        <w:jc w:val="both"/>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b/>
          <w:sz w:val="28"/>
          <w:szCs w:val="22"/>
          <w:lang w:eastAsia="en-US"/>
        </w:rPr>
      </w:pPr>
      <w:r w:rsidRPr="00712ECB">
        <w:rPr>
          <w:rFonts w:ascii="Liberation Serif" w:eastAsia="Calibri" w:hAnsi="Liberation Serif"/>
          <w:b/>
          <w:sz w:val="28"/>
          <w:szCs w:val="22"/>
          <w:lang w:eastAsia="en-US"/>
        </w:rPr>
        <w:t>Глава 15. Реализация результатов контрольных мероприятий в сфере закупок</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113. Предписание направляется (вручается) представителю субъекта контроля в срок не более 5 рабочих дней со дня оформления решения о выдаче предписания, принятого в соответствии с подпунктом 1 части первого пункта 111 настоящих правил. </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114. Предписание должно содержать сроки его исполнения.</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115. Должностные лица, принимающие участие в контрольных мероприятиях, обязаны осуществлять контроль за выполнением субъектом контроля предписания. </w:t>
      </w:r>
    </w:p>
    <w:p w:rsidR="00712ECB" w:rsidRPr="00712ECB" w:rsidRDefault="00712ECB" w:rsidP="00712ECB">
      <w:pPr>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В случае неисполнения в установленный срок предписания к лицу, не исполнившему такое предписание, применяются меры ответственности в соответствии с действующим законодательством Российской Федерации.</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116. При выявлении в результате проверки фактов, содержащих признаки административного правонарушения, специалист, ответственный за проведение проверки, или комиссия готовит материалы в органы прокуратуры, исполнительный орган государственной власти Свердловской области, уполномоченные на осуществление контроля в сфере закупок для рассмотрения вопроса о возбуждении административного производства.</w:t>
      </w: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При выявлении в результате проверки факта совершения действия (бездействия), содержащего признаки состава преступления, специалист, ответственный за проведение проверки, или комиссия передает информацию о таком факте и (или) документы, подтверждающие такой факт, в правоохранительные органы.</w:t>
      </w:r>
    </w:p>
    <w:p w:rsidR="00712ECB" w:rsidRPr="00712ECB" w:rsidRDefault="00712ECB" w:rsidP="00712ECB">
      <w:pPr>
        <w:rPr>
          <w:rFonts w:ascii="Liberation Serif" w:eastAsia="Calibri" w:hAnsi="Liberation Serif"/>
          <w:sz w:val="28"/>
          <w:szCs w:val="22"/>
          <w:lang w:eastAsia="en-US"/>
        </w:rPr>
      </w:pPr>
    </w:p>
    <w:p w:rsidR="00712ECB" w:rsidRPr="00712ECB" w:rsidRDefault="00712ECB" w:rsidP="00712ECB">
      <w:pPr>
        <w:rPr>
          <w:rFonts w:ascii="Liberation Serif" w:eastAsia="Calibri" w:hAnsi="Liberation Serif"/>
          <w:sz w:val="28"/>
          <w:szCs w:val="22"/>
          <w:lang w:eastAsia="en-US"/>
        </w:rPr>
      </w:pPr>
    </w:p>
    <w:p w:rsidR="00712ECB" w:rsidRPr="00712ECB" w:rsidRDefault="00712ECB" w:rsidP="00712ECB">
      <w:pPr>
        <w:jc w:val="right"/>
        <w:rPr>
          <w:rFonts w:ascii="Liberation Serif" w:eastAsia="Calibri" w:hAnsi="Liberation Serif"/>
          <w:sz w:val="28"/>
          <w:szCs w:val="22"/>
          <w:lang w:eastAsia="en-US"/>
        </w:rPr>
      </w:pPr>
      <w:r w:rsidRPr="00712ECB">
        <w:rPr>
          <w:rFonts w:ascii="Liberation Serif" w:eastAsia="Calibri" w:hAnsi="Liberation Serif"/>
          <w:sz w:val="28"/>
          <w:szCs w:val="22"/>
          <w:lang w:eastAsia="en-US"/>
        </w:rPr>
        <w:br w:type="page"/>
      </w:r>
      <w:r w:rsidRPr="00712ECB">
        <w:rPr>
          <w:rFonts w:ascii="Liberation Serif" w:eastAsia="Calibri" w:hAnsi="Liberation Serif"/>
          <w:sz w:val="28"/>
          <w:szCs w:val="22"/>
          <w:lang w:eastAsia="en-US"/>
        </w:rPr>
        <w:lastRenderedPageBreak/>
        <w:t>Приложение № 1</w:t>
      </w:r>
    </w:p>
    <w:p w:rsidR="00712ECB" w:rsidRPr="00712ECB" w:rsidRDefault="00712ECB" w:rsidP="00712ECB">
      <w:pPr>
        <w:jc w:val="right"/>
        <w:rPr>
          <w:rFonts w:ascii="Liberation Serif" w:eastAsia="Calibri" w:hAnsi="Liberation Serif"/>
          <w:sz w:val="28"/>
          <w:szCs w:val="22"/>
          <w:lang w:eastAsia="en-US"/>
        </w:rPr>
      </w:pPr>
      <w:r w:rsidRPr="00712ECB">
        <w:rPr>
          <w:rFonts w:ascii="Liberation Serif" w:eastAsia="Calibri" w:hAnsi="Liberation Serif"/>
          <w:sz w:val="28"/>
          <w:szCs w:val="22"/>
          <w:lang w:eastAsia="en-US"/>
        </w:rPr>
        <w:t>к правилам</w:t>
      </w:r>
    </w:p>
    <w:p w:rsidR="00712ECB" w:rsidRPr="00712ECB" w:rsidRDefault="00712ECB" w:rsidP="00712ECB">
      <w:pPr>
        <w:jc w:val="right"/>
        <w:rPr>
          <w:rFonts w:ascii="Liberation Serif" w:eastAsia="Calibri" w:hAnsi="Liberation Serif"/>
          <w:sz w:val="28"/>
          <w:szCs w:val="22"/>
          <w:lang w:eastAsia="en-US"/>
        </w:rPr>
      </w:pPr>
    </w:p>
    <w:p w:rsidR="00712ECB" w:rsidRPr="00712ECB" w:rsidRDefault="00712ECB" w:rsidP="00712ECB">
      <w:pPr>
        <w:jc w:val="right"/>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                                               УТВЕРЖДАЮ</w:t>
      </w:r>
    </w:p>
    <w:p w:rsidR="00712ECB" w:rsidRPr="00712ECB" w:rsidRDefault="00712ECB" w:rsidP="00712ECB">
      <w:pPr>
        <w:jc w:val="right"/>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                                               Начальник Финансового</w:t>
      </w:r>
    </w:p>
    <w:p w:rsidR="00712ECB" w:rsidRPr="00712ECB" w:rsidRDefault="00712ECB" w:rsidP="00712ECB">
      <w:pPr>
        <w:jc w:val="right"/>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                                               управления администрации</w:t>
      </w:r>
    </w:p>
    <w:p w:rsidR="00712ECB" w:rsidRPr="00712ECB" w:rsidRDefault="00712ECB" w:rsidP="00712ECB">
      <w:pPr>
        <w:jc w:val="right"/>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                                               городского округа Верхняя Пышма</w:t>
      </w:r>
    </w:p>
    <w:p w:rsidR="00712ECB" w:rsidRPr="00712ECB" w:rsidRDefault="00712ECB" w:rsidP="00712ECB">
      <w:pPr>
        <w:jc w:val="right"/>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                                                _________________</w:t>
      </w:r>
    </w:p>
    <w:p w:rsidR="00712ECB" w:rsidRPr="00712ECB" w:rsidRDefault="00712ECB" w:rsidP="00712ECB">
      <w:pPr>
        <w:jc w:val="right"/>
        <w:rPr>
          <w:rFonts w:ascii="Liberation Serif" w:eastAsia="Calibri" w:hAnsi="Liberation Serif"/>
          <w:szCs w:val="22"/>
          <w:lang w:eastAsia="en-US"/>
        </w:rPr>
      </w:pPr>
      <w:r w:rsidRPr="00712ECB">
        <w:rPr>
          <w:rFonts w:ascii="Liberation Serif" w:eastAsia="Calibri" w:hAnsi="Liberation Serif"/>
          <w:szCs w:val="22"/>
          <w:lang w:eastAsia="en-US"/>
        </w:rPr>
        <w:t xml:space="preserve">                                                                                                                 (подпись)</w:t>
      </w:r>
    </w:p>
    <w:p w:rsidR="00712ECB" w:rsidRPr="00712ECB" w:rsidRDefault="00712ECB" w:rsidP="00712ECB">
      <w:pPr>
        <w:jc w:val="right"/>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                                               «____» ___________ 20__ года</w:t>
      </w:r>
    </w:p>
    <w:p w:rsidR="00712ECB" w:rsidRPr="00712ECB" w:rsidRDefault="00712ECB" w:rsidP="00712ECB">
      <w:pPr>
        <w:rPr>
          <w:rFonts w:ascii="Liberation Serif" w:eastAsia="Calibri" w:hAnsi="Liberation Serif"/>
          <w:sz w:val="28"/>
          <w:szCs w:val="22"/>
          <w:lang w:eastAsia="en-US"/>
        </w:rPr>
      </w:pPr>
      <w:r w:rsidRPr="00712ECB">
        <w:rPr>
          <w:rFonts w:ascii="Liberation Serif" w:eastAsia="Calibri" w:hAnsi="Liberation Serif"/>
          <w:sz w:val="28"/>
          <w:szCs w:val="22"/>
          <w:lang w:eastAsia="en-US"/>
        </w:rPr>
        <w:t xml:space="preserve">                                                      </w:t>
      </w:r>
    </w:p>
    <w:p w:rsidR="00712ECB" w:rsidRPr="00712ECB" w:rsidRDefault="00712ECB" w:rsidP="00712ECB">
      <w:pPr>
        <w:rPr>
          <w:rFonts w:ascii="Liberation Serif" w:eastAsia="Calibri" w:hAnsi="Liberation Serif"/>
          <w:sz w:val="28"/>
          <w:szCs w:val="22"/>
          <w:lang w:eastAsia="en-US"/>
        </w:rPr>
      </w:pPr>
    </w:p>
    <w:p w:rsidR="00712ECB" w:rsidRPr="00712ECB" w:rsidRDefault="00712ECB" w:rsidP="00712ECB">
      <w:pPr>
        <w:jc w:val="center"/>
        <w:rPr>
          <w:rFonts w:ascii="Liberation Serif" w:eastAsia="Calibri" w:hAnsi="Liberation Serif"/>
          <w:sz w:val="28"/>
          <w:szCs w:val="22"/>
          <w:lang w:eastAsia="en-US"/>
        </w:rPr>
      </w:pPr>
      <w:r w:rsidRPr="00712ECB">
        <w:rPr>
          <w:rFonts w:ascii="Liberation Serif" w:eastAsia="Calibri" w:hAnsi="Liberation Serif"/>
          <w:sz w:val="28"/>
          <w:szCs w:val="22"/>
          <w:lang w:eastAsia="en-US"/>
        </w:rPr>
        <w:t>Отчет</w:t>
      </w:r>
    </w:p>
    <w:p w:rsidR="00712ECB" w:rsidRPr="00712ECB" w:rsidRDefault="00712ECB" w:rsidP="00712ECB">
      <w:pPr>
        <w:jc w:val="center"/>
        <w:rPr>
          <w:rFonts w:ascii="Liberation Serif" w:eastAsia="Calibri" w:hAnsi="Liberation Serif"/>
          <w:sz w:val="28"/>
          <w:szCs w:val="22"/>
          <w:lang w:eastAsia="en-US"/>
        </w:rPr>
      </w:pPr>
      <w:r w:rsidRPr="00712ECB">
        <w:rPr>
          <w:rFonts w:ascii="Liberation Serif" w:eastAsia="Calibri" w:hAnsi="Liberation Serif"/>
          <w:sz w:val="28"/>
          <w:szCs w:val="22"/>
          <w:lang w:eastAsia="en-US"/>
        </w:rPr>
        <w:t>о результатах выездной/камеральной проверки</w:t>
      </w:r>
    </w:p>
    <w:p w:rsidR="00712ECB" w:rsidRPr="00712ECB" w:rsidRDefault="00712ECB" w:rsidP="00712ECB">
      <w:pPr>
        <w:jc w:val="center"/>
        <w:rPr>
          <w:rFonts w:ascii="Liberation Serif" w:eastAsia="Calibri" w:hAnsi="Liberation Serif"/>
          <w:sz w:val="28"/>
          <w:szCs w:val="22"/>
          <w:lang w:eastAsia="en-US"/>
        </w:rPr>
      </w:pPr>
      <w:r w:rsidRPr="00712ECB">
        <w:rPr>
          <w:rFonts w:ascii="Liberation Serif" w:eastAsia="Calibri" w:hAnsi="Liberation Serif"/>
          <w:sz w:val="28"/>
          <w:szCs w:val="22"/>
          <w:lang w:eastAsia="en-US"/>
        </w:rPr>
        <w:t>(выбрать нужное)</w:t>
      </w:r>
    </w:p>
    <w:p w:rsidR="00712ECB" w:rsidRPr="00712ECB" w:rsidRDefault="00712ECB" w:rsidP="00712ECB">
      <w:pPr>
        <w:rPr>
          <w:rFonts w:ascii="Liberation Serif" w:eastAsia="Calibri" w:hAnsi="Liberation Serif"/>
          <w:sz w:val="28"/>
          <w:szCs w:val="22"/>
          <w:lang w:eastAsia="en-US"/>
        </w:rPr>
      </w:pPr>
    </w:p>
    <w:p w:rsidR="00712ECB" w:rsidRPr="00712ECB" w:rsidRDefault="00712ECB" w:rsidP="00712ECB">
      <w:pPr>
        <w:ind w:firstLine="708"/>
        <w:jc w:val="both"/>
        <w:rPr>
          <w:rFonts w:ascii="Liberation Serif" w:eastAsia="Calibri" w:hAnsi="Liberation Serif"/>
          <w:sz w:val="28"/>
          <w:szCs w:val="22"/>
          <w:lang w:eastAsia="en-US"/>
        </w:rPr>
      </w:pPr>
      <w:r w:rsidRPr="00712ECB">
        <w:rPr>
          <w:rFonts w:ascii="Liberation Serif" w:eastAsia="Calibri" w:hAnsi="Liberation Serif"/>
          <w:sz w:val="28"/>
          <w:szCs w:val="22"/>
          <w:lang w:eastAsia="en-US"/>
        </w:rPr>
        <w:t>Результатом выездной/камеральной (выбрать нужное) проверки, отраженным в Акте выездной/камеральной (выбрать нужное) проверки от «____» _________ 20__ года № _____, проведенной с «___» ________ 20__ года по «___» _________ 20__ года в __________________________________, ИНН ______________, находящегося по адресу: ________________________, проверяемый период: ____________, являются следующие нарушения законодательства о контрактной системе в сфере закупок товаров, работ, услуг для обеспечения нужд городского округа Верхняя Пышма и подтвержденные после рассмотрения возражений субъекта контроля (при их наличии):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528"/>
        <w:gridCol w:w="3191"/>
      </w:tblGrid>
      <w:tr w:rsidR="00712ECB" w:rsidRPr="00712ECB" w:rsidTr="00866F56">
        <w:trPr>
          <w:trHeight w:val="1703"/>
        </w:trPr>
        <w:tc>
          <w:tcPr>
            <w:tcW w:w="817" w:type="dxa"/>
            <w:tcBorders>
              <w:top w:val="single" w:sz="4" w:space="0" w:color="000000"/>
              <w:left w:val="single" w:sz="4" w:space="0" w:color="000000"/>
              <w:bottom w:val="single" w:sz="4" w:space="0" w:color="000000"/>
              <w:right w:val="single" w:sz="4" w:space="0" w:color="000000"/>
            </w:tcBorders>
            <w:hideMark/>
          </w:tcPr>
          <w:p w:rsidR="00712ECB" w:rsidRPr="00712ECB" w:rsidRDefault="00712ECB" w:rsidP="00712ECB">
            <w:pPr>
              <w:jc w:val="center"/>
              <w:rPr>
                <w:rFonts w:ascii="Liberation Serif" w:eastAsia="Calibri" w:hAnsi="Liberation Serif"/>
                <w:color w:val="000000"/>
                <w:szCs w:val="22"/>
                <w:lang w:eastAsia="en-US"/>
              </w:rPr>
            </w:pPr>
            <w:r w:rsidRPr="00712ECB">
              <w:rPr>
                <w:rFonts w:ascii="Liberation Serif" w:eastAsia="Calibri" w:hAnsi="Liberation Serif"/>
                <w:szCs w:val="22"/>
                <w:lang w:eastAsia="en-US"/>
              </w:rPr>
              <w:t>№ п/п</w:t>
            </w:r>
          </w:p>
        </w:tc>
        <w:tc>
          <w:tcPr>
            <w:tcW w:w="5528" w:type="dxa"/>
            <w:tcBorders>
              <w:top w:val="single" w:sz="4" w:space="0" w:color="000000"/>
              <w:left w:val="single" w:sz="4" w:space="0" w:color="000000"/>
              <w:bottom w:val="single" w:sz="4" w:space="0" w:color="000000"/>
              <w:right w:val="single" w:sz="4" w:space="0" w:color="000000"/>
            </w:tcBorders>
            <w:hideMark/>
          </w:tcPr>
          <w:p w:rsidR="00712ECB" w:rsidRPr="00712ECB" w:rsidRDefault="00712ECB" w:rsidP="00712ECB">
            <w:pPr>
              <w:jc w:val="center"/>
              <w:rPr>
                <w:rFonts w:ascii="Liberation Serif" w:eastAsia="Calibri" w:hAnsi="Liberation Serif"/>
                <w:color w:val="000000"/>
                <w:szCs w:val="22"/>
                <w:lang w:eastAsia="en-US"/>
              </w:rPr>
            </w:pPr>
            <w:r w:rsidRPr="00712ECB">
              <w:rPr>
                <w:rFonts w:ascii="Liberation Serif" w:eastAsia="Calibri" w:hAnsi="Liberation Serif"/>
                <w:szCs w:val="22"/>
                <w:lang w:eastAsia="en-US"/>
              </w:rPr>
              <w:t>Наименование нарушения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3191" w:type="dxa"/>
            <w:tcBorders>
              <w:top w:val="single" w:sz="4" w:space="0" w:color="000000"/>
              <w:left w:val="single" w:sz="4" w:space="0" w:color="000000"/>
              <w:bottom w:val="single" w:sz="4" w:space="0" w:color="000000"/>
              <w:right w:val="single" w:sz="4" w:space="0" w:color="000000"/>
            </w:tcBorders>
            <w:hideMark/>
          </w:tcPr>
          <w:p w:rsidR="00712ECB" w:rsidRPr="00712ECB" w:rsidRDefault="00712ECB" w:rsidP="00712ECB">
            <w:pPr>
              <w:jc w:val="center"/>
              <w:rPr>
                <w:rFonts w:ascii="Liberation Serif" w:eastAsia="Calibri" w:hAnsi="Liberation Serif"/>
                <w:color w:val="000000"/>
                <w:szCs w:val="22"/>
                <w:lang w:eastAsia="en-US"/>
              </w:rPr>
            </w:pPr>
            <w:r w:rsidRPr="00712ECB">
              <w:rPr>
                <w:rFonts w:ascii="Liberation Serif" w:eastAsia="Calibri" w:hAnsi="Liberation Serif"/>
                <w:szCs w:val="22"/>
                <w:lang w:eastAsia="en-US"/>
              </w:rPr>
              <w:t>Пункт, часть, статья нарушения законодательства о контрактной системе в сфере закупок товаров, работ, услуг</w:t>
            </w:r>
          </w:p>
        </w:tc>
      </w:tr>
      <w:tr w:rsidR="00712ECB" w:rsidRPr="00712ECB" w:rsidTr="00866F56">
        <w:tc>
          <w:tcPr>
            <w:tcW w:w="817" w:type="dxa"/>
            <w:tcBorders>
              <w:top w:val="single" w:sz="4" w:space="0" w:color="000000"/>
              <w:left w:val="single" w:sz="4" w:space="0" w:color="000000"/>
              <w:bottom w:val="single" w:sz="4" w:space="0" w:color="000000"/>
              <w:right w:val="single" w:sz="4" w:space="0" w:color="000000"/>
            </w:tcBorders>
          </w:tcPr>
          <w:p w:rsidR="00712ECB" w:rsidRPr="00712ECB" w:rsidRDefault="00712ECB" w:rsidP="00712ECB">
            <w:pPr>
              <w:jc w:val="both"/>
              <w:rPr>
                <w:rFonts w:ascii="Liberation Serif" w:eastAsia="Calibri" w:hAnsi="Liberation Serif"/>
                <w:color w:val="000000"/>
                <w:sz w:val="28"/>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712ECB" w:rsidRPr="00712ECB" w:rsidRDefault="00712ECB" w:rsidP="00712ECB">
            <w:pPr>
              <w:jc w:val="both"/>
              <w:rPr>
                <w:rFonts w:ascii="Liberation Serif" w:eastAsia="Calibri" w:hAnsi="Liberation Serif"/>
                <w:color w:val="000000"/>
                <w:sz w:val="28"/>
                <w:szCs w:val="22"/>
                <w:lang w:eastAsia="en-US"/>
              </w:rPr>
            </w:pPr>
          </w:p>
        </w:tc>
        <w:tc>
          <w:tcPr>
            <w:tcW w:w="3191" w:type="dxa"/>
            <w:tcBorders>
              <w:top w:val="single" w:sz="4" w:space="0" w:color="000000"/>
              <w:left w:val="single" w:sz="4" w:space="0" w:color="000000"/>
              <w:bottom w:val="single" w:sz="4" w:space="0" w:color="000000"/>
              <w:right w:val="single" w:sz="4" w:space="0" w:color="000000"/>
            </w:tcBorders>
          </w:tcPr>
          <w:p w:rsidR="00712ECB" w:rsidRPr="00712ECB" w:rsidRDefault="00712ECB" w:rsidP="00712ECB">
            <w:pPr>
              <w:jc w:val="both"/>
              <w:rPr>
                <w:rFonts w:ascii="Liberation Serif" w:eastAsia="Calibri" w:hAnsi="Liberation Serif"/>
                <w:color w:val="000000"/>
                <w:sz w:val="28"/>
                <w:szCs w:val="22"/>
                <w:lang w:eastAsia="en-US"/>
              </w:rPr>
            </w:pPr>
          </w:p>
        </w:tc>
      </w:tr>
      <w:tr w:rsidR="00712ECB" w:rsidRPr="00712ECB" w:rsidTr="00866F56">
        <w:tc>
          <w:tcPr>
            <w:tcW w:w="817" w:type="dxa"/>
            <w:tcBorders>
              <w:top w:val="single" w:sz="4" w:space="0" w:color="000000"/>
              <w:left w:val="single" w:sz="4" w:space="0" w:color="000000"/>
              <w:bottom w:val="single" w:sz="4" w:space="0" w:color="000000"/>
              <w:right w:val="single" w:sz="4" w:space="0" w:color="000000"/>
            </w:tcBorders>
          </w:tcPr>
          <w:p w:rsidR="00712ECB" w:rsidRPr="00712ECB" w:rsidRDefault="00712ECB" w:rsidP="00712ECB">
            <w:pPr>
              <w:jc w:val="both"/>
              <w:rPr>
                <w:rFonts w:ascii="Liberation Serif" w:eastAsia="Calibri" w:hAnsi="Liberation Serif"/>
                <w:color w:val="000000"/>
                <w:sz w:val="28"/>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712ECB" w:rsidRPr="00712ECB" w:rsidRDefault="00712ECB" w:rsidP="00712ECB">
            <w:pPr>
              <w:jc w:val="both"/>
              <w:rPr>
                <w:rFonts w:ascii="Liberation Serif" w:eastAsia="Calibri" w:hAnsi="Liberation Serif"/>
                <w:color w:val="000000"/>
                <w:sz w:val="28"/>
                <w:szCs w:val="22"/>
                <w:lang w:eastAsia="en-US"/>
              </w:rPr>
            </w:pPr>
          </w:p>
        </w:tc>
        <w:tc>
          <w:tcPr>
            <w:tcW w:w="3191" w:type="dxa"/>
            <w:tcBorders>
              <w:top w:val="single" w:sz="4" w:space="0" w:color="000000"/>
              <w:left w:val="single" w:sz="4" w:space="0" w:color="000000"/>
              <w:bottom w:val="single" w:sz="4" w:space="0" w:color="000000"/>
              <w:right w:val="single" w:sz="4" w:space="0" w:color="000000"/>
            </w:tcBorders>
          </w:tcPr>
          <w:p w:rsidR="00712ECB" w:rsidRPr="00712ECB" w:rsidRDefault="00712ECB" w:rsidP="00712ECB">
            <w:pPr>
              <w:jc w:val="both"/>
              <w:rPr>
                <w:rFonts w:ascii="Liberation Serif" w:eastAsia="Calibri" w:hAnsi="Liberation Serif"/>
                <w:color w:val="000000"/>
                <w:sz w:val="28"/>
                <w:szCs w:val="22"/>
                <w:lang w:eastAsia="en-US"/>
              </w:rPr>
            </w:pPr>
          </w:p>
        </w:tc>
      </w:tr>
    </w:tbl>
    <w:p w:rsidR="00712ECB" w:rsidRPr="00712ECB" w:rsidRDefault="00712ECB" w:rsidP="00712ECB">
      <w:pPr>
        <w:ind w:firstLine="708"/>
        <w:jc w:val="both"/>
        <w:rPr>
          <w:rFonts w:ascii="Liberation Serif" w:eastAsia="Calibri" w:hAnsi="Liberation Serif"/>
          <w:color w:val="000000"/>
          <w:sz w:val="28"/>
          <w:szCs w:val="20"/>
          <w:lang w:eastAsia="en-US"/>
        </w:rPr>
      </w:pPr>
    </w:p>
    <w:p w:rsidR="00712ECB" w:rsidRPr="00712ECB" w:rsidRDefault="00712ECB" w:rsidP="00712ECB">
      <w:pPr>
        <w:rPr>
          <w:rFonts w:ascii="Liberation Serif" w:eastAsia="Calibri" w:hAnsi="Liberation Serif"/>
          <w:sz w:val="28"/>
          <w:szCs w:val="22"/>
          <w:lang w:eastAsia="en-US"/>
        </w:rPr>
      </w:pPr>
    </w:p>
    <w:p w:rsidR="00712ECB" w:rsidRPr="00712ECB" w:rsidRDefault="00712ECB" w:rsidP="00712ECB">
      <w:pPr>
        <w:rPr>
          <w:rFonts w:ascii="Liberation Serif" w:eastAsia="Calibri" w:hAnsi="Liberation Serif"/>
          <w:sz w:val="28"/>
          <w:szCs w:val="22"/>
          <w:lang w:eastAsia="en-US"/>
        </w:rPr>
      </w:pPr>
      <w:r w:rsidRPr="00712ECB">
        <w:rPr>
          <w:rFonts w:ascii="Liberation Serif" w:eastAsia="Calibri" w:hAnsi="Liberation Serif"/>
          <w:sz w:val="28"/>
          <w:szCs w:val="22"/>
          <w:lang w:eastAsia="en-US"/>
        </w:rPr>
        <w:t>Проверку провел</w:t>
      </w:r>
    </w:p>
    <w:p w:rsidR="00712ECB" w:rsidRPr="00712ECB" w:rsidRDefault="00712ECB" w:rsidP="00712ECB">
      <w:pPr>
        <w:rPr>
          <w:rFonts w:ascii="Liberation Serif" w:eastAsia="Calibri" w:hAnsi="Liberation Serif"/>
          <w:sz w:val="28"/>
          <w:szCs w:val="22"/>
          <w:lang w:eastAsia="en-US"/>
        </w:rPr>
      </w:pPr>
      <w:r w:rsidRPr="00712ECB">
        <w:rPr>
          <w:rFonts w:ascii="Liberation Serif" w:eastAsia="Calibri" w:hAnsi="Liberation Serif"/>
          <w:sz w:val="28"/>
          <w:szCs w:val="22"/>
          <w:lang w:eastAsia="en-US"/>
        </w:rPr>
        <w:t>_______________________       _______________     _________________</w:t>
      </w:r>
    </w:p>
    <w:p w:rsidR="00712ECB" w:rsidRPr="00712ECB" w:rsidRDefault="00712ECB" w:rsidP="00712ECB">
      <w:pPr>
        <w:rPr>
          <w:rFonts w:ascii="Liberation Serif" w:eastAsia="Calibri" w:hAnsi="Liberation Serif"/>
          <w:szCs w:val="22"/>
          <w:lang w:eastAsia="en-US"/>
        </w:rPr>
      </w:pPr>
      <w:r w:rsidRPr="00712ECB">
        <w:rPr>
          <w:rFonts w:ascii="Liberation Serif" w:eastAsia="Calibri" w:hAnsi="Liberation Serif"/>
          <w:sz w:val="28"/>
          <w:szCs w:val="22"/>
          <w:lang w:eastAsia="en-US"/>
        </w:rPr>
        <w:t xml:space="preserve">               </w:t>
      </w:r>
      <w:r w:rsidRPr="00712ECB">
        <w:rPr>
          <w:rFonts w:ascii="Liberation Serif" w:eastAsia="Calibri" w:hAnsi="Liberation Serif"/>
          <w:szCs w:val="22"/>
          <w:lang w:eastAsia="en-US"/>
        </w:rPr>
        <w:t xml:space="preserve"> должность                                       подпись                               ФИО</w:t>
      </w:r>
    </w:p>
    <w:p w:rsidR="00712ECB" w:rsidRPr="00712ECB" w:rsidRDefault="00712ECB" w:rsidP="00712ECB">
      <w:pPr>
        <w:rPr>
          <w:rFonts w:ascii="Liberation Serif" w:hAnsi="Liberation Serif"/>
          <w:sz w:val="28"/>
          <w:szCs w:val="28"/>
        </w:rPr>
      </w:pPr>
    </w:p>
    <w:p w:rsidR="00712ECB" w:rsidRDefault="00712ECB">
      <w:bookmarkStart w:id="0" w:name="_GoBack"/>
      <w:bookmarkEnd w:id="0"/>
    </w:p>
    <w:sectPr w:rsidR="00712EC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CA8" w:rsidRDefault="00D20CA8" w:rsidP="00185EBF">
      <w:r>
        <w:separator/>
      </w:r>
    </w:p>
  </w:endnote>
  <w:endnote w:type="continuationSeparator" w:id="0">
    <w:p w:rsidR="00D20CA8" w:rsidRDefault="00D20CA8" w:rsidP="0018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CA8" w:rsidRDefault="00D20CA8" w:rsidP="00185EBF">
      <w:r>
        <w:separator/>
      </w:r>
    </w:p>
  </w:footnote>
  <w:footnote w:type="continuationSeparator" w:id="0">
    <w:p w:rsidR="00D20CA8" w:rsidRDefault="00D20CA8" w:rsidP="00185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BF" w:rsidRDefault="00185EBF">
    <w:pPr>
      <w:pStyle w:val="a3"/>
    </w:pPr>
  </w:p>
  <w:p w:rsidR="00185EBF" w:rsidRDefault="00185E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C7C29"/>
    <w:multiLevelType w:val="multilevel"/>
    <w:tmpl w:val="29F01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BF"/>
    <w:rsid w:val="00185EBF"/>
    <w:rsid w:val="00712ECB"/>
    <w:rsid w:val="009E6F61"/>
    <w:rsid w:val="00D20CA8"/>
    <w:rsid w:val="00DE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E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EBF"/>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185EBF"/>
  </w:style>
  <w:style w:type="paragraph" w:styleId="a5">
    <w:name w:val="footer"/>
    <w:basedOn w:val="a"/>
    <w:link w:val="a6"/>
    <w:uiPriority w:val="99"/>
    <w:unhideWhenUsed/>
    <w:rsid w:val="00185EBF"/>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185EBF"/>
  </w:style>
  <w:style w:type="paragraph" w:styleId="a7">
    <w:name w:val="Balloon Text"/>
    <w:basedOn w:val="a"/>
    <w:link w:val="a8"/>
    <w:uiPriority w:val="99"/>
    <w:semiHidden/>
    <w:unhideWhenUsed/>
    <w:rsid w:val="00185EBF"/>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185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E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EBF"/>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185EBF"/>
  </w:style>
  <w:style w:type="paragraph" w:styleId="a5">
    <w:name w:val="footer"/>
    <w:basedOn w:val="a"/>
    <w:link w:val="a6"/>
    <w:uiPriority w:val="99"/>
    <w:unhideWhenUsed/>
    <w:rsid w:val="00185EBF"/>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185EBF"/>
  </w:style>
  <w:style w:type="paragraph" w:styleId="a7">
    <w:name w:val="Balloon Text"/>
    <w:basedOn w:val="a"/>
    <w:link w:val="a8"/>
    <w:uiPriority w:val="99"/>
    <w:semiHidden/>
    <w:unhideWhenUsed/>
    <w:rsid w:val="00185EBF"/>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185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8764</Words>
  <Characters>49957</Characters>
  <Application>Microsoft Office Word</Application>
  <DocSecurity>0</DocSecurity>
  <Lines>416</Lines>
  <Paragraphs>117</Paragraphs>
  <ScaleCrop>false</ScaleCrop>
  <Company/>
  <LinksUpToDate>false</LinksUpToDate>
  <CharactersWithSpaces>58604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2019-12-06T03:20:00Z</dcterms:created>
  <dcterms:modified xsi:type="dcterms:W3CDTF">2019-12-06T03:21:00Z</dcterms:modified>
</cp:coreProperties>
</file>