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95E5C" w:rsidRPr="003D178F" w:rsidTr="00A43FFE">
        <w:trPr>
          <w:trHeight w:val="524"/>
        </w:trPr>
        <w:tc>
          <w:tcPr>
            <w:tcW w:w="9460" w:type="dxa"/>
            <w:gridSpan w:val="5"/>
          </w:tcPr>
          <w:p w:rsidR="00495E5C" w:rsidRPr="003D178F" w:rsidRDefault="00495E5C" w:rsidP="00A43F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95E5C" w:rsidRPr="003D178F" w:rsidRDefault="00495E5C" w:rsidP="00A43F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95E5C" w:rsidRPr="003D178F" w:rsidRDefault="00495E5C" w:rsidP="00A43FF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495E5C" w:rsidRPr="003D178F" w:rsidRDefault="00495E5C" w:rsidP="00A43FF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7619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77B6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95E5C" w:rsidRPr="003D178F" w:rsidTr="00A43FFE">
        <w:trPr>
          <w:trHeight w:val="524"/>
        </w:trPr>
        <w:tc>
          <w:tcPr>
            <w:tcW w:w="284" w:type="dxa"/>
            <w:vAlign w:val="bottom"/>
          </w:tcPr>
          <w:p w:rsidR="00495E5C" w:rsidRPr="003D178F" w:rsidRDefault="00495E5C" w:rsidP="00A43FF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95E5C" w:rsidRPr="003D178F" w:rsidRDefault="00495E5C" w:rsidP="00A43F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19.01.2024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495E5C" w:rsidRPr="003D178F" w:rsidRDefault="00495E5C" w:rsidP="00A43F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95E5C" w:rsidRPr="003D178F" w:rsidRDefault="00495E5C" w:rsidP="00A43F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6341" w:type="dxa"/>
            <w:vAlign w:val="bottom"/>
          </w:tcPr>
          <w:p w:rsidR="00495E5C" w:rsidRPr="003D178F" w:rsidRDefault="00495E5C" w:rsidP="00A43F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95E5C" w:rsidRPr="003D178F" w:rsidTr="00A43FFE">
        <w:trPr>
          <w:trHeight w:val="130"/>
        </w:trPr>
        <w:tc>
          <w:tcPr>
            <w:tcW w:w="9460" w:type="dxa"/>
            <w:gridSpan w:val="5"/>
          </w:tcPr>
          <w:p w:rsidR="00495E5C" w:rsidRPr="003D178F" w:rsidRDefault="00495E5C" w:rsidP="00A43FF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95E5C" w:rsidRPr="003D178F" w:rsidTr="00A43FFE">
        <w:tc>
          <w:tcPr>
            <w:tcW w:w="9460" w:type="dxa"/>
            <w:gridSpan w:val="5"/>
          </w:tcPr>
          <w:p w:rsidR="00495E5C" w:rsidRPr="003D178F" w:rsidRDefault="00495E5C" w:rsidP="00A43FF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95E5C" w:rsidRPr="003D178F" w:rsidRDefault="00495E5C" w:rsidP="00A43FF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95E5C" w:rsidRPr="003D178F" w:rsidRDefault="00495E5C" w:rsidP="00A43FF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95E5C" w:rsidRPr="003D178F" w:rsidTr="00A43FFE">
        <w:tc>
          <w:tcPr>
            <w:tcW w:w="9460" w:type="dxa"/>
            <w:gridSpan w:val="5"/>
          </w:tcPr>
          <w:p w:rsidR="00495E5C" w:rsidRPr="003D178F" w:rsidRDefault="00495E5C" w:rsidP="00A43FF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план мероприятий по снижению количества объектов незавершенного строительства</w:t>
            </w:r>
          </w:p>
        </w:tc>
      </w:tr>
      <w:tr w:rsidR="00495E5C" w:rsidRPr="003D178F" w:rsidTr="00A43FFE">
        <w:tc>
          <w:tcPr>
            <w:tcW w:w="9460" w:type="dxa"/>
            <w:gridSpan w:val="5"/>
          </w:tcPr>
          <w:p w:rsidR="00495E5C" w:rsidRPr="003D178F" w:rsidRDefault="00495E5C" w:rsidP="00A43FF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95E5C" w:rsidRPr="003D178F" w:rsidRDefault="00495E5C" w:rsidP="00A43FF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95E5C" w:rsidRDefault="00495E5C" w:rsidP="00495E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реализации пункта 18 Порядка принятия управленческого решения, внесения в него изменений в отношении незавершенных объектов капитального строительства, включенных в региональный реестр незавершенных объектов капитального строительства, утвержденного постановлением Правительства Свердловской области от 01.12.2022 № 825-ПП «О порядке принятия управленческого решения, внесения в него изменений в отношении незавершенных объектов капитального строительства, включенных в региональный реестр незавершенных объектов капитального строительства»:</w:t>
      </w:r>
    </w:p>
    <w:p w:rsidR="00495E5C" w:rsidRDefault="00495E5C" w:rsidP="00495E5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план мероприятий по снижению количества объектов незавершенного строительства, </w:t>
      </w:r>
      <w:r w:rsidRPr="00E92B19">
        <w:rPr>
          <w:rFonts w:ascii="Liberation Serif" w:hAnsi="Liberation Serif" w:cs="Liberation Serif"/>
          <w:bCs/>
          <w:sz w:val="28"/>
          <w:szCs w:val="28"/>
        </w:rPr>
        <w:t>строительство, реконструкция которых осуществлялись полностью или частично за счет средств бюджетов бюджетно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й системы Российской Федерации </w:t>
      </w:r>
      <w:r w:rsidRPr="00E92B19">
        <w:rPr>
          <w:rFonts w:ascii="Liberation Serif" w:hAnsi="Liberation Serif" w:cs="Liberation Serif"/>
          <w:bCs/>
          <w:sz w:val="28"/>
          <w:szCs w:val="28"/>
        </w:rPr>
        <w:t>и не завершены</w:t>
      </w:r>
      <w:r w:rsidRPr="00E92B19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отношении муниципального казенного учреждения «Управление капитального строительства городского округа Верхняя Пышма», утвержденный распоряжением администрации городского округа Верхняя Пышма от 14.11.2023 № 852, изложив в новой редакции (прилагается).</w:t>
      </w:r>
    </w:p>
    <w:p w:rsidR="00495E5C" w:rsidRPr="0086294F" w:rsidRDefault="00495E5C" w:rsidP="00495E5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7012F">
        <w:rPr>
          <w:rFonts w:ascii="Liberation Serif" w:hAnsi="Liberation Serif"/>
          <w:sz w:val="28"/>
          <w:szCs w:val="28"/>
          <w:shd w:val="clear" w:color="auto" w:fill="FDFDFD"/>
        </w:rPr>
        <w:t>Опубликовать настоящее распоряжение на официальном интернет-портале правовой информации городского округа Верхняя Пышма (</w:t>
      </w:r>
      <w:r w:rsidRPr="0017012F">
        <w:rPr>
          <w:rFonts w:ascii="Liberation Serif" w:hAnsi="Liberation Serif"/>
          <w:sz w:val="28"/>
          <w:szCs w:val="28"/>
          <w:shd w:val="clear" w:color="auto" w:fill="FDFDFD"/>
          <w:lang w:val="en-US"/>
        </w:rPr>
        <w:t>www</w:t>
      </w:r>
      <w:r w:rsidRPr="0017012F">
        <w:rPr>
          <w:rFonts w:ascii="Liberation Serif" w:hAnsi="Liberation Serif"/>
          <w:sz w:val="28"/>
          <w:szCs w:val="28"/>
          <w:shd w:val="clear" w:color="auto" w:fill="FDFDFD"/>
        </w:rPr>
        <w:t>.верхняяпышма-право.рф), разместить на официальном сайте городского округа Верхняя Пышма (</w:t>
      </w:r>
      <w:r w:rsidRPr="00430CDA">
        <w:rPr>
          <w:rFonts w:ascii="Liberation Serif" w:hAnsi="Liberation Serif"/>
          <w:sz w:val="28"/>
          <w:szCs w:val="28"/>
          <w:shd w:val="clear" w:color="auto" w:fill="FDFDFD"/>
          <w:lang w:val="en-US"/>
        </w:rPr>
        <w:t>www</w:t>
      </w:r>
      <w:r w:rsidRPr="00430CDA">
        <w:rPr>
          <w:rFonts w:ascii="Liberation Serif" w:hAnsi="Liberation Serif"/>
          <w:sz w:val="28"/>
          <w:szCs w:val="28"/>
          <w:shd w:val="clear" w:color="auto" w:fill="FDFDFD"/>
        </w:rPr>
        <w:t>.</w:t>
      </w:r>
      <w:r w:rsidRPr="00430CDA">
        <w:rPr>
          <w:rFonts w:ascii="Liberation Serif" w:hAnsi="Liberation Serif"/>
          <w:sz w:val="28"/>
          <w:szCs w:val="28"/>
          <w:shd w:val="clear" w:color="auto" w:fill="FDFDFD"/>
          <w:lang w:val="en-US"/>
        </w:rPr>
        <w:t>movp</w:t>
      </w:r>
      <w:r w:rsidRPr="00430CDA">
        <w:rPr>
          <w:rFonts w:ascii="Liberation Serif" w:hAnsi="Liberation Serif"/>
          <w:sz w:val="28"/>
          <w:szCs w:val="28"/>
          <w:shd w:val="clear" w:color="auto" w:fill="FDFDFD"/>
        </w:rPr>
        <w:t>.</w:t>
      </w:r>
      <w:r w:rsidRPr="00430CDA">
        <w:rPr>
          <w:rFonts w:ascii="Liberation Serif" w:hAnsi="Liberation Serif"/>
          <w:sz w:val="28"/>
          <w:szCs w:val="28"/>
          <w:shd w:val="clear" w:color="auto" w:fill="FDFDFD"/>
          <w:lang w:val="en-US"/>
        </w:rPr>
        <w:t>ru</w:t>
      </w:r>
      <w:r w:rsidRPr="002C080A">
        <w:rPr>
          <w:rFonts w:ascii="Liberation Serif" w:hAnsi="Liberation Serif"/>
          <w:sz w:val="28"/>
          <w:szCs w:val="28"/>
          <w:shd w:val="clear" w:color="auto" w:fill="FDFDFD"/>
        </w:rPr>
        <w:t>).</w:t>
      </w:r>
    </w:p>
    <w:p w:rsidR="00495E5C" w:rsidRPr="0017012F" w:rsidRDefault="00495E5C" w:rsidP="00495E5C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495E5C" w:rsidRDefault="00495E5C" w:rsidP="00495E5C">
      <w:pPr>
        <w:widowControl w:val="0"/>
        <w:jc w:val="both"/>
        <w:rPr>
          <w:rFonts w:ascii="Liberation Serif" w:hAnsi="Liberation Serif"/>
          <w:sz w:val="28"/>
          <w:szCs w:val="28"/>
          <w:shd w:val="clear" w:color="auto" w:fill="FDFDFD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95E5C" w:rsidRPr="003D178F" w:rsidTr="00A43FFE">
        <w:tc>
          <w:tcPr>
            <w:tcW w:w="6237" w:type="dxa"/>
            <w:vAlign w:val="bottom"/>
          </w:tcPr>
          <w:p w:rsidR="00495E5C" w:rsidRPr="003D178F" w:rsidRDefault="00495E5C" w:rsidP="00A43FFE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95E5C" w:rsidRPr="003D178F" w:rsidRDefault="00495E5C" w:rsidP="00A43FF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95E5C" w:rsidRPr="003D178F" w:rsidRDefault="00495E5C" w:rsidP="00495E5C">
      <w:pPr>
        <w:pStyle w:val="ConsNormal"/>
        <w:widowControl/>
        <w:ind w:firstLine="0"/>
        <w:rPr>
          <w:rFonts w:ascii="Liberation Serif" w:hAnsi="Liberation Serif"/>
        </w:rPr>
      </w:pPr>
    </w:p>
    <w:p w:rsidR="0077298E" w:rsidRDefault="0077298E"/>
    <w:sectPr w:rsidR="0077298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495E5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Вр-541753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495E5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Вр-541753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748064677" w:edGrp="everyone"/>
  <w:p w:rsidR="00AF0248" w:rsidRDefault="00495E5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48064677"/>
  <w:p w:rsidR="00810AAA" w:rsidRPr="00810AAA" w:rsidRDefault="00495E5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495E5C" w:rsidP="00810AAA">
    <w:pPr>
      <w:pStyle w:val="a3"/>
      <w:jc w:val="center"/>
    </w:pPr>
    <w:permStart w:id="1661038067" w:edGrp="everyone"/>
    <w:permEnd w:id="166103806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406FB"/>
    <w:multiLevelType w:val="hybridMultilevel"/>
    <w:tmpl w:val="6FA4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05"/>
    <w:rsid w:val="00495E5C"/>
    <w:rsid w:val="0077298E"/>
    <w:rsid w:val="00C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1C022-AA7C-41D1-9CB9-5DC6D345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5E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5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95E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5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95E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2024-01-19T12:16:00Z</dcterms:created>
  <dcterms:modified xsi:type="dcterms:W3CDTF">2024-01-19T12:17:00Z</dcterms:modified>
</cp:coreProperties>
</file>