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4E2EF9" w:rsidTr="004E2EF9">
        <w:trPr>
          <w:trHeight w:val="524"/>
        </w:trPr>
        <w:tc>
          <w:tcPr>
            <w:tcW w:w="9460" w:type="dxa"/>
            <w:gridSpan w:val="5"/>
            <w:hideMark/>
          </w:tcPr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E2EF9" w:rsidRDefault="004E2E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E2EF9" w:rsidRDefault="004E2EF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01ABA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E2EF9" w:rsidTr="004E2EF9">
        <w:trPr>
          <w:trHeight w:val="524"/>
        </w:trPr>
        <w:tc>
          <w:tcPr>
            <w:tcW w:w="284" w:type="dxa"/>
            <w:vAlign w:val="bottom"/>
            <w:hideMark/>
          </w:tcPr>
          <w:p w:rsidR="004E2EF9" w:rsidRDefault="004E2EF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29.12.2023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1606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E2EF9" w:rsidRDefault="004E2EF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E2EF9" w:rsidTr="004E2EF9">
        <w:trPr>
          <w:trHeight w:val="130"/>
        </w:trPr>
        <w:tc>
          <w:tcPr>
            <w:tcW w:w="9460" w:type="dxa"/>
            <w:gridSpan w:val="5"/>
          </w:tcPr>
          <w:p w:rsidR="004E2EF9" w:rsidRDefault="004E2EF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E2EF9" w:rsidTr="004E2EF9">
        <w:tc>
          <w:tcPr>
            <w:tcW w:w="9460" w:type="dxa"/>
            <w:gridSpan w:val="5"/>
          </w:tcPr>
          <w:p w:rsidR="004E2EF9" w:rsidRDefault="004E2EF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E2EF9" w:rsidRDefault="004E2E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E2EF9" w:rsidRDefault="004E2EF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E2EF9" w:rsidTr="004E2EF9">
        <w:tc>
          <w:tcPr>
            <w:tcW w:w="9460" w:type="dxa"/>
            <w:gridSpan w:val="5"/>
            <w:hideMark/>
          </w:tcPr>
          <w:p w:rsidR="004E2EF9" w:rsidRDefault="004E2EF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4E2EF9" w:rsidTr="004E2EF9">
        <w:tc>
          <w:tcPr>
            <w:tcW w:w="9460" w:type="dxa"/>
            <w:gridSpan w:val="5"/>
          </w:tcPr>
          <w:p w:rsidR="004E2EF9" w:rsidRDefault="004E2E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E2EF9" w:rsidRDefault="004E2EF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E2EF9" w:rsidRDefault="004E2EF9" w:rsidP="004E2EF9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21.12.2023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>6/1 «О внесении изменений в Решение Думы городского округа Верхняя Пышма от 22.12.2022 № 56/1 «О бюджете городского округа Верхняя Пышма на  2023 год и плановый период 2024 и 2025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 Верхняя Пышма от 28.12.2020 № 1083, руководствуясь подпунктом 1.1 пункта 1 статьи 28 Устава городского округа Верхняя Пышма, администрация городского округа Верхняя Пышма</w:t>
      </w:r>
    </w:p>
    <w:p w:rsidR="004E2EF9" w:rsidRDefault="004E2EF9" w:rsidP="004E2EF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E2EF9" w:rsidRDefault="004E2EF9" w:rsidP="004E2EF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 (в редакции от 11.12.2023 № 1470) (далее – Программа), следующие изменения:</w:t>
      </w: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4E2EF9" w:rsidTr="004E2EF9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CharacterStyle5"/>
                <w:rFonts w:ascii="Liberation Serif" w:eastAsia="Calibri" w:hAnsi="Liberation Serif"/>
                <w:lang w:eastAsia="en-US"/>
              </w:rPr>
              <w:t xml:space="preserve">797 726,92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руб.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29 195,0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70 641,2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33 848,1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142 407,7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2022 год – 216 023,8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267 493,95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19 223,769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них: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областной бюджет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366 506,30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3 068,0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30 000,0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13 990,0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113 747,0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71 679,2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134 022,10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1 053,0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1 053,0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2024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2025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2026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2027 год – 0,0 тыс. рублей 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местный бюджет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387 922,91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 том числе: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2018 год – 26 127,0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2019 год – 40 641,2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18 805,1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2021 год – 28 660,7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2022 год – 106 044,2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2023 год – 129 527,54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2024 год – 19 223,769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2025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2026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6 297,80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  <w:lang w:eastAsia="en-US"/>
              </w:rPr>
              <w:t>внебюджетные источники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42 244,7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в том числе: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2018 год - 0,0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2019 год – 0,0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2020 год – 0,0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2021 год – 0,0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2022 год – 38 300,4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2023 год – 3 944,31 тыс. рублей,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2024 год – 0,00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2025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  <w:rPr>
                <w:rStyle w:val="CharacterStyle11"/>
                <w:rFonts w:ascii="Liberation Serif" w:hAnsi="Liberation Serif"/>
                <w:lang w:eastAsia="en-US"/>
              </w:rPr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2026 год – 0,0 тыс. рублей</w:t>
            </w:r>
          </w:p>
          <w:p w:rsidR="004E2EF9" w:rsidRDefault="004E2EF9">
            <w:pPr>
              <w:widowControl w:val="0"/>
              <w:spacing w:line="254" w:lineRule="auto"/>
              <w:jc w:val="both"/>
            </w:pPr>
            <w:r>
              <w:rPr>
                <w:rStyle w:val="CharacterStyle11"/>
                <w:rFonts w:ascii="Liberation Serif" w:hAnsi="Liberation Serif"/>
                <w:lang w:eastAsia="en-US"/>
              </w:rPr>
              <w:t>2027 год – 0,0 тыс. рублей</w:t>
            </w:r>
          </w:p>
        </w:tc>
      </w:tr>
    </w:tbl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2 к Программе изложить в новой редакции (прилагается);</w:t>
      </w: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E2EF9" w:rsidRDefault="004E2EF9" w:rsidP="004E2EF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E2EF9" w:rsidTr="004E2EF9">
        <w:tc>
          <w:tcPr>
            <w:tcW w:w="6237" w:type="dxa"/>
            <w:vAlign w:val="bottom"/>
            <w:hideMark/>
          </w:tcPr>
          <w:p w:rsidR="004E2EF9" w:rsidRDefault="004E2EF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E2EF9" w:rsidRDefault="004E2EF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E2EF9" w:rsidRDefault="004E2EF9" w:rsidP="004E2EF9">
      <w:pPr>
        <w:pStyle w:val="ConsNormal"/>
        <w:widowControl/>
        <w:ind w:firstLine="0"/>
        <w:rPr>
          <w:rFonts w:ascii="Liberation Serif" w:hAnsi="Liberation Serif"/>
        </w:rPr>
      </w:pPr>
    </w:p>
    <w:p w:rsidR="00712043" w:rsidRDefault="00712043"/>
    <w:sectPr w:rsidR="0071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B1"/>
    <w:rsid w:val="00147FB1"/>
    <w:rsid w:val="004E2EF9"/>
    <w:rsid w:val="0071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D7E42-4433-44F9-84F8-1D71DEAC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2EF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4E2E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4E2EF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4E2EF9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4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2024-01-22T03:22:00Z</dcterms:created>
  <dcterms:modified xsi:type="dcterms:W3CDTF">2024-01-22T03:22:00Z</dcterms:modified>
</cp:coreProperties>
</file>