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9"/>
        <w:gridCol w:w="425"/>
        <w:gridCol w:w="559"/>
        <w:gridCol w:w="6160"/>
      </w:tblGrid>
      <w:tr w:rsidR="00FB2864" w:rsidRPr="0013051B" w:rsidTr="00FB2864">
        <w:tc>
          <w:tcPr>
            <w:tcW w:w="9237" w:type="dxa"/>
            <w:gridSpan w:val="5"/>
          </w:tcPr>
          <w:p w:rsidR="00FB2864" w:rsidRPr="0013051B" w:rsidRDefault="00FB2864" w:rsidP="0051681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FB2864" w:rsidRPr="0013051B" w:rsidTr="00FB2864">
        <w:trPr>
          <w:trHeight w:val="524"/>
        </w:trPr>
        <w:tc>
          <w:tcPr>
            <w:tcW w:w="9237" w:type="dxa"/>
            <w:gridSpan w:val="5"/>
          </w:tcPr>
          <w:p w:rsidR="00FB2864" w:rsidRPr="0013051B" w:rsidRDefault="00FB2864" w:rsidP="005168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B2864" w:rsidRPr="0013051B" w:rsidRDefault="00FB2864" w:rsidP="005168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B2864" w:rsidRPr="0013051B" w:rsidRDefault="00FB2864" w:rsidP="005168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B2864" w:rsidRPr="0013051B" w:rsidRDefault="00FB2864" w:rsidP="005168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B4BC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30D7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2864" w:rsidRPr="0013051B" w:rsidTr="00FB2864">
        <w:trPr>
          <w:trHeight w:val="524"/>
        </w:trPr>
        <w:tc>
          <w:tcPr>
            <w:tcW w:w="284" w:type="dxa"/>
            <w:vAlign w:val="bottom"/>
          </w:tcPr>
          <w:p w:rsidR="00FB2864" w:rsidRPr="0013051B" w:rsidRDefault="00FB2864" w:rsidP="005168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FB2864" w:rsidRPr="00FB2864" w:rsidRDefault="00FB2864" w:rsidP="00FB28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B2864" w:rsidRPr="0013051B" w:rsidRDefault="00FB2864" w:rsidP="005168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FB2864" w:rsidRPr="0013051B" w:rsidRDefault="00FB2864" w:rsidP="005168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60" w:type="dxa"/>
            <w:vAlign w:val="bottom"/>
          </w:tcPr>
          <w:p w:rsidR="00FB2864" w:rsidRPr="0013051B" w:rsidRDefault="00FB2864" w:rsidP="005168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B2864" w:rsidRPr="0013051B" w:rsidTr="00FB2864">
        <w:trPr>
          <w:trHeight w:val="130"/>
        </w:trPr>
        <w:tc>
          <w:tcPr>
            <w:tcW w:w="9237" w:type="dxa"/>
            <w:gridSpan w:val="5"/>
          </w:tcPr>
          <w:p w:rsidR="00FB2864" w:rsidRPr="0013051B" w:rsidRDefault="00FB2864" w:rsidP="005168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B2864" w:rsidRPr="0013051B" w:rsidTr="00FB2864">
        <w:tc>
          <w:tcPr>
            <w:tcW w:w="9237" w:type="dxa"/>
            <w:gridSpan w:val="5"/>
          </w:tcPr>
          <w:p w:rsidR="00FB2864" w:rsidRPr="0013051B" w:rsidRDefault="00FB2864" w:rsidP="005168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B2864" w:rsidRPr="0013051B" w:rsidRDefault="00FB2864" w:rsidP="005168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B2864" w:rsidRPr="0013051B" w:rsidRDefault="00FB2864" w:rsidP="005168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B2864" w:rsidRPr="0013051B" w:rsidTr="00FB2864">
        <w:tc>
          <w:tcPr>
            <w:tcW w:w="9237" w:type="dxa"/>
            <w:gridSpan w:val="5"/>
          </w:tcPr>
          <w:p w:rsidR="00FB2864" w:rsidRPr="0013051B" w:rsidRDefault="00FB2864" w:rsidP="005168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FB2864" w:rsidRPr="0013051B" w:rsidTr="00FB2864">
        <w:tc>
          <w:tcPr>
            <w:tcW w:w="9237" w:type="dxa"/>
            <w:gridSpan w:val="5"/>
          </w:tcPr>
          <w:p w:rsidR="00FB2864" w:rsidRPr="0013051B" w:rsidRDefault="00FB2864" w:rsidP="005168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B2864" w:rsidRPr="0013051B" w:rsidRDefault="00FB2864" w:rsidP="005168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D423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0D423C">
        <w:rPr>
          <w:rFonts w:ascii="Liberation Serif" w:hAnsi="Liberation Serif"/>
          <w:sz w:val="28"/>
          <w:szCs w:val="28"/>
        </w:rPr>
        <w:t>Российской Федерации, руководствуясь стать</w:t>
      </w:r>
      <w:r>
        <w:rPr>
          <w:rFonts w:ascii="Liberation Serif" w:hAnsi="Liberation Serif"/>
          <w:sz w:val="28"/>
          <w:szCs w:val="28"/>
        </w:rPr>
        <w:t xml:space="preserve">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</w:t>
      </w:r>
      <w:r w:rsidRPr="000D423C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0D423C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0D423C"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 w:rsidRPr="000D423C">
        <w:rPr>
          <w:rFonts w:ascii="Liberation Serif" w:eastAsia="Calibri" w:hAnsi="Liberation Serif" w:cs="Liberation Serif"/>
          <w:sz w:val="28"/>
          <w:szCs w:val="28"/>
        </w:rPr>
        <w:t>«</w:t>
      </w:r>
      <w:r w:rsidRPr="000D423C">
        <w:rPr>
          <w:rFonts w:ascii="Liberation Serif" w:eastAsia="Calibri" w:hAnsi="Liberation Serif"/>
          <w:sz w:val="28"/>
          <w:szCs w:val="28"/>
        </w:rPr>
        <w:t xml:space="preserve">О бюджете городского округа Верхняя Пышма на 2023 </w:t>
      </w:r>
      <w:r w:rsidRPr="004E53DD">
        <w:rPr>
          <w:rFonts w:ascii="Liberation Serif" w:eastAsia="Calibri" w:hAnsi="Liberation Serif" w:cs="Liberation Serif"/>
          <w:sz w:val="28"/>
          <w:szCs w:val="28"/>
        </w:rPr>
        <w:t>год и плановый период 2024 и 2025 годов» (в редакции от 21.12.2023 № 6/1),</w:t>
      </w:r>
      <w:r w:rsidRPr="004E53DD">
        <w:rPr>
          <w:rFonts w:ascii="Liberation Serif" w:hAnsi="Liberation Serif" w:cs="Liberation Serif"/>
          <w:sz w:val="28"/>
          <w:szCs w:val="28"/>
        </w:rPr>
        <w:t xml:space="preserve"> приказом Финансового управления Администрации городского округа Верхняя Пышма от 29.12.2023 № 85,</w:t>
      </w:r>
      <w:r>
        <w:rPr>
          <w:sz w:val="28"/>
          <w:szCs w:val="28"/>
        </w:rPr>
        <w:t xml:space="preserve"> </w:t>
      </w:r>
      <w:r w:rsidRPr="000D423C">
        <w:rPr>
          <w:rFonts w:ascii="Liberation Serif" w:hAnsi="Liberation Serif"/>
          <w:sz w:val="28"/>
          <w:szCs w:val="28"/>
        </w:rPr>
        <w:t>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FB2864" w:rsidRPr="0013051B" w:rsidRDefault="00FB2864" w:rsidP="00FB286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423C">
        <w:rPr>
          <w:rFonts w:ascii="Liberation Serif" w:hAnsi="Liberation Serif" w:cs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23.11.2023 № 1413), следующие изменения:</w:t>
      </w:r>
    </w:p>
    <w:p w:rsidR="00FB2864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423C">
        <w:rPr>
          <w:rFonts w:ascii="Liberation Serif" w:hAnsi="Liberation Serif" w:cs="Liberation Serif"/>
          <w:sz w:val="28"/>
          <w:szCs w:val="28"/>
        </w:rPr>
        <w:t>1) раздел 6 паспорта Программы изложить в следующей редакции:</w:t>
      </w:r>
    </w:p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FB2864" w:rsidRPr="000D423C" w:rsidTr="0051681E">
        <w:trPr>
          <w:trHeight w:val="411"/>
        </w:trPr>
        <w:tc>
          <w:tcPr>
            <w:tcW w:w="425" w:type="dxa"/>
          </w:tcPr>
          <w:p w:rsidR="00FB2864" w:rsidRPr="000D423C" w:rsidRDefault="00FB2864" w:rsidP="0051681E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B2864" w:rsidRPr="000D423C" w:rsidRDefault="00FB2864" w:rsidP="0051681E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380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092,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8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2023 год – 678 150,0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372 080,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0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347 708,9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20 620,5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3 355 301,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371 602,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1</w:t>
            </w: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FB2864" w:rsidRPr="000D423C" w:rsidRDefault="00FB2864" w:rsidP="0051681E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0D423C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B2864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423C">
        <w:rPr>
          <w:rFonts w:ascii="Liberation Serif" w:hAnsi="Liberation Serif" w:cs="Liberation Serif"/>
          <w:sz w:val="28"/>
          <w:szCs w:val="28"/>
        </w:rPr>
        <w:t xml:space="preserve">2) </w:t>
      </w:r>
      <w:r w:rsidRPr="000D423C"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3) в приложении № 1 «Положение о центре поддержки малого и среднего предпринимательства» к Порядку и условиям оказания имущественной </w:t>
      </w:r>
      <w:r w:rsidRPr="00241E9B">
        <w:rPr>
          <w:rFonts w:ascii="Liberation Serif" w:hAnsi="Liberation Serif" w:cs="Liberation Serif"/>
          <w:sz w:val="28"/>
          <w:szCs w:val="28"/>
        </w:rPr>
        <w:t xml:space="preserve">поддержки организации, образующей инфраструктуру поддержки субъектов малого и среднего предпринимательства на территории городского округа Верхняя Пышма (Приложение № 5 к Программе)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241E9B">
        <w:rPr>
          <w:rFonts w:ascii="Liberation Serif" w:hAnsi="Liberation Serif" w:cs="Liberation Serif"/>
          <w:sz w:val="28"/>
          <w:szCs w:val="28"/>
        </w:rPr>
        <w:t>абзаце 2 пункта 4.1 раздела 4 заменить число «205,0 кв. м.» на «205,2 кв. м.», число «102,20 кв. м.» на «175,78 кв. м.», число «8» на «10»; в Таблице № 1 в пункте 3 слова «Объем налоговых поступлений в местный бюджет от размещенных в бизнес-инкубаторе субъектов малого и среднего предпринимательства» заменить словами «</w:t>
      </w:r>
      <w:r w:rsidRPr="00241E9B">
        <w:rPr>
          <w:rFonts w:ascii="Liberation Serif" w:hAnsi="Liberation Serif"/>
          <w:sz w:val="28"/>
          <w:szCs w:val="28"/>
        </w:rPr>
        <w:t>Объем налоговых поступлений в местный бюджет от размещенных в Центре поддержки малого и среднего предпринимательства СМП</w:t>
      </w:r>
      <w:r w:rsidRPr="00241E9B">
        <w:rPr>
          <w:rFonts w:ascii="Liberation Serif" w:hAnsi="Liberation Serif" w:cs="Liberation Serif"/>
          <w:sz w:val="28"/>
          <w:szCs w:val="28"/>
        </w:rPr>
        <w:t>».</w:t>
      </w:r>
    </w:p>
    <w:p w:rsidR="00FB2864" w:rsidRPr="000D423C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D423C"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D423C">
        <w:rPr>
          <w:rFonts w:ascii="Liberation Serif" w:hAnsi="Liberation Serif" w:cs="Liberation Serif"/>
          <w:color w:val="000000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0D423C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0D423C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0D423C"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 w:rsidRPr="000D423C"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 w:rsidRPr="00FB2864">
        <w:rPr>
          <w:rFonts w:ascii="Liberation Serif" w:hAnsi="Liberation Serif" w:cs="Liberation Serif"/>
          <w:sz w:val="28"/>
          <w:szCs w:val="28"/>
        </w:rPr>
        <w:t>https://movp.ru</w:t>
      </w:r>
      <w:r w:rsidRPr="000D423C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FB2864" w:rsidRDefault="00FB2864" w:rsidP="00FB2864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</w:p>
    <w:p w:rsidR="00FB2864" w:rsidRPr="0013051B" w:rsidRDefault="00FB2864" w:rsidP="00FB28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B2864" w:rsidRPr="0013051B" w:rsidTr="0051681E">
        <w:tc>
          <w:tcPr>
            <w:tcW w:w="6237" w:type="dxa"/>
            <w:vAlign w:val="bottom"/>
          </w:tcPr>
          <w:p w:rsidR="00FB2864" w:rsidRPr="0013051B" w:rsidRDefault="00FB2864" w:rsidP="005168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B2864" w:rsidRPr="0013051B" w:rsidRDefault="00FB2864" w:rsidP="005168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F29CB" w:rsidRDefault="00DF29CB">
      <w:bookmarkStart w:id="0" w:name="_GoBack"/>
      <w:bookmarkEnd w:id="0"/>
    </w:p>
    <w:sectPr w:rsidR="00DF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4"/>
    <w:rsid w:val="00DF29CB"/>
    <w:rsid w:val="00EE0D64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AB57B-9521-438A-97DE-50D04577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2024-01-23T12:35:00Z</dcterms:created>
  <dcterms:modified xsi:type="dcterms:W3CDTF">2024-01-23T12:36:00Z</dcterms:modified>
</cp:coreProperties>
</file>