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059C6" w:rsidTr="00A059C6">
        <w:trPr>
          <w:trHeight w:val="524"/>
        </w:trPr>
        <w:tc>
          <w:tcPr>
            <w:tcW w:w="9460" w:type="dxa"/>
            <w:gridSpan w:val="5"/>
            <w:hideMark/>
          </w:tcPr>
          <w:p w:rsidR="00A059C6" w:rsidRDefault="00A059C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059C6" w:rsidRDefault="00A059C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059C6" w:rsidRDefault="00A059C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059C6" w:rsidRDefault="00A059C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00E4F"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059C6" w:rsidTr="00A059C6">
        <w:trPr>
          <w:trHeight w:val="524"/>
        </w:trPr>
        <w:tc>
          <w:tcPr>
            <w:tcW w:w="284" w:type="dxa"/>
            <w:vAlign w:val="bottom"/>
            <w:hideMark/>
          </w:tcPr>
          <w:p w:rsidR="00A059C6" w:rsidRDefault="00A059C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059C6" w:rsidRDefault="00A059C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A059C6" w:rsidRDefault="00A059C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059C6" w:rsidRDefault="00A059C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059C6" w:rsidRDefault="00A059C6">
            <w:pPr>
              <w:tabs>
                <w:tab w:val="left" w:leader="underscore" w:pos="9639"/>
              </w:tabs>
              <w:jc w:val="center"/>
              <w:rPr>
                <w:rFonts w:ascii="Liberation Serif" w:hAnsi="Liberation Serif"/>
                <w:b/>
                <w:szCs w:val="28"/>
              </w:rPr>
            </w:pPr>
          </w:p>
        </w:tc>
      </w:tr>
      <w:tr w:rsidR="00A059C6" w:rsidTr="00A059C6">
        <w:trPr>
          <w:trHeight w:val="130"/>
        </w:trPr>
        <w:tc>
          <w:tcPr>
            <w:tcW w:w="9460" w:type="dxa"/>
            <w:gridSpan w:val="5"/>
          </w:tcPr>
          <w:p w:rsidR="00A059C6" w:rsidRDefault="00A059C6">
            <w:pPr>
              <w:rPr>
                <w:rFonts w:ascii="Liberation Serif" w:hAnsi="Liberation Serif"/>
                <w:sz w:val="20"/>
                <w:szCs w:val="28"/>
              </w:rPr>
            </w:pPr>
          </w:p>
        </w:tc>
      </w:tr>
      <w:tr w:rsidR="00A059C6" w:rsidTr="00A059C6">
        <w:tc>
          <w:tcPr>
            <w:tcW w:w="9460" w:type="dxa"/>
            <w:gridSpan w:val="5"/>
          </w:tcPr>
          <w:p w:rsidR="00A059C6" w:rsidRDefault="00A059C6">
            <w:pPr>
              <w:rPr>
                <w:rFonts w:ascii="Liberation Serif" w:hAnsi="Liberation Serif"/>
                <w:sz w:val="20"/>
                <w:szCs w:val="28"/>
                <w:lang w:val="en-US"/>
              </w:rPr>
            </w:pPr>
            <w:r>
              <w:rPr>
                <w:rFonts w:ascii="Liberation Serif" w:hAnsi="Liberation Serif"/>
                <w:sz w:val="20"/>
                <w:szCs w:val="28"/>
              </w:rPr>
              <w:t>г. Верхняя Пышма</w:t>
            </w:r>
          </w:p>
          <w:p w:rsidR="00A059C6" w:rsidRDefault="00A059C6">
            <w:pPr>
              <w:rPr>
                <w:rFonts w:ascii="Liberation Serif" w:hAnsi="Liberation Serif"/>
                <w:sz w:val="28"/>
                <w:szCs w:val="28"/>
                <w:lang w:val="en-US"/>
              </w:rPr>
            </w:pPr>
          </w:p>
          <w:p w:rsidR="00A059C6" w:rsidRDefault="00A059C6">
            <w:pPr>
              <w:rPr>
                <w:rFonts w:ascii="Liberation Serif" w:hAnsi="Liberation Serif"/>
                <w:sz w:val="28"/>
                <w:szCs w:val="28"/>
                <w:lang w:val="en-US"/>
              </w:rPr>
            </w:pPr>
          </w:p>
        </w:tc>
      </w:tr>
      <w:tr w:rsidR="00A059C6" w:rsidTr="00A059C6">
        <w:tc>
          <w:tcPr>
            <w:tcW w:w="9460" w:type="dxa"/>
            <w:gridSpan w:val="5"/>
            <w:hideMark/>
          </w:tcPr>
          <w:p w:rsidR="00A059C6" w:rsidRDefault="00A059C6">
            <w:pPr>
              <w:jc w:val="center"/>
              <w:rPr>
                <w:rFonts w:ascii="Liberation Serif" w:hAnsi="Liberation Serif"/>
                <w:b/>
                <w:i/>
                <w:sz w:val="28"/>
                <w:szCs w:val="28"/>
              </w:rPr>
            </w:pPr>
            <w:r>
              <w:rPr>
                <w:rFonts w:ascii="Liberation Serif" w:hAnsi="Liberation Serif"/>
                <w:b/>
                <w:i/>
                <w:sz w:val="28"/>
                <w:szCs w:val="28"/>
              </w:rPr>
              <w:t xml:space="preserve">Об утверждении порядка выявления, обследования, перемещения и временного хранения брошенных (бесхозяйных), в том числе разукомплектованных, транспортных средств на территории городского округа Верхняя Пышма  </w:t>
            </w:r>
          </w:p>
        </w:tc>
      </w:tr>
      <w:tr w:rsidR="00A059C6" w:rsidTr="00A059C6">
        <w:tc>
          <w:tcPr>
            <w:tcW w:w="9460" w:type="dxa"/>
            <w:gridSpan w:val="5"/>
          </w:tcPr>
          <w:p w:rsidR="00A059C6" w:rsidRDefault="00A059C6">
            <w:pPr>
              <w:jc w:val="center"/>
              <w:rPr>
                <w:rFonts w:ascii="Liberation Serif" w:hAnsi="Liberation Serif"/>
                <w:sz w:val="28"/>
                <w:szCs w:val="28"/>
              </w:rPr>
            </w:pPr>
          </w:p>
        </w:tc>
      </w:tr>
    </w:tbl>
    <w:p w:rsidR="00A059C6" w:rsidRDefault="00A059C6" w:rsidP="00A059C6">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Гражданским кодексом Российской </w:t>
      </w:r>
      <w:r>
        <w:rPr>
          <w:rFonts w:ascii="Liberation Serif" w:hAnsi="Liberation Serif"/>
          <w:sz w:val="28"/>
          <w:szCs w:val="28"/>
        </w:rPr>
        <w:br/>
        <w:t xml:space="preserve">Федерации, Федеральным законом от 10 декабря 1995 года № 196-ФЗ </w:t>
      </w:r>
      <w:r>
        <w:rPr>
          <w:rFonts w:ascii="Liberation Serif" w:hAnsi="Liberation Serif"/>
          <w:sz w:val="28"/>
          <w:szCs w:val="28"/>
        </w:rPr>
        <w:br/>
        <w:t xml:space="preserve">«О безопасности дорожного движения», Федеральным законом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Федеральным законом </w:t>
      </w:r>
      <w:r>
        <w:rPr>
          <w:rFonts w:ascii="Liberation Serif" w:hAnsi="Liberation Serif"/>
          <w:sz w:val="28"/>
          <w:szCs w:val="28"/>
        </w:rPr>
        <w:br/>
        <w:t xml:space="preserve">от 06 марта 2006 года № 35-ФЗ «О противодействии терроризму», Федеральным законом от 03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Законом Свердловской области от 14 ноября 2018 года № 140-ОЗ </w:t>
      </w:r>
      <w:r>
        <w:rPr>
          <w:rFonts w:ascii="Liberation Serif" w:hAnsi="Liberation Serif"/>
          <w:sz w:val="28"/>
          <w:szCs w:val="28"/>
        </w:rPr>
        <w:br/>
        <w:t>«О регулировании отдельных отношений в сфере благоустройства территории муниципальных образований, расположенных на территории Свердловской области», Уставом городского округа Верхняя Пышма администрация городского округа Верхняя Пышма</w:t>
      </w:r>
    </w:p>
    <w:p w:rsidR="00A059C6" w:rsidRDefault="00A059C6" w:rsidP="00A059C6">
      <w:pPr>
        <w:widowControl w:val="0"/>
        <w:jc w:val="both"/>
        <w:rPr>
          <w:rFonts w:ascii="Liberation Serif" w:hAnsi="Liberation Serif"/>
          <w:sz w:val="28"/>
          <w:szCs w:val="28"/>
        </w:rPr>
      </w:pPr>
      <w:r>
        <w:rPr>
          <w:rFonts w:ascii="Liberation Serif" w:hAnsi="Liberation Serif"/>
          <w:b/>
          <w:sz w:val="28"/>
          <w:szCs w:val="28"/>
        </w:rPr>
        <w:t>ПОСТАНОВЛЯЕТ:</w:t>
      </w:r>
    </w:p>
    <w:p w:rsidR="00A059C6" w:rsidRDefault="00A059C6" w:rsidP="00A059C6">
      <w:pPr>
        <w:widowControl w:val="0"/>
        <w:ind w:firstLine="709"/>
        <w:jc w:val="both"/>
        <w:rPr>
          <w:rFonts w:ascii="Liberation Serif" w:hAnsi="Liberation Serif"/>
          <w:sz w:val="28"/>
          <w:szCs w:val="28"/>
        </w:rPr>
      </w:pPr>
      <w:r>
        <w:rPr>
          <w:rFonts w:ascii="Liberation Serif" w:hAnsi="Liberation Serif"/>
          <w:sz w:val="28"/>
          <w:szCs w:val="28"/>
        </w:rPr>
        <w:t>1. Утвердить Порядок выявления, обследования, перемещения и временного хранения брошенных (бесхозяйных), в том числе разукомплектованных, транспортных средств на территории городского округа Верхняя Пышма.</w:t>
      </w:r>
    </w:p>
    <w:p w:rsidR="00A059C6" w:rsidRDefault="00A059C6" w:rsidP="00A059C6">
      <w:pPr>
        <w:suppressAutoHyphens/>
        <w:ind w:firstLine="709"/>
        <w:jc w:val="both"/>
        <w:rPr>
          <w:rFonts w:ascii="Liberation Serif" w:hAnsi="Liberation Serif"/>
          <w:sz w:val="28"/>
          <w:szCs w:val="28"/>
        </w:rPr>
      </w:pPr>
      <w:r>
        <w:rPr>
          <w:rFonts w:ascii="Liberation Serif" w:hAnsi="Liberation Serif"/>
          <w:sz w:val="28"/>
          <w:szCs w:val="28"/>
        </w:rPr>
        <w:t xml:space="preserve">2. 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A059C6" w:rsidRDefault="00A059C6" w:rsidP="00A059C6">
      <w:pPr>
        <w:suppressAutoHyphens/>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A059C6">
        <w:rPr>
          <w:rFonts w:ascii="Liberation Serif" w:hAnsi="Liberation Serif"/>
          <w:sz w:val="28"/>
          <w:szCs w:val="28"/>
        </w:rPr>
        <w:t>https://movp.ru/</w:t>
      </w:r>
      <w:r>
        <w:rPr>
          <w:rFonts w:ascii="Liberation Serif" w:hAnsi="Liberation Serif"/>
          <w:sz w:val="28"/>
          <w:szCs w:val="28"/>
        </w:rPr>
        <w:t>).</w:t>
      </w:r>
    </w:p>
    <w:p w:rsidR="00A059C6" w:rsidRPr="00A059C6" w:rsidRDefault="00A059C6" w:rsidP="00A059C6">
      <w:pPr>
        <w:suppressAutoHyphens/>
        <w:ind w:firstLine="709"/>
        <w:jc w:val="both"/>
        <w:rPr>
          <w:rFonts w:ascii="Liberation Serif" w:hAnsi="Liberation Serif"/>
          <w:sz w:val="22"/>
          <w:szCs w:val="28"/>
        </w:rPr>
      </w:pPr>
    </w:p>
    <w:p w:rsidR="00A059C6" w:rsidRDefault="00A059C6" w:rsidP="00A059C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059C6" w:rsidTr="00A059C6">
        <w:tc>
          <w:tcPr>
            <w:tcW w:w="6082" w:type="dxa"/>
            <w:vAlign w:val="bottom"/>
          </w:tcPr>
          <w:p w:rsidR="00A059C6" w:rsidRDefault="00A059C6">
            <w:pPr>
              <w:rPr>
                <w:rFonts w:ascii="Liberation Serif" w:hAnsi="Liberation Serif"/>
                <w:sz w:val="28"/>
                <w:szCs w:val="28"/>
              </w:rPr>
            </w:pPr>
            <w:r>
              <w:rPr>
                <w:rFonts w:ascii="Liberation Serif" w:hAnsi="Liberation Serif"/>
                <w:sz w:val="28"/>
                <w:szCs w:val="28"/>
              </w:rPr>
              <w:t>Глава городского округа</w:t>
            </w:r>
          </w:p>
          <w:p w:rsidR="00A059C6" w:rsidRDefault="00A059C6">
            <w:pPr>
              <w:rPr>
                <w:rFonts w:ascii="Liberation Serif" w:hAnsi="Liberation Serif"/>
                <w:sz w:val="28"/>
                <w:szCs w:val="28"/>
              </w:rPr>
            </w:pPr>
          </w:p>
        </w:tc>
        <w:tc>
          <w:tcPr>
            <w:tcW w:w="3273" w:type="dxa"/>
            <w:vAlign w:val="bottom"/>
            <w:hideMark/>
          </w:tcPr>
          <w:p w:rsidR="00A059C6" w:rsidRDefault="00A059C6">
            <w:pPr>
              <w:jc w:val="right"/>
              <w:rPr>
                <w:rFonts w:ascii="Liberation Serif" w:hAnsi="Liberation Serif"/>
                <w:sz w:val="28"/>
                <w:szCs w:val="28"/>
              </w:rPr>
            </w:pPr>
            <w:r>
              <w:rPr>
                <w:rFonts w:ascii="Liberation Serif" w:hAnsi="Liberation Serif"/>
                <w:sz w:val="28"/>
                <w:szCs w:val="28"/>
              </w:rPr>
              <w:t>И.В. Соломин</w:t>
            </w:r>
          </w:p>
        </w:tc>
      </w:tr>
    </w:tbl>
    <w:p w:rsidR="00A059C6" w:rsidRPr="003C063F" w:rsidRDefault="00A059C6" w:rsidP="00A059C6">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059C6" w:rsidRPr="003C063F" w:rsidRDefault="00A059C6" w:rsidP="00A059C6">
                            <w:pPr>
                              <w:rPr>
                                <w:rFonts w:ascii="Liberation Serif" w:hAnsi="Liberation Serif"/>
                                <w:sz w:val="28"/>
                                <w:szCs w:val="28"/>
                              </w:rPr>
                            </w:pPr>
                            <w:permStart w:id="1305376520" w:edGrp="everyone"/>
                            <w:r>
                              <w:rPr>
                                <w:rFonts w:ascii="Liberation Serif" w:hAnsi="Liberation Serif"/>
                                <w:sz w:val="28"/>
                                <w:szCs w:val="28"/>
                              </w:rPr>
                              <w:t>УТВЕРЖДЕН</w:t>
                            </w:r>
                          </w:p>
                          <w:p w:rsidR="00A059C6" w:rsidRPr="003C063F" w:rsidRDefault="00A059C6" w:rsidP="00A059C6">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059C6" w:rsidRPr="003C063F" w:rsidRDefault="00A059C6" w:rsidP="00A059C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059C6" w:rsidRPr="003C063F" w:rsidTr="004A7329">
                              <w:tc>
                                <w:tcPr>
                                  <w:tcW w:w="534" w:type="dxa"/>
                                  <w:shd w:val="clear" w:color="auto" w:fill="auto"/>
                                </w:tcPr>
                                <w:permEnd w:id="1305376520"/>
                                <w:p w:rsidR="00A059C6" w:rsidRPr="003C063F" w:rsidRDefault="00A059C6" w:rsidP="004A7329">
                                  <w:pPr>
                                    <w:rPr>
                                      <w:rFonts w:ascii="Liberation Serif" w:hAnsi="Liberation Serif"/>
                                      <w:sz w:val="28"/>
                                      <w:szCs w:val="28"/>
                                    </w:rPr>
                                  </w:pPr>
                                  <w:r w:rsidRPr="003C063F">
                                    <w:rPr>
                                      <w:rFonts w:ascii="Liberation Serif" w:hAnsi="Liberation Serif"/>
                                      <w:sz w:val="28"/>
                                      <w:szCs w:val="28"/>
                                    </w:rPr>
                                    <w:t>от</w:t>
                                  </w:r>
                                </w:p>
                              </w:tc>
                              <w:permStart w:id="935472995" w:edGrp="everyone"/>
                              <w:tc>
                                <w:tcPr>
                                  <w:tcW w:w="2126" w:type="dxa"/>
                                  <w:tcBorders>
                                    <w:bottom w:val="single" w:sz="4" w:space="0" w:color="auto"/>
                                  </w:tcBorders>
                                  <w:shd w:val="clear" w:color="auto" w:fill="auto"/>
                                </w:tcPr>
                                <w:p w:rsidR="00A059C6" w:rsidRPr="003C063F" w:rsidRDefault="00A059C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35472995"/>
                                </w:p>
                              </w:tc>
                              <w:tc>
                                <w:tcPr>
                                  <w:tcW w:w="484" w:type="dxa"/>
                                  <w:shd w:val="clear" w:color="auto" w:fill="auto"/>
                                </w:tcPr>
                                <w:p w:rsidR="00A059C6" w:rsidRPr="003C063F" w:rsidRDefault="00A059C6" w:rsidP="004A7329">
                                  <w:pPr>
                                    <w:rPr>
                                      <w:rFonts w:ascii="Liberation Serif" w:hAnsi="Liberation Serif"/>
                                      <w:sz w:val="28"/>
                                      <w:szCs w:val="28"/>
                                    </w:rPr>
                                  </w:pPr>
                                  <w:r w:rsidRPr="003C063F">
                                    <w:rPr>
                                      <w:rFonts w:ascii="Liberation Serif" w:hAnsi="Liberation Serif"/>
                                      <w:sz w:val="28"/>
                                      <w:szCs w:val="28"/>
                                    </w:rPr>
                                    <w:t>№</w:t>
                                  </w:r>
                                </w:p>
                              </w:tc>
                              <w:permStart w:id="601182604" w:edGrp="everyone"/>
                              <w:tc>
                                <w:tcPr>
                                  <w:tcW w:w="1159" w:type="dxa"/>
                                  <w:tcBorders>
                                    <w:bottom w:val="single" w:sz="4" w:space="0" w:color="auto"/>
                                  </w:tcBorders>
                                  <w:shd w:val="clear" w:color="auto" w:fill="auto"/>
                                </w:tcPr>
                                <w:p w:rsidR="00A059C6" w:rsidRPr="003C063F" w:rsidRDefault="00A059C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01182604"/>
                                </w:p>
                              </w:tc>
                            </w:tr>
                          </w:tbl>
                          <w:p w:rsidR="00A059C6" w:rsidRPr="003C063F" w:rsidRDefault="00A059C6" w:rsidP="00A059C6">
                            <w:pPr>
                              <w:rPr>
                                <w:rFonts w:ascii="Liberation Serif" w:hAnsi="Liberation Serif"/>
                                <w:sz w:val="28"/>
                                <w:szCs w:val="28"/>
                              </w:rPr>
                            </w:pPr>
                          </w:p>
                          <w:p w:rsidR="00A059C6" w:rsidRPr="003C063F" w:rsidRDefault="00A059C6" w:rsidP="00A059C6">
                            <w:pPr>
                              <w:rPr>
                                <w:rFonts w:ascii="Liberation Serif" w:hAnsi="Liberation Serif"/>
                                <w:sz w:val="28"/>
                                <w:szCs w:val="28"/>
                              </w:rPr>
                            </w:pPr>
                          </w:p>
                          <w:p w:rsidR="00A059C6" w:rsidRPr="003C063F" w:rsidRDefault="00A059C6" w:rsidP="00A059C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059C6" w:rsidRPr="003C063F" w:rsidRDefault="00A059C6" w:rsidP="00A059C6">
                      <w:pPr>
                        <w:rPr>
                          <w:rFonts w:ascii="Liberation Serif" w:hAnsi="Liberation Serif"/>
                          <w:sz w:val="28"/>
                          <w:szCs w:val="28"/>
                        </w:rPr>
                      </w:pPr>
                      <w:permStart w:id="1305376520" w:edGrp="everyone"/>
                      <w:r>
                        <w:rPr>
                          <w:rFonts w:ascii="Liberation Serif" w:hAnsi="Liberation Serif"/>
                          <w:sz w:val="28"/>
                          <w:szCs w:val="28"/>
                        </w:rPr>
                        <w:t>УТВЕРЖДЕН</w:t>
                      </w:r>
                    </w:p>
                    <w:p w:rsidR="00A059C6" w:rsidRPr="003C063F" w:rsidRDefault="00A059C6" w:rsidP="00A059C6">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059C6" w:rsidRPr="003C063F" w:rsidRDefault="00A059C6" w:rsidP="00A059C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059C6" w:rsidRPr="003C063F" w:rsidTr="004A7329">
                        <w:tc>
                          <w:tcPr>
                            <w:tcW w:w="534" w:type="dxa"/>
                            <w:shd w:val="clear" w:color="auto" w:fill="auto"/>
                          </w:tcPr>
                          <w:permEnd w:id="1305376520"/>
                          <w:p w:rsidR="00A059C6" w:rsidRPr="003C063F" w:rsidRDefault="00A059C6" w:rsidP="004A7329">
                            <w:pPr>
                              <w:rPr>
                                <w:rFonts w:ascii="Liberation Serif" w:hAnsi="Liberation Serif"/>
                                <w:sz w:val="28"/>
                                <w:szCs w:val="28"/>
                              </w:rPr>
                            </w:pPr>
                            <w:r w:rsidRPr="003C063F">
                              <w:rPr>
                                <w:rFonts w:ascii="Liberation Serif" w:hAnsi="Liberation Serif"/>
                                <w:sz w:val="28"/>
                                <w:szCs w:val="28"/>
                              </w:rPr>
                              <w:t>от</w:t>
                            </w:r>
                          </w:p>
                        </w:tc>
                        <w:permStart w:id="935472995" w:edGrp="everyone"/>
                        <w:tc>
                          <w:tcPr>
                            <w:tcW w:w="2126" w:type="dxa"/>
                            <w:tcBorders>
                              <w:bottom w:val="single" w:sz="4" w:space="0" w:color="auto"/>
                            </w:tcBorders>
                            <w:shd w:val="clear" w:color="auto" w:fill="auto"/>
                          </w:tcPr>
                          <w:p w:rsidR="00A059C6" w:rsidRPr="003C063F" w:rsidRDefault="00A059C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35472995"/>
                          </w:p>
                        </w:tc>
                        <w:tc>
                          <w:tcPr>
                            <w:tcW w:w="484" w:type="dxa"/>
                            <w:shd w:val="clear" w:color="auto" w:fill="auto"/>
                          </w:tcPr>
                          <w:p w:rsidR="00A059C6" w:rsidRPr="003C063F" w:rsidRDefault="00A059C6" w:rsidP="004A7329">
                            <w:pPr>
                              <w:rPr>
                                <w:rFonts w:ascii="Liberation Serif" w:hAnsi="Liberation Serif"/>
                                <w:sz w:val="28"/>
                                <w:szCs w:val="28"/>
                              </w:rPr>
                            </w:pPr>
                            <w:r w:rsidRPr="003C063F">
                              <w:rPr>
                                <w:rFonts w:ascii="Liberation Serif" w:hAnsi="Liberation Serif"/>
                                <w:sz w:val="28"/>
                                <w:szCs w:val="28"/>
                              </w:rPr>
                              <w:t>№</w:t>
                            </w:r>
                          </w:p>
                        </w:tc>
                        <w:permStart w:id="601182604" w:edGrp="everyone"/>
                        <w:tc>
                          <w:tcPr>
                            <w:tcW w:w="1159" w:type="dxa"/>
                            <w:tcBorders>
                              <w:bottom w:val="single" w:sz="4" w:space="0" w:color="auto"/>
                            </w:tcBorders>
                            <w:shd w:val="clear" w:color="auto" w:fill="auto"/>
                          </w:tcPr>
                          <w:p w:rsidR="00A059C6" w:rsidRPr="003C063F" w:rsidRDefault="00A059C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01182604"/>
                          </w:p>
                        </w:tc>
                      </w:tr>
                    </w:tbl>
                    <w:p w:rsidR="00A059C6" w:rsidRPr="003C063F" w:rsidRDefault="00A059C6" w:rsidP="00A059C6">
                      <w:pPr>
                        <w:rPr>
                          <w:rFonts w:ascii="Liberation Serif" w:hAnsi="Liberation Serif"/>
                          <w:sz w:val="28"/>
                          <w:szCs w:val="28"/>
                        </w:rPr>
                      </w:pPr>
                    </w:p>
                    <w:p w:rsidR="00A059C6" w:rsidRPr="003C063F" w:rsidRDefault="00A059C6" w:rsidP="00A059C6">
                      <w:pPr>
                        <w:rPr>
                          <w:rFonts w:ascii="Liberation Serif" w:hAnsi="Liberation Serif"/>
                          <w:sz w:val="28"/>
                          <w:szCs w:val="28"/>
                        </w:rPr>
                      </w:pPr>
                    </w:p>
                    <w:p w:rsidR="00A059C6" w:rsidRPr="003C063F" w:rsidRDefault="00A059C6" w:rsidP="00A059C6">
                      <w:pPr>
                        <w:rPr>
                          <w:rFonts w:ascii="Liberation Serif" w:hAnsi="Liberation Serif"/>
                        </w:rPr>
                      </w:pPr>
                    </w:p>
                  </w:txbxContent>
                </v:textbox>
              </v:shape>
            </w:pict>
          </mc:Fallback>
        </mc:AlternateContent>
      </w:r>
    </w:p>
    <w:p w:rsidR="00A059C6" w:rsidRDefault="00A059C6" w:rsidP="00A059C6">
      <w:pPr>
        <w:jc w:val="center"/>
        <w:rPr>
          <w:rFonts w:ascii="Liberation Serif" w:hAnsi="Liberation Serif"/>
          <w:sz w:val="28"/>
          <w:szCs w:val="28"/>
        </w:rPr>
      </w:pPr>
    </w:p>
    <w:p w:rsidR="00A059C6" w:rsidRPr="003C063F" w:rsidRDefault="00A059C6" w:rsidP="00A059C6">
      <w:pPr>
        <w:jc w:val="center"/>
        <w:rPr>
          <w:rFonts w:ascii="Liberation Serif" w:hAnsi="Liberation Serif"/>
          <w:sz w:val="28"/>
          <w:szCs w:val="28"/>
        </w:rPr>
      </w:pPr>
    </w:p>
    <w:p w:rsidR="00A059C6" w:rsidRPr="003C063F" w:rsidRDefault="00A059C6" w:rsidP="00A059C6">
      <w:pPr>
        <w:jc w:val="center"/>
        <w:rPr>
          <w:rFonts w:ascii="Liberation Serif" w:hAnsi="Liberation Serif"/>
          <w:sz w:val="28"/>
          <w:szCs w:val="28"/>
        </w:rPr>
      </w:pPr>
    </w:p>
    <w:p w:rsidR="00A059C6" w:rsidRPr="003C063F" w:rsidRDefault="00A059C6" w:rsidP="00A059C6">
      <w:pPr>
        <w:jc w:val="center"/>
        <w:rPr>
          <w:rFonts w:ascii="Liberation Serif" w:hAnsi="Liberation Serif"/>
          <w:sz w:val="28"/>
          <w:szCs w:val="28"/>
        </w:rPr>
      </w:pPr>
    </w:p>
    <w:p w:rsidR="00A059C6" w:rsidRDefault="00A059C6" w:rsidP="00A059C6">
      <w:pPr>
        <w:pStyle w:val="ConsPlusNormal"/>
        <w:jc w:val="center"/>
        <w:rPr>
          <w:rFonts w:ascii="Liberation Serif" w:hAnsi="Liberation Serif" w:cs="Liberation Serif"/>
          <w:b/>
          <w:sz w:val="28"/>
          <w:szCs w:val="28"/>
        </w:rPr>
      </w:pPr>
      <w:r>
        <w:rPr>
          <w:rFonts w:ascii="Liberation Serif" w:hAnsi="Liberation Serif" w:cs="Liberation Serif"/>
          <w:b/>
          <w:sz w:val="28"/>
          <w:szCs w:val="28"/>
        </w:rPr>
        <w:t>ПОРЯДОК</w:t>
      </w:r>
      <w:r>
        <w:rPr>
          <w:rFonts w:ascii="Liberation Serif" w:hAnsi="Liberation Serif" w:cs="Liberation Serif"/>
          <w:b/>
          <w:sz w:val="28"/>
          <w:szCs w:val="28"/>
        </w:rPr>
        <w:br/>
        <w:t>выявления, обследования, перемещения и временного хранения брошенных (бесхозяйных), в том числе разукомплектованных, транспортных средств на территории городского округа Верхняя Пышма</w:t>
      </w:r>
    </w:p>
    <w:p w:rsidR="00A059C6" w:rsidRDefault="00A059C6" w:rsidP="00A059C6">
      <w:pPr>
        <w:pStyle w:val="ConsPlusNormal"/>
        <w:jc w:val="center"/>
        <w:rPr>
          <w:rFonts w:ascii="Liberation Serif" w:hAnsi="Liberation Serif" w:cs="Liberation Serif"/>
          <w:b/>
          <w:sz w:val="28"/>
          <w:szCs w:val="28"/>
        </w:rPr>
      </w:pPr>
    </w:p>
    <w:p w:rsidR="00A059C6" w:rsidRDefault="00A059C6" w:rsidP="00A059C6">
      <w:pPr>
        <w:pStyle w:val="ConsPlusNormal"/>
        <w:jc w:val="center"/>
        <w:rPr>
          <w:rFonts w:ascii="Liberation Serif" w:hAnsi="Liberation Serif" w:cs="Liberation Serif"/>
          <w:b/>
          <w:sz w:val="28"/>
          <w:szCs w:val="28"/>
        </w:rPr>
      </w:pPr>
    </w:p>
    <w:p w:rsidR="00A059C6" w:rsidRDefault="00A059C6" w:rsidP="00A059C6">
      <w:pPr>
        <w:widowControl w:val="0"/>
        <w:jc w:val="center"/>
        <w:rPr>
          <w:rFonts w:ascii="Liberation Serif" w:eastAsia="Book Antiqua" w:hAnsi="Liberation Serif" w:cs="Liberation Serif"/>
          <w:b/>
          <w:sz w:val="28"/>
          <w:szCs w:val="28"/>
        </w:rPr>
      </w:pPr>
      <w:r>
        <w:rPr>
          <w:rFonts w:ascii="Liberation Serif" w:eastAsia="Book Antiqua" w:hAnsi="Liberation Serif" w:cs="Liberation Serif"/>
          <w:b/>
          <w:sz w:val="28"/>
          <w:szCs w:val="28"/>
        </w:rPr>
        <w:t>Общие положения</w:t>
      </w:r>
    </w:p>
    <w:p w:rsidR="00A059C6" w:rsidRDefault="00A059C6" w:rsidP="00A059C6">
      <w:pPr>
        <w:widowControl w:val="0"/>
        <w:tabs>
          <w:tab w:val="left" w:pos="1134"/>
        </w:tabs>
        <w:ind w:firstLine="709"/>
        <w:jc w:val="both"/>
        <w:rPr>
          <w:rFonts w:ascii="Liberation Serif" w:eastAsia="Book Antiqua" w:hAnsi="Liberation Serif" w:cs="Liberation Serif"/>
          <w:sz w:val="28"/>
          <w:szCs w:val="28"/>
        </w:rPr>
      </w:pPr>
    </w:p>
    <w:p w:rsidR="00A059C6" w:rsidRDefault="00A059C6" w:rsidP="00A059C6">
      <w:pPr>
        <w:pStyle w:val="a4"/>
        <w:numPr>
          <w:ilvl w:val="0"/>
          <w:numId w:val="5"/>
        </w:numPr>
        <w:tabs>
          <w:tab w:val="clear" w:pos="785"/>
          <w:tab w:val="left" w:pos="1134"/>
        </w:tabs>
        <w:ind w:left="0" w:firstLine="709"/>
      </w:pPr>
      <w:r>
        <w:t>Настоящий порядок определяет процедуру выявления, обследования, перемещения и временного хранения брошенных (бесхозяйных), в том числе разукомплектованных, транспортных средств (далее – БРТС) на территории городского округа Верхняя Пышма.</w:t>
      </w:r>
    </w:p>
    <w:p w:rsidR="00A059C6" w:rsidRDefault="00A059C6" w:rsidP="00A059C6">
      <w:pPr>
        <w:pStyle w:val="a4"/>
        <w:numPr>
          <w:ilvl w:val="0"/>
          <w:numId w:val="5"/>
        </w:numPr>
        <w:tabs>
          <w:tab w:val="clear" w:pos="785"/>
          <w:tab w:val="left" w:pos="1134"/>
        </w:tabs>
        <w:ind w:left="0" w:firstLine="709"/>
      </w:pPr>
      <w:r>
        <w:t xml:space="preserve">Настоящий порядок разработан в соответствии с </w:t>
      </w:r>
      <w:r>
        <w:br/>
        <w:t xml:space="preserve">Гражданским кодексом Российской Федерации, </w:t>
      </w:r>
      <w:r w:rsidRPr="00C97FFD">
        <w:t xml:space="preserve">Федеральным законом </w:t>
      </w:r>
      <w:r>
        <w:br/>
      </w:r>
      <w:r w:rsidRPr="00C97FFD">
        <w:t>от 10 декабря 1995 года № 196-ФЗ «О безопасности дорожного движения</w:t>
      </w:r>
      <w:r>
        <w:t xml:space="preserve">», Федеральным законом от 06 октября 2003 года № 131-ФЗ «Об общих принципах организации местного самоуправления в Российской Федерации», </w:t>
      </w:r>
      <w:hyperlink r:id="rId5" w:history="1">
        <w:r w:rsidRPr="00C97FFD">
          <w:t>Федеральным законом от 06 марта 2006 года № 35-ФЗ «О противодействии терроризму</w:t>
        </w:r>
      </w:hyperlink>
      <w:r>
        <w:t xml:space="preserve">», Федеральным законом от 3 августа 2018 года № 283-ФЗ </w:t>
      </w:r>
      <w:r>
        <w:br/>
        <w:t xml:space="preserve">«О государственной регистрации транспортных средств в Российской Федерации и о внесении изменений в отдельные законодательные </w:t>
      </w:r>
      <w:r>
        <w:br/>
        <w:t xml:space="preserve">акты Российской Федерации», Законом Свердловской области </w:t>
      </w:r>
      <w:r>
        <w:br/>
        <w:t>от 14 ноября 2018 года №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 Уставом городского округа Верхняя Пышма.</w:t>
      </w:r>
    </w:p>
    <w:p w:rsidR="00A059C6" w:rsidRDefault="00A059C6" w:rsidP="00A059C6">
      <w:pPr>
        <w:pStyle w:val="a4"/>
        <w:numPr>
          <w:ilvl w:val="0"/>
          <w:numId w:val="5"/>
        </w:numPr>
        <w:tabs>
          <w:tab w:val="clear" w:pos="785"/>
          <w:tab w:val="left" w:pos="1134"/>
        </w:tabs>
        <w:ind w:left="0" w:firstLine="709"/>
      </w:pPr>
      <w:r>
        <w:t>Для целей настоящего порядка используются следующие основные понятия:</w:t>
      </w:r>
    </w:p>
    <w:p w:rsidR="00A059C6" w:rsidRDefault="00A059C6" w:rsidP="00A059C6">
      <w:pPr>
        <w:pStyle w:val="Text"/>
        <w:tabs>
          <w:tab w:val="clear" w:pos="785"/>
          <w:tab w:val="left" w:pos="1134"/>
        </w:tabs>
        <w:ind w:left="0"/>
      </w:pPr>
      <w:r>
        <w:t>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059C6" w:rsidRDefault="00A059C6" w:rsidP="00A059C6">
      <w:pPr>
        <w:pStyle w:val="Text"/>
        <w:tabs>
          <w:tab w:val="clear" w:pos="785"/>
          <w:tab w:val="left" w:pos="1134"/>
        </w:tabs>
        <w:ind w:left="0"/>
      </w:pPr>
      <w:r>
        <w:t>2) транспортное средство – наземное самоходное устройство категорий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предназначенное для перевозки людей, грузов или оборудования, установленного на нем, а также прицеп (полуприцеп);</w:t>
      </w:r>
    </w:p>
    <w:p w:rsidR="00A059C6" w:rsidRDefault="00A059C6" w:rsidP="00A059C6">
      <w:pPr>
        <w:pStyle w:val="Text"/>
        <w:tabs>
          <w:tab w:val="clear" w:pos="785"/>
          <w:tab w:val="left" w:pos="1134"/>
        </w:tabs>
        <w:ind w:left="0"/>
      </w:pPr>
      <w:r>
        <w:t xml:space="preserve">3) владелец транспортного средства – собственник транспортного средства (за исключением лица, не достигшего возраста шестнадцати лет либо </w:t>
      </w:r>
      <w:r>
        <w:lastRenderedPageBreak/>
        <w:t>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 транспортного средства;</w:t>
      </w:r>
    </w:p>
    <w:p w:rsidR="00A059C6" w:rsidRDefault="00A059C6" w:rsidP="00A059C6">
      <w:pPr>
        <w:pStyle w:val="Text"/>
        <w:tabs>
          <w:tab w:val="clear" w:pos="785"/>
          <w:tab w:val="left" w:pos="1134"/>
        </w:tabs>
        <w:ind w:left="0"/>
      </w:pPr>
      <w:r>
        <w:t>4) брошенное транспортное средство – транспортное средство, брошенное собственником или иным образом оставленное им с целью отказа от права собственности на него, либо не имеющее собственника, или собственник которого неизвестен, обладающее двумя или более признаками, свидетельствующими об отсутствии в течение длительного времени эксплуатации транспортного средства (далее – признаки БРТС):</w:t>
      </w:r>
    </w:p>
    <w:p w:rsidR="00A059C6" w:rsidRDefault="00A059C6" w:rsidP="00A059C6">
      <w:pPr>
        <w:pStyle w:val="Text"/>
        <w:tabs>
          <w:tab w:val="clear" w:pos="785"/>
          <w:tab w:val="left" w:pos="1134"/>
        </w:tabs>
        <w:ind w:left="0"/>
      </w:pPr>
      <w:r>
        <w:t>а) наличие видимых неисправностей, при которых эксплуатация транспортного средства запрещается;</w:t>
      </w:r>
    </w:p>
    <w:p w:rsidR="00A059C6" w:rsidRDefault="00A059C6" w:rsidP="00A059C6">
      <w:pPr>
        <w:pStyle w:val="Text"/>
        <w:tabs>
          <w:tab w:val="clear" w:pos="785"/>
          <w:tab w:val="left" w:pos="1134"/>
        </w:tabs>
        <w:ind w:left="0"/>
      </w:pPr>
      <w:r>
        <w:t>б) наличие длительно накопленных следов осадков и загрязнений на лобовом и боковых стеклах;</w:t>
      </w:r>
    </w:p>
    <w:p w:rsidR="00A059C6" w:rsidRDefault="00A059C6" w:rsidP="00A059C6">
      <w:pPr>
        <w:pStyle w:val="Text"/>
        <w:tabs>
          <w:tab w:val="clear" w:pos="785"/>
          <w:tab w:val="left" w:pos="1134"/>
        </w:tabs>
        <w:ind w:left="0"/>
      </w:pPr>
      <w:r>
        <w:t>в) отсутствие государственных регистрационных знаков;</w:t>
      </w:r>
    </w:p>
    <w:p w:rsidR="00A059C6" w:rsidRDefault="00A059C6" w:rsidP="00A059C6">
      <w:pPr>
        <w:pStyle w:val="Text"/>
        <w:tabs>
          <w:tab w:val="clear" w:pos="785"/>
          <w:tab w:val="left" w:pos="1134"/>
        </w:tabs>
        <w:ind w:left="0"/>
      </w:pPr>
      <w:r>
        <w:t>г) загромождающие проезды, дворы, либо создающие помехи дорожному движению, работе уборочной и специальной техники, либо расположенные на газонах, детских площадках, в непосредственной близости от жилых домов, гостевых карманах, на контейнерных и бункерных площадках, на городских коммуникациях, при этом длительное время находящиеся в недвижимом состоянии;</w:t>
      </w:r>
    </w:p>
    <w:p w:rsidR="00A059C6" w:rsidRDefault="00A059C6" w:rsidP="00A059C6">
      <w:pPr>
        <w:pStyle w:val="Text"/>
        <w:tabs>
          <w:tab w:val="clear" w:pos="785"/>
          <w:tab w:val="left" w:pos="1134"/>
        </w:tabs>
        <w:ind w:left="0"/>
      </w:pPr>
      <w:r>
        <w:t>5) бесхозяйное транспортное средство – брошенное транспортное средство, в отношении которого судом вынесено решение о признании движимой вещи бесхозяйной;</w:t>
      </w:r>
    </w:p>
    <w:p w:rsidR="00A059C6" w:rsidRDefault="00A059C6" w:rsidP="00A059C6">
      <w:pPr>
        <w:pStyle w:val="Text"/>
        <w:tabs>
          <w:tab w:val="clear" w:pos="785"/>
          <w:tab w:val="left" w:pos="1134"/>
        </w:tabs>
        <w:ind w:left="0"/>
      </w:pPr>
      <w:r>
        <w:t>6) разукомплектованное транспортное средство – транспортное средство, у которого отсутствует один или несколько из предусмотренных конструкцией элементов (дверь, колесо, лобовое, заднее или дверное стекло, капот, крышка багажника, крыло, шасси, двигатель, привод, питающий элемент (для электромобилей), шина, водительское сидение, приборная панель, рулевое колесо, наружные световые приборы (два и более)), а также сгоревшее транспортное средство.</w:t>
      </w:r>
    </w:p>
    <w:p w:rsidR="00A059C6" w:rsidRDefault="00A059C6" w:rsidP="00A059C6">
      <w:pPr>
        <w:pStyle w:val="a4"/>
        <w:widowControl/>
        <w:numPr>
          <w:ilvl w:val="0"/>
          <w:numId w:val="5"/>
        </w:numPr>
        <w:tabs>
          <w:tab w:val="clear" w:pos="785"/>
          <w:tab w:val="left" w:pos="1134"/>
        </w:tabs>
        <w:ind w:left="0" w:firstLine="709"/>
      </w:pPr>
      <w:r>
        <w:t>Деятельность по выявлению, обследованию, перемещению и временному хранению осуществляется в отношении БРТС, расположенных на территориях общего пользования городского округа Верхняя Пышма в радиусе 100 метров от зданий, строений (сооружений), в которых располагаются образовательные организации, медицинские организации, организации культуры, торговые объекты, государственные органы, органы местного самоуправления, промышленные предприятия, а также жилых домов и мест массового отдыха населения.</w:t>
      </w:r>
    </w:p>
    <w:p w:rsidR="00A059C6" w:rsidRDefault="00A059C6" w:rsidP="00A059C6">
      <w:pPr>
        <w:pStyle w:val="a4"/>
        <w:numPr>
          <w:ilvl w:val="0"/>
          <w:numId w:val="5"/>
        </w:numPr>
        <w:tabs>
          <w:tab w:val="clear" w:pos="785"/>
          <w:tab w:val="left" w:pos="1134"/>
        </w:tabs>
        <w:ind w:left="0" w:firstLine="709"/>
      </w:pPr>
      <w:r>
        <w:t>Организацию деятельности по выявлению, обследованию, перемещению и временному хранению БРТС осуществляет м</w:t>
      </w:r>
      <w:r w:rsidRPr="00E0187E">
        <w:t>униципальное казенное учреждение «Управление капитального строительства и жилищно-</w:t>
      </w:r>
      <w:r w:rsidRPr="00E0187E">
        <w:lastRenderedPageBreak/>
        <w:t xml:space="preserve">коммунального хозяйства городского округа Верхняя Пышма» (далее </w:t>
      </w:r>
      <w:r>
        <w:t>–</w:t>
      </w:r>
      <w:r w:rsidRPr="00E0187E">
        <w:t xml:space="preserve"> МКУ «УКС и ЖКХ ГО Верхняя Пышма»)</w:t>
      </w:r>
      <w:r>
        <w:t>.</w:t>
      </w:r>
    </w:p>
    <w:p w:rsidR="00A059C6" w:rsidRDefault="00A059C6" w:rsidP="00A059C6">
      <w:pPr>
        <w:pStyle w:val="a4"/>
        <w:tabs>
          <w:tab w:val="clear" w:pos="785"/>
          <w:tab w:val="left" w:pos="1134"/>
        </w:tabs>
        <w:rPr>
          <w:strike/>
        </w:rPr>
      </w:pPr>
    </w:p>
    <w:p w:rsidR="00A059C6" w:rsidRDefault="00A059C6" w:rsidP="00A059C6">
      <w:pPr>
        <w:widowControl w:val="0"/>
        <w:jc w:val="center"/>
        <w:rPr>
          <w:rFonts w:ascii="Liberation Serif" w:eastAsia="Book Antiqua" w:hAnsi="Liberation Serif" w:cs="Liberation Serif"/>
          <w:b/>
          <w:sz w:val="28"/>
          <w:szCs w:val="28"/>
        </w:rPr>
      </w:pPr>
      <w:r>
        <w:rPr>
          <w:rFonts w:ascii="Liberation Serif" w:eastAsia="Book Antiqua" w:hAnsi="Liberation Serif" w:cs="Liberation Serif"/>
          <w:b/>
          <w:sz w:val="28"/>
          <w:szCs w:val="28"/>
        </w:rPr>
        <w:t>Функции и порядок организации деятельности комиссии по выявлению, обследованию, перемещению и временному хранению брошенных (бесхозяйных) в том числе разукомплектованных транспортных средств</w:t>
      </w:r>
    </w:p>
    <w:p w:rsidR="00A059C6" w:rsidRDefault="00A059C6" w:rsidP="00A059C6">
      <w:pPr>
        <w:widowControl w:val="0"/>
        <w:jc w:val="center"/>
        <w:rPr>
          <w:rFonts w:ascii="Liberation Serif" w:eastAsia="Book Antiqua" w:hAnsi="Liberation Serif" w:cs="Liberation Serif"/>
          <w:b/>
          <w:sz w:val="28"/>
          <w:szCs w:val="28"/>
        </w:rPr>
      </w:pPr>
    </w:p>
    <w:p w:rsidR="00A059C6" w:rsidRDefault="00A059C6" w:rsidP="00A059C6">
      <w:pPr>
        <w:pStyle w:val="a4"/>
        <w:numPr>
          <w:ilvl w:val="0"/>
          <w:numId w:val="5"/>
        </w:numPr>
        <w:tabs>
          <w:tab w:val="clear" w:pos="785"/>
          <w:tab w:val="left" w:pos="1134"/>
        </w:tabs>
        <w:ind w:left="0" w:firstLine="709"/>
      </w:pPr>
      <w:r>
        <w:t xml:space="preserve">В целях осуществления мероприятий по выявлению, обследованию, перемещению и временному хранению БРТС создается комиссия по выявлению, обследованию, перемещению и временному хранению БРТС на территории городского округа Верхняя Пышма (далее – Комиссия). </w:t>
      </w:r>
    </w:p>
    <w:p w:rsidR="00A059C6" w:rsidRPr="00E0187E" w:rsidRDefault="00A059C6" w:rsidP="00A059C6">
      <w:pPr>
        <w:pStyle w:val="a4"/>
        <w:numPr>
          <w:ilvl w:val="0"/>
          <w:numId w:val="5"/>
        </w:numPr>
        <w:tabs>
          <w:tab w:val="clear" w:pos="785"/>
          <w:tab w:val="left" w:pos="1134"/>
        </w:tabs>
        <w:ind w:left="0" w:firstLine="709"/>
      </w:pPr>
      <w:r>
        <w:t>Комиссия осуществляет свою деятельность в соответствии с настоящим Порядком.</w:t>
      </w:r>
    </w:p>
    <w:p w:rsidR="00A059C6" w:rsidRDefault="00A059C6" w:rsidP="00A059C6">
      <w:pPr>
        <w:pStyle w:val="a4"/>
        <w:numPr>
          <w:ilvl w:val="0"/>
          <w:numId w:val="5"/>
        </w:numPr>
        <w:tabs>
          <w:tab w:val="clear" w:pos="785"/>
          <w:tab w:val="left" w:pos="1134"/>
        </w:tabs>
        <w:ind w:left="0" w:firstLine="709"/>
      </w:pPr>
      <w:r>
        <w:t xml:space="preserve">Состав Комиссии утверждается приказом </w:t>
      </w:r>
      <w:r w:rsidRPr="00E0187E">
        <w:t>МКУ «УКС и ЖКХ ГО Верхняя Пышма»</w:t>
      </w:r>
      <w:r>
        <w:t xml:space="preserve"> и состоит из председателя, заместителя председателя, секретаря, членов Комиссии.</w:t>
      </w:r>
    </w:p>
    <w:p w:rsidR="00A059C6" w:rsidRDefault="00A059C6" w:rsidP="00A059C6">
      <w:pPr>
        <w:pStyle w:val="a4"/>
        <w:numPr>
          <w:ilvl w:val="0"/>
          <w:numId w:val="5"/>
        </w:numPr>
        <w:tabs>
          <w:tab w:val="clear" w:pos="785"/>
          <w:tab w:val="left" w:pos="1134"/>
        </w:tabs>
        <w:ind w:left="0" w:firstLine="709"/>
      </w:pPr>
      <w:r>
        <w:t>Основной организационной формой работы Комиссии является осуществление выездных проверок.</w:t>
      </w:r>
    </w:p>
    <w:p w:rsidR="00A059C6" w:rsidRPr="00F442FC" w:rsidRDefault="00A059C6" w:rsidP="00A059C6">
      <w:pPr>
        <w:pStyle w:val="a4"/>
        <w:numPr>
          <w:ilvl w:val="0"/>
          <w:numId w:val="5"/>
        </w:numPr>
        <w:tabs>
          <w:tab w:val="clear" w:pos="785"/>
          <w:tab w:val="left" w:pos="1134"/>
        </w:tabs>
        <w:ind w:left="0" w:firstLine="709"/>
      </w:pPr>
      <w:r>
        <w:t>К основным функциям Комиссии относится:</w:t>
      </w:r>
    </w:p>
    <w:p w:rsidR="00A059C6" w:rsidRPr="00C73769" w:rsidRDefault="00A059C6" w:rsidP="00A059C6">
      <w:pPr>
        <w:pStyle w:val="ConsPlusNormal"/>
        <w:numPr>
          <w:ilvl w:val="0"/>
          <w:numId w:val="6"/>
        </w:numPr>
        <w:jc w:val="both"/>
        <w:rPr>
          <w:rFonts w:ascii="Liberation Serif" w:hAnsi="Liberation Serif" w:cs="Liberation Serif"/>
          <w:sz w:val="28"/>
          <w:szCs w:val="28"/>
        </w:rPr>
      </w:pPr>
      <w:r>
        <w:rPr>
          <w:rFonts w:ascii="Liberation Serif" w:hAnsi="Liberation Serif" w:cs="Liberation Serif"/>
          <w:sz w:val="28"/>
          <w:szCs w:val="28"/>
        </w:rPr>
        <w:t>выявление и обследование БРТС;</w:t>
      </w:r>
    </w:p>
    <w:p w:rsidR="00A059C6" w:rsidRDefault="00A059C6" w:rsidP="00A059C6">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2) составление актов обследования и повторного обследования БРТС по форме Приложения № 1 к настоящему Порядку (далее - акт обследования (акт повторного </w:t>
      </w:r>
      <w:proofErr w:type="spellStart"/>
      <w:r>
        <w:rPr>
          <w:rFonts w:ascii="Liberation Serif" w:hAnsi="Liberation Serif" w:cs="Liberation Serif"/>
          <w:sz w:val="28"/>
          <w:szCs w:val="28"/>
        </w:rPr>
        <w:t>облседования</w:t>
      </w:r>
      <w:proofErr w:type="spellEnd"/>
      <w:r>
        <w:rPr>
          <w:rFonts w:ascii="Liberation Serif" w:hAnsi="Liberation Serif" w:cs="Liberation Serif"/>
          <w:sz w:val="28"/>
          <w:szCs w:val="28"/>
        </w:rPr>
        <w:t>);</w:t>
      </w:r>
    </w:p>
    <w:p w:rsidR="00A059C6" w:rsidRDefault="00A059C6" w:rsidP="00A059C6">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3) подготовка и направление уведомления о необходимости приведения собственником транспортного средства в состояние, не позволяющее идентифицировать его как БРТС, или перемещения его в места, предназначенные для хранения или стоянки транспортных средств по форме Приложения № 3 к настоящему Порядку (далее - уведомление);</w:t>
      </w:r>
    </w:p>
    <w:p w:rsidR="00A059C6" w:rsidRDefault="00A059C6" w:rsidP="00A059C6">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4) составление акта </w:t>
      </w:r>
      <w:r w:rsidRPr="008B5009">
        <w:rPr>
          <w:rFonts w:ascii="Liberation Serif" w:hAnsi="Liberation Serif" w:cs="Liberation Serif"/>
          <w:sz w:val="28"/>
          <w:szCs w:val="28"/>
        </w:rPr>
        <w:t>приема-передачи транспортного средства на площадку временного хранения на стоянку, предназначенную для размещения и хранения БРТС по форме Приложения № 4 к настоящему Порядку (далее - акт о принудительном перемещении БРТС);</w:t>
      </w:r>
      <w:r>
        <w:rPr>
          <w:rFonts w:ascii="Liberation Serif" w:hAnsi="Liberation Serif" w:cs="Liberation Serif"/>
          <w:sz w:val="28"/>
          <w:szCs w:val="28"/>
        </w:rPr>
        <w:t xml:space="preserve"> </w:t>
      </w:r>
    </w:p>
    <w:p w:rsidR="00A059C6" w:rsidRDefault="00A059C6" w:rsidP="00A059C6">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5) составление описи имущества, находящегося в БРТС (далее - опись имущества).</w:t>
      </w:r>
    </w:p>
    <w:p w:rsidR="00A059C6" w:rsidRDefault="00A059C6" w:rsidP="00A059C6">
      <w:pPr>
        <w:pStyle w:val="a4"/>
        <w:numPr>
          <w:ilvl w:val="0"/>
          <w:numId w:val="5"/>
        </w:numPr>
        <w:tabs>
          <w:tab w:val="clear" w:pos="785"/>
          <w:tab w:val="left" w:pos="1134"/>
        </w:tabs>
        <w:ind w:left="0" w:firstLine="709"/>
      </w:pPr>
      <w:r>
        <w:t xml:space="preserve">Комиссия в целях </w:t>
      </w:r>
      <w:proofErr w:type="gramStart"/>
      <w:r>
        <w:t>выполнения</w:t>
      </w:r>
      <w:proofErr w:type="gramEnd"/>
      <w:r>
        <w:t xml:space="preserve"> возложенных на нее функций вправе направлять запросы в соответствующие органы и организации, привлекать в установленном порядке и, по согласованию с руководителем, для участия в своей работе представителей соответствующих органов и организаций.</w:t>
      </w:r>
    </w:p>
    <w:p w:rsidR="00A059C6" w:rsidRDefault="00A059C6" w:rsidP="00A059C6">
      <w:pPr>
        <w:pStyle w:val="a4"/>
        <w:numPr>
          <w:ilvl w:val="0"/>
          <w:numId w:val="5"/>
        </w:numPr>
        <w:tabs>
          <w:tab w:val="clear" w:pos="785"/>
          <w:tab w:val="left" w:pos="1134"/>
        </w:tabs>
        <w:ind w:left="0" w:firstLine="709"/>
      </w:pPr>
      <w:bookmarkStart w:id="0" w:name="sub_10"/>
      <w:r>
        <w:t>Председатель Комиссии:</w:t>
      </w:r>
    </w:p>
    <w:bookmarkEnd w:id="0"/>
    <w:p w:rsidR="00A059C6" w:rsidRPr="00F442FC" w:rsidRDefault="00A059C6" w:rsidP="00A059C6">
      <w:pPr>
        <w:pStyle w:val="1"/>
        <w:numPr>
          <w:ilvl w:val="0"/>
          <w:numId w:val="0"/>
        </w:numPr>
        <w:tabs>
          <w:tab w:val="clear" w:pos="785"/>
          <w:tab w:val="left" w:pos="1134"/>
        </w:tabs>
        <w:ind w:firstLine="709"/>
      </w:pPr>
      <w:r w:rsidRPr="00F442FC">
        <w:t>планирует и организует работу Комиссии;</w:t>
      </w:r>
    </w:p>
    <w:p w:rsidR="00A059C6" w:rsidRPr="00F442FC" w:rsidRDefault="00A059C6" w:rsidP="00A059C6">
      <w:pPr>
        <w:pStyle w:val="1"/>
        <w:numPr>
          <w:ilvl w:val="0"/>
          <w:numId w:val="0"/>
        </w:numPr>
        <w:tabs>
          <w:tab w:val="clear" w:pos="785"/>
          <w:tab w:val="left" w:pos="1134"/>
        </w:tabs>
        <w:ind w:firstLine="709"/>
      </w:pPr>
      <w:r w:rsidRPr="00F442FC">
        <w:t>назначает дату выездных проверок;</w:t>
      </w:r>
    </w:p>
    <w:p w:rsidR="00A059C6" w:rsidRDefault="00A059C6" w:rsidP="00A059C6">
      <w:pPr>
        <w:pStyle w:val="1"/>
        <w:numPr>
          <w:ilvl w:val="0"/>
          <w:numId w:val="0"/>
        </w:numPr>
        <w:tabs>
          <w:tab w:val="clear" w:pos="785"/>
          <w:tab w:val="left" w:pos="1134"/>
        </w:tabs>
        <w:ind w:firstLine="709"/>
      </w:pPr>
      <w:r w:rsidRPr="00F442FC">
        <w:t>подписывает документацию по работе Комиссии.</w:t>
      </w:r>
    </w:p>
    <w:p w:rsidR="00A059C6" w:rsidRDefault="00A059C6" w:rsidP="00A059C6">
      <w:pPr>
        <w:pStyle w:val="a4"/>
        <w:numPr>
          <w:ilvl w:val="0"/>
          <w:numId w:val="5"/>
        </w:numPr>
        <w:tabs>
          <w:tab w:val="clear" w:pos="785"/>
          <w:tab w:val="left" w:pos="1134"/>
        </w:tabs>
        <w:ind w:left="0" w:firstLine="709"/>
      </w:pPr>
      <w:r>
        <w:t>Заместитель председателя Комиссии:</w:t>
      </w:r>
    </w:p>
    <w:p w:rsidR="00A059C6" w:rsidRPr="00F442FC" w:rsidRDefault="00A059C6" w:rsidP="00A059C6">
      <w:pPr>
        <w:pStyle w:val="a4"/>
        <w:tabs>
          <w:tab w:val="clear" w:pos="785"/>
          <w:tab w:val="left" w:pos="1134"/>
        </w:tabs>
        <w:ind w:left="0" w:firstLine="709"/>
      </w:pPr>
      <w:r>
        <w:t xml:space="preserve">содействует выполнению возложенных на Председателя Комиссии обязанностей, исполняет обязанности в случае его временного отсутствия </w:t>
      </w:r>
      <w:r>
        <w:lastRenderedPageBreak/>
        <w:t>(болезнь, отпуск, командировка).</w:t>
      </w:r>
    </w:p>
    <w:p w:rsidR="00A059C6" w:rsidRDefault="00A059C6" w:rsidP="00A059C6">
      <w:pPr>
        <w:pStyle w:val="a4"/>
        <w:numPr>
          <w:ilvl w:val="0"/>
          <w:numId w:val="5"/>
        </w:numPr>
        <w:tabs>
          <w:tab w:val="clear" w:pos="785"/>
          <w:tab w:val="left" w:pos="1134"/>
        </w:tabs>
        <w:ind w:left="0" w:firstLine="709"/>
      </w:pPr>
      <w:bookmarkStart w:id="1" w:name="sub_11"/>
      <w:r>
        <w:t>Секретарь Комиссии:</w:t>
      </w:r>
    </w:p>
    <w:bookmarkEnd w:id="1"/>
    <w:p w:rsidR="00A059C6" w:rsidRPr="00F442FC" w:rsidRDefault="00A059C6" w:rsidP="00A059C6">
      <w:pPr>
        <w:pStyle w:val="1"/>
        <w:numPr>
          <w:ilvl w:val="0"/>
          <w:numId w:val="0"/>
        </w:numPr>
        <w:tabs>
          <w:tab w:val="clear" w:pos="785"/>
          <w:tab w:val="left" w:pos="1134"/>
        </w:tabs>
        <w:ind w:firstLine="709"/>
      </w:pPr>
      <w:r w:rsidRPr="00F442FC">
        <w:t>обеспечивает явку членов Комиссии;</w:t>
      </w:r>
    </w:p>
    <w:p w:rsidR="00A059C6" w:rsidRPr="00F442FC" w:rsidRDefault="00A059C6" w:rsidP="00A059C6">
      <w:pPr>
        <w:pStyle w:val="1"/>
        <w:numPr>
          <w:ilvl w:val="0"/>
          <w:numId w:val="0"/>
        </w:numPr>
        <w:tabs>
          <w:tab w:val="clear" w:pos="785"/>
          <w:tab w:val="left" w:pos="1134"/>
        </w:tabs>
        <w:ind w:firstLine="709"/>
      </w:pPr>
      <w:r w:rsidRPr="00F442FC">
        <w:t>осуществляет подготовку материалов для членов Комиссии;</w:t>
      </w:r>
    </w:p>
    <w:p w:rsidR="00A059C6" w:rsidRPr="00F442FC" w:rsidRDefault="00A059C6" w:rsidP="00A059C6">
      <w:pPr>
        <w:pStyle w:val="1"/>
        <w:numPr>
          <w:ilvl w:val="0"/>
          <w:numId w:val="0"/>
        </w:numPr>
        <w:tabs>
          <w:tab w:val="clear" w:pos="785"/>
          <w:tab w:val="left" w:pos="1134"/>
        </w:tabs>
        <w:ind w:firstLine="709"/>
      </w:pPr>
      <w:r w:rsidRPr="00F442FC">
        <w:t>участвует в выездных проверках;</w:t>
      </w:r>
    </w:p>
    <w:p w:rsidR="00A059C6" w:rsidRDefault="00A059C6" w:rsidP="00A059C6">
      <w:pPr>
        <w:pStyle w:val="1"/>
        <w:numPr>
          <w:ilvl w:val="0"/>
          <w:numId w:val="0"/>
        </w:numPr>
        <w:tabs>
          <w:tab w:val="clear" w:pos="785"/>
          <w:tab w:val="left" w:pos="1134"/>
        </w:tabs>
        <w:ind w:firstLine="709"/>
      </w:pPr>
      <w:r>
        <w:t>оформляет и направляет уведомление владельцу БРТС;</w:t>
      </w:r>
    </w:p>
    <w:p w:rsidR="00A059C6" w:rsidRDefault="00A059C6" w:rsidP="00A059C6">
      <w:pPr>
        <w:pStyle w:val="1"/>
        <w:numPr>
          <w:ilvl w:val="0"/>
          <w:numId w:val="0"/>
        </w:numPr>
        <w:tabs>
          <w:tab w:val="clear" w:pos="785"/>
          <w:tab w:val="left" w:pos="1134"/>
        </w:tabs>
        <w:ind w:firstLine="709"/>
      </w:pPr>
      <w:r w:rsidRPr="00F442FC">
        <w:t xml:space="preserve">осуществляет подготовку, обеспечивает подписание, учет и хранение </w:t>
      </w:r>
      <w:r>
        <w:t>документации по работе Комиссии;</w:t>
      </w:r>
    </w:p>
    <w:p w:rsidR="00A059C6" w:rsidRDefault="00A059C6" w:rsidP="00A059C6">
      <w:pPr>
        <w:pStyle w:val="1"/>
        <w:numPr>
          <w:ilvl w:val="0"/>
          <w:numId w:val="0"/>
        </w:numPr>
        <w:tabs>
          <w:tab w:val="clear" w:pos="785"/>
          <w:tab w:val="left" w:pos="1134"/>
        </w:tabs>
        <w:ind w:firstLine="709"/>
      </w:pPr>
      <w:r>
        <w:t xml:space="preserve">ведет </w:t>
      </w:r>
      <w:r w:rsidRPr="00F442FC">
        <w:t>журнал учета транспортных средств, имеющих признаки брошенных</w:t>
      </w:r>
      <w:r>
        <w:t>;</w:t>
      </w:r>
    </w:p>
    <w:p w:rsidR="00A059C6" w:rsidRDefault="00A059C6" w:rsidP="00A059C6">
      <w:pPr>
        <w:pStyle w:val="1"/>
        <w:numPr>
          <w:ilvl w:val="0"/>
          <w:numId w:val="0"/>
        </w:numPr>
        <w:tabs>
          <w:tab w:val="clear" w:pos="785"/>
          <w:tab w:val="left" w:pos="1134"/>
        </w:tabs>
        <w:ind w:firstLine="709"/>
      </w:pPr>
      <w:r>
        <w:t>обеспечивает размещение в интернет ресурсах, в СМИ информации согласно настоящего Порядка;</w:t>
      </w:r>
    </w:p>
    <w:p w:rsidR="00A059C6" w:rsidRPr="00F442FC" w:rsidRDefault="00A059C6" w:rsidP="00A059C6">
      <w:pPr>
        <w:pStyle w:val="1"/>
        <w:numPr>
          <w:ilvl w:val="0"/>
          <w:numId w:val="0"/>
        </w:numPr>
        <w:tabs>
          <w:tab w:val="clear" w:pos="785"/>
          <w:tab w:val="left" w:pos="1134"/>
        </w:tabs>
        <w:ind w:firstLine="709"/>
      </w:pPr>
      <w:r>
        <w:rPr>
          <w:rFonts w:eastAsia="Times New Roman" w:cs="Arial"/>
          <w:lang w:eastAsia="ru-RU"/>
        </w:rPr>
        <w:t>выполняет поручения председателя Комиссии.</w:t>
      </w:r>
    </w:p>
    <w:p w:rsidR="00A059C6" w:rsidRDefault="00A059C6" w:rsidP="00A059C6">
      <w:pPr>
        <w:pStyle w:val="a4"/>
        <w:numPr>
          <w:ilvl w:val="0"/>
          <w:numId w:val="5"/>
        </w:numPr>
        <w:tabs>
          <w:tab w:val="clear" w:pos="785"/>
          <w:tab w:val="left" w:pos="1134"/>
        </w:tabs>
        <w:ind w:left="0" w:firstLine="709"/>
      </w:pPr>
      <w:r>
        <w:t>Члены Комиссии:</w:t>
      </w:r>
    </w:p>
    <w:p w:rsidR="00A059C6" w:rsidRDefault="00A059C6" w:rsidP="00A059C6">
      <w:pPr>
        <w:pStyle w:val="1"/>
        <w:numPr>
          <w:ilvl w:val="0"/>
          <w:numId w:val="0"/>
        </w:numPr>
        <w:tabs>
          <w:tab w:val="clear" w:pos="785"/>
          <w:tab w:val="left" w:pos="1134"/>
        </w:tabs>
        <w:ind w:firstLine="709"/>
        <w:rPr>
          <w:rFonts w:eastAsia="Times New Roman" w:cs="Arial"/>
          <w:lang w:eastAsia="ru-RU"/>
        </w:rPr>
      </w:pPr>
      <w:r>
        <w:rPr>
          <w:rFonts w:eastAsia="Times New Roman" w:cs="Arial"/>
          <w:lang w:eastAsia="ru-RU"/>
        </w:rPr>
        <w:t>участвуют в выездных проверках;</w:t>
      </w:r>
    </w:p>
    <w:p w:rsidR="00A059C6" w:rsidRDefault="00A059C6" w:rsidP="00A059C6">
      <w:pPr>
        <w:pStyle w:val="1"/>
        <w:numPr>
          <w:ilvl w:val="0"/>
          <w:numId w:val="0"/>
        </w:numPr>
        <w:tabs>
          <w:tab w:val="clear" w:pos="785"/>
          <w:tab w:val="left" w:pos="1134"/>
        </w:tabs>
        <w:ind w:firstLine="709"/>
        <w:rPr>
          <w:rFonts w:eastAsia="Times New Roman" w:cs="Arial"/>
          <w:lang w:eastAsia="ru-RU"/>
        </w:rPr>
      </w:pPr>
      <w:r>
        <w:rPr>
          <w:rFonts w:eastAsia="Times New Roman" w:cs="Arial"/>
          <w:lang w:eastAsia="ru-RU"/>
        </w:rPr>
        <w:t>выполняют поручения председателя Комиссии;</w:t>
      </w:r>
    </w:p>
    <w:p w:rsidR="00A059C6" w:rsidRDefault="00A059C6" w:rsidP="00A059C6">
      <w:pPr>
        <w:ind w:firstLine="709"/>
        <w:jc w:val="both"/>
        <w:rPr>
          <w:rFonts w:ascii="Liberation Serif" w:hAnsi="Liberation Serif" w:cs="Liberation Serif"/>
          <w:sz w:val="28"/>
          <w:szCs w:val="28"/>
        </w:rPr>
      </w:pPr>
      <w:r>
        <w:rPr>
          <w:rFonts w:ascii="Liberation Serif" w:hAnsi="Liberation Serif" w:cs="Arial"/>
          <w:sz w:val="28"/>
          <w:szCs w:val="28"/>
        </w:rPr>
        <w:t>подписывают</w:t>
      </w:r>
      <w:r>
        <w:rPr>
          <w:rFonts w:cs="Arial"/>
        </w:rPr>
        <w:t xml:space="preserve"> </w:t>
      </w:r>
      <w:r>
        <w:rPr>
          <w:rFonts w:ascii="Liberation Serif" w:hAnsi="Liberation Serif" w:cs="Liberation Serif"/>
          <w:sz w:val="28"/>
          <w:szCs w:val="28"/>
        </w:rPr>
        <w:t>акты обследования, повторного обследования БРТС, акт о принудительном перемещении БРТС, описи имущества.</w:t>
      </w:r>
    </w:p>
    <w:p w:rsidR="00A059C6" w:rsidRDefault="00A059C6" w:rsidP="00A059C6">
      <w:pPr>
        <w:pStyle w:val="a4"/>
        <w:numPr>
          <w:ilvl w:val="0"/>
          <w:numId w:val="5"/>
        </w:numPr>
        <w:tabs>
          <w:tab w:val="clear" w:pos="785"/>
          <w:tab w:val="left" w:pos="1134"/>
        </w:tabs>
        <w:ind w:left="0" w:firstLine="709"/>
      </w:pPr>
      <w:r>
        <w:t>К работе Комиссии при необходимости (по согласованию) могут привлекаться: представитель сельской или поселковой администрации городского округа Верхняя Пышма по месту нахождения БРТС, представитель УМВД России по городскому округу Верхняя Пышма, представитель ГИБДД межмуниципального отдела МВД России "Верхнепышминский".</w:t>
      </w:r>
    </w:p>
    <w:p w:rsidR="00A059C6" w:rsidRDefault="00A059C6" w:rsidP="00A059C6">
      <w:pPr>
        <w:pStyle w:val="a4"/>
        <w:numPr>
          <w:ilvl w:val="0"/>
          <w:numId w:val="5"/>
        </w:numPr>
        <w:tabs>
          <w:tab w:val="clear" w:pos="785"/>
          <w:tab w:val="left" w:pos="1134"/>
        </w:tabs>
        <w:ind w:left="0" w:firstLine="709"/>
      </w:pPr>
      <w:r>
        <w:t>В случае если транспортное средство находится на придомовой территории многоквартирного жилого дома, к обследованию может привлекаться (по согласованию) лицо, уполномоченное решением общего собрания собственников помещений в многоквартирном доме представлять их интересы (при непосредственном управлении многоквартирным домом собственниками помещений), либо представитель управляющей организации (иного органа управления многоквартирным домом).</w:t>
      </w:r>
    </w:p>
    <w:p w:rsidR="00A059C6" w:rsidRDefault="00A059C6" w:rsidP="00A059C6">
      <w:pPr>
        <w:pStyle w:val="a4"/>
        <w:numPr>
          <w:ilvl w:val="0"/>
          <w:numId w:val="5"/>
        </w:numPr>
        <w:tabs>
          <w:tab w:val="clear" w:pos="785"/>
          <w:tab w:val="left" w:pos="1134"/>
        </w:tabs>
        <w:ind w:left="0" w:firstLine="709"/>
      </w:pPr>
      <w:r>
        <w:t>В случае если транспортное средство находится на автомобильных дорогах, к обследованию также могут привлекаться органы (их структурные подразделения), уполномоченные на содержание и управление такой дорогой (по согласованию).</w:t>
      </w:r>
    </w:p>
    <w:p w:rsidR="00A059C6" w:rsidRDefault="00A059C6" w:rsidP="00A059C6">
      <w:pPr>
        <w:pStyle w:val="a4"/>
        <w:numPr>
          <w:ilvl w:val="0"/>
          <w:numId w:val="5"/>
        </w:numPr>
        <w:tabs>
          <w:tab w:val="clear" w:pos="785"/>
          <w:tab w:val="left" w:pos="1134"/>
        </w:tabs>
        <w:ind w:left="0" w:firstLine="709"/>
      </w:pPr>
      <w:r>
        <w:t>Комиссионные обследования и осмотры проводятся не менее чем в присутствии трех человек, являющихся участниками Комиссии.</w:t>
      </w:r>
    </w:p>
    <w:p w:rsidR="00A059C6" w:rsidRDefault="00A059C6" w:rsidP="00A059C6">
      <w:pPr>
        <w:pStyle w:val="a4"/>
        <w:tabs>
          <w:tab w:val="clear" w:pos="785"/>
          <w:tab w:val="left" w:pos="1134"/>
        </w:tabs>
        <w:ind w:left="1418"/>
      </w:pPr>
    </w:p>
    <w:p w:rsidR="00A059C6" w:rsidRDefault="00A059C6" w:rsidP="00A059C6">
      <w:pPr>
        <w:widowControl w:val="0"/>
        <w:jc w:val="center"/>
        <w:rPr>
          <w:rFonts w:ascii="Liberation Serif" w:eastAsia="Book Antiqua" w:hAnsi="Liberation Serif" w:cs="Liberation Serif"/>
          <w:b/>
          <w:sz w:val="28"/>
          <w:szCs w:val="28"/>
        </w:rPr>
      </w:pPr>
      <w:r>
        <w:rPr>
          <w:rFonts w:ascii="Liberation Serif" w:eastAsia="Book Antiqua" w:hAnsi="Liberation Serif" w:cs="Liberation Serif"/>
          <w:b/>
          <w:sz w:val="28"/>
          <w:szCs w:val="28"/>
        </w:rPr>
        <w:t>Выявление и обследование транспортного средства,</w:t>
      </w:r>
    </w:p>
    <w:p w:rsidR="00A059C6" w:rsidRDefault="00A059C6" w:rsidP="00A059C6">
      <w:pPr>
        <w:widowControl w:val="0"/>
        <w:jc w:val="center"/>
        <w:rPr>
          <w:rFonts w:ascii="Liberation Serif" w:eastAsia="Book Antiqua" w:hAnsi="Liberation Serif" w:cs="Liberation Serif"/>
          <w:b/>
          <w:sz w:val="28"/>
          <w:szCs w:val="28"/>
        </w:rPr>
      </w:pPr>
      <w:r>
        <w:rPr>
          <w:rFonts w:ascii="Liberation Serif" w:eastAsia="Book Antiqua" w:hAnsi="Liberation Serif" w:cs="Liberation Serif"/>
          <w:b/>
          <w:sz w:val="28"/>
          <w:szCs w:val="28"/>
        </w:rPr>
        <w:t>обладающего признаками БРТС</w:t>
      </w:r>
    </w:p>
    <w:p w:rsidR="00A059C6" w:rsidRDefault="00A059C6" w:rsidP="00A059C6">
      <w:pPr>
        <w:pStyle w:val="Text"/>
        <w:tabs>
          <w:tab w:val="clear" w:pos="785"/>
          <w:tab w:val="left" w:pos="1134"/>
        </w:tabs>
        <w:ind w:left="1778"/>
      </w:pPr>
    </w:p>
    <w:p w:rsidR="00A059C6" w:rsidRDefault="00A059C6" w:rsidP="00A059C6">
      <w:pPr>
        <w:pStyle w:val="a4"/>
        <w:numPr>
          <w:ilvl w:val="0"/>
          <w:numId w:val="5"/>
        </w:numPr>
        <w:tabs>
          <w:tab w:val="clear" w:pos="785"/>
          <w:tab w:val="left" w:pos="1134"/>
        </w:tabs>
        <w:ind w:left="0" w:firstLine="709"/>
      </w:pPr>
      <w:r>
        <w:t xml:space="preserve">Выявление БРТС осуществляется на основании информации об обнаружении транспортного средства, обладающего признаками БРТС, представленной в Комиссию правоохранительными органами, иными федеральными государственными органами, государственными органами Свердловской области, их должностными лицами, управляющими </w:t>
      </w:r>
      <w:r>
        <w:lastRenderedPageBreak/>
        <w:t>организациями, товариществами собственников жилья, иными организациями, а также гражданами.</w:t>
      </w:r>
    </w:p>
    <w:p w:rsidR="00A059C6" w:rsidRDefault="00A059C6" w:rsidP="00A059C6">
      <w:pPr>
        <w:pStyle w:val="a4"/>
        <w:numPr>
          <w:ilvl w:val="0"/>
          <w:numId w:val="5"/>
        </w:numPr>
        <w:tabs>
          <w:tab w:val="clear" w:pos="785"/>
          <w:tab w:val="left" w:pos="1134"/>
        </w:tabs>
        <w:ind w:left="0" w:firstLine="709"/>
      </w:pPr>
      <w:r>
        <w:t>После получения информации об обнаружении транспортного средства, обладающего признаками БРТС, Комиссия в течение десяти рабочих дней осуществляет обследование обнаруженного транспортного средства, обладающего признаками БРТС.</w:t>
      </w:r>
    </w:p>
    <w:p w:rsidR="00A059C6" w:rsidRDefault="00A059C6" w:rsidP="00A059C6">
      <w:pPr>
        <w:pStyle w:val="a4"/>
        <w:numPr>
          <w:ilvl w:val="0"/>
          <w:numId w:val="5"/>
        </w:numPr>
        <w:tabs>
          <w:tab w:val="clear" w:pos="785"/>
          <w:tab w:val="left" w:pos="1134"/>
        </w:tabs>
        <w:ind w:left="0" w:firstLine="709"/>
      </w:pPr>
      <w:r>
        <w:t>В ходе обследования транспортного средства Комиссия устанавливает наличие (отсутствие) признаков БРТС и осуществляет фотосъемку транспортного средства, уточняет какой организацией обслуживается территория, на которой обнаружено транспортное средство.</w:t>
      </w:r>
    </w:p>
    <w:p w:rsidR="00A059C6" w:rsidRDefault="00A059C6" w:rsidP="00A059C6">
      <w:pPr>
        <w:pStyle w:val="a4"/>
        <w:numPr>
          <w:ilvl w:val="0"/>
          <w:numId w:val="5"/>
        </w:numPr>
        <w:tabs>
          <w:tab w:val="clear" w:pos="785"/>
          <w:tab w:val="left" w:pos="1134"/>
        </w:tabs>
        <w:ind w:left="0" w:firstLine="709"/>
      </w:pPr>
      <w:r>
        <w:t>Установление наличия видимых неисправностей, при которых эксплуатация транспортного средства запрещается, осуществляется в соответствии с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 «Перечень неисправностей и условий, при которых запрещается эксплуатация транспортных средств», утвержденным постановлением Правительства Российской Федерации  от 23.10.1993 № 1090 «О Правилах дорожного движения».</w:t>
      </w:r>
    </w:p>
    <w:p w:rsidR="00A059C6" w:rsidRDefault="00A059C6" w:rsidP="00A059C6">
      <w:pPr>
        <w:pStyle w:val="a4"/>
        <w:numPr>
          <w:ilvl w:val="0"/>
          <w:numId w:val="5"/>
        </w:numPr>
        <w:tabs>
          <w:tab w:val="clear" w:pos="785"/>
          <w:tab w:val="left" w:pos="1134"/>
        </w:tabs>
        <w:ind w:left="0" w:firstLine="709"/>
      </w:pPr>
      <w:r>
        <w:t>По результатам обследования обнаруженного транспортного средства, обладающего признаками БРТС, Комиссия составляет акт обследования транспортного средства, который подписывается всеми членами Комиссии, присутствовавшими при обследовании транспортного средства, обладающего признаками БРТС.</w:t>
      </w:r>
    </w:p>
    <w:p w:rsidR="00A059C6" w:rsidRDefault="00A059C6" w:rsidP="00A059C6">
      <w:pPr>
        <w:pStyle w:val="a4"/>
        <w:numPr>
          <w:ilvl w:val="0"/>
          <w:numId w:val="5"/>
        </w:numPr>
        <w:tabs>
          <w:tab w:val="clear" w:pos="785"/>
          <w:tab w:val="left" w:pos="1134"/>
        </w:tabs>
        <w:ind w:left="0" w:firstLine="709"/>
      </w:pPr>
      <w:r>
        <w:t>В акте обследования транспортного средства указываются следующие основные сведения:</w:t>
      </w:r>
    </w:p>
    <w:p w:rsidR="00A059C6" w:rsidRDefault="00A059C6" w:rsidP="00A059C6">
      <w:pPr>
        <w:pStyle w:val="a4"/>
        <w:numPr>
          <w:ilvl w:val="0"/>
          <w:numId w:val="2"/>
        </w:numPr>
      </w:pPr>
      <w:r>
        <w:t>тип, марка, модель транспортного средства;</w:t>
      </w:r>
    </w:p>
    <w:p w:rsidR="00A059C6" w:rsidRDefault="00A059C6" w:rsidP="00A059C6">
      <w:pPr>
        <w:pStyle w:val="a4"/>
        <w:numPr>
          <w:ilvl w:val="0"/>
          <w:numId w:val="2"/>
        </w:numPr>
      </w:pPr>
      <w:r>
        <w:t>место нахождения транспортного средства;</w:t>
      </w:r>
    </w:p>
    <w:p w:rsidR="00A059C6" w:rsidRDefault="00A059C6" w:rsidP="00A059C6">
      <w:pPr>
        <w:pStyle w:val="a4"/>
        <w:numPr>
          <w:ilvl w:val="0"/>
          <w:numId w:val="2"/>
        </w:numPr>
      </w:pPr>
      <w:r>
        <w:t>внешнее и техническое состояние транспортного средства;</w:t>
      </w:r>
    </w:p>
    <w:p w:rsidR="00A059C6" w:rsidRDefault="00A059C6" w:rsidP="00A059C6">
      <w:pPr>
        <w:pStyle w:val="a4"/>
        <w:numPr>
          <w:ilvl w:val="0"/>
          <w:numId w:val="2"/>
        </w:numPr>
      </w:pPr>
      <w:r>
        <w:t>наличие (отсутствие) государственных регистрационных знаков;</w:t>
      </w:r>
    </w:p>
    <w:p w:rsidR="00A059C6" w:rsidRDefault="00A059C6" w:rsidP="00A059C6">
      <w:pPr>
        <w:pStyle w:val="a4"/>
        <w:numPr>
          <w:ilvl w:val="0"/>
          <w:numId w:val="2"/>
        </w:numPr>
      </w:pPr>
      <w:r>
        <w:t>иные сведения, позволяющие идентифицировать транспортное средство;</w:t>
      </w:r>
    </w:p>
    <w:p w:rsidR="00A059C6" w:rsidRDefault="00A059C6" w:rsidP="00A059C6">
      <w:pPr>
        <w:pStyle w:val="a4"/>
        <w:numPr>
          <w:ilvl w:val="0"/>
          <w:numId w:val="2"/>
        </w:numPr>
      </w:pPr>
      <w:r>
        <w:t>наличие (отсутствие) признаков БРТС.</w:t>
      </w:r>
    </w:p>
    <w:p w:rsidR="00A059C6" w:rsidRDefault="00A059C6" w:rsidP="00A059C6">
      <w:pPr>
        <w:pStyle w:val="a4"/>
        <w:tabs>
          <w:tab w:val="left" w:pos="708"/>
        </w:tabs>
        <w:ind w:left="0" w:firstLine="709"/>
      </w:pPr>
      <w:r>
        <w:t>К акту обследования транспортного средства прикладываются сделанные Комиссией фотографии этого транспортного средства.</w:t>
      </w:r>
    </w:p>
    <w:p w:rsidR="00A059C6" w:rsidRDefault="00A059C6" w:rsidP="00A059C6">
      <w:pPr>
        <w:pStyle w:val="a4"/>
        <w:numPr>
          <w:ilvl w:val="0"/>
          <w:numId w:val="5"/>
        </w:numPr>
        <w:tabs>
          <w:tab w:val="clear" w:pos="785"/>
          <w:tab w:val="left" w:pos="1134"/>
        </w:tabs>
        <w:ind w:left="0" w:firstLine="709"/>
      </w:pPr>
      <w:r>
        <w:t>В случае установления в ходе обследования транспортного средства наличия признаков БРТС в акте обследования транспортного средства делается вывод о выявлении БРТС по результатам обследования транспортного средства.</w:t>
      </w:r>
    </w:p>
    <w:p w:rsidR="00A059C6" w:rsidRDefault="00A059C6" w:rsidP="00A059C6">
      <w:pPr>
        <w:pStyle w:val="a4"/>
        <w:numPr>
          <w:ilvl w:val="0"/>
          <w:numId w:val="5"/>
        </w:numPr>
        <w:tabs>
          <w:tab w:val="clear" w:pos="785"/>
          <w:tab w:val="left" w:pos="1134"/>
        </w:tabs>
        <w:ind w:left="0" w:firstLine="709"/>
      </w:pPr>
      <w:r>
        <w:t>В случае установления в ходе обследования транспортного средства отсутствия признаков БРТС в акте обследования транспортного средства делается вывод о том, что по результатам обследования транспортного средства БРТС не выявлено.</w:t>
      </w:r>
    </w:p>
    <w:p w:rsidR="00A059C6" w:rsidRDefault="00A059C6" w:rsidP="00A059C6">
      <w:pPr>
        <w:pStyle w:val="a4"/>
        <w:tabs>
          <w:tab w:val="clear" w:pos="785"/>
          <w:tab w:val="left" w:pos="1134"/>
        </w:tabs>
        <w:ind w:left="0"/>
      </w:pPr>
    </w:p>
    <w:p w:rsidR="00A059C6" w:rsidRDefault="00A059C6" w:rsidP="00A059C6">
      <w:pPr>
        <w:widowControl w:val="0"/>
        <w:jc w:val="center"/>
        <w:rPr>
          <w:rFonts w:ascii="Liberation Serif" w:eastAsia="Book Antiqua" w:hAnsi="Liberation Serif" w:cs="Liberation Serif"/>
          <w:b/>
          <w:sz w:val="28"/>
          <w:szCs w:val="28"/>
        </w:rPr>
      </w:pPr>
      <w:r>
        <w:rPr>
          <w:rFonts w:ascii="Liberation Serif" w:eastAsia="Book Antiqua" w:hAnsi="Liberation Serif" w:cs="Liberation Serif"/>
          <w:b/>
          <w:sz w:val="28"/>
          <w:szCs w:val="28"/>
        </w:rPr>
        <w:t xml:space="preserve">Установление владельца БРТС и информирование владельца БРТС о необходимости приведения транспортного средства в состояние, не </w:t>
      </w:r>
      <w:r>
        <w:rPr>
          <w:rFonts w:ascii="Liberation Serif" w:eastAsia="Book Antiqua" w:hAnsi="Liberation Serif" w:cs="Liberation Serif"/>
          <w:b/>
          <w:sz w:val="28"/>
          <w:szCs w:val="28"/>
        </w:rPr>
        <w:lastRenderedPageBreak/>
        <w:t xml:space="preserve">позволяющее идентифицировать его как БРТС </w:t>
      </w:r>
    </w:p>
    <w:p w:rsidR="00A059C6" w:rsidRDefault="00A059C6" w:rsidP="00A059C6">
      <w:pPr>
        <w:pStyle w:val="a4"/>
        <w:tabs>
          <w:tab w:val="clear" w:pos="785"/>
          <w:tab w:val="left" w:pos="1134"/>
        </w:tabs>
        <w:ind w:left="709"/>
      </w:pPr>
    </w:p>
    <w:p w:rsidR="00A059C6" w:rsidRDefault="00A059C6" w:rsidP="00A059C6">
      <w:pPr>
        <w:pStyle w:val="a4"/>
        <w:numPr>
          <w:ilvl w:val="0"/>
          <w:numId w:val="5"/>
        </w:numPr>
        <w:tabs>
          <w:tab w:val="clear" w:pos="785"/>
          <w:tab w:val="left" w:pos="1134"/>
        </w:tabs>
        <w:ind w:left="0" w:firstLine="709"/>
      </w:pPr>
      <w:r>
        <w:t>В случае выявления БРТС по результатам обследования Комиссия в течение десяти рабочих дней после составления акта обследования транспортного средства направляет запрос в отделение ГИБДД межмуниципального отдела МВД России «Верхнепышминский» об установлении владельца БРТС и представлении в Комиссию сведений о владельце.</w:t>
      </w:r>
    </w:p>
    <w:p w:rsidR="00A059C6" w:rsidRDefault="00A059C6" w:rsidP="00A059C6">
      <w:pPr>
        <w:pStyle w:val="a4"/>
        <w:numPr>
          <w:ilvl w:val="0"/>
          <w:numId w:val="5"/>
        </w:numPr>
        <w:tabs>
          <w:tab w:val="clear" w:pos="785"/>
          <w:tab w:val="left" w:pos="1134"/>
        </w:tabs>
        <w:ind w:left="0" w:firstLine="709"/>
      </w:pPr>
      <w:r>
        <w:t>С целью информирования владельца БРТС о необходимости приведения транспортного средства в состояние, не позволяющее идентифицировать его как БРТС, Комиссия:</w:t>
      </w:r>
    </w:p>
    <w:p w:rsidR="00A059C6" w:rsidRDefault="00A059C6" w:rsidP="00A059C6">
      <w:pPr>
        <w:pStyle w:val="a4"/>
        <w:numPr>
          <w:ilvl w:val="0"/>
          <w:numId w:val="3"/>
        </w:numPr>
        <w:ind w:left="0" w:firstLine="709"/>
      </w:pPr>
      <w:r>
        <w:t>размещает на БРТС в день составления акта обследования Уведомление о необходимости в 30-дневный срок обеспечить приведение БРТС в состояние, не позволяющее идентифицировать его как БРТС;</w:t>
      </w:r>
    </w:p>
    <w:p w:rsidR="00A059C6" w:rsidRDefault="00A059C6" w:rsidP="00A059C6">
      <w:pPr>
        <w:pStyle w:val="a4"/>
        <w:numPr>
          <w:ilvl w:val="0"/>
          <w:numId w:val="3"/>
        </w:numPr>
        <w:ind w:left="0" w:firstLine="709"/>
      </w:pPr>
      <w:r>
        <w:t>в случае установления владельца БРТС направляет уведомление в его адрес заказным письмом с уведомлением о вручении либо посредством личного вручения письменного уведомления владельцу транспортного средства под подпись с ознакомлением, или иным способом, позволяющим подтвердить его получение владельцем транспортного средства.</w:t>
      </w:r>
    </w:p>
    <w:p w:rsidR="00A059C6" w:rsidRDefault="00A059C6" w:rsidP="00A059C6">
      <w:pPr>
        <w:pStyle w:val="a4"/>
        <w:numPr>
          <w:ilvl w:val="0"/>
          <w:numId w:val="5"/>
        </w:numPr>
        <w:tabs>
          <w:tab w:val="clear" w:pos="785"/>
          <w:tab w:val="left" w:pos="1134"/>
        </w:tabs>
        <w:ind w:left="0" w:firstLine="709"/>
      </w:pPr>
      <w:r>
        <w:t>По истечении срока, указанного в уведомлении, Комиссия осуществляет повторное обследование БРТС, в ходе которого устанавливает факт приведения (</w:t>
      </w:r>
      <w:proofErr w:type="spellStart"/>
      <w:r>
        <w:t>неприведения</w:t>
      </w:r>
      <w:proofErr w:type="spellEnd"/>
      <w:r>
        <w:t>) транспортного средства в состояние, не позволяющее идентифицировать его как БРТС, осуществляет фотосъемку транспортного средства и составляет акт повторного обследования БРТС, который подписывается всеми членами Комиссии, присутствовавшими при обследовании.</w:t>
      </w:r>
    </w:p>
    <w:p w:rsidR="00A059C6" w:rsidRDefault="00A059C6" w:rsidP="00A059C6">
      <w:pPr>
        <w:pStyle w:val="a4"/>
        <w:tabs>
          <w:tab w:val="clear" w:pos="785"/>
          <w:tab w:val="left" w:pos="993"/>
        </w:tabs>
        <w:ind w:left="0" w:firstLine="709"/>
      </w:pPr>
      <w:r>
        <w:t>К акту повторного обследования БРТС прикладываются сделанные Комиссией фотографии этого БРТС.</w:t>
      </w:r>
    </w:p>
    <w:p w:rsidR="00A059C6" w:rsidRDefault="00A059C6" w:rsidP="00A059C6">
      <w:pPr>
        <w:pStyle w:val="a4"/>
        <w:numPr>
          <w:ilvl w:val="0"/>
          <w:numId w:val="5"/>
        </w:numPr>
        <w:tabs>
          <w:tab w:val="clear" w:pos="785"/>
          <w:tab w:val="left" w:pos="1134"/>
        </w:tabs>
        <w:ind w:left="0" w:firstLine="709"/>
      </w:pPr>
      <w:r>
        <w:t>В случае установления в ходе повторного обследования БРТС, что транспортное средство приведено в состояние, не позволяющее идентифицировать его как БРТС, либо отсутствует, в акте обследования БРТС делается вывод об отсутствии необходимости перемещения БРТС на стоянку временного хранения.</w:t>
      </w:r>
    </w:p>
    <w:p w:rsidR="00A059C6" w:rsidRDefault="00A059C6" w:rsidP="00A059C6">
      <w:pPr>
        <w:pStyle w:val="a4"/>
        <w:numPr>
          <w:ilvl w:val="0"/>
          <w:numId w:val="5"/>
        </w:numPr>
        <w:tabs>
          <w:tab w:val="clear" w:pos="785"/>
          <w:tab w:val="left" w:pos="1134"/>
        </w:tabs>
        <w:ind w:left="0" w:firstLine="709"/>
      </w:pPr>
      <w:r>
        <w:t>В случае установления в ходе повторного обследования БРТС, что транспортное средство не приведено в состояние, не позволяющее идентифицировать как БРТС, в акте обследования БРТС делается вывод о необходимости перемещения БРТС на стоянку временного хранения.</w:t>
      </w:r>
    </w:p>
    <w:p w:rsidR="00A059C6" w:rsidRDefault="00A059C6" w:rsidP="00A059C6">
      <w:pPr>
        <w:widowControl w:val="0"/>
        <w:jc w:val="center"/>
        <w:rPr>
          <w:rFonts w:ascii="Liberation Serif" w:eastAsia="Book Antiqua" w:hAnsi="Liberation Serif" w:cs="Liberation Serif"/>
          <w:b/>
          <w:sz w:val="28"/>
          <w:szCs w:val="28"/>
        </w:rPr>
      </w:pPr>
    </w:p>
    <w:p w:rsidR="00A059C6" w:rsidRDefault="00A059C6" w:rsidP="00A059C6">
      <w:pPr>
        <w:widowControl w:val="0"/>
        <w:jc w:val="center"/>
        <w:rPr>
          <w:rFonts w:ascii="Liberation Serif" w:eastAsia="Book Antiqua" w:hAnsi="Liberation Serif" w:cs="Liberation Serif"/>
          <w:b/>
          <w:sz w:val="28"/>
          <w:szCs w:val="28"/>
        </w:rPr>
      </w:pPr>
    </w:p>
    <w:p w:rsidR="00A059C6" w:rsidRDefault="00A059C6" w:rsidP="00A059C6">
      <w:pPr>
        <w:widowControl w:val="0"/>
        <w:jc w:val="center"/>
        <w:rPr>
          <w:rFonts w:ascii="Liberation Serif" w:eastAsia="Book Antiqua" w:hAnsi="Liberation Serif" w:cs="Liberation Serif"/>
          <w:b/>
          <w:sz w:val="28"/>
          <w:szCs w:val="28"/>
        </w:rPr>
      </w:pPr>
      <w:r>
        <w:rPr>
          <w:rFonts w:ascii="Liberation Serif" w:eastAsia="Book Antiqua" w:hAnsi="Liberation Serif" w:cs="Liberation Serif"/>
          <w:b/>
          <w:sz w:val="28"/>
          <w:szCs w:val="28"/>
        </w:rPr>
        <w:t xml:space="preserve">Перемещение БРТС на стоянку временного хранения </w:t>
      </w:r>
      <w:r>
        <w:rPr>
          <w:rFonts w:ascii="Liberation Serif" w:eastAsia="Book Antiqua" w:hAnsi="Liberation Serif" w:cs="Liberation Serif"/>
          <w:b/>
          <w:sz w:val="28"/>
          <w:szCs w:val="28"/>
        </w:rPr>
        <w:br/>
        <w:t>и хранение БРТС</w:t>
      </w:r>
    </w:p>
    <w:p w:rsidR="00A059C6" w:rsidRDefault="00A059C6" w:rsidP="00A059C6">
      <w:pPr>
        <w:widowControl w:val="0"/>
        <w:ind w:firstLine="709"/>
        <w:jc w:val="both"/>
        <w:rPr>
          <w:rFonts w:ascii="Liberation Serif" w:eastAsia="Book Antiqua" w:hAnsi="Liberation Serif" w:cs="Liberation Serif"/>
          <w:sz w:val="28"/>
          <w:szCs w:val="28"/>
        </w:rPr>
      </w:pPr>
    </w:p>
    <w:p w:rsidR="00A059C6" w:rsidRDefault="00A059C6" w:rsidP="00A059C6">
      <w:pPr>
        <w:pStyle w:val="a4"/>
        <w:numPr>
          <w:ilvl w:val="0"/>
          <w:numId w:val="5"/>
        </w:numPr>
        <w:tabs>
          <w:tab w:val="clear" w:pos="785"/>
          <w:tab w:val="left" w:pos="1134"/>
        </w:tabs>
        <w:ind w:left="0" w:firstLine="709"/>
      </w:pPr>
      <w:r>
        <w:t xml:space="preserve">На основании акта повторного обследования БРТС, содержащем вывод о необходимости перемещения БРТС на стоянку временного хранения, транспортное средство подлежит перемещению на стоянку временного </w:t>
      </w:r>
      <w:r>
        <w:lastRenderedPageBreak/>
        <w:t>хранения транспортных средств, определенную правовым актом администрации городского округа Верхняя Пышма.</w:t>
      </w:r>
    </w:p>
    <w:p w:rsidR="00A059C6" w:rsidRDefault="00A059C6" w:rsidP="00A059C6">
      <w:pPr>
        <w:pStyle w:val="a4"/>
        <w:numPr>
          <w:ilvl w:val="0"/>
          <w:numId w:val="5"/>
        </w:numPr>
        <w:tabs>
          <w:tab w:val="clear" w:pos="785"/>
          <w:tab w:val="left" w:pos="1134"/>
        </w:tabs>
        <w:ind w:left="0" w:firstLine="709"/>
      </w:pPr>
      <w:r>
        <w:t>Ответственность за перемещение БРТС на стоянку временного хранения и временное хранение БРТС возлагается на Муниципальное бюджетное учреждение «Дорожно-эксплуатационное управление городского округа Верхняя Пышма» (далее – МБУ «ДЭУ ГО Верхняя Пышма»).</w:t>
      </w:r>
    </w:p>
    <w:p w:rsidR="00A059C6" w:rsidRDefault="00A059C6" w:rsidP="00A059C6">
      <w:pPr>
        <w:pStyle w:val="a4"/>
        <w:numPr>
          <w:ilvl w:val="0"/>
          <w:numId w:val="5"/>
        </w:numPr>
        <w:tabs>
          <w:tab w:val="clear" w:pos="785"/>
          <w:tab w:val="left" w:pos="1134"/>
        </w:tabs>
        <w:ind w:left="0" w:firstLine="709"/>
      </w:pPr>
      <w:r>
        <w:t>Принудительное перемещение БРТС осуществляется МБУ «ДЭУ ГО Верхняя Пышма» самостоятельно (и) или с привлечением третьих лиц в соответствии с требованиями действующего законодательства.</w:t>
      </w:r>
    </w:p>
    <w:p w:rsidR="00A059C6" w:rsidRDefault="00A059C6" w:rsidP="00A059C6">
      <w:pPr>
        <w:pStyle w:val="a4"/>
        <w:numPr>
          <w:ilvl w:val="0"/>
          <w:numId w:val="5"/>
        </w:numPr>
        <w:tabs>
          <w:tab w:val="clear" w:pos="785"/>
          <w:tab w:val="left" w:pos="1134"/>
        </w:tabs>
        <w:ind w:left="0" w:firstLine="709"/>
      </w:pPr>
      <w:bookmarkStart w:id="2" w:name="sub_15"/>
      <w:r>
        <w:t>Взаимодействие администрации городского округа Верхняя Пышма с МБУ «ДЭУ ГО Верхняя Пышма» осуществляется в порядке, определяемом в соглашении о взаимодействии при перемещении и временном хранении транспортных средств, заключаемом во исполнение настоящего Порядка.</w:t>
      </w:r>
    </w:p>
    <w:p w:rsidR="00A059C6" w:rsidRDefault="00A059C6" w:rsidP="00A059C6">
      <w:pPr>
        <w:pStyle w:val="a4"/>
        <w:numPr>
          <w:ilvl w:val="0"/>
          <w:numId w:val="5"/>
        </w:numPr>
        <w:tabs>
          <w:tab w:val="clear" w:pos="785"/>
          <w:tab w:val="left" w:pos="1134"/>
        </w:tabs>
        <w:ind w:left="0" w:firstLine="709"/>
      </w:pPr>
      <w:bookmarkStart w:id="3" w:name="sub_16"/>
      <w:bookmarkEnd w:id="2"/>
      <w:r>
        <w:t xml:space="preserve">Принудительное перемещение транспортного средства на площадку временного хранения производится МБУ «ДЭУ ГО Верхняя Пышма» в соответствии с установленными тарифами. </w:t>
      </w:r>
      <w:bookmarkEnd w:id="3"/>
    </w:p>
    <w:p w:rsidR="00A059C6" w:rsidRDefault="00A059C6" w:rsidP="00A059C6">
      <w:pPr>
        <w:pStyle w:val="a4"/>
        <w:numPr>
          <w:ilvl w:val="0"/>
          <w:numId w:val="5"/>
        </w:numPr>
        <w:tabs>
          <w:tab w:val="clear" w:pos="785"/>
          <w:tab w:val="left" w:pos="1134"/>
        </w:tabs>
        <w:ind w:left="0" w:firstLine="709"/>
      </w:pPr>
      <w:bookmarkStart w:id="4" w:name="sub_19"/>
      <w:r>
        <w:t xml:space="preserve">Места для организации площадок временного хранения перемещенных БРТС определяются </w:t>
      </w:r>
      <w:bookmarkStart w:id="5" w:name="sub_20"/>
      <w:bookmarkEnd w:id="4"/>
      <w:r>
        <w:t>МБУ «ДЭУ ГО Верхняя Пышма».</w:t>
      </w:r>
    </w:p>
    <w:p w:rsidR="00A059C6" w:rsidRDefault="00A059C6" w:rsidP="00A059C6">
      <w:pPr>
        <w:pStyle w:val="a4"/>
        <w:numPr>
          <w:ilvl w:val="0"/>
          <w:numId w:val="5"/>
        </w:numPr>
        <w:tabs>
          <w:tab w:val="clear" w:pos="785"/>
          <w:tab w:val="left" w:pos="1134"/>
        </w:tabs>
        <w:ind w:left="0" w:firstLine="709"/>
      </w:pPr>
      <w:r>
        <w:t>Площадка временного хранения перемещенных БРТС должна быть оборудована ограждением, твердым покрытием, освещением, охраной.</w:t>
      </w:r>
    </w:p>
    <w:bookmarkEnd w:id="5"/>
    <w:p w:rsidR="00A059C6" w:rsidRDefault="00A059C6" w:rsidP="00A059C6">
      <w:pPr>
        <w:pStyle w:val="a4"/>
        <w:numPr>
          <w:ilvl w:val="0"/>
          <w:numId w:val="5"/>
        </w:numPr>
        <w:tabs>
          <w:tab w:val="clear" w:pos="785"/>
          <w:tab w:val="left" w:pos="1134"/>
        </w:tabs>
        <w:ind w:left="0" w:firstLine="709"/>
      </w:pPr>
      <w:r>
        <w:t>Порядок временного хранения БРТС должен обеспечивать сохранность транспортного средства (частей разукомплектованного транспортного средства), исключать возможность дополнительного разукомплектования транспортного средства.</w:t>
      </w:r>
    </w:p>
    <w:p w:rsidR="00A059C6" w:rsidRDefault="00A059C6" w:rsidP="00A059C6">
      <w:pPr>
        <w:pStyle w:val="a4"/>
        <w:numPr>
          <w:ilvl w:val="0"/>
          <w:numId w:val="5"/>
        </w:numPr>
        <w:tabs>
          <w:tab w:val="clear" w:pos="785"/>
          <w:tab w:val="left" w:pos="1134"/>
        </w:tabs>
        <w:ind w:left="0" w:firstLine="709"/>
      </w:pPr>
      <w:bookmarkStart w:id="6" w:name="sub_21"/>
      <w:r>
        <w:t>Ответственность за хранение перемещенных БРТС возлагается на МБУ «ДЭУ ГО Верхняя Пышма» в соответствии с гражданским законодательством Российской Федерации.</w:t>
      </w:r>
    </w:p>
    <w:p w:rsidR="00A059C6" w:rsidRDefault="00A059C6" w:rsidP="00A059C6">
      <w:pPr>
        <w:pStyle w:val="a4"/>
        <w:widowControl/>
        <w:numPr>
          <w:ilvl w:val="0"/>
          <w:numId w:val="5"/>
        </w:numPr>
        <w:tabs>
          <w:tab w:val="clear" w:pos="785"/>
          <w:tab w:val="left" w:pos="1134"/>
        </w:tabs>
        <w:ind w:left="0" w:firstLine="709"/>
      </w:pPr>
      <w:bookmarkStart w:id="7" w:name="sub_22"/>
      <w:bookmarkEnd w:id="6"/>
      <w:r>
        <w:t>Хранение транспортных средств на площадке временного хранения осуществляется на платной основе в соответствии с установленными тарифами.</w:t>
      </w:r>
    </w:p>
    <w:p w:rsidR="00A059C6" w:rsidRDefault="00A059C6" w:rsidP="00A059C6">
      <w:pPr>
        <w:pStyle w:val="a4"/>
        <w:numPr>
          <w:ilvl w:val="0"/>
          <w:numId w:val="5"/>
        </w:numPr>
        <w:tabs>
          <w:tab w:val="clear" w:pos="785"/>
          <w:tab w:val="left" w:pos="1134"/>
        </w:tabs>
        <w:ind w:left="0" w:firstLine="709"/>
      </w:pPr>
      <w:bookmarkStart w:id="8" w:name="sub_2007"/>
      <w:bookmarkEnd w:id="7"/>
      <w:r>
        <w:t xml:space="preserve">МБУ «ДЭУ ГО Верхняя Пышма» ведет реестр перемещенных им транспортных средств, содержащий сведения о марках, моделях, государственных регистрационных знаках (при их наличии), месте, с которого произведено принудительное перемещение транспортного средства, а также о понесенных расходах на перемещение и хранение транспортного средства и о возврате транспортного средства собственнику (владельцу). </w:t>
      </w:r>
      <w:bookmarkEnd w:id="8"/>
    </w:p>
    <w:p w:rsidR="00A059C6" w:rsidRDefault="00A059C6" w:rsidP="00A059C6">
      <w:pPr>
        <w:pStyle w:val="a4"/>
        <w:numPr>
          <w:ilvl w:val="0"/>
          <w:numId w:val="5"/>
        </w:numPr>
        <w:tabs>
          <w:tab w:val="clear" w:pos="785"/>
          <w:tab w:val="left" w:pos="1134"/>
        </w:tabs>
        <w:ind w:left="0" w:firstLine="709"/>
      </w:pPr>
      <w:r>
        <w:t xml:space="preserve">Информация о перемещении БРТС на стоянку временного хранения размещается </w:t>
      </w:r>
      <w:r w:rsidRPr="001F2394">
        <w:rPr>
          <w:rFonts w:eastAsia="Times New Roman"/>
          <w:lang w:eastAsia="ru-RU"/>
        </w:rPr>
        <w:t>МКУ «УКС и ЖКХ ГО Верхняя Пышма»</w:t>
      </w:r>
      <w:r>
        <w:t xml:space="preserve"> на официальном сайте администрации городского округа Верхняя Пышма (</w:t>
      </w:r>
      <w:hyperlink r:id="rId6" w:history="1">
        <w:r w:rsidRPr="009871C6">
          <w:t>www.movp.ru</w:t>
        </w:r>
      </w:hyperlink>
      <w:r>
        <w:t>), на официальном интернет-портале правовой информации городского округа Верхняя Пышма (</w:t>
      </w:r>
      <w:r>
        <w:rPr>
          <w:lang w:val="en-US"/>
        </w:rPr>
        <w:t>www</w:t>
      </w:r>
      <w:r>
        <w:t>.</w:t>
      </w:r>
      <w:proofErr w:type="spellStart"/>
      <w:r>
        <w:t>верхняяпышма-право.рф</w:t>
      </w:r>
      <w:proofErr w:type="spellEnd"/>
      <w:r>
        <w:t>) и заносится в журнал учета БРТС по форме Приложения № 2 к настоящему Порядку.</w:t>
      </w:r>
    </w:p>
    <w:p w:rsidR="00A059C6" w:rsidRDefault="00A059C6" w:rsidP="00A059C6">
      <w:pPr>
        <w:pStyle w:val="a4"/>
        <w:numPr>
          <w:ilvl w:val="0"/>
          <w:numId w:val="5"/>
        </w:numPr>
        <w:tabs>
          <w:tab w:val="clear" w:pos="785"/>
          <w:tab w:val="left" w:pos="1134"/>
        </w:tabs>
        <w:ind w:left="0" w:firstLine="709"/>
      </w:pPr>
      <w:r>
        <w:t xml:space="preserve">Решением Комиссии БРТС возвращается владельцу на основании его письменного заявления при предъявлении им документов, идентифицирующих транспортное средство, предусмотренных статьей 14 </w:t>
      </w:r>
      <w:r>
        <w:lastRenderedPageBreak/>
        <w:t>Федерального закона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В случае, если владелец транспортного средства не оплатил расходы, связанные с перемещением БРТС на стоянку временного хранения и временным хранением, их взыскание осуществляется в судебном порядке.</w:t>
      </w:r>
    </w:p>
    <w:p w:rsidR="00A059C6" w:rsidRDefault="00A059C6" w:rsidP="00A059C6">
      <w:pPr>
        <w:pStyle w:val="a4"/>
        <w:numPr>
          <w:ilvl w:val="0"/>
          <w:numId w:val="5"/>
        </w:numPr>
        <w:tabs>
          <w:tab w:val="clear" w:pos="785"/>
          <w:tab w:val="left" w:pos="1134"/>
        </w:tabs>
        <w:ind w:left="0" w:firstLine="709"/>
      </w:pPr>
      <w:r>
        <w:t>Возврат БРТС владельцу осуществляется на основании акта возврата БРТС.</w:t>
      </w:r>
    </w:p>
    <w:p w:rsidR="00A059C6" w:rsidRDefault="00A059C6" w:rsidP="00A059C6">
      <w:pPr>
        <w:pStyle w:val="a4"/>
        <w:numPr>
          <w:ilvl w:val="0"/>
          <w:numId w:val="5"/>
        </w:numPr>
        <w:tabs>
          <w:tab w:val="clear" w:pos="785"/>
          <w:tab w:val="left" w:pos="1134"/>
        </w:tabs>
        <w:ind w:left="0" w:firstLine="709"/>
      </w:pPr>
      <w:r>
        <w:t>Если в течение трех месяцев со дня размещения информации о перемещении БРТС на стоянку временного хранения транспортных средств на официальном сайте администрации городского округа Верхняя Пышма (</w:t>
      </w:r>
      <w:hyperlink r:id="rId7" w:history="1">
        <w:r w:rsidRPr="009871C6">
          <w:t>www.movp.ru</w:t>
        </w:r>
      </w:hyperlink>
      <w:r>
        <w:t>), на официальном интернет-портале правовой информации городского округа Верхняя Пышма (</w:t>
      </w:r>
      <w:r>
        <w:rPr>
          <w:lang w:val="en-US"/>
        </w:rPr>
        <w:t>www</w:t>
      </w:r>
      <w:r>
        <w:t>.</w:t>
      </w:r>
      <w:proofErr w:type="spellStart"/>
      <w:r>
        <w:t>верхняяпышма-право.рф</w:t>
      </w:r>
      <w:proofErr w:type="spellEnd"/>
      <w:r>
        <w:t xml:space="preserve">) владелец транспортного средства не обратился за возвратом либо владелец БРТС не установлен, </w:t>
      </w:r>
      <w:r w:rsidRPr="001F2394">
        <w:rPr>
          <w:rFonts w:eastAsia="Times New Roman"/>
          <w:lang w:eastAsia="ru-RU"/>
        </w:rPr>
        <w:t>МКУ «УКС и ЖКХ ГО Верхняя Пышма»</w:t>
      </w:r>
      <w:r>
        <w:rPr>
          <w:rFonts w:eastAsia="Times New Roman"/>
          <w:lang w:eastAsia="ru-RU"/>
        </w:rPr>
        <w:t xml:space="preserve"> </w:t>
      </w:r>
      <w:r>
        <w:t>направляет информацию о данных БТРС в администрацию городского округа Верхняя Пышма.</w:t>
      </w:r>
    </w:p>
    <w:p w:rsidR="00A059C6" w:rsidRDefault="00A059C6" w:rsidP="00A059C6">
      <w:pPr>
        <w:pStyle w:val="a4"/>
        <w:numPr>
          <w:ilvl w:val="0"/>
          <w:numId w:val="5"/>
        </w:numPr>
        <w:tabs>
          <w:tab w:val="clear" w:pos="785"/>
          <w:tab w:val="left" w:pos="1134"/>
        </w:tabs>
        <w:ind w:left="0" w:firstLine="709"/>
      </w:pPr>
      <w:r>
        <w:t xml:space="preserve"> Администрация городского округа Верхняя Пышма в порядке, установленном законодательством РФ, обращается в суд с заявлением о признании БРТС бесхозяйным и признании права муниципальной собственности на него.</w:t>
      </w:r>
    </w:p>
    <w:p w:rsidR="00A059C6" w:rsidRDefault="00A059C6" w:rsidP="00A059C6">
      <w:pPr>
        <w:pStyle w:val="a4"/>
        <w:numPr>
          <w:ilvl w:val="0"/>
          <w:numId w:val="5"/>
        </w:numPr>
        <w:tabs>
          <w:tab w:val="clear" w:pos="785"/>
          <w:tab w:val="left" w:pos="1134"/>
        </w:tabs>
        <w:ind w:left="0" w:firstLine="709"/>
      </w:pPr>
      <w:r>
        <w:t>На основании вступившего в законную силу решения суда о признании БТРС бесхозяйным и признании права муниципальной собственности на него транспортное средство включается в муниципальную казну городского округа Верхняя Пышма.</w:t>
      </w:r>
    </w:p>
    <w:p w:rsidR="00A059C6" w:rsidRDefault="00A059C6" w:rsidP="00A059C6">
      <w:pPr>
        <w:pStyle w:val="a4"/>
        <w:tabs>
          <w:tab w:val="clear" w:pos="785"/>
          <w:tab w:val="left" w:pos="1134"/>
        </w:tabs>
        <w:ind w:left="0"/>
      </w:pPr>
      <w:r>
        <w:br w:type="page"/>
      </w:r>
    </w:p>
    <w:p w:rsidR="00A059C6" w:rsidRDefault="00A059C6" w:rsidP="00A059C6">
      <w:pPr>
        <w:ind w:left="5103"/>
        <w:rPr>
          <w:rFonts w:ascii="Liberation Serif" w:hAnsi="Liberation Serif"/>
          <w:sz w:val="26"/>
          <w:szCs w:val="26"/>
        </w:rPr>
      </w:pPr>
      <w:r>
        <w:rPr>
          <w:rFonts w:ascii="Liberation Serif" w:hAnsi="Liberation Serif"/>
          <w:sz w:val="26"/>
          <w:szCs w:val="26"/>
        </w:rPr>
        <w:lastRenderedPageBreak/>
        <w:t>Приложение № 1</w:t>
      </w:r>
    </w:p>
    <w:p w:rsidR="00A059C6" w:rsidRDefault="00A059C6" w:rsidP="00A059C6">
      <w:pPr>
        <w:ind w:left="5103"/>
        <w:rPr>
          <w:rFonts w:ascii="Liberation Serif" w:hAnsi="Liberation Serif"/>
          <w:sz w:val="26"/>
          <w:szCs w:val="26"/>
        </w:rPr>
      </w:pPr>
      <w:r>
        <w:rPr>
          <w:rFonts w:ascii="Liberation Serif" w:hAnsi="Liberation Serif"/>
          <w:sz w:val="26"/>
          <w:szCs w:val="26"/>
        </w:rPr>
        <w:t>к </w:t>
      </w:r>
      <w:hyperlink r:id="rId8" w:anchor="/document/407598472/entry/1000" w:history="1">
        <w:r w:rsidRPr="00DE7227">
          <w:rPr>
            <w:rFonts w:ascii="Liberation Serif" w:hAnsi="Liberation Serif"/>
            <w:sz w:val="26"/>
            <w:szCs w:val="26"/>
          </w:rPr>
          <w:t>Порядку</w:t>
        </w:r>
      </w:hyperlink>
      <w:r>
        <w:rPr>
          <w:rFonts w:ascii="Liberation Serif" w:hAnsi="Liberation Serif"/>
          <w:sz w:val="26"/>
          <w:szCs w:val="26"/>
        </w:rPr>
        <w:t> выявления, обследования,</w:t>
      </w:r>
    </w:p>
    <w:p w:rsidR="00A059C6" w:rsidRDefault="00A059C6" w:rsidP="00A059C6">
      <w:pPr>
        <w:ind w:left="5103"/>
        <w:rPr>
          <w:rFonts w:ascii="Liberation Serif" w:hAnsi="Liberation Serif"/>
          <w:sz w:val="26"/>
          <w:szCs w:val="26"/>
        </w:rPr>
      </w:pPr>
      <w:r>
        <w:rPr>
          <w:rFonts w:ascii="Liberation Serif" w:hAnsi="Liberation Serif"/>
          <w:sz w:val="26"/>
          <w:szCs w:val="26"/>
        </w:rPr>
        <w:t>перемещения и временного хранения</w:t>
      </w:r>
    </w:p>
    <w:p w:rsidR="00A059C6" w:rsidRDefault="00A059C6" w:rsidP="00A059C6">
      <w:pPr>
        <w:ind w:left="5103"/>
        <w:rPr>
          <w:rFonts w:ascii="Liberation Serif" w:hAnsi="Liberation Serif"/>
          <w:color w:val="22272F"/>
          <w:sz w:val="26"/>
          <w:szCs w:val="26"/>
        </w:rPr>
      </w:pPr>
      <w:r>
        <w:rPr>
          <w:rFonts w:ascii="Liberation Serif" w:hAnsi="Liberation Serif"/>
          <w:sz w:val="26"/>
          <w:szCs w:val="26"/>
        </w:rPr>
        <w:t xml:space="preserve">брошенных (бесхозяйных), в том числе </w:t>
      </w:r>
      <w:proofErr w:type="spellStart"/>
      <w:r>
        <w:rPr>
          <w:rFonts w:ascii="Liberation Serif" w:hAnsi="Liberation Serif"/>
          <w:sz w:val="26"/>
          <w:szCs w:val="26"/>
        </w:rPr>
        <w:t>разукомлектованных</w:t>
      </w:r>
      <w:proofErr w:type="spellEnd"/>
      <w:r>
        <w:rPr>
          <w:rFonts w:ascii="Liberation Serif" w:hAnsi="Liberation Serif"/>
          <w:sz w:val="26"/>
          <w:szCs w:val="26"/>
        </w:rPr>
        <w:t>, транспортных средств на территории городского округа Верхняя Пышма</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Courier New"/>
          <w:b/>
          <w:bCs/>
          <w:sz w:val="26"/>
          <w:szCs w:val="26"/>
        </w:rPr>
      </w:pP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Courier New"/>
          <w:sz w:val="26"/>
          <w:szCs w:val="26"/>
        </w:rPr>
      </w:pPr>
      <w:r>
        <w:rPr>
          <w:rFonts w:ascii="Liberation Serif" w:hAnsi="Liberation Serif" w:cs="Courier New"/>
          <w:b/>
          <w:bCs/>
          <w:sz w:val="26"/>
          <w:szCs w:val="26"/>
        </w:rPr>
        <w:t>Акт № ________</w:t>
      </w:r>
      <w:r>
        <w:rPr>
          <w:rFonts w:ascii="Liberation Serif" w:hAnsi="Liberation Serif" w:cs="Courier New"/>
          <w:sz w:val="26"/>
          <w:szCs w:val="26"/>
        </w:rPr>
        <w:t xml:space="preserve"> </w:t>
      </w:r>
      <w:r>
        <w:rPr>
          <w:rFonts w:ascii="Liberation Serif" w:hAnsi="Liberation Serif" w:cs="Courier New"/>
          <w:b/>
          <w:bCs/>
          <w:sz w:val="26"/>
          <w:szCs w:val="26"/>
        </w:rPr>
        <w:t>обследования транспортного средства</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 20__ г.</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Комиссия в составе:</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составила настоящий акт о том, что по адресу: 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находится транспортное средство:</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марка/модель____________________________________________________________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тип____________________________________________________________________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категория транспортного средства 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цвет____________________________________________________________________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государственный регистрационный знак 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Внешнее и техническое состояние транспортного средства на момент осмотра с указанием признаков, свидетельствующих о длительном отсутствии эксплуатации транспортного средства, наличии видимых технических неисправностей, при которых его эксплуатация в соответствии с действующими правилами и нормами запрещается, наличие (отсутствие) государственных регистрационных знаков, признаков БРТС, иные сведения:</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 xml:space="preserve">Сведения о </w:t>
      </w:r>
      <w:proofErr w:type="gramStart"/>
      <w:r>
        <w:rPr>
          <w:rFonts w:ascii="Liberation Serif" w:hAnsi="Liberation Serif" w:cs="Courier New"/>
          <w:sz w:val="26"/>
          <w:szCs w:val="26"/>
        </w:rPr>
        <w:t>владельце:_</w:t>
      </w:r>
      <w:proofErr w:type="gramEnd"/>
      <w:r>
        <w:rPr>
          <w:rFonts w:ascii="Liberation Serif" w:hAnsi="Liberation Serif" w:cs="Courier New"/>
          <w:sz w:val="26"/>
          <w:szCs w:val="26"/>
        </w:rPr>
        <w:t>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При составлении Акта проводилась фотосъемка.</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Решение членов комиссии: 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Подписи Членов комиссии:</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P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r>
        <w:rPr>
          <w:rFonts w:ascii="Liberation Serif" w:hAnsi="Liberation Serif"/>
          <w:sz w:val="26"/>
          <w:szCs w:val="26"/>
        </w:rPr>
        <w:br w:type="page"/>
      </w:r>
    </w:p>
    <w:p w:rsidR="00A059C6" w:rsidRDefault="00A059C6" w:rsidP="00A059C6">
      <w:pPr>
        <w:ind w:left="5103"/>
        <w:rPr>
          <w:rFonts w:ascii="Liberation Serif" w:hAnsi="Liberation Serif"/>
          <w:sz w:val="26"/>
          <w:szCs w:val="26"/>
        </w:rPr>
      </w:pPr>
      <w:r>
        <w:rPr>
          <w:rFonts w:ascii="Liberation Serif" w:hAnsi="Liberation Serif"/>
          <w:sz w:val="26"/>
          <w:szCs w:val="26"/>
        </w:rPr>
        <w:lastRenderedPageBreak/>
        <w:t>Приложение № 2</w:t>
      </w:r>
    </w:p>
    <w:p w:rsidR="00A059C6" w:rsidRDefault="00A059C6" w:rsidP="00A059C6">
      <w:pPr>
        <w:ind w:left="5103"/>
        <w:rPr>
          <w:rFonts w:ascii="Liberation Serif" w:hAnsi="Liberation Serif"/>
          <w:sz w:val="26"/>
          <w:szCs w:val="26"/>
        </w:rPr>
      </w:pPr>
      <w:r>
        <w:rPr>
          <w:rFonts w:ascii="Liberation Serif" w:hAnsi="Liberation Serif"/>
          <w:sz w:val="26"/>
          <w:szCs w:val="26"/>
        </w:rPr>
        <w:t>к </w:t>
      </w:r>
      <w:hyperlink r:id="rId9" w:anchor="/document/407598472/entry/1000" w:history="1">
        <w:r w:rsidRPr="00DE7227">
          <w:rPr>
            <w:rFonts w:ascii="Liberation Serif" w:hAnsi="Liberation Serif"/>
            <w:sz w:val="26"/>
            <w:szCs w:val="26"/>
          </w:rPr>
          <w:t>Порядку</w:t>
        </w:r>
      </w:hyperlink>
      <w:r>
        <w:rPr>
          <w:rFonts w:ascii="Liberation Serif" w:hAnsi="Liberation Serif"/>
          <w:sz w:val="26"/>
          <w:szCs w:val="26"/>
        </w:rPr>
        <w:t> выявления, обследования,</w:t>
      </w:r>
    </w:p>
    <w:p w:rsidR="00A059C6" w:rsidRDefault="00A059C6" w:rsidP="00A059C6">
      <w:pPr>
        <w:ind w:left="5103"/>
        <w:rPr>
          <w:rFonts w:ascii="Liberation Serif" w:hAnsi="Liberation Serif"/>
          <w:sz w:val="26"/>
          <w:szCs w:val="26"/>
        </w:rPr>
      </w:pPr>
      <w:r>
        <w:rPr>
          <w:rFonts w:ascii="Liberation Serif" w:hAnsi="Liberation Serif"/>
          <w:sz w:val="26"/>
          <w:szCs w:val="26"/>
        </w:rPr>
        <w:t>перемещения и временного хранения</w:t>
      </w:r>
    </w:p>
    <w:p w:rsidR="00A059C6" w:rsidRDefault="00A059C6" w:rsidP="00A059C6">
      <w:pPr>
        <w:ind w:left="5103"/>
        <w:rPr>
          <w:rFonts w:ascii="Liberation Serif" w:hAnsi="Liberation Serif"/>
          <w:color w:val="22272F"/>
          <w:sz w:val="26"/>
          <w:szCs w:val="26"/>
        </w:rPr>
      </w:pPr>
      <w:r>
        <w:rPr>
          <w:rFonts w:ascii="Liberation Serif" w:hAnsi="Liberation Serif"/>
          <w:sz w:val="26"/>
          <w:szCs w:val="26"/>
        </w:rPr>
        <w:t xml:space="preserve">брошенных (бесхозяйных), в том числе </w:t>
      </w:r>
      <w:r>
        <w:rPr>
          <w:rFonts w:ascii="Liberation Serif" w:hAnsi="Liberation Serif"/>
          <w:sz w:val="26"/>
          <w:szCs w:val="26"/>
        </w:rPr>
        <w:t>разукомплектованных</w:t>
      </w:r>
      <w:r>
        <w:rPr>
          <w:rFonts w:ascii="Liberation Serif" w:hAnsi="Liberation Serif"/>
          <w:sz w:val="26"/>
          <w:szCs w:val="26"/>
        </w:rPr>
        <w:t>, транспортных средств на территории городского округа Верхняя Пышма</w:t>
      </w:r>
    </w:p>
    <w:p w:rsidR="00A059C6" w:rsidRDefault="00A059C6" w:rsidP="00A059C6">
      <w:pPr>
        <w:spacing w:before="100" w:beforeAutospacing="1" w:after="100" w:afterAutospacing="1"/>
        <w:rPr>
          <w:rFonts w:ascii="Liberation Serif" w:hAnsi="Liberation Serif"/>
          <w:color w:val="22272F"/>
          <w:sz w:val="26"/>
          <w:szCs w:val="26"/>
        </w:rPr>
      </w:pP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b/>
          <w:bCs/>
          <w:color w:val="22272F"/>
          <w:sz w:val="26"/>
          <w:szCs w:val="26"/>
        </w:rPr>
      </w:pPr>
      <w:r>
        <w:rPr>
          <w:rFonts w:ascii="Liberation Serif" w:hAnsi="Liberation Serif" w:cs="Courier New"/>
          <w:color w:val="22272F"/>
          <w:sz w:val="26"/>
          <w:szCs w:val="26"/>
        </w:rPr>
        <w:t xml:space="preserve">    </w:t>
      </w:r>
      <w:r>
        <w:rPr>
          <w:rFonts w:ascii="Liberation Serif" w:hAnsi="Liberation Serif" w:cs="Courier New"/>
          <w:b/>
          <w:bCs/>
          <w:color w:val="22272F"/>
          <w:sz w:val="26"/>
          <w:szCs w:val="26"/>
        </w:rPr>
        <w:t>Журнал учета транспортных средств, имеющих признаки брошенных</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color w:val="22272F"/>
          <w:sz w:val="26"/>
          <w:szCs w:val="26"/>
        </w:rPr>
      </w:pPr>
    </w:p>
    <w:tbl>
      <w:tblPr>
        <w:tblW w:w="9372" w:type="dxa"/>
        <w:tblLook w:val="04A0" w:firstRow="1" w:lastRow="0" w:firstColumn="1" w:lastColumn="0" w:noHBand="0" w:noVBand="1"/>
      </w:tblPr>
      <w:tblGrid>
        <w:gridCol w:w="279"/>
        <w:gridCol w:w="1070"/>
        <w:gridCol w:w="1239"/>
        <w:gridCol w:w="1468"/>
        <w:gridCol w:w="1974"/>
        <w:gridCol w:w="1548"/>
        <w:gridCol w:w="1794"/>
      </w:tblGrid>
      <w:tr w:rsidR="00A059C6" w:rsidTr="00AC5CC3">
        <w:trPr>
          <w:trHeight w:val="2488"/>
        </w:trPr>
        <w:tc>
          <w:tcPr>
            <w:tcW w:w="3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N</w:t>
            </w:r>
          </w:p>
        </w:tc>
        <w:tc>
          <w:tcPr>
            <w:tcW w:w="984" w:type="dxa"/>
            <w:tcBorders>
              <w:top w:val="single" w:sz="6" w:space="0" w:color="000000"/>
              <w:left w:val="single" w:sz="6" w:space="0" w:color="000000"/>
              <w:bottom w:val="nil"/>
              <w:right w:val="nil"/>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Дата</w:t>
            </w:r>
          </w:p>
          <w:p w:rsidR="00A059C6" w:rsidRDefault="00A059C6" w:rsidP="00AC5CC3">
            <w:pPr>
              <w:jc w:val="center"/>
              <w:rPr>
                <w:rFonts w:ascii="Liberation Serif" w:hAnsi="Liberation Serif"/>
                <w:sz w:val="26"/>
                <w:szCs w:val="26"/>
              </w:rPr>
            </w:pPr>
            <w:r>
              <w:rPr>
                <w:rFonts w:ascii="Liberation Serif" w:hAnsi="Liberation Serif"/>
                <w:sz w:val="26"/>
                <w:szCs w:val="26"/>
              </w:rPr>
              <w:t>принятия</w:t>
            </w:r>
          </w:p>
          <w:p w:rsidR="00A059C6" w:rsidRDefault="00A059C6" w:rsidP="00AC5CC3">
            <w:pPr>
              <w:jc w:val="center"/>
              <w:rPr>
                <w:rFonts w:ascii="Liberation Serif" w:hAnsi="Liberation Serif"/>
                <w:sz w:val="26"/>
                <w:szCs w:val="26"/>
              </w:rPr>
            </w:pPr>
            <w:r>
              <w:rPr>
                <w:rFonts w:ascii="Liberation Serif" w:hAnsi="Liberation Serif"/>
                <w:sz w:val="26"/>
                <w:szCs w:val="26"/>
              </w:rPr>
              <w:t>на учет</w:t>
            </w:r>
          </w:p>
        </w:tc>
        <w:tc>
          <w:tcPr>
            <w:tcW w:w="1140" w:type="dxa"/>
            <w:tcBorders>
              <w:top w:val="single" w:sz="6" w:space="0" w:color="000000"/>
              <w:left w:val="single" w:sz="6" w:space="0" w:color="000000"/>
              <w:bottom w:val="nil"/>
              <w:right w:val="nil"/>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Основания</w:t>
            </w:r>
          </w:p>
        </w:tc>
        <w:tc>
          <w:tcPr>
            <w:tcW w:w="1351" w:type="dxa"/>
            <w:tcBorders>
              <w:top w:val="single" w:sz="6" w:space="0" w:color="000000"/>
              <w:left w:val="single" w:sz="6" w:space="0" w:color="000000"/>
              <w:bottom w:val="nil"/>
              <w:right w:val="nil"/>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Дата</w:t>
            </w:r>
          </w:p>
          <w:p w:rsidR="00A059C6" w:rsidRDefault="00A059C6" w:rsidP="00AC5CC3">
            <w:pPr>
              <w:jc w:val="center"/>
              <w:rPr>
                <w:rFonts w:ascii="Liberation Serif" w:hAnsi="Liberation Serif"/>
                <w:sz w:val="26"/>
                <w:szCs w:val="26"/>
              </w:rPr>
            </w:pPr>
            <w:r>
              <w:rPr>
                <w:rFonts w:ascii="Liberation Serif" w:hAnsi="Liberation Serif"/>
                <w:sz w:val="26"/>
                <w:szCs w:val="26"/>
              </w:rPr>
              <w:t>направления</w:t>
            </w:r>
          </w:p>
          <w:p w:rsidR="00A059C6" w:rsidRDefault="00A059C6" w:rsidP="00AC5CC3">
            <w:pPr>
              <w:jc w:val="center"/>
              <w:rPr>
                <w:rFonts w:ascii="Liberation Serif" w:hAnsi="Liberation Serif"/>
                <w:sz w:val="26"/>
                <w:szCs w:val="26"/>
              </w:rPr>
            </w:pPr>
            <w:r>
              <w:rPr>
                <w:rFonts w:ascii="Liberation Serif" w:hAnsi="Liberation Serif"/>
                <w:sz w:val="26"/>
                <w:szCs w:val="26"/>
              </w:rPr>
              <w:t>владельцу</w:t>
            </w:r>
          </w:p>
          <w:p w:rsidR="00A059C6" w:rsidRDefault="00A059C6" w:rsidP="00AC5CC3">
            <w:pPr>
              <w:jc w:val="center"/>
              <w:rPr>
                <w:rFonts w:ascii="Liberation Serif" w:hAnsi="Liberation Serif"/>
                <w:sz w:val="26"/>
                <w:szCs w:val="26"/>
              </w:rPr>
            </w:pPr>
            <w:r>
              <w:rPr>
                <w:rFonts w:ascii="Liberation Serif" w:hAnsi="Liberation Serif"/>
                <w:sz w:val="26"/>
                <w:szCs w:val="26"/>
              </w:rPr>
              <w:t>уведомления</w:t>
            </w:r>
          </w:p>
        </w:tc>
        <w:tc>
          <w:tcPr>
            <w:tcW w:w="1817" w:type="dxa"/>
            <w:tcBorders>
              <w:top w:val="single" w:sz="6" w:space="0" w:color="000000"/>
              <w:left w:val="single" w:sz="6" w:space="0" w:color="000000"/>
              <w:bottom w:val="nil"/>
              <w:right w:val="nil"/>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Дата перемещения транспортного средства на площадку временного хранения (ее местоположение)</w:t>
            </w:r>
          </w:p>
        </w:tc>
        <w:tc>
          <w:tcPr>
            <w:tcW w:w="1650" w:type="dxa"/>
            <w:tcBorders>
              <w:top w:val="single" w:sz="6" w:space="0" w:color="000000"/>
              <w:left w:val="single" w:sz="6" w:space="0" w:color="000000"/>
              <w:bottom w:val="nil"/>
              <w:right w:val="nil"/>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Дата принятия судом решения о признании имущества бесхозяйным</w:t>
            </w:r>
          </w:p>
        </w:tc>
        <w:tc>
          <w:tcPr>
            <w:tcW w:w="2037"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A059C6" w:rsidRDefault="00A059C6" w:rsidP="00AC5CC3">
            <w:pPr>
              <w:jc w:val="center"/>
              <w:rPr>
                <w:rFonts w:ascii="Liberation Serif" w:hAnsi="Liberation Serif"/>
                <w:sz w:val="26"/>
                <w:szCs w:val="26"/>
              </w:rPr>
            </w:pPr>
            <w:r>
              <w:rPr>
                <w:rFonts w:ascii="Liberation Serif" w:hAnsi="Liberation Serif"/>
                <w:sz w:val="26"/>
                <w:szCs w:val="26"/>
              </w:rPr>
              <w:t>Дата возврата транспортного средства и личная подпись владельца</w:t>
            </w:r>
          </w:p>
        </w:tc>
      </w:tr>
      <w:tr w:rsidR="00A059C6" w:rsidTr="00AC5CC3">
        <w:trPr>
          <w:trHeight w:val="312"/>
        </w:trPr>
        <w:tc>
          <w:tcPr>
            <w:tcW w:w="3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c>
          <w:tcPr>
            <w:tcW w:w="984"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c>
          <w:tcPr>
            <w:tcW w:w="114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c>
          <w:tcPr>
            <w:tcW w:w="1351"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c>
          <w:tcPr>
            <w:tcW w:w="1817"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c>
          <w:tcPr>
            <w:tcW w:w="165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c>
          <w:tcPr>
            <w:tcW w:w="20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059C6" w:rsidRDefault="00A059C6" w:rsidP="00AC5CC3">
            <w:pPr>
              <w:rPr>
                <w:rFonts w:ascii="Liberation Serif" w:hAnsi="Liberation Serif"/>
                <w:sz w:val="26"/>
                <w:szCs w:val="26"/>
              </w:rPr>
            </w:pPr>
            <w:r>
              <w:rPr>
                <w:rFonts w:ascii="Liberation Serif" w:hAnsi="Liberation Serif"/>
                <w:sz w:val="26"/>
                <w:szCs w:val="26"/>
              </w:rPr>
              <w:t> </w:t>
            </w:r>
          </w:p>
        </w:tc>
      </w:tr>
    </w:tbl>
    <w:p w:rsidR="00A059C6" w:rsidRDefault="00A059C6" w:rsidP="00A059C6">
      <w:pPr>
        <w:spacing w:before="100" w:beforeAutospacing="1" w:after="100" w:afterAutospacing="1"/>
        <w:jc w:val="both"/>
        <w:rPr>
          <w:rFonts w:ascii="Liberation Serif" w:hAnsi="Liberation Serif"/>
          <w:color w:val="22272F"/>
          <w:sz w:val="26"/>
          <w:szCs w:val="26"/>
        </w:rPr>
      </w:pPr>
      <w:r>
        <w:rPr>
          <w:rFonts w:ascii="Liberation Serif" w:hAnsi="Liberation Serif"/>
          <w:color w:val="22272F"/>
          <w:sz w:val="26"/>
          <w:szCs w:val="26"/>
        </w:rPr>
        <w:t> </w:t>
      </w: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rPr>
          <w:rFonts w:ascii="Liberation Serif" w:hAnsi="Liberation Serif"/>
          <w:sz w:val="26"/>
          <w:szCs w:val="26"/>
        </w:rPr>
      </w:pPr>
    </w:p>
    <w:p w:rsidR="00A059C6" w:rsidRDefault="00A059C6" w:rsidP="00A059C6">
      <w:pPr>
        <w:ind w:left="5103"/>
        <w:rPr>
          <w:rFonts w:ascii="Liberation Serif" w:hAnsi="Liberation Serif"/>
          <w:sz w:val="26"/>
          <w:szCs w:val="26"/>
        </w:rPr>
      </w:pPr>
      <w:r>
        <w:rPr>
          <w:rFonts w:ascii="Liberation Serif" w:hAnsi="Liberation Serif"/>
          <w:sz w:val="26"/>
          <w:szCs w:val="26"/>
        </w:rPr>
        <w:lastRenderedPageBreak/>
        <w:t>Приложение № 3</w:t>
      </w:r>
    </w:p>
    <w:p w:rsidR="00A059C6" w:rsidRDefault="00A059C6" w:rsidP="00A059C6">
      <w:pPr>
        <w:ind w:left="5103"/>
        <w:rPr>
          <w:rFonts w:ascii="Liberation Serif" w:hAnsi="Liberation Serif"/>
          <w:sz w:val="26"/>
          <w:szCs w:val="26"/>
        </w:rPr>
      </w:pPr>
      <w:r>
        <w:rPr>
          <w:rFonts w:ascii="Liberation Serif" w:hAnsi="Liberation Serif"/>
          <w:sz w:val="26"/>
          <w:szCs w:val="26"/>
        </w:rPr>
        <w:t>к </w:t>
      </w:r>
      <w:hyperlink r:id="rId10" w:anchor="/document/407598472/entry/1000" w:history="1">
        <w:r w:rsidRPr="00DE7227">
          <w:rPr>
            <w:rFonts w:ascii="Liberation Serif" w:hAnsi="Liberation Serif"/>
            <w:sz w:val="26"/>
            <w:szCs w:val="26"/>
          </w:rPr>
          <w:t>Порядку</w:t>
        </w:r>
      </w:hyperlink>
      <w:r>
        <w:rPr>
          <w:rFonts w:ascii="Liberation Serif" w:hAnsi="Liberation Serif"/>
          <w:sz w:val="26"/>
          <w:szCs w:val="26"/>
        </w:rPr>
        <w:t> выявления, обследования,</w:t>
      </w:r>
    </w:p>
    <w:p w:rsidR="00A059C6" w:rsidRDefault="00A059C6" w:rsidP="00A059C6">
      <w:pPr>
        <w:ind w:left="5103"/>
        <w:rPr>
          <w:rFonts w:ascii="Liberation Serif" w:hAnsi="Liberation Serif"/>
          <w:sz w:val="26"/>
          <w:szCs w:val="26"/>
        </w:rPr>
      </w:pPr>
      <w:r>
        <w:rPr>
          <w:rFonts w:ascii="Liberation Serif" w:hAnsi="Liberation Serif"/>
          <w:sz w:val="26"/>
          <w:szCs w:val="26"/>
        </w:rPr>
        <w:t>перемещения и временного хранения</w:t>
      </w:r>
    </w:p>
    <w:p w:rsidR="00A059C6" w:rsidRDefault="00A059C6" w:rsidP="00A059C6">
      <w:pPr>
        <w:ind w:left="5103"/>
        <w:rPr>
          <w:rFonts w:ascii="Liberation Serif" w:hAnsi="Liberation Serif"/>
          <w:sz w:val="26"/>
          <w:szCs w:val="26"/>
        </w:rPr>
      </w:pPr>
      <w:r>
        <w:rPr>
          <w:rFonts w:ascii="Liberation Serif" w:hAnsi="Liberation Serif"/>
          <w:sz w:val="26"/>
          <w:szCs w:val="26"/>
        </w:rPr>
        <w:t xml:space="preserve">брошенных (бесхозяйных), в том числе </w:t>
      </w:r>
      <w:proofErr w:type="gramStart"/>
      <w:r>
        <w:rPr>
          <w:rFonts w:ascii="Liberation Serif" w:hAnsi="Liberation Serif"/>
          <w:sz w:val="26"/>
          <w:szCs w:val="26"/>
        </w:rPr>
        <w:t>разукомплектованных</w:t>
      </w:r>
      <w:r>
        <w:rPr>
          <w:rFonts w:ascii="Liberation Serif" w:hAnsi="Liberation Serif"/>
          <w:sz w:val="26"/>
          <w:szCs w:val="26"/>
        </w:rPr>
        <w:t>,  транспортных</w:t>
      </w:r>
      <w:proofErr w:type="gramEnd"/>
      <w:r>
        <w:rPr>
          <w:rFonts w:ascii="Liberation Serif" w:hAnsi="Liberation Serif"/>
          <w:sz w:val="26"/>
          <w:szCs w:val="26"/>
        </w:rPr>
        <w:t xml:space="preserve"> средств на территории городского округа Верхняя Пышма</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Courier New"/>
          <w:b/>
          <w:bCs/>
          <w:sz w:val="26"/>
          <w:szCs w:val="26"/>
        </w:rPr>
      </w:pPr>
      <w:r>
        <w:rPr>
          <w:rFonts w:ascii="Liberation Serif" w:hAnsi="Liberation Serif" w:cs="Courier New"/>
          <w:b/>
          <w:bCs/>
          <w:sz w:val="26"/>
          <w:szCs w:val="26"/>
        </w:rPr>
        <w:t>Уведомление от "_____"__________ 20__ г.</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Courier New"/>
          <w:sz w:val="26"/>
          <w:szCs w:val="26"/>
        </w:rPr>
      </w:pPr>
    </w:p>
    <w:p w:rsidR="00A059C6" w:rsidRDefault="00A059C6" w:rsidP="00A059C6">
      <w:pPr>
        <w:pStyle w:val="a4"/>
        <w:numPr>
          <w:ilvl w:val="0"/>
          <w:numId w:val="4"/>
        </w:numPr>
        <w:tabs>
          <w:tab w:val="clear" w:pos="785"/>
          <w:tab w:val="left" w:pos="1134"/>
        </w:tabs>
        <w:ind w:left="0" w:firstLine="709"/>
        <w:rPr>
          <w:sz w:val="26"/>
          <w:szCs w:val="26"/>
        </w:rPr>
      </w:pPr>
      <w:r>
        <w:rPr>
          <w:sz w:val="26"/>
          <w:szCs w:val="26"/>
        </w:rPr>
        <w:t>Ввиду  того,  что принадлежащее Вам транспортное средство обнаружено с  признаками  брошенного (имеет видимые технические неисправности, при которых  его  эксплуатация в соответствии  с  действующими  правилами и нормами запрещается  (является  технически  невозможной), уведомляем Вас о том, что в срок до "__"__________ 20__ г. Вам необходимо  привести  транспортное  средство в состояние, не позволяющее идентифицировать его как брошенное, захламляющее территорию городского округа Верхняя Пышма. Вы также вправе утилизировать транспортное средство либо переместить его в соответствующие места хранения (автостоянка, индивидуальный гараж), исключающие создание помех для проезда транспортных средств, движения пешеходов, либо написать заявление об отказе от права собственности на транспортное средство.</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eastAsia="Book Antiqua" w:hAnsi="Liberation Serif" w:cs="Liberation Serif"/>
          <w:sz w:val="26"/>
          <w:szCs w:val="26"/>
        </w:rPr>
      </w:pPr>
      <w:r>
        <w:rPr>
          <w:rFonts w:ascii="Liberation Serif" w:eastAsia="Book Antiqua" w:hAnsi="Liberation Serif" w:cs="Liberation Serif"/>
          <w:sz w:val="26"/>
          <w:szCs w:val="26"/>
        </w:rPr>
        <w:t xml:space="preserve">     Обращаем Ваше внимание на то, что транспортное средство (его части), брошенное собственником или иным образом оставленное им с целью отказа от права собственности на него, может быть обращено в муниципальную собственность в соответствии со </w:t>
      </w:r>
      <w:hyperlink r:id="rId11" w:anchor="/document/10164072/entry/226" w:history="1">
        <w:r w:rsidRPr="009871C6">
          <w:rPr>
            <w:rFonts w:ascii="Liberation Serif" w:eastAsia="Book Antiqua" w:hAnsi="Liberation Serif" w:cs="Liberation Serif"/>
            <w:sz w:val="26"/>
            <w:szCs w:val="26"/>
          </w:rPr>
          <w:t>ст. 226</w:t>
        </w:r>
      </w:hyperlink>
      <w:r>
        <w:rPr>
          <w:rFonts w:ascii="Liberation Serif" w:eastAsia="Book Antiqua" w:hAnsi="Liberation Serif" w:cs="Liberation Serif"/>
          <w:sz w:val="26"/>
          <w:szCs w:val="26"/>
        </w:rPr>
        <w:t xml:space="preserve"> Гражданского кодекса РФ.</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eastAsia="Book Antiqua" w:hAnsi="Liberation Serif" w:cs="Liberation Serif"/>
          <w:sz w:val="26"/>
          <w:szCs w:val="26"/>
        </w:rPr>
      </w:pPr>
      <w:r>
        <w:rPr>
          <w:rFonts w:ascii="Liberation Serif" w:eastAsia="Book Antiqua" w:hAnsi="Liberation Serif" w:cs="Liberation Serif"/>
          <w:sz w:val="26"/>
          <w:szCs w:val="26"/>
        </w:rPr>
        <w:t xml:space="preserve">     Телефон для справок: 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eastAsia="Book Antiqua" w:hAnsi="Liberation Serif" w:cs="Liberation Serif"/>
          <w:sz w:val="26"/>
          <w:szCs w:val="26"/>
        </w:rPr>
      </w:pPr>
      <w:r>
        <w:rPr>
          <w:rFonts w:ascii="Liberation Serif" w:eastAsia="Book Antiqua" w:hAnsi="Liberation Serif" w:cs="Liberation Serif"/>
          <w:sz w:val="26"/>
          <w:szCs w:val="26"/>
        </w:rPr>
        <w:t xml:space="preserve">     *   Согласно  Перечню  технических  неисправностей  и  условий,  при которых запрещается  эксплуатация  транспортных  средств,  являющемуся </w:t>
      </w:r>
      <w:hyperlink r:id="rId12" w:anchor="/document/1305770/entry/2100" w:history="1">
        <w:r w:rsidRPr="009871C6">
          <w:rPr>
            <w:rFonts w:ascii="Liberation Serif" w:eastAsia="Book Antiqua" w:hAnsi="Liberation Serif" w:cs="Liberation Serif"/>
            <w:sz w:val="26"/>
            <w:szCs w:val="26"/>
          </w:rPr>
          <w:t>приложением</w:t>
        </w:r>
      </w:hyperlink>
      <w:r>
        <w:rPr>
          <w:rFonts w:ascii="Liberation Serif" w:eastAsia="Book Antiqua" w:hAnsi="Liberation Serif" w:cs="Liberation Serif"/>
          <w:sz w:val="26"/>
          <w:szCs w:val="26"/>
        </w:rPr>
        <w:t xml:space="preserve">  к </w:t>
      </w:r>
      <w:hyperlink r:id="rId13" w:anchor="/document/1305770/entry/1000" w:history="1">
        <w:r w:rsidRPr="009871C6">
          <w:rPr>
            <w:rFonts w:ascii="Liberation Serif" w:eastAsia="Book Antiqua" w:hAnsi="Liberation Serif" w:cs="Liberation Serif"/>
            <w:sz w:val="26"/>
            <w:szCs w:val="26"/>
          </w:rPr>
          <w:t>Правилам</w:t>
        </w:r>
      </w:hyperlink>
      <w:r>
        <w:rPr>
          <w:rFonts w:ascii="Liberation Serif" w:eastAsia="Book Antiqua" w:hAnsi="Liberation Serif" w:cs="Liberation Serif"/>
          <w:sz w:val="26"/>
          <w:szCs w:val="26"/>
        </w:rPr>
        <w:t xml:space="preserve">  дорожного движения, утвержденным </w:t>
      </w:r>
      <w:hyperlink r:id="rId14" w:anchor="/document/1305770/entry/0" w:history="1">
        <w:r w:rsidRPr="009871C6">
          <w:rPr>
            <w:rFonts w:ascii="Liberation Serif" w:eastAsia="Book Antiqua" w:hAnsi="Liberation Serif" w:cs="Liberation Serif"/>
            <w:sz w:val="26"/>
            <w:szCs w:val="26"/>
          </w:rPr>
          <w:t>Постановлением</w:t>
        </w:r>
      </w:hyperlink>
      <w:r>
        <w:rPr>
          <w:rFonts w:ascii="Liberation Serif" w:eastAsia="Book Antiqua" w:hAnsi="Liberation Serif" w:cs="Liberation Serif"/>
          <w:sz w:val="26"/>
          <w:szCs w:val="26"/>
        </w:rPr>
        <w:t xml:space="preserve"> Правительства Российской  Федерации  от  23  октября  1993  года N 1090, запрещается эксплуатация транспортного средства, у которого, в частности: не работают в установленном режиме (или отсутствуют) внешние световые приборы, стеклоочистители, предусмотренные  конструкцией стеклоомыватели; шины имеют внешние повреждения (пробои, порезы, разрывы), обнажающие корд, а также расслоение каркаса, отслоение протектора и боковины; имеются трещины диска и ободьев колес, видимые нарушения формы и размеров крепежных отверстий; количество и расположение  зеркал  заднего  вида  не  соответствует  ГОСТ, отсутствуют стекла, предусмотренные конструкцией транспортного средства; не работают (или отсутствуют)  предусмотренные  конструкцией  замки  дверей кузова и кабины.</w:t>
      </w: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jc w:val="right"/>
        <w:rPr>
          <w:rFonts w:ascii="Liberation Serif" w:hAnsi="Liberation Serif"/>
          <w:sz w:val="26"/>
          <w:szCs w:val="26"/>
        </w:rPr>
      </w:pPr>
    </w:p>
    <w:p w:rsidR="00A059C6" w:rsidRDefault="00A059C6" w:rsidP="00A059C6">
      <w:pPr>
        <w:rPr>
          <w:rFonts w:ascii="Liberation Serif" w:hAnsi="Liberation Serif"/>
          <w:sz w:val="26"/>
          <w:szCs w:val="26"/>
        </w:rPr>
      </w:pPr>
    </w:p>
    <w:p w:rsidR="00A059C6" w:rsidRDefault="00A059C6" w:rsidP="00A059C6">
      <w:pPr>
        <w:ind w:left="5245"/>
        <w:rPr>
          <w:rFonts w:ascii="Liberation Serif" w:hAnsi="Liberation Serif"/>
          <w:sz w:val="26"/>
          <w:szCs w:val="26"/>
        </w:rPr>
      </w:pPr>
      <w:r>
        <w:rPr>
          <w:rFonts w:ascii="Liberation Serif" w:hAnsi="Liberation Serif"/>
          <w:sz w:val="26"/>
          <w:szCs w:val="26"/>
        </w:rPr>
        <w:t>Приложение № 4</w:t>
      </w:r>
    </w:p>
    <w:p w:rsidR="00A059C6" w:rsidRDefault="00A059C6" w:rsidP="00A059C6">
      <w:pPr>
        <w:ind w:left="5245"/>
        <w:rPr>
          <w:rFonts w:ascii="Liberation Serif" w:hAnsi="Liberation Serif" w:cs="Courier New"/>
          <w:sz w:val="26"/>
          <w:szCs w:val="26"/>
        </w:rPr>
      </w:pPr>
      <w:r>
        <w:rPr>
          <w:rFonts w:ascii="Liberation Serif" w:hAnsi="Liberation Serif"/>
          <w:sz w:val="26"/>
          <w:szCs w:val="26"/>
        </w:rPr>
        <w:t>к </w:t>
      </w:r>
      <w:hyperlink r:id="rId15" w:anchor="/document/407598472/entry/1000" w:history="1">
        <w:r w:rsidRPr="00DE7227">
          <w:rPr>
            <w:rFonts w:ascii="Liberation Serif" w:hAnsi="Liberation Serif"/>
            <w:sz w:val="26"/>
            <w:szCs w:val="26"/>
          </w:rPr>
          <w:t>Порядку</w:t>
        </w:r>
      </w:hyperlink>
      <w:r>
        <w:rPr>
          <w:rFonts w:ascii="Liberation Serif" w:hAnsi="Liberation Serif"/>
          <w:sz w:val="26"/>
          <w:szCs w:val="26"/>
        </w:rPr>
        <w:t xml:space="preserve"> выявления, обследования, перемещения и </w:t>
      </w:r>
      <w:r>
        <w:rPr>
          <w:rFonts w:ascii="Liberation Serif" w:hAnsi="Liberation Serif"/>
          <w:sz w:val="26"/>
          <w:szCs w:val="26"/>
        </w:rPr>
        <w:lastRenderedPageBreak/>
        <w:t xml:space="preserve">временного хранения брошенных (бесхозяйных), в том числе </w:t>
      </w:r>
      <w:proofErr w:type="gramStart"/>
      <w:r>
        <w:rPr>
          <w:rFonts w:ascii="Liberation Serif" w:hAnsi="Liberation Serif"/>
          <w:sz w:val="26"/>
          <w:szCs w:val="26"/>
        </w:rPr>
        <w:t>разукомплектованных</w:t>
      </w:r>
      <w:bookmarkStart w:id="9" w:name="_GoBack"/>
      <w:bookmarkEnd w:id="9"/>
      <w:r>
        <w:rPr>
          <w:rFonts w:ascii="Liberation Serif" w:hAnsi="Liberation Serif"/>
          <w:sz w:val="26"/>
          <w:szCs w:val="26"/>
        </w:rPr>
        <w:t>,  транспортных</w:t>
      </w:r>
      <w:proofErr w:type="gramEnd"/>
      <w:r>
        <w:rPr>
          <w:rFonts w:ascii="Liberation Serif" w:hAnsi="Liberation Serif"/>
          <w:sz w:val="26"/>
          <w:szCs w:val="26"/>
        </w:rPr>
        <w:t xml:space="preserve"> средств на территории городского округа Верхняя Пышма</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Courier New"/>
          <w:sz w:val="26"/>
          <w:szCs w:val="26"/>
        </w:rPr>
      </w:pPr>
      <w:r>
        <w:rPr>
          <w:rFonts w:ascii="Liberation Serif" w:hAnsi="Liberation Serif" w:cs="Courier New"/>
          <w:b/>
          <w:bCs/>
          <w:sz w:val="26"/>
          <w:szCs w:val="26"/>
        </w:rPr>
        <w:t>АКТ</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 xml:space="preserve"> </w:t>
      </w:r>
      <w:r>
        <w:rPr>
          <w:rFonts w:ascii="Liberation Serif" w:hAnsi="Liberation Serif" w:cs="Courier New"/>
          <w:b/>
          <w:bCs/>
          <w:sz w:val="26"/>
          <w:szCs w:val="26"/>
        </w:rPr>
        <w:t>приема-передачи транспортного средства на площадку временного хранения</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 202__ г.     "__" часов "__" минут      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 xml:space="preserve">                                                      (место составления)</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Комиссия в составе:</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в соответствии с Порядком выявления и признания транспортного средства брошенным, его перемещения и хранения на территории городского округа Верхняя Пышма, приняла решение о необходимости перемещения транспортного средства:</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Местоположение транспортного средства 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Сведения о владельце транспортного средства 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Основания принятия транспортного средства на учет в качестве брошенного транспортного средства 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Марка транспортного средства, государственный регистрационный знак, VIN, цвет, государственные номера и их количество, номера двигателя, шасси и др.</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Каким образом опечатано после вскрытия 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в связи с тем, что 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(признаки отнесения имущества к брошенному)</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Сведения о проверке на угон и принадлежность 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На момент осмотра транспортное средство имело:</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 механические повреждения 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 xml:space="preserve">- </w:t>
      </w:r>
      <w:proofErr w:type="spellStart"/>
      <w:r>
        <w:rPr>
          <w:rFonts w:ascii="Liberation Serif" w:hAnsi="Liberation Serif" w:cs="Courier New"/>
          <w:sz w:val="26"/>
          <w:szCs w:val="26"/>
        </w:rPr>
        <w:t>автопринадлежности</w:t>
      </w:r>
      <w:proofErr w:type="spellEnd"/>
      <w:r>
        <w:rPr>
          <w:rFonts w:ascii="Liberation Serif" w:hAnsi="Liberation Serif" w:cs="Courier New"/>
          <w:sz w:val="26"/>
          <w:szCs w:val="26"/>
        </w:rPr>
        <w:t xml:space="preserve"> (антенны, колпаки и т.п.) 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В салоне находились следующие вещи: 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lastRenderedPageBreak/>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Члены комиссии:</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Наименование и адрес организации, принявшей на хранение</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транспортное средство: 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_______________________________________________________________________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Ответственное лицо, принявшее транспортное средство на хранение 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__________________  _______________________/_____________________________</w:t>
      </w:r>
    </w:p>
    <w:p w:rsidR="00A059C6" w:rsidRDefault="00A059C6" w:rsidP="00A0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Courier New"/>
          <w:sz w:val="26"/>
          <w:szCs w:val="26"/>
        </w:rPr>
      </w:pPr>
      <w:r>
        <w:rPr>
          <w:rFonts w:ascii="Liberation Serif" w:hAnsi="Liberation Serif" w:cs="Courier New"/>
          <w:sz w:val="26"/>
          <w:szCs w:val="26"/>
        </w:rPr>
        <w:t xml:space="preserve">     (</w:t>
      </w:r>
      <w:proofErr w:type="gramStart"/>
      <w:r>
        <w:rPr>
          <w:rFonts w:ascii="Liberation Serif" w:hAnsi="Liberation Serif" w:cs="Courier New"/>
          <w:sz w:val="26"/>
          <w:szCs w:val="26"/>
        </w:rPr>
        <w:t xml:space="preserve">дата)   </w:t>
      </w:r>
      <w:proofErr w:type="gramEnd"/>
      <w:r>
        <w:rPr>
          <w:rFonts w:ascii="Liberation Serif" w:hAnsi="Liberation Serif" w:cs="Courier New"/>
          <w:sz w:val="26"/>
          <w:szCs w:val="26"/>
        </w:rPr>
        <w:t xml:space="preserve">             (подпись)                 (Ф.И.О.)</w:t>
      </w:r>
    </w:p>
    <w:p w:rsidR="00A059C6" w:rsidRPr="003C063F" w:rsidRDefault="00A059C6" w:rsidP="00A059C6">
      <w:pPr>
        <w:rPr>
          <w:rFonts w:ascii="Liberation Serif" w:hAnsi="Liberation Serif"/>
          <w:sz w:val="28"/>
          <w:szCs w:val="28"/>
        </w:rPr>
      </w:pPr>
    </w:p>
    <w:p w:rsidR="00AF49CE" w:rsidRDefault="00AF49CE" w:rsidP="00A059C6"/>
    <w:sectPr w:rsidR="00AF4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C316D"/>
    <w:multiLevelType w:val="multilevel"/>
    <w:tmpl w:val="CF7206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4487CE4"/>
    <w:multiLevelType w:val="multilevel"/>
    <w:tmpl w:val="2B8AA8A2"/>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
    <w:nsid w:val="645977AD"/>
    <w:multiLevelType w:val="hybridMultilevel"/>
    <w:tmpl w:val="46244FE8"/>
    <w:lvl w:ilvl="0" w:tplc="A8D6C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324D76"/>
    <w:multiLevelType w:val="multilevel"/>
    <w:tmpl w:val="C0C49698"/>
    <w:styleLink w:val="LFO1"/>
    <w:lvl w:ilvl="0">
      <w:start w:val="1"/>
      <w:numFmt w:val="decimal"/>
      <w:pStyle w:val="1"/>
      <w:lvlText w:val="%1."/>
      <w:lvlJc w:val="left"/>
      <w:pPr>
        <w:ind w:left="786"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start w:val="1"/>
        <w:numFmt w:val="decimal"/>
        <w:pStyle w:val="1"/>
        <w:lvlText w:val="%1."/>
        <w:lvlJc w:val="left"/>
        <w:pPr>
          <w:ind w:left="786" w:hanging="360"/>
        </w:pPr>
      </w:lvl>
    </w:lvlOverride>
    <w:lvlOverride w:ilvl="1">
      <w:lvl w:ilvl="1">
        <w:start w:val="1"/>
        <w:numFmt w:val="lowerLetter"/>
        <w:lvlText w:val="%2."/>
        <w:lvlJc w:val="left"/>
        <w:pPr>
          <w:ind w:left="1789" w:hanging="360"/>
        </w:pPr>
      </w:lvl>
    </w:lvlOverride>
    <w:lvlOverride w:ilvl="2">
      <w:lvl w:ilvl="2">
        <w:start w:val="1"/>
        <w:numFmt w:val="lowerRoman"/>
        <w:lvlText w:val="%3."/>
        <w:lvlJc w:val="right"/>
        <w:pPr>
          <w:ind w:left="2509" w:hanging="180"/>
        </w:pPr>
      </w:lvl>
    </w:lvlOverride>
    <w:lvlOverride w:ilvl="3">
      <w:lvl w:ilvl="3">
        <w:start w:val="1"/>
        <w:numFmt w:val="decimal"/>
        <w:lvlText w:val="%4."/>
        <w:lvlJc w:val="left"/>
        <w:pPr>
          <w:ind w:left="3229" w:hanging="360"/>
        </w:pPr>
      </w:lvl>
    </w:lvlOverride>
    <w:lvlOverride w:ilvl="4">
      <w:lvl w:ilvl="4">
        <w:start w:val="1"/>
        <w:numFmt w:val="lowerLetter"/>
        <w:lvlText w:val="%5."/>
        <w:lvlJc w:val="left"/>
        <w:pPr>
          <w:ind w:left="3949" w:hanging="360"/>
        </w:pPr>
      </w:lvl>
    </w:lvlOverride>
    <w:lvlOverride w:ilvl="5">
      <w:lvl w:ilvl="5">
        <w:start w:val="1"/>
        <w:numFmt w:val="lowerRoman"/>
        <w:lvlText w:val="%6."/>
        <w:lvlJc w:val="right"/>
        <w:pPr>
          <w:ind w:left="4669" w:hanging="180"/>
        </w:pPr>
      </w:lvl>
    </w:lvlOverride>
    <w:lvlOverride w:ilvl="6">
      <w:lvl w:ilvl="6">
        <w:start w:val="1"/>
        <w:numFmt w:val="decimal"/>
        <w:lvlText w:val="%7."/>
        <w:lvlJc w:val="left"/>
        <w:pPr>
          <w:ind w:left="5389" w:hanging="360"/>
        </w:pPr>
      </w:lvl>
    </w:lvlOverride>
    <w:lvlOverride w:ilvl="7">
      <w:lvl w:ilvl="7">
        <w:start w:val="1"/>
        <w:numFmt w:val="lowerLetter"/>
        <w:lvlText w:val="%8."/>
        <w:lvlJc w:val="left"/>
        <w:pPr>
          <w:ind w:left="6109" w:hanging="360"/>
        </w:pPr>
      </w:lvl>
    </w:lvlOverride>
    <w:lvlOverride w:ilvl="8">
      <w:lvl w:ilvl="8">
        <w:start w:val="1"/>
        <w:numFmt w:val="lowerRoman"/>
        <w:lvlText w:val="%9."/>
        <w:lvlJc w:val="right"/>
        <w:pPr>
          <w:ind w:left="6829" w:hanging="180"/>
        </w:p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3F"/>
    <w:rsid w:val="00A059C6"/>
    <w:rsid w:val="00AF49CE"/>
    <w:rsid w:val="00FE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87F5-5831-43AD-9819-DA111F53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9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059C6"/>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A059C6"/>
    <w:rPr>
      <w:color w:val="0000FF"/>
      <w:u w:val="single"/>
    </w:rPr>
  </w:style>
  <w:style w:type="paragraph" w:customStyle="1" w:styleId="ConsPlusNormal">
    <w:name w:val="ConsPlusNormal"/>
    <w:rsid w:val="00A059C6"/>
    <w:pPr>
      <w:suppressAutoHyphens/>
      <w:autoSpaceDE w:val="0"/>
      <w:autoSpaceDN w:val="0"/>
      <w:spacing w:after="0" w:line="240" w:lineRule="auto"/>
    </w:pPr>
    <w:rPr>
      <w:rFonts w:ascii="Arial" w:eastAsia="Times New Roman" w:hAnsi="Arial" w:cs="Arial"/>
      <w:sz w:val="16"/>
      <w:szCs w:val="16"/>
      <w:lang w:eastAsia="ru-RU"/>
    </w:rPr>
  </w:style>
  <w:style w:type="paragraph" w:customStyle="1" w:styleId="a4">
    <w:name w:val="Пункт порядка пронумерованный"/>
    <w:basedOn w:val="a5"/>
    <w:rsid w:val="00A059C6"/>
    <w:pPr>
      <w:widowControl w:val="0"/>
      <w:tabs>
        <w:tab w:val="left" w:pos="785"/>
      </w:tabs>
      <w:suppressAutoHyphens/>
      <w:autoSpaceDN w:val="0"/>
      <w:contextualSpacing w:val="0"/>
      <w:jc w:val="both"/>
    </w:pPr>
    <w:rPr>
      <w:rFonts w:ascii="Liberation Serif" w:eastAsia="Book Antiqua" w:hAnsi="Liberation Serif" w:cs="Liberation Serif"/>
      <w:sz w:val="28"/>
      <w:szCs w:val="28"/>
      <w:lang w:eastAsia="en-US"/>
    </w:rPr>
  </w:style>
  <w:style w:type="paragraph" w:customStyle="1" w:styleId="Text">
    <w:name w:val="Text"/>
    <w:basedOn w:val="a4"/>
    <w:rsid w:val="00A059C6"/>
    <w:pPr>
      <w:ind w:firstLine="709"/>
    </w:pPr>
  </w:style>
  <w:style w:type="paragraph" w:customStyle="1" w:styleId="1">
    <w:name w:val="Стиль1"/>
    <w:basedOn w:val="a4"/>
    <w:rsid w:val="00A059C6"/>
    <w:pPr>
      <w:numPr>
        <w:numId w:val="1"/>
      </w:numPr>
    </w:pPr>
  </w:style>
  <w:style w:type="numbering" w:customStyle="1" w:styleId="LFO1">
    <w:name w:val="LFO1"/>
    <w:rsid w:val="00A059C6"/>
    <w:pPr>
      <w:numPr>
        <w:numId w:val="1"/>
      </w:numPr>
    </w:pPr>
  </w:style>
  <w:style w:type="paragraph" w:styleId="a5">
    <w:name w:val="List Paragraph"/>
    <w:basedOn w:val="a"/>
    <w:uiPriority w:val="34"/>
    <w:qFormat/>
    <w:rsid w:val="00A05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5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www.movp.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vp.ru" TargetMode="External"/><Relationship Id="rId11" Type="http://schemas.openxmlformats.org/officeDocument/2006/relationships/hyperlink" Target="https://internet.garant.ru/" TargetMode="External"/><Relationship Id="rId5" Type="http://schemas.openxmlformats.org/officeDocument/2006/relationships/hyperlink" Target="https://docs.cntd.ru/document/901970787"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4583</Words>
  <Characters>26129</Characters>
  <Application>Microsoft Office Word</Application>
  <DocSecurity>0</DocSecurity>
  <Lines>217</Lines>
  <Paragraphs>61</Paragraphs>
  <ScaleCrop>false</ScaleCrop>
  <Company/>
  <LinksUpToDate>false</LinksUpToDate>
  <CharactersWithSpaces>30651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2024-02-02T03:34:00Z</dcterms:created>
  <dcterms:modified xsi:type="dcterms:W3CDTF">2024-02-02T03:35:00Z</dcterms:modified>
</cp:coreProperties>
</file>