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0309E2" w:rsidTr="000309E2">
        <w:trPr>
          <w:trHeight w:val="524"/>
        </w:trPr>
        <w:tc>
          <w:tcPr>
            <w:tcW w:w="9460" w:type="dxa"/>
            <w:gridSpan w:val="5"/>
            <w:hideMark/>
          </w:tcPr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09E2" w:rsidRDefault="000309E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09E2" w:rsidRDefault="000309E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09E2" w:rsidTr="000309E2">
        <w:trPr>
          <w:trHeight w:val="524"/>
        </w:trPr>
        <w:tc>
          <w:tcPr>
            <w:tcW w:w="284" w:type="dxa"/>
            <w:vAlign w:val="bottom"/>
            <w:hideMark/>
          </w:tcPr>
          <w:p w:rsidR="000309E2" w:rsidRDefault="000309E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09E2" w:rsidRDefault="000309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09E2" w:rsidTr="000309E2">
        <w:trPr>
          <w:trHeight w:val="130"/>
        </w:trPr>
        <w:tc>
          <w:tcPr>
            <w:tcW w:w="9460" w:type="dxa"/>
            <w:gridSpan w:val="5"/>
          </w:tcPr>
          <w:p w:rsidR="000309E2" w:rsidRDefault="000309E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09E2" w:rsidTr="000309E2">
        <w:tc>
          <w:tcPr>
            <w:tcW w:w="9460" w:type="dxa"/>
            <w:gridSpan w:val="5"/>
          </w:tcPr>
          <w:p w:rsidR="000309E2" w:rsidRDefault="000309E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09E2" w:rsidRDefault="000309E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09E2" w:rsidRDefault="000309E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09E2" w:rsidTr="000309E2">
        <w:tc>
          <w:tcPr>
            <w:tcW w:w="9460" w:type="dxa"/>
            <w:gridSpan w:val="5"/>
            <w:hideMark/>
          </w:tcPr>
          <w:p w:rsidR="000309E2" w:rsidRDefault="000309E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возмещения расходов старостам сельских населенных пунктов городского округа Верхняя Пышма</w:t>
            </w:r>
            <w:bookmarkEnd w:id="0"/>
          </w:p>
        </w:tc>
      </w:tr>
      <w:tr w:rsidR="000309E2" w:rsidTr="000309E2">
        <w:tc>
          <w:tcPr>
            <w:tcW w:w="9460" w:type="dxa"/>
            <w:gridSpan w:val="5"/>
          </w:tcPr>
          <w:p w:rsidR="000309E2" w:rsidRDefault="000309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309E2" w:rsidRDefault="000309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06.10.2003 №131-ФЗ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на основании Положения «О старосте сельского населенного пункта в городском округе Верхняя Пышма», утвержденного Решением Думы городского округа Верхняя Пышма № 8/3 от 21.02.2019, руководствуясь Уставом городского округа Верхняя Пышма, администрации городского округа Верхняя Пышма</w:t>
      </w:r>
      <w:proofErr w:type="gramEnd"/>
    </w:p>
    <w:p w:rsidR="000309E2" w:rsidRDefault="000309E2" w:rsidP="000309E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 Утвердить Порядок возмещения расходов старостам сельских населенных пунктов городского округа Верхняя Пышма (прилагается).</w:t>
      </w: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2. Настоящее постановление распространяет свое действие на правоотношения, возникшие с 01.11.2019.</w:t>
      </w: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b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bCs/>
          <w:sz w:val="28"/>
          <w:szCs w:val="28"/>
        </w:rPr>
        <w:t>.р</w:t>
      </w:r>
      <w:proofErr w:type="gramEnd"/>
      <w:r>
        <w:rPr>
          <w:rFonts w:ascii="Liberation Serif" w:hAnsi="Liberation Serif"/>
          <w:bCs/>
          <w:sz w:val="28"/>
          <w:szCs w:val="28"/>
        </w:rPr>
        <w:t>ф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) и разместить на официальном сайте городского округа Верхняя Пышма. </w:t>
      </w: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bCs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по </w:t>
      </w:r>
      <w:proofErr w:type="spellStart"/>
      <w:r>
        <w:rPr>
          <w:rFonts w:ascii="Liberation Serif" w:hAnsi="Liberation Serif"/>
          <w:bCs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М.С.</w:t>
      </w: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0309E2" w:rsidRDefault="000309E2" w:rsidP="000309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309E2" w:rsidTr="000309E2">
        <w:tc>
          <w:tcPr>
            <w:tcW w:w="6237" w:type="dxa"/>
            <w:vAlign w:val="bottom"/>
            <w:hideMark/>
          </w:tcPr>
          <w:p w:rsidR="000309E2" w:rsidRDefault="000309E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309E2" w:rsidRDefault="000309E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309E2" w:rsidRDefault="000309E2" w:rsidP="000309E2">
      <w:pPr>
        <w:pStyle w:val="ConsNormal"/>
        <w:widowControl/>
        <w:ind w:firstLine="0"/>
        <w:rPr>
          <w:rFonts w:ascii="Liberation Serif" w:hAnsi="Liberation Serif"/>
        </w:rPr>
      </w:pPr>
    </w:p>
    <w:p w:rsidR="00485560" w:rsidRDefault="00485560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Pr="000309E2" w:rsidRDefault="000309E2" w:rsidP="000309E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746772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309E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7467723"/>
                                <w:p w:rsidR="000309E2" w:rsidRPr="003C063F" w:rsidRDefault="000309E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4422462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309E2" w:rsidRPr="003C063F" w:rsidRDefault="000309E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422462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309E2" w:rsidRPr="003C063F" w:rsidRDefault="000309E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8075337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309E2" w:rsidRPr="003C063F" w:rsidRDefault="000309E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80753375"/>
                                </w:p>
                              </w:tc>
                            </w:tr>
                          </w:tbl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309E2" w:rsidRPr="003C063F" w:rsidRDefault="000309E2" w:rsidP="000309E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746772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309E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7467723"/>
                          <w:p w:rsidR="000309E2" w:rsidRPr="003C063F" w:rsidRDefault="000309E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4422462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309E2" w:rsidRPr="003C063F" w:rsidRDefault="000309E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422462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309E2" w:rsidRPr="003C063F" w:rsidRDefault="000309E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8075337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309E2" w:rsidRPr="003C063F" w:rsidRDefault="000309E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80753375"/>
                          </w:p>
                        </w:tc>
                      </w:tr>
                    </w:tbl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309E2" w:rsidRPr="003C063F" w:rsidRDefault="000309E2" w:rsidP="000309E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9E2" w:rsidRPr="000309E2" w:rsidRDefault="000309E2" w:rsidP="000309E2">
      <w:pPr>
        <w:jc w:val="center"/>
        <w:rPr>
          <w:rFonts w:ascii="Liberation Serif" w:hAnsi="Liberation Serif"/>
          <w:sz w:val="28"/>
          <w:szCs w:val="28"/>
        </w:rPr>
      </w:pPr>
    </w:p>
    <w:p w:rsidR="000309E2" w:rsidRPr="000309E2" w:rsidRDefault="000309E2" w:rsidP="000309E2">
      <w:pPr>
        <w:jc w:val="center"/>
        <w:rPr>
          <w:rFonts w:ascii="Liberation Serif" w:hAnsi="Liberation Serif"/>
          <w:sz w:val="28"/>
          <w:szCs w:val="28"/>
        </w:rPr>
      </w:pPr>
    </w:p>
    <w:p w:rsidR="000309E2" w:rsidRPr="000309E2" w:rsidRDefault="000309E2" w:rsidP="000309E2">
      <w:pPr>
        <w:jc w:val="center"/>
        <w:rPr>
          <w:rFonts w:ascii="Liberation Serif" w:hAnsi="Liberation Serif"/>
          <w:sz w:val="28"/>
          <w:szCs w:val="28"/>
        </w:rPr>
      </w:pPr>
    </w:p>
    <w:p w:rsidR="000309E2" w:rsidRPr="000309E2" w:rsidRDefault="000309E2" w:rsidP="000309E2">
      <w:pPr>
        <w:jc w:val="center"/>
        <w:rPr>
          <w:rFonts w:ascii="Liberation Serif" w:hAnsi="Liberation Serif"/>
          <w:sz w:val="28"/>
          <w:szCs w:val="28"/>
        </w:rPr>
      </w:pPr>
    </w:p>
    <w:p w:rsidR="000309E2" w:rsidRPr="000309E2" w:rsidRDefault="000309E2" w:rsidP="000309E2">
      <w:pPr>
        <w:jc w:val="center"/>
        <w:rPr>
          <w:rFonts w:ascii="Liberation Serif" w:hAnsi="Liberation Serif"/>
          <w:b/>
          <w:sz w:val="28"/>
          <w:szCs w:val="28"/>
        </w:rPr>
      </w:pPr>
      <w:r w:rsidRPr="000309E2">
        <w:rPr>
          <w:rFonts w:ascii="Liberation Serif" w:hAnsi="Liberation Serif"/>
          <w:b/>
          <w:sz w:val="28"/>
          <w:szCs w:val="28"/>
        </w:rPr>
        <w:t>Порядок</w:t>
      </w:r>
    </w:p>
    <w:p w:rsidR="000309E2" w:rsidRPr="000309E2" w:rsidRDefault="000309E2" w:rsidP="000309E2">
      <w:pPr>
        <w:jc w:val="center"/>
        <w:rPr>
          <w:rFonts w:ascii="Liberation Serif" w:hAnsi="Liberation Serif"/>
          <w:b/>
          <w:sz w:val="28"/>
          <w:szCs w:val="28"/>
        </w:rPr>
      </w:pPr>
      <w:r w:rsidRPr="000309E2">
        <w:rPr>
          <w:rFonts w:ascii="Liberation Serif" w:hAnsi="Liberation Serif"/>
          <w:b/>
          <w:sz w:val="28"/>
          <w:szCs w:val="28"/>
        </w:rPr>
        <w:t>возмещения расходов старостам сельских населенных пунктов</w:t>
      </w:r>
    </w:p>
    <w:p w:rsidR="000309E2" w:rsidRPr="000309E2" w:rsidRDefault="000309E2" w:rsidP="000309E2">
      <w:pPr>
        <w:jc w:val="center"/>
        <w:rPr>
          <w:rFonts w:ascii="Liberation Serif" w:hAnsi="Liberation Serif"/>
          <w:b/>
          <w:sz w:val="28"/>
          <w:szCs w:val="28"/>
        </w:rPr>
      </w:pPr>
      <w:r w:rsidRPr="000309E2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0309E2" w:rsidRPr="000309E2" w:rsidRDefault="000309E2" w:rsidP="000309E2">
      <w:pPr>
        <w:rPr>
          <w:rFonts w:ascii="Liberation Serif" w:hAnsi="Liberation Serif"/>
          <w:sz w:val="28"/>
          <w:szCs w:val="28"/>
        </w:rPr>
      </w:pPr>
    </w:p>
    <w:p w:rsidR="000309E2" w:rsidRPr="000309E2" w:rsidRDefault="000309E2" w:rsidP="000309E2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09E2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06.10.2003 № 131-ФЗ </w:t>
      </w:r>
      <w:r w:rsidRPr="000309E2"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на основании Положения о старосте сельского населенного пункта в городском округе Верхняя Пышма, утвержденного Решением Думы ГО Верхняя Пышма от 21.02.2019 № 8/3, руководствуясь Уставом городского округа Верхняя Пышма, Положениями о территориальных органах администрации городского округа Верхняя Пышма и определяет размер и порядок</w:t>
      </w:r>
      <w:proofErr w:type="gramEnd"/>
      <w:r w:rsidRPr="000309E2">
        <w:rPr>
          <w:rFonts w:ascii="Liberation Serif" w:hAnsi="Liberation Serif"/>
          <w:sz w:val="28"/>
          <w:szCs w:val="28"/>
        </w:rPr>
        <w:t xml:space="preserve"> возмещения расходов, связанных с исполнением обязанностей старостами сельских населенных пунктов городского округа Верхняя Пышма.</w:t>
      </w:r>
    </w:p>
    <w:p w:rsidR="000309E2" w:rsidRPr="000309E2" w:rsidRDefault="000309E2" w:rsidP="000309E2">
      <w:pPr>
        <w:numPr>
          <w:ilvl w:val="0"/>
          <w:numId w:val="1"/>
        </w:numPr>
        <w:tabs>
          <w:tab w:val="left" w:pos="709"/>
          <w:tab w:val="left" w:pos="1134"/>
        </w:tabs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09E2">
        <w:rPr>
          <w:rFonts w:ascii="Liberation Serif" w:hAnsi="Liberation Serif"/>
          <w:sz w:val="28"/>
          <w:szCs w:val="28"/>
        </w:rPr>
        <w:t xml:space="preserve">Для обеспечения эффективного осуществления полномочий старостам сельских населенных пунктов городского округа Верхняя Пышма производится возмещение расходов, связанных с исполнением обязанностей (далее – денежная компенсация), в пределах финансовых средств, утвержденных на очередной год. </w:t>
      </w:r>
      <w:proofErr w:type="gramEnd"/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 xml:space="preserve">Право на получение денежной компенсации </w:t>
      </w:r>
      <w:proofErr w:type="gramStart"/>
      <w:r w:rsidRPr="000309E2">
        <w:rPr>
          <w:rFonts w:ascii="Liberation Serif" w:hAnsi="Liberation Serif"/>
          <w:sz w:val="28"/>
          <w:szCs w:val="28"/>
        </w:rPr>
        <w:t>наступает у старосты населенного пункта со дня назначения решением Думы и прекращается</w:t>
      </w:r>
      <w:proofErr w:type="gramEnd"/>
      <w:r w:rsidRPr="000309E2">
        <w:rPr>
          <w:rFonts w:ascii="Liberation Serif" w:hAnsi="Liberation Serif"/>
          <w:sz w:val="28"/>
          <w:szCs w:val="28"/>
        </w:rPr>
        <w:t xml:space="preserve"> со дня окончания полномочий.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>Возмещение расходов, связанных с исполнением обязанностей старосты, производится на основании Соглашения о взаимодействии (прилагается), заключенном между старостой населенного пункта и соответствующей сельской (поселковой) администрацией, к которой относится данный населенный пункт.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>Ежемесячный размер денежной компенсации старосте устанавливается в размере 2500 (две тысячи пятьсот) рублей 00 коп</w:t>
      </w:r>
      <w:proofErr w:type="gramStart"/>
      <w:r w:rsidRPr="000309E2">
        <w:rPr>
          <w:rFonts w:ascii="Liberation Serif" w:hAnsi="Liberation Serif"/>
          <w:sz w:val="28"/>
          <w:szCs w:val="28"/>
        </w:rPr>
        <w:t>.</w:t>
      </w:r>
      <w:proofErr w:type="gramEnd"/>
      <w:r w:rsidRPr="000309E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309E2">
        <w:rPr>
          <w:rFonts w:ascii="Liberation Serif" w:hAnsi="Liberation Serif"/>
          <w:sz w:val="28"/>
          <w:szCs w:val="28"/>
        </w:rPr>
        <w:t>в</w:t>
      </w:r>
      <w:proofErr w:type="gramEnd"/>
      <w:r w:rsidRPr="000309E2">
        <w:rPr>
          <w:rFonts w:ascii="Liberation Serif" w:hAnsi="Liberation Serif"/>
          <w:sz w:val="28"/>
          <w:szCs w:val="28"/>
        </w:rPr>
        <w:t xml:space="preserve"> том числе НДФЛ 13%.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>Выплата денежной компенсации производится ежеквартально (за три месяца) до 15 числа месяца, следующего за отчетным кварталом, на основании приказа сельской (поселковой) администрации.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lastRenderedPageBreak/>
        <w:t>Денежная компенсация за 4-й квартал выплачивается не позднее 31 декабря текущего финансового года.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0309E2">
        <w:rPr>
          <w:rFonts w:ascii="Liberation Serif" w:hAnsi="Liberation Serif"/>
          <w:sz w:val="28"/>
          <w:szCs w:val="28"/>
        </w:rPr>
        <w:t>случае</w:t>
      </w:r>
      <w:proofErr w:type="gramEnd"/>
      <w:r w:rsidRPr="000309E2">
        <w:rPr>
          <w:rFonts w:ascii="Liberation Serif" w:hAnsi="Liberation Serif"/>
          <w:sz w:val="28"/>
          <w:szCs w:val="28"/>
        </w:rPr>
        <w:t xml:space="preserve"> досрочного прекращения полномочий денежная компенсация расходов выплачивается старосте пропорционально времени исполнения им обязанностей в соответствующем квартале.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309E2">
        <w:rPr>
          <w:rFonts w:ascii="Liberation Serif" w:hAnsi="Liberation Serif"/>
          <w:sz w:val="28"/>
          <w:szCs w:val="28"/>
        </w:rPr>
        <w:t xml:space="preserve">Финансовые средства, необходимые для выплаты денежной компенсации предусматриваются в бюджетной смете расходов на соответствующий финансовый год сельской (поселковой) администрации, к которой относится данный населенный пункт. </w:t>
      </w:r>
    </w:p>
    <w:p w:rsidR="000309E2" w:rsidRPr="000309E2" w:rsidRDefault="000309E2" w:rsidP="000309E2">
      <w:pPr>
        <w:numPr>
          <w:ilvl w:val="0"/>
          <w:numId w:val="1"/>
        </w:numPr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09E2">
        <w:rPr>
          <w:rFonts w:ascii="Liberation Serif" w:hAnsi="Liberation Serif"/>
          <w:sz w:val="28"/>
          <w:szCs w:val="28"/>
        </w:rPr>
        <w:t xml:space="preserve">Основанием для выплаты денежной компенсации является приказ сельской (поселковой) администрации изданный на основании журнала выполненных работ. </w:t>
      </w:r>
      <w:proofErr w:type="gramEnd"/>
    </w:p>
    <w:p w:rsidR="000309E2" w:rsidRPr="000309E2" w:rsidRDefault="000309E2" w:rsidP="000309E2">
      <w:pPr>
        <w:ind w:firstLine="708"/>
        <w:rPr>
          <w:rFonts w:ascii="Liberation Serif" w:hAnsi="Liberation Serif"/>
          <w:sz w:val="28"/>
          <w:szCs w:val="28"/>
        </w:rPr>
      </w:pPr>
    </w:p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Default="000309E2"/>
    <w:p w:rsidR="000309E2" w:rsidRPr="000309E2" w:rsidRDefault="000309E2" w:rsidP="000309E2">
      <w:pPr>
        <w:jc w:val="right"/>
        <w:rPr>
          <w:rFonts w:ascii="Liberation Serif" w:hAnsi="Liberation Serif"/>
          <w:sz w:val="20"/>
          <w:szCs w:val="20"/>
        </w:rPr>
      </w:pPr>
      <w:r w:rsidRPr="000309E2">
        <w:rPr>
          <w:rFonts w:ascii="Liberation Serif" w:hAnsi="Liberation Serif"/>
          <w:sz w:val="20"/>
          <w:szCs w:val="20"/>
        </w:rPr>
        <w:lastRenderedPageBreak/>
        <w:t>Приложение к порядку возмещения расходов</w:t>
      </w:r>
    </w:p>
    <w:p w:rsidR="000309E2" w:rsidRPr="000309E2" w:rsidRDefault="000309E2" w:rsidP="000309E2">
      <w:pPr>
        <w:jc w:val="right"/>
        <w:rPr>
          <w:rFonts w:ascii="Liberation Serif" w:hAnsi="Liberation Serif"/>
          <w:sz w:val="20"/>
          <w:szCs w:val="20"/>
        </w:rPr>
      </w:pPr>
      <w:r w:rsidRPr="000309E2">
        <w:rPr>
          <w:rFonts w:ascii="Liberation Serif" w:hAnsi="Liberation Serif"/>
          <w:sz w:val="20"/>
          <w:szCs w:val="20"/>
        </w:rPr>
        <w:t xml:space="preserve"> старостам населенных пунктов администрации</w:t>
      </w:r>
    </w:p>
    <w:p w:rsidR="000309E2" w:rsidRPr="000309E2" w:rsidRDefault="000309E2" w:rsidP="000309E2">
      <w:pPr>
        <w:jc w:val="right"/>
        <w:rPr>
          <w:rFonts w:ascii="Liberation Serif" w:hAnsi="Liberation Serif"/>
          <w:sz w:val="20"/>
          <w:szCs w:val="20"/>
        </w:rPr>
      </w:pPr>
      <w:r w:rsidRPr="000309E2">
        <w:rPr>
          <w:rFonts w:ascii="Liberation Serif" w:hAnsi="Liberation Serif"/>
          <w:sz w:val="20"/>
          <w:szCs w:val="20"/>
        </w:rPr>
        <w:t>городского округа Верхняя Пышма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0309E2" w:rsidRPr="000309E2" w:rsidTr="009405C1">
        <w:trPr>
          <w:jc w:val="right"/>
        </w:trPr>
        <w:tc>
          <w:tcPr>
            <w:tcW w:w="534" w:type="dxa"/>
            <w:hideMark/>
          </w:tcPr>
          <w:p w:rsidR="000309E2" w:rsidRPr="000309E2" w:rsidRDefault="000309E2" w:rsidP="000309E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309E2">
              <w:rPr>
                <w:rFonts w:ascii="Liberation Serif" w:hAnsi="Liberation Serif"/>
                <w:sz w:val="20"/>
                <w:szCs w:val="20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9E2" w:rsidRPr="000309E2" w:rsidRDefault="000309E2" w:rsidP="000309E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begin"/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instrText xml:space="preserve"> DOCPROPERTY  Рег.дата  \* MERGEFORMAT </w:instrText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separate"/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4" w:type="dxa"/>
            <w:hideMark/>
          </w:tcPr>
          <w:p w:rsidR="000309E2" w:rsidRPr="000309E2" w:rsidRDefault="000309E2" w:rsidP="000309E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309E2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9E2" w:rsidRPr="000309E2" w:rsidRDefault="000309E2" w:rsidP="000309E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begin"/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instrText xml:space="preserve"> DOCPROPERTY  Рег.№  \* MERGEFORMAT </w:instrText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separate"/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r w:rsidRPr="000309E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0309E2" w:rsidRPr="000309E2" w:rsidRDefault="000309E2" w:rsidP="000309E2">
      <w:pPr>
        <w:spacing w:before="100" w:beforeAutospacing="1" w:after="100" w:afterAutospacing="1"/>
        <w:jc w:val="right"/>
      </w:pPr>
    </w:p>
    <w:p w:rsidR="000309E2" w:rsidRPr="000309E2" w:rsidRDefault="000309E2" w:rsidP="000309E2">
      <w:pPr>
        <w:spacing w:before="100" w:beforeAutospacing="1" w:after="100" w:afterAutospacing="1"/>
        <w:jc w:val="center"/>
        <w:rPr>
          <w:sz w:val="32"/>
          <w:szCs w:val="32"/>
        </w:rPr>
      </w:pPr>
      <w:r w:rsidRPr="000309E2">
        <w:rPr>
          <w:b/>
          <w:bCs/>
          <w:sz w:val="32"/>
          <w:szCs w:val="32"/>
        </w:rPr>
        <w:t xml:space="preserve">Соглашение </w:t>
      </w:r>
      <w:proofErr w:type="gramStart"/>
      <w:r w:rsidRPr="000309E2">
        <w:rPr>
          <w:b/>
          <w:bCs/>
          <w:sz w:val="32"/>
          <w:szCs w:val="32"/>
        </w:rPr>
        <w:t>взаимодействии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0"/>
        <w:gridCol w:w="7260"/>
      </w:tblGrid>
      <w:tr w:rsidR="000309E2" w:rsidRPr="000309E2" w:rsidTr="009405C1">
        <w:tc>
          <w:tcPr>
            <w:tcW w:w="1508" w:type="dxa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</w:rPr>
              <w:t xml:space="preserve">________________ </w:t>
            </w:r>
          </w:p>
        </w:tc>
        <w:tc>
          <w:tcPr>
            <w:tcW w:w="20" w:type="dxa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  <w:bCs/>
              </w:rPr>
              <w:t xml:space="preserve">                                                                    «___» ________________ 2019.</w:t>
            </w:r>
          </w:p>
        </w:tc>
      </w:tr>
    </w:tbl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proofErr w:type="gramStart"/>
      <w:r w:rsidRPr="000309E2">
        <w:rPr>
          <w:rFonts w:ascii="Liberation Serif" w:hAnsi="Liberation Serif"/>
        </w:rPr>
        <w:t>Настоящее Соглашение о сотрудничестве и взаимодействии (далее – Соглашение) согласовано и подписано между: ____________сельской (поселковой) администрацией городского округа Верхняя Пышма, в лице главы администрации ________________________________________________________, действующей на основании Положения, с одной стороны, и ___________________________ старостой п. _________________ утвержденной Решением Думы городского округа Верхняя Пышма от 31.10.2019 г. № 15/9. в соответствии с «Положением о старосте населенного пункта в городском округе Верхняя Пышма»</w:t>
      </w:r>
      <w:r w:rsidRPr="000309E2">
        <w:rPr>
          <w:rFonts w:ascii="Liberation Serif" w:hAnsi="Liberation Serif"/>
          <w:bCs/>
        </w:rPr>
        <w:t xml:space="preserve"> утвержденным решением</w:t>
      </w:r>
      <w:proofErr w:type="gramEnd"/>
      <w:r w:rsidRPr="000309E2">
        <w:rPr>
          <w:rFonts w:ascii="Liberation Serif" w:hAnsi="Liberation Serif"/>
          <w:bCs/>
        </w:rPr>
        <w:t xml:space="preserve"> Думы городского округа Верхняя Пышма от ____ №________</w:t>
      </w:r>
      <w:r w:rsidRPr="000309E2">
        <w:rPr>
          <w:rFonts w:ascii="Liberation Serif" w:hAnsi="Liberation Serif"/>
        </w:rPr>
        <w:t>, другой стороны, в дальнейшем совместно именуемые – «Стороны», а по отдельности – «Сторона», заключили настоящее Соглашение о нижеследующем: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1. Предмет Соглашения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1.1.</w:t>
      </w:r>
      <w:r w:rsidRPr="000309E2">
        <w:rPr>
          <w:rFonts w:ascii="Liberation Serif" w:hAnsi="Liberation Serif"/>
        </w:rPr>
        <w:t xml:space="preserve"> </w:t>
      </w:r>
      <w:proofErr w:type="gramStart"/>
      <w:r w:rsidRPr="000309E2">
        <w:rPr>
          <w:rFonts w:ascii="Liberation Serif" w:hAnsi="Liberation Serif"/>
        </w:rPr>
        <w:t>Предметом настоящего Соглашения является осуществление сотрудничества в соответствии с Федеральным законом от 06.10.2003   № 131-ФЗ «Об общих принципах организации местного самоуправления в Российской Федерации», на основании Положения о территориальном органе администрации городского округа Верхняя Пышма, утвержденного решением Думы городского округа Верхняя Пышма 25.04.2019 № 10/4  и Положения «О старосте сельского населенного пункта в городском округе Верхняя Пышма», утвержденного Решением Думы ГО</w:t>
      </w:r>
      <w:proofErr w:type="gramEnd"/>
      <w:r w:rsidRPr="000309E2">
        <w:rPr>
          <w:rFonts w:ascii="Liberation Serif" w:hAnsi="Liberation Serif"/>
        </w:rPr>
        <w:t xml:space="preserve"> Верхняя Пышма № 8/3 от 21.02.2019.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1.2.</w:t>
      </w:r>
      <w:r w:rsidRPr="000309E2">
        <w:rPr>
          <w:rFonts w:ascii="Liberation Serif" w:hAnsi="Liberation Serif"/>
        </w:rPr>
        <w:t xml:space="preserve"> Стороны в </w:t>
      </w:r>
      <w:proofErr w:type="gramStart"/>
      <w:r w:rsidRPr="000309E2">
        <w:rPr>
          <w:rFonts w:ascii="Liberation Serif" w:hAnsi="Liberation Serif"/>
        </w:rPr>
        <w:t>процессе</w:t>
      </w:r>
      <w:proofErr w:type="gramEnd"/>
      <w:r w:rsidRPr="000309E2">
        <w:rPr>
          <w:rFonts w:ascii="Liberation Serif" w:hAnsi="Liberation Serif"/>
        </w:rPr>
        <w:t xml:space="preserve"> реализации настоящего Соглашения осуществляют свою деятельность в соответствии с действующим </w:t>
      </w:r>
      <w:hyperlink r:id="rId8" w:tooltip="Законы в России" w:history="1">
        <w:r w:rsidRPr="000309E2">
          <w:rPr>
            <w:rFonts w:ascii="Liberation Serif" w:hAnsi="Liberation Serif"/>
          </w:rPr>
          <w:t>законодательством Российской Федерации</w:t>
        </w:r>
      </w:hyperlink>
      <w:r w:rsidRPr="000309E2">
        <w:rPr>
          <w:rFonts w:ascii="Liberation Serif" w:hAnsi="Liberation Serif"/>
        </w:rPr>
        <w:t>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2. Направления сотрудничества Сторон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2.1.</w:t>
      </w:r>
      <w:r w:rsidRPr="000309E2">
        <w:rPr>
          <w:rFonts w:ascii="Liberation Serif" w:hAnsi="Liberation Serif"/>
        </w:rPr>
        <w:t xml:space="preserve"> В </w:t>
      </w:r>
      <w:proofErr w:type="gramStart"/>
      <w:r w:rsidRPr="000309E2">
        <w:rPr>
          <w:rFonts w:ascii="Liberation Serif" w:hAnsi="Liberation Serif"/>
        </w:rPr>
        <w:t>рамках</w:t>
      </w:r>
      <w:proofErr w:type="gramEnd"/>
      <w:r w:rsidRPr="000309E2">
        <w:rPr>
          <w:rFonts w:ascii="Liberation Serif" w:hAnsi="Liberation Serif"/>
        </w:rPr>
        <w:t xml:space="preserve"> настоящего Соглашения Стороны договорились предпринимать совместные действия по решению следующих задач: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- информационная и организационная поддержка и всестороннее взаимодействие при проведении совместных социально ориентированных программ, мероприятий, акций, семинаров и т. п.;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- предоставление аналитической и статистической информации по различным направлениям деятельности;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- взаимодействие с общественными организациями и экспертным сообществом;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2.2.</w:t>
      </w:r>
      <w:r w:rsidRPr="000309E2">
        <w:rPr>
          <w:rFonts w:ascii="Liberation Serif" w:hAnsi="Liberation Serif"/>
        </w:rPr>
        <w:t xml:space="preserve"> </w:t>
      </w:r>
      <w:proofErr w:type="gramStart"/>
      <w:r w:rsidRPr="000309E2">
        <w:rPr>
          <w:rFonts w:ascii="Liberation Serif" w:hAnsi="Liberation Serif"/>
        </w:rPr>
        <w:t>Староста населенного осуществляет следующие полномочия:</w:t>
      </w:r>
      <w:proofErr w:type="gramEnd"/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lastRenderedPageBreak/>
        <w:t>1) взаимодействует с органами местного самоуправления, муниципальными предприятиями, учреждениями, иными организациями и органами власти по решению вопросов обеспечения жизнедеятельности граждан в сельском населенном пункте;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2) взаимодействует с населением, в том числе посредством участия в сходах, собраниях, конференциях граждан, направляет по результатам таких мероприятий главе сельской (поселковой) администрации обращения и предложения;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3) 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4) содействует органам местного самоуправления в организации и проведении публичных слушаний и общественных обсуждений, опросов граждан, обнародовании их результатов в сельском населенном пункте;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5) информирует главу </w:t>
      </w:r>
      <w:proofErr w:type="gramStart"/>
      <w:r w:rsidRPr="000309E2">
        <w:rPr>
          <w:rFonts w:ascii="Liberation Serif" w:hAnsi="Liberation Serif"/>
        </w:rPr>
        <w:t>сельской</w:t>
      </w:r>
      <w:proofErr w:type="gramEnd"/>
      <w:r w:rsidRPr="000309E2">
        <w:rPr>
          <w:rFonts w:ascii="Liberation Serif" w:hAnsi="Liberation Serif"/>
        </w:rPr>
        <w:t xml:space="preserve"> (поселковой) администрации: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решении вопросов благоустройства и санитарной очистки территории сельского населенного пункта, удовлетворения социально-бытовых потребностей граждан, проживающих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состоянии дорог, мостов, плотин, водных объектов, расположенных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санитарно-эпидемиологической обстановке и пожарной безопасности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об угрозе возникновения чрезвычайных ситуаций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состоянии уличного освещения в населенном пункте;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– о случаях самовольного строительства и проведения земляных работ на территории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6) содействует привлечению жителей сельского населенного пункта к выполнению работ по благоустройству, озеленению и улучшению санитарного состояния сельского населенного пункта;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proofErr w:type="gramStart"/>
      <w:r w:rsidRPr="000309E2">
        <w:rPr>
          <w:rFonts w:ascii="Liberation Serif" w:hAnsi="Liberation Serif"/>
        </w:rPr>
        <w:t>7) содействует органам внутренних дел в обеспечении общественного порядка на территории сельского населенного пункта, применении мер общественного воздействия к лицам, склонным к совершению правонарушений, а также к родителям, уклоняющимся от выполнения своих обязанностей по воспитанию детей;</w:t>
      </w:r>
      <w:proofErr w:type="gramEnd"/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8) участвует в </w:t>
      </w:r>
      <w:proofErr w:type="gramStart"/>
      <w:r w:rsidRPr="000309E2">
        <w:rPr>
          <w:rFonts w:ascii="Liberation Serif" w:hAnsi="Liberation Serif"/>
        </w:rPr>
        <w:t>информировании</w:t>
      </w:r>
      <w:proofErr w:type="gramEnd"/>
      <w:r w:rsidRPr="000309E2">
        <w:rPr>
          <w:rFonts w:ascii="Liberation Serif" w:hAnsi="Liberation Serif"/>
        </w:rPr>
        <w:t xml:space="preserve"> населения, проживающего на соответствующей территории, по вопросам обеспечения его жизнедеятельности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lastRenderedPageBreak/>
        <w:t>2.3. Староста обязан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1) взаимодействовать с единой дежурно-диспетчерской службой городского округа по вопросам обеспечения безопасности в повседневной деятельности, при возникновении чрезвычайных ситуаций, происшествий, а также с центром управления в кризисных ситуациях Главного управления МЧС России по Свердловской области в случае невозможности доведения информации до единой дежурно-диспетчерской службы городского округа;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proofErr w:type="gramStart"/>
      <w:r w:rsidRPr="000309E2">
        <w:rPr>
          <w:rFonts w:ascii="Liberation Serif" w:hAnsi="Liberation Serif"/>
        </w:rPr>
        <w:t>2) осуществлять информационное взаимодействие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характера;</w:t>
      </w:r>
      <w:proofErr w:type="gramEnd"/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3) проводить встречи с жителями сельского населенного пункта в </w:t>
      </w:r>
      <w:proofErr w:type="gramStart"/>
      <w:r w:rsidRPr="000309E2">
        <w:rPr>
          <w:rFonts w:ascii="Liberation Serif" w:hAnsi="Liberation Serif"/>
        </w:rPr>
        <w:t>целях</w:t>
      </w:r>
      <w:proofErr w:type="gramEnd"/>
      <w:r w:rsidRPr="000309E2">
        <w:rPr>
          <w:rFonts w:ascii="Liberation Serif" w:hAnsi="Liberation Serif"/>
        </w:rPr>
        <w:t xml:space="preserve">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4) принимать участие в реализации мер, направленных на обеспечение безопасности населения в случае пожаров, наводнений и иных стихийных бедствий;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5) оказывать содействие органам местного самоуправления в </w:t>
      </w:r>
      <w:proofErr w:type="gramStart"/>
      <w:r w:rsidRPr="000309E2">
        <w:rPr>
          <w:rFonts w:ascii="Liberation Serif" w:hAnsi="Liberation Serif"/>
        </w:rPr>
        <w:t>осуществлении</w:t>
      </w:r>
      <w:proofErr w:type="gramEnd"/>
      <w:r w:rsidRPr="000309E2">
        <w:rPr>
          <w:rFonts w:ascii="Liberation Serif" w:hAnsi="Liberation Serif"/>
        </w:rPr>
        <w:t xml:space="preserve"> мероприятий по предупреждению и тушению пожаров;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6) оказывать содействие главе сельской (поселковой) администрации в реализации решений органов местного самоуправления;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7) 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площади и другие территории общего пользования), обелисков, памятников;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8) оказывать содействие сельской (поселковой) администрации и организациям, ответственным за содержание территорий, в организации сбора твердых коммунальных отходов;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9) организовывать население для систематического проведения работ по уборке и благоустройству придомовых территорий, работ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10) оказывать содействие органам местного самоуправления и органам внутренних дел по реализации их полномочий в сфере охраны и укрепления общественного порядка;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11) оказывать содействие органам местного самоуправления в </w:t>
      </w:r>
      <w:proofErr w:type="gramStart"/>
      <w:r w:rsidRPr="000309E2">
        <w:rPr>
          <w:rFonts w:ascii="Liberation Serif" w:hAnsi="Liberation Serif"/>
        </w:rPr>
        <w:t>обнародовании</w:t>
      </w:r>
      <w:proofErr w:type="gramEnd"/>
      <w:r w:rsidRPr="000309E2">
        <w:rPr>
          <w:rFonts w:ascii="Liberation Serif" w:hAnsi="Liberation Serif"/>
        </w:rPr>
        <w:t xml:space="preserve"> муниципальных правовых актов;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12) оказывать содействие администрации городского округа в </w:t>
      </w:r>
      <w:proofErr w:type="gramStart"/>
      <w:r w:rsidRPr="000309E2">
        <w:rPr>
          <w:rFonts w:ascii="Liberation Serif" w:hAnsi="Liberation Serif"/>
        </w:rPr>
        <w:t>осуществлении</w:t>
      </w:r>
      <w:proofErr w:type="gramEnd"/>
      <w:r w:rsidRPr="000309E2">
        <w:rPr>
          <w:rFonts w:ascii="Liberation Serif" w:hAnsi="Liberation Serif"/>
        </w:rPr>
        <w:t xml:space="preserve"> учета объектов недвижимости в целях налогообложения;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lastRenderedPageBreak/>
        <w:t>13) вносить предложения от имени жителей сельского населенного пункта главе сельской (поселковой) администрации для планирования и формирования бюджета городского округа в части расходных обязательств в отношении соответствующей территории;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14) не реже одного раза в год встрече с жителями сельского населенного пункта отчитываться перед ними </w:t>
      </w:r>
      <w:proofErr w:type="gramStart"/>
      <w:r w:rsidRPr="000309E2">
        <w:rPr>
          <w:rFonts w:ascii="Liberation Serif" w:hAnsi="Liberation Serif"/>
        </w:rPr>
        <w:t>о</w:t>
      </w:r>
      <w:proofErr w:type="gramEnd"/>
      <w:r w:rsidRPr="000309E2">
        <w:rPr>
          <w:rFonts w:ascii="Liberation Serif" w:hAnsi="Liberation Serif"/>
        </w:rPr>
        <w:t xml:space="preserve"> проведенной работе.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3. Формы взаимодействия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3.1.</w:t>
      </w:r>
      <w:r w:rsidRPr="000309E2">
        <w:rPr>
          <w:rFonts w:ascii="Liberation Serif" w:hAnsi="Liberation Serif"/>
        </w:rPr>
        <w:t xml:space="preserve"> Обмен информацией (посредством направления Сторонами друг другу сообщений, организации встреч представителей Сторон и т. п.), относящейся к области сотрудничества.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3.2.</w:t>
      </w:r>
      <w:r w:rsidRPr="000309E2">
        <w:rPr>
          <w:rFonts w:ascii="Liberation Serif" w:hAnsi="Liberation Serif"/>
        </w:rPr>
        <w:t xml:space="preserve"> Консультации по вопросам, относящимся к деятельности Сторон и представляющим взаимный интерес.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3.3.</w:t>
      </w:r>
      <w:r w:rsidRPr="000309E2">
        <w:rPr>
          <w:rFonts w:ascii="Liberation Serif" w:hAnsi="Liberation Serif"/>
        </w:rPr>
        <w:t xml:space="preserve"> Планирование совместных мероприятий (разработки программ), направленных на достижение целей настоящего Соглашения.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3.4.</w:t>
      </w:r>
      <w:r w:rsidRPr="000309E2">
        <w:rPr>
          <w:rFonts w:ascii="Liberation Serif" w:hAnsi="Liberation Serif"/>
        </w:rPr>
        <w:t xml:space="preserve"> Совместная разработка приоритетных направлений деятельности.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4. Организация сотрудничества</w:t>
      </w:r>
    </w:p>
    <w:p w:rsidR="000309E2" w:rsidRPr="000309E2" w:rsidRDefault="000309E2" w:rsidP="000309E2">
      <w:pPr>
        <w:spacing w:before="100" w:beforeAutospacing="1" w:after="100" w:afterAutospacing="1" w:line="259" w:lineRule="auto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 xml:space="preserve">              4.1. Размер компенсационных выплат, связанных с расходами, возникающими при выполнении настоящего Соглашения, определяется постановлением администрации городского округа Верхняя Пышма </w:t>
      </w:r>
      <w:proofErr w:type="gramStart"/>
      <w:r w:rsidRPr="000309E2">
        <w:rPr>
          <w:rFonts w:ascii="Liberation Serif" w:hAnsi="Liberation Serif"/>
        </w:rPr>
        <w:t>от</w:t>
      </w:r>
      <w:proofErr w:type="gramEnd"/>
      <w:r w:rsidRPr="000309E2">
        <w:rPr>
          <w:rFonts w:ascii="Liberation Serif" w:hAnsi="Liberation Serif"/>
        </w:rPr>
        <w:t xml:space="preserve"> ___ №___ «</w:t>
      </w:r>
      <w:proofErr w:type="gramStart"/>
      <w:r w:rsidRPr="000309E2">
        <w:rPr>
          <w:rFonts w:ascii="Liberation Serif" w:hAnsi="Liberation Serif"/>
        </w:rPr>
        <w:t>Об</w:t>
      </w:r>
      <w:proofErr w:type="gramEnd"/>
      <w:r w:rsidRPr="000309E2">
        <w:rPr>
          <w:rFonts w:ascii="Liberation Serif" w:hAnsi="Liberation Serif"/>
        </w:rPr>
        <w:t xml:space="preserve"> утверждении «Порядка возмещения расходов старостам сельских населенных пунктов городского округа Верхняя Пышма» и устанавливается в размере 2 500 (две тысячи пятьсот) рублей 00коп. в том числе НДФЛ 13%.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4.2.</w:t>
      </w:r>
      <w:r w:rsidRPr="000309E2">
        <w:rPr>
          <w:rFonts w:ascii="Liberation Serif" w:hAnsi="Liberation Serif"/>
        </w:rPr>
        <w:t xml:space="preserve"> Стороны ежеквартально рассматривают ход реализации Соглашения, заполняют журнал выполненных работ, определяют дополнительные направления и формы взаимовыгодного сотрудничества.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Выплата денежной компенсации производится ежеквартально (за три месяца) до 15 числа месяца, следующего за отчетным кварталом.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Cs/>
        </w:rPr>
      </w:pPr>
      <w:r w:rsidRPr="000309E2">
        <w:rPr>
          <w:rFonts w:ascii="Liberation Serif" w:hAnsi="Liberation Serif"/>
          <w:bCs/>
        </w:rPr>
        <w:t>Денежная компенсация за 4-й квартал выплачивается не позднее 31 декабря текущего финансового года.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5. Дополнительные условия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Каждая Сторона не будет выступать с публичными заявлениями без предварительного согласования с другой Стороной в части, касающейся их сотрудничества в рамках настоящего Соглашения.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lastRenderedPageBreak/>
        <w:t>Раздел 6. Соответствие законодательству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Стороны согласовали, что выполнение настоящего Соглашения, а также отдельных соглашений будет происходить в соответствие с действующим законодательством РФ.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7. Конфиденциальность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</w:rPr>
        <w:t>Стороны обязуются соблюдать конфиденциальность условий настоящего Соглашения и всей информации, переданной в качестве конфиденциальной информации или в качестве информации, которую по характеру следует считать конфиденциальной.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8. Срок действия и порядок прекращения Соглашения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8.1.</w:t>
      </w:r>
      <w:r w:rsidRPr="000309E2">
        <w:rPr>
          <w:rFonts w:ascii="Liberation Serif" w:hAnsi="Liberation Serif"/>
        </w:rPr>
        <w:t xml:space="preserve"> Настоящее Соглашение </w:t>
      </w:r>
      <w:proofErr w:type="gramStart"/>
      <w:r w:rsidRPr="000309E2">
        <w:rPr>
          <w:rFonts w:ascii="Liberation Serif" w:hAnsi="Liberation Serif"/>
        </w:rPr>
        <w:t>заключается на срок полномочий старосты и вступает</w:t>
      </w:r>
      <w:proofErr w:type="gramEnd"/>
      <w:r w:rsidRPr="000309E2">
        <w:rPr>
          <w:rFonts w:ascii="Liberation Serif" w:hAnsi="Liberation Serif"/>
        </w:rPr>
        <w:t xml:space="preserve"> в силу с момента принятия Думой решения о назначении старосты.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8.2.</w:t>
      </w:r>
      <w:r w:rsidRPr="000309E2">
        <w:rPr>
          <w:rFonts w:ascii="Liberation Serif" w:hAnsi="Liberation Serif"/>
        </w:rPr>
        <w:t xml:space="preserve"> Любая из Сторон вправе в одностороннем </w:t>
      </w:r>
      <w:proofErr w:type="gramStart"/>
      <w:r w:rsidRPr="000309E2">
        <w:rPr>
          <w:rFonts w:ascii="Liberation Serif" w:hAnsi="Liberation Serif"/>
        </w:rPr>
        <w:t>порядке</w:t>
      </w:r>
      <w:proofErr w:type="gramEnd"/>
      <w:r w:rsidRPr="000309E2">
        <w:rPr>
          <w:rFonts w:ascii="Liberation Serif" w:hAnsi="Liberation Serif"/>
        </w:rPr>
        <w:t xml:space="preserve"> досрочно расторгнуть настоящее Соглашение, письменно уведомив об этом другую Сторону не менее чем за 10 (десять) календарных дней до предполагаемой даты расторжения.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9. Форс-мажор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9.1.</w:t>
      </w:r>
      <w:r w:rsidRPr="000309E2">
        <w:rPr>
          <w:rFonts w:ascii="Liberation Serif" w:hAnsi="Liberation Serif"/>
        </w:rPr>
        <w:t xml:space="preserve"> Ни одна из Сторон не несет ответственности за неисполнение или ненадлежащее исполнение обязательств по настоящему Соглашению, если докажет, что неисполнение или ненадлежащее исполнение возникло вследствие событий непреодолимой силы.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9.2.</w:t>
      </w:r>
      <w:r w:rsidRPr="000309E2">
        <w:rPr>
          <w:rFonts w:ascii="Liberation Serif" w:hAnsi="Liberation Serif"/>
        </w:rPr>
        <w:t xml:space="preserve"> При получении информации о наступлении событий непреодолимой силы затронутая Сторона обязуется незамедлительно уведомить другую Сторону о наступлении таких событий, предоставить другой Стороне подробную информацию о таких событиях, а также обоснованную оценку срока, в течение которого такие события непреодолимой силы будут продолжаться.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10. Заключительные положения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10.1.</w:t>
      </w:r>
      <w:r w:rsidRPr="000309E2">
        <w:rPr>
          <w:rFonts w:ascii="Liberation Serif" w:hAnsi="Liberation Serif"/>
        </w:rPr>
        <w:t xml:space="preserve"> Стороны будут принимать все необходимые меры для устранения возникших между ними разногласий путем двухсторонних переговоров.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10.2.</w:t>
      </w:r>
      <w:r w:rsidRPr="000309E2">
        <w:rPr>
          <w:rFonts w:ascii="Liberation Serif" w:hAnsi="Liberation Serif"/>
        </w:rPr>
        <w:t xml:space="preserve"> Любое изменение настоящего Соглашения является действительным, если оно </w:t>
      </w:r>
      <w:proofErr w:type="gramStart"/>
      <w:r w:rsidRPr="000309E2">
        <w:rPr>
          <w:rFonts w:ascii="Liberation Serif" w:hAnsi="Liberation Serif"/>
        </w:rPr>
        <w:t>совершено в письменной форме и подписано</w:t>
      </w:r>
      <w:proofErr w:type="gramEnd"/>
      <w:r w:rsidRPr="000309E2">
        <w:rPr>
          <w:rFonts w:ascii="Liberation Serif" w:hAnsi="Liberation Serif"/>
        </w:rPr>
        <w:t xml:space="preserve"> каждой из Сторон.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10.3.</w:t>
      </w:r>
      <w:r w:rsidRPr="000309E2">
        <w:rPr>
          <w:rFonts w:ascii="Liberation Serif" w:hAnsi="Liberation Serif"/>
        </w:rPr>
        <w:t xml:space="preserve"> Каждая из Сторон обязуется уведомлять другую Сторону об изменении ее наименования, адреса, номеров телефона и факса и адреса в сети Интернет не позднее, чем в течение 7-ми рабочих дней от даты такого изменения.</w:t>
      </w:r>
    </w:p>
    <w:p w:rsidR="000309E2" w:rsidRPr="000309E2" w:rsidRDefault="000309E2" w:rsidP="000309E2">
      <w:pPr>
        <w:spacing w:before="100" w:beforeAutospacing="1" w:after="100" w:afterAutospacing="1"/>
        <w:ind w:firstLine="851"/>
        <w:jc w:val="both"/>
        <w:rPr>
          <w:rFonts w:ascii="Liberation Serif" w:hAnsi="Liberation Serif"/>
        </w:rPr>
      </w:pPr>
      <w:r w:rsidRPr="000309E2">
        <w:rPr>
          <w:rFonts w:ascii="Liberation Serif" w:hAnsi="Liberation Serif"/>
          <w:bCs/>
        </w:rPr>
        <w:t>10.4.</w:t>
      </w:r>
      <w:r w:rsidRPr="000309E2">
        <w:rPr>
          <w:rFonts w:ascii="Liberation Serif" w:hAnsi="Liberation Serif"/>
        </w:rPr>
        <w:t xml:space="preserve">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0309E2" w:rsidRPr="000309E2" w:rsidRDefault="000309E2" w:rsidP="000309E2">
      <w:pPr>
        <w:spacing w:before="100" w:beforeAutospacing="1" w:after="100" w:afterAutospacing="1"/>
        <w:rPr>
          <w:rFonts w:ascii="Liberation Serif" w:hAnsi="Liberation Serif"/>
          <w:b/>
        </w:rPr>
      </w:pPr>
      <w:r w:rsidRPr="000309E2">
        <w:rPr>
          <w:rFonts w:ascii="Liberation Serif" w:hAnsi="Liberation Serif"/>
          <w:b/>
          <w:bCs/>
        </w:rPr>
        <w:t>Раздел 11. Адреса и подписи сторон: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6"/>
        <w:gridCol w:w="4934"/>
      </w:tblGrid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  <w:bCs/>
              </w:rPr>
              <w:lastRenderedPageBreak/>
              <w:t>Наименование:</w:t>
            </w:r>
          </w:p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  <w:bCs/>
              </w:rPr>
              <w:t xml:space="preserve">       Староста поселка _____________</w:t>
            </w:r>
          </w:p>
        </w:tc>
      </w:tr>
      <w:tr w:rsidR="000309E2" w:rsidRPr="000309E2" w:rsidTr="009405C1">
        <w:trPr>
          <w:trHeight w:val="755"/>
        </w:trPr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</w:p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</w:rPr>
              <w:t>Паспорт:</w:t>
            </w: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  <w:bCs/>
              </w:rPr>
              <w:t>Адрес:</w:t>
            </w: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</w:rPr>
              <w:t>________________/ ________________/</w:t>
            </w: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0309E2">
              <w:rPr>
                <w:rFonts w:ascii="Liberation Serif" w:hAnsi="Liberation Serif"/>
              </w:rPr>
              <w:t xml:space="preserve">       _________________ /___________________</w:t>
            </w:r>
            <w:r w:rsidRPr="000309E2">
              <w:rPr>
                <w:rFonts w:ascii="Liberation Serif" w:hAnsi="Liberation Serif"/>
                <w:u w:val="single"/>
              </w:rPr>
              <w:t>/</w:t>
            </w: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rPr>
                <w:rFonts w:ascii="Liberation Serif" w:hAnsi="Liberation Serif"/>
              </w:rPr>
            </w:pPr>
          </w:p>
        </w:tc>
      </w:tr>
      <w:tr w:rsidR="000309E2" w:rsidRPr="000309E2" w:rsidTr="009405C1"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</w:pPr>
            <w:r w:rsidRPr="000309E2">
              <w:t>М. П.</w:t>
            </w:r>
          </w:p>
        </w:tc>
        <w:tc>
          <w:tcPr>
            <w:tcW w:w="0" w:type="auto"/>
            <w:vAlign w:val="center"/>
            <w:hideMark/>
          </w:tcPr>
          <w:p w:rsidR="000309E2" w:rsidRPr="000309E2" w:rsidRDefault="000309E2" w:rsidP="000309E2"/>
        </w:tc>
        <w:tc>
          <w:tcPr>
            <w:tcW w:w="0" w:type="auto"/>
            <w:vAlign w:val="center"/>
            <w:hideMark/>
          </w:tcPr>
          <w:p w:rsidR="000309E2" w:rsidRPr="000309E2" w:rsidRDefault="000309E2" w:rsidP="000309E2">
            <w:pPr>
              <w:spacing w:before="100" w:beforeAutospacing="1" w:after="100" w:afterAutospacing="1"/>
            </w:pPr>
          </w:p>
        </w:tc>
      </w:tr>
    </w:tbl>
    <w:p w:rsidR="000309E2" w:rsidRPr="000309E2" w:rsidRDefault="000309E2" w:rsidP="000309E2">
      <w:pPr>
        <w:spacing w:after="160" w:line="259" w:lineRule="auto"/>
        <w:rPr>
          <w:rFonts w:ascii="Liberation Serif" w:eastAsia="Calibri" w:hAnsi="Liberation Serif"/>
          <w:b/>
          <w:bCs/>
          <w:sz w:val="22"/>
          <w:szCs w:val="22"/>
          <w:lang w:eastAsia="en-US"/>
        </w:rPr>
      </w:pPr>
    </w:p>
    <w:p w:rsidR="000309E2" w:rsidRDefault="000309E2"/>
    <w:sectPr w:rsidR="000309E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16" w:rsidRDefault="00903316" w:rsidP="000309E2">
      <w:r>
        <w:separator/>
      </w:r>
    </w:p>
  </w:endnote>
  <w:endnote w:type="continuationSeparator" w:id="0">
    <w:p w:rsidR="00903316" w:rsidRDefault="00903316" w:rsidP="000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16" w:rsidRDefault="00903316" w:rsidP="000309E2">
      <w:r>
        <w:separator/>
      </w:r>
    </w:p>
  </w:footnote>
  <w:footnote w:type="continuationSeparator" w:id="0">
    <w:p w:rsidR="00903316" w:rsidRDefault="00903316" w:rsidP="0003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E2" w:rsidRDefault="000309E2">
    <w:pPr>
      <w:pStyle w:val="a3"/>
    </w:pPr>
  </w:p>
  <w:p w:rsidR="000309E2" w:rsidRDefault="000309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4BDF"/>
    <w:multiLevelType w:val="hybridMultilevel"/>
    <w:tmpl w:val="C840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E2"/>
    <w:rsid w:val="000309E2"/>
    <w:rsid w:val="00485560"/>
    <w:rsid w:val="009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9E2"/>
  </w:style>
  <w:style w:type="paragraph" w:styleId="a5">
    <w:name w:val="footer"/>
    <w:basedOn w:val="a"/>
    <w:link w:val="a6"/>
    <w:uiPriority w:val="99"/>
    <w:unhideWhenUsed/>
    <w:rsid w:val="000309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9E2"/>
  </w:style>
  <w:style w:type="paragraph" w:styleId="a7">
    <w:name w:val="Balloon Text"/>
    <w:basedOn w:val="a"/>
    <w:link w:val="a8"/>
    <w:uiPriority w:val="99"/>
    <w:semiHidden/>
    <w:unhideWhenUsed/>
    <w:rsid w:val="000309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9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09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9E2"/>
  </w:style>
  <w:style w:type="paragraph" w:styleId="a5">
    <w:name w:val="footer"/>
    <w:basedOn w:val="a"/>
    <w:link w:val="a6"/>
    <w:uiPriority w:val="99"/>
    <w:unhideWhenUsed/>
    <w:rsid w:val="000309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9E2"/>
  </w:style>
  <w:style w:type="paragraph" w:styleId="a7">
    <w:name w:val="Balloon Text"/>
    <w:basedOn w:val="a"/>
    <w:link w:val="a8"/>
    <w:uiPriority w:val="99"/>
    <w:semiHidden/>
    <w:unhideWhenUsed/>
    <w:rsid w:val="000309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9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09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koni_v_ross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2313</Words>
  <Characters>13187</Characters>
  <Application>Microsoft Office Word</Application>
  <DocSecurity>0</DocSecurity>
  <Lines>109</Lines>
  <Paragraphs>30</Paragraphs>
  <ScaleCrop>false</ScaleCrop>
  <Company/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2019-12-20T14:08:00Z</dcterms:created>
  <dcterms:modified xsi:type="dcterms:W3CDTF">2019-12-20T14:09:00Z</dcterms:modified>
</cp:coreProperties>
</file>