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B4760" w:rsidTr="003B4760">
        <w:trPr>
          <w:trHeight w:val="524"/>
        </w:trPr>
        <w:tc>
          <w:tcPr>
            <w:tcW w:w="9460" w:type="dxa"/>
            <w:gridSpan w:val="5"/>
            <w:hideMark/>
          </w:tcPr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B4760" w:rsidRDefault="003B47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B4760" w:rsidRDefault="003B47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388546" wp14:editId="5D2B9D5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2BA5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4760" w:rsidTr="003B4760">
        <w:trPr>
          <w:trHeight w:val="524"/>
        </w:trPr>
        <w:tc>
          <w:tcPr>
            <w:tcW w:w="284" w:type="dxa"/>
            <w:vAlign w:val="bottom"/>
            <w:hideMark/>
          </w:tcPr>
          <w:p w:rsidR="003B4760" w:rsidRDefault="003B47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B4760" w:rsidRDefault="003B47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B4760" w:rsidTr="003B4760">
        <w:trPr>
          <w:trHeight w:val="130"/>
        </w:trPr>
        <w:tc>
          <w:tcPr>
            <w:tcW w:w="9460" w:type="dxa"/>
            <w:gridSpan w:val="5"/>
          </w:tcPr>
          <w:p w:rsidR="003B4760" w:rsidRDefault="003B47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B4760" w:rsidTr="003B4760">
        <w:tc>
          <w:tcPr>
            <w:tcW w:w="9460" w:type="dxa"/>
            <w:gridSpan w:val="5"/>
          </w:tcPr>
          <w:p w:rsidR="003B4760" w:rsidRDefault="003B47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B4760" w:rsidRDefault="003B47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B4760" w:rsidRDefault="003B47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B4760" w:rsidTr="003B4760">
        <w:tc>
          <w:tcPr>
            <w:tcW w:w="9460" w:type="dxa"/>
            <w:gridSpan w:val="5"/>
            <w:hideMark/>
          </w:tcPr>
          <w:p w:rsidR="003B4760" w:rsidRDefault="003B47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,утвержденные постановлением администрации городского округа Верхняя Пышма от 26.10.2023 № 1298 </w:t>
            </w:r>
          </w:p>
        </w:tc>
      </w:tr>
      <w:tr w:rsidR="003B4760" w:rsidTr="003B4760">
        <w:tc>
          <w:tcPr>
            <w:tcW w:w="9460" w:type="dxa"/>
            <w:gridSpan w:val="5"/>
          </w:tcPr>
          <w:p w:rsidR="003B4760" w:rsidRDefault="003B47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B4760" w:rsidRDefault="003B47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действующего акта в соответствие с особенностями работы государственных, региональных и иных информационных систем, в соответствие с Федеральным законом от 29 декабря 2012 года № 273-ФЗ </w:t>
      </w:r>
      <w:r>
        <w:rPr>
          <w:rFonts w:ascii="Liberation Serif" w:hAnsi="Liberation Serif"/>
          <w:sz w:val="28"/>
          <w:szCs w:val="28"/>
        </w:rPr>
        <w:br/>
        <w:t xml:space="preserve">«Об образовании в Российской Федерации», </w:t>
      </w:r>
      <w:r w:rsidRPr="003B4760">
        <w:rPr>
          <w:rStyle w:val="a5"/>
          <w:rFonts w:ascii="Liberation Serif" w:hAnsi="Liberation Serif" w:cs="Liberation Serif"/>
          <w:color w:val="auto"/>
          <w:sz w:val="28"/>
          <w:szCs w:val="28"/>
        </w:rPr>
        <w:t>Федеральным законом</w:t>
      </w:r>
      <w:r w:rsidRPr="003B476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от 13 июля 2020 года № 189-ФЗ «О государственном (муниципальном) социальном заказе на оказание государственных (муниципальных) услуг в социальной сфере»,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от 03.07.2023 № 795 «</w:t>
      </w:r>
      <w:r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», руководствуясь Уставом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3B4760" w:rsidRDefault="003B4760" w:rsidP="003B476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B4760" w:rsidRDefault="003B4760" w:rsidP="003B4760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утвержденные постановлением администрации городского округа Верхняя Пышма от 26.10.2023 № 1298,</w:t>
      </w:r>
      <w:r>
        <w:rPr>
          <w:rFonts w:ascii="Liberation Serif" w:hAnsi="Liberation Serif"/>
          <w:bCs/>
          <w:sz w:val="28"/>
          <w:szCs w:val="28"/>
        </w:rPr>
        <w:t xml:space="preserve"> следующие изменения:</w:t>
      </w:r>
    </w:p>
    <w:p w:rsidR="003B4760" w:rsidRDefault="003B4760" w:rsidP="003B476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абзац третий пункта 1 изложить в следующей редакции: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«Под исполнителем услуг в целях настоящих Правил понимаются юридическое лицо (кроме </w:t>
      </w:r>
      <w:r>
        <w:rPr>
          <w:rFonts w:ascii="Liberation Serif" w:hAnsi="Liberation Serif"/>
          <w:iCs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sz w:val="28"/>
          <w:szCs w:val="28"/>
        </w:rPr>
        <w:t xml:space="preserve">учреждения, учрежденного муниципальным образованием)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>
        <w:rPr>
          <w:rFonts w:ascii="Liberation Serif" w:hAnsi="Liberation Serif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>
        <w:rPr>
          <w:rFonts w:ascii="Liberation Serif" w:hAnsi="Liberation Serif"/>
          <w:sz w:val="28"/>
          <w:szCs w:val="28"/>
        </w:rPr>
        <w:t>»;</w:t>
      </w:r>
    </w:p>
    <w:p w:rsidR="003B4760" w:rsidRDefault="003B4760" w:rsidP="003B476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2 изложить в следующей редакции: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 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:rsidR="003B4760" w:rsidRDefault="003B4760" w:rsidP="003B476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автоматизированной информационной системы «Навигатор дополнительного образования детей Свердловской области» (далее – информационная система) с использованием усиленных квалифицированных электронных подписей. 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информационную систему в течение 2-ух рабочих дней после его заключения.»;</w:t>
      </w:r>
    </w:p>
    <w:p w:rsidR="003B4760" w:rsidRDefault="003B4760" w:rsidP="003B476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4 изложить в следующей редакции: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Соглашение в соответствии с сертификатом и дополнительные соглашения заключаются в соответствии с типовой формой, утверждаемой администрацией городского округа Верхняя Пышма.»;</w:t>
      </w:r>
    </w:p>
    <w:p w:rsidR="003B4760" w:rsidRDefault="003B4760" w:rsidP="003B476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5 изложить в следующей редакции: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 Проект соглашения в соответствии с сертификатом формируется в уполномоченным органом в соответствии с пунктом 3 настоящих Правил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 в день принятия уполномоченным органом решения о формировании соответствующей информации, включаемой в реестр исполнителей муниципальной услуги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</w:t>
      </w:r>
      <w:r>
        <w:rPr>
          <w:rFonts w:ascii="Liberation Serif" w:hAnsi="Liberation Serif"/>
          <w:sz w:val="28"/>
          <w:szCs w:val="28"/>
        </w:rPr>
        <w:lastRenderedPageBreak/>
        <w:t>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>
        <w:rPr>
          <w:rFonts w:ascii="Liberation Serif" w:hAnsi="Liberation Serif"/>
          <w:sz w:val="28"/>
          <w:szCs w:val="28"/>
        </w:rPr>
        <w:tab/>
        <w:t>услуг),  и заключается с лицом, подавшим заявку.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3B4760" w:rsidRDefault="003B4760" w:rsidP="003B47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получателей социального сертификата, формируемый в порядке, установленном постановлением администрации городского округа Верхняя Пышма (далее – реестр потребителей).».</w:t>
      </w:r>
    </w:p>
    <w:p w:rsidR="003B4760" w:rsidRDefault="003B4760" w:rsidP="003B4760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возникшие с 1 января 2024 года.</w:t>
      </w:r>
    </w:p>
    <w:p w:rsidR="003B4760" w:rsidRDefault="003B4760" w:rsidP="003B4760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 w:cs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3B4760" w:rsidRDefault="003B4760" w:rsidP="003B4760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4760" w:rsidRDefault="003B4760" w:rsidP="003B47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B4760" w:rsidTr="003B4760">
        <w:tc>
          <w:tcPr>
            <w:tcW w:w="6237" w:type="dxa"/>
            <w:vAlign w:val="bottom"/>
            <w:hideMark/>
          </w:tcPr>
          <w:p w:rsidR="003B4760" w:rsidRDefault="003B47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B4760" w:rsidRDefault="003B47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A6C47" w:rsidRDefault="008A6C47"/>
    <w:sectPr w:rsidR="008A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168E"/>
    <w:multiLevelType w:val="hybridMultilevel"/>
    <w:tmpl w:val="3384DF3C"/>
    <w:lvl w:ilvl="0" w:tplc="2E2833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2C4A86"/>
    <w:multiLevelType w:val="hybridMultilevel"/>
    <w:tmpl w:val="46FA5F78"/>
    <w:lvl w:ilvl="0" w:tplc="539608A6">
      <w:start w:val="1"/>
      <w:numFmt w:val="decimal"/>
      <w:lvlText w:val="%1)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8D"/>
    <w:rsid w:val="003B4760"/>
    <w:rsid w:val="007C0B8D"/>
    <w:rsid w:val="008A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1B514-3D75-4974-ADD8-E6F4381C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3B4760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3B4760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Гипертекстовая ссылка"/>
    <w:uiPriority w:val="99"/>
    <w:rsid w:val="003B4760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9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1136</Words>
  <Characters>6477</Characters>
  <Application>Microsoft Office Word</Application>
  <DocSecurity>0</DocSecurity>
  <Lines>53</Lines>
  <Paragraphs>15</Paragraphs>
  <ScaleCrop>false</ScaleCrop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2024-02-05T12:18:00Z</dcterms:created>
  <dcterms:modified xsi:type="dcterms:W3CDTF">2024-02-05T12:18:00Z</dcterms:modified>
</cp:coreProperties>
</file>