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82CF4" w:rsidRPr="0013051B" w:rsidTr="005855E8">
        <w:trPr>
          <w:trHeight w:val="524"/>
        </w:trPr>
        <w:tc>
          <w:tcPr>
            <w:tcW w:w="9460" w:type="dxa"/>
            <w:gridSpan w:val="5"/>
          </w:tcPr>
          <w:p w:rsidR="00782CF4" w:rsidRPr="0013051B" w:rsidRDefault="00782CF4" w:rsidP="005855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82CF4" w:rsidRPr="0013051B" w:rsidRDefault="00782CF4" w:rsidP="005855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82CF4" w:rsidRPr="0013051B" w:rsidRDefault="00782CF4" w:rsidP="005855E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82CF4" w:rsidRPr="0013051B" w:rsidRDefault="00782CF4" w:rsidP="005855E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82CF4" w:rsidRPr="0013051B" w:rsidTr="005855E8">
        <w:trPr>
          <w:trHeight w:val="524"/>
        </w:trPr>
        <w:tc>
          <w:tcPr>
            <w:tcW w:w="284" w:type="dxa"/>
            <w:vAlign w:val="bottom"/>
          </w:tcPr>
          <w:p w:rsidR="00782CF4" w:rsidRPr="0013051B" w:rsidRDefault="00782CF4" w:rsidP="005855E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82CF4" w:rsidRPr="0013051B" w:rsidRDefault="00782CF4" w:rsidP="005855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82CF4" w:rsidRPr="0013051B" w:rsidRDefault="00782CF4" w:rsidP="005855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82CF4" w:rsidRPr="0013051B" w:rsidRDefault="00782CF4" w:rsidP="005855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82CF4" w:rsidRPr="0013051B" w:rsidRDefault="00782CF4" w:rsidP="005855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82CF4" w:rsidRPr="0013051B" w:rsidTr="005855E8">
        <w:trPr>
          <w:trHeight w:val="130"/>
        </w:trPr>
        <w:tc>
          <w:tcPr>
            <w:tcW w:w="9460" w:type="dxa"/>
            <w:gridSpan w:val="5"/>
          </w:tcPr>
          <w:p w:rsidR="00782CF4" w:rsidRPr="0013051B" w:rsidRDefault="00782CF4" w:rsidP="005855E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82CF4" w:rsidRPr="0013051B" w:rsidTr="005855E8">
        <w:tc>
          <w:tcPr>
            <w:tcW w:w="9460" w:type="dxa"/>
            <w:gridSpan w:val="5"/>
          </w:tcPr>
          <w:p w:rsidR="00782CF4" w:rsidRPr="0013051B" w:rsidRDefault="00782CF4" w:rsidP="005855E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82CF4" w:rsidRPr="0013051B" w:rsidRDefault="00782CF4" w:rsidP="005855E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82CF4" w:rsidRPr="0013051B" w:rsidRDefault="00782CF4" w:rsidP="005855E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82CF4" w:rsidRPr="0013051B" w:rsidTr="005855E8">
        <w:tc>
          <w:tcPr>
            <w:tcW w:w="9460" w:type="dxa"/>
            <w:gridSpan w:val="5"/>
          </w:tcPr>
          <w:p w:rsidR="00782CF4" w:rsidRPr="0013051B" w:rsidRDefault="00782CF4" w:rsidP="005855E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осуществления претензионной и исковой работы с просроченной дебиторской задолженностью  </w:t>
            </w:r>
          </w:p>
        </w:tc>
      </w:tr>
      <w:tr w:rsidR="00782CF4" w:rsidRPr="0013051B" w:rsidTr="005855E8">
        <w:tc>
          <w:tcPr>
            <w:tcW w:w="9460" w:type="dxa"/>
            <w:gridSpan w:val="5"/>
          </w:tcPr>
          <w:p w:rsidR="00782CF4" w:rsidRPr="0013051B" w:rsidRDefault="00782CF4" w:rsidP="005855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82CF4" w:rsidRPr="0013051B" w:rsidRDefault="00782CF4" w:rsidP="005855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82CF4" w:rsidRDefault="00782CF4" w:rsidP="00782CF4">
      <w:pPr>
        <w:pStyle w:val="ConsPlusNormal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Во исполнение распоряжения администрации городского округа Верхняя Пышма от 18.02.2019 № 88, на основании статьи 28 Устава городского округа Верхняя Пышма, утвержденного решением Думы МО «Верхняя Пышма» от 21.06.2005 № 11/1, администрация городского округа Верхняя Пышма</w:t>
      </w:r>
    </w:p>
    <w:p w:rsidR="00782CF4" w:rsidRPr="0013051B" w:rsidRDefault="00782CF4" w:rsidP="00782CF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82CF4" w:rsidRDefault="00782CF4" w:rsidP="00782CF4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Утвердить Порядок осуществления претензионной и исковой работы с просроченной задолженностью (далее - Порядок) (прилагается).</w:t>
      </w:r>
    </w:p>
    <w:p w:rsidR="00782CF4" w:rsidRDefault="00782CF4" w:rsidP="00782CF4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Отраслевым, функциональным, структурным органам (структурным подразделениям) администрации городского округа Верхняя Пышма в своей работе руководствоваться Порядком, утвержденным настоящим постановлением.</w:t>
      </w:r>
    </w:p>
    <w:p w:rsidR="00782CF4" w:rsidRPr="006663D0" w:rsidRDefault="00782CF4" w:rsidP="00782CF4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 w:val="0"/>
          <w:szCs w:val="28"/>
        </w:rPr>
      </w:pPr>
      <w:r w:rsidRPr="006663D0">
        <w:rPr>
          <w:b w:val="0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</w:t>
      </w:r>
      <w:r>
        <w:rPr>
          <w:b w:val="0"/>
          <w:szCs w:val="28"/>
        </w:rPr>
        <w:t xml:space="preserve"> </w:t>
      </w:r>
      <w:r w:rsidRPr="006663D0">
        <w:rPr>
          <w:b w:val="0"/>
          <w:szCs w:val="28"/>
        </w:rPr>
        <w:t>(</w:t>
      </w:r>
      <w:r w:rsidRPr="00014787">
        <w:rPr>
          <w:b w:val="0"/>
          <w:szCs w:val="28"/>
        </w:rPr>
        <w:t>www.верхняяпышма-право.рф</w:t>
      </w:r>
      <w:r>
        <w:rPr>
          <w:b w:val="0"/>
          <w:szCs w:val="28"/>
        </w:rPr>
        <w:t xml:space="preserve">) и разместить на </w:t>
      </w:r>
      <w:r w:rsidRPr="006663D0">
        <w:rPr>
          <w:b w:val="0"/>
          <w:szCs w:val="28"/>
        </w:rPr>
        <w:t>официальном сайте городского округа Верхняя Пышма (</w:t>
      </w:r>
      <w:r w:rsidRPr="00014787">
        <w:rPr>
          <w:b w:val="0"/>
        </w:rPr>
        <w:t>http://movp.ru/</w:t>
      </w:r>
      <w:r>
        <w:rPr>
          <w:b w:val="0"/>
        </w:rPr>
        <w:t xml:space="preserve">). </w:t>
      </w:r>
    </w:p>
    <w:p w:rsidR="00782CF4" w:rsidRPr="007E1854" w:rsidRDefault="00782CF4" w:rsidP="00782CF4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 w:val="0"/>
          <w:szCs w:val="28"/>
        </w:rPr>
      </w:pPr>
      <w:r>
        <w:rPr>
          <w:b w:val="0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b w:val="0"/>
        </w:rPr>
        <w:t>Ряжкину</w:t>
      </w:r>
      <w:proofErr w:type="spellEnd"/>
      <w:r>
        <w:rPr>
          <w:b w:val="0"/>
        </w:rPr>
        <w:t xml:space="preserve"> М.С. </w:t>
      </w:r>
    </w:p>
    <w:p w:rsidR="00782CF4" w:rsidRDefault="00782CF4" w:rsidP="00782CF4">
      <w:pPr>
        <w:pStyle w:val="ConsPlusNormal"/>
        <w:tabs>
          <w:tab w:val="left" w:pos="1276"/>
        </w:tabs>
        <w:jc w:val="both"/>
        <w:rPr>
          <w:b w:val="0"/>
        </w:rPr>
      </w:pPr>
    </w:p>
    <w:p w:rsidR="00782CF4" w:rsidRPr="006663D0" w:rsidRDefault="00782CF4" w:rsidP="00782CF4">
      <w:pPr>
        <w:pStyle w:val="ConsPlusNormal"/>
        <w:tabs>
          <w:tab w:val="left" w:pos="1276"/>
        </w:tabs>
        <w:jc w:val="both"/>
        <w:rPr>
          <w:b w:val="0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82CF4" w:rsidRPr="0013051B" w:rsidTr="005855E8">
        <w:tc>
          <w:tcPr>
            <w:tcW w:w="6237" w:type="dxa"/>
            <w:vAlign w:val="bottom"/>
          </w:tcPr>
          <w:p w:rsidR="00782CF4" w:rsidRPr="0013051B" w:rsidRDefault="00782CF4" w:rsidP="005855E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82CF4" w:rsidRPr="0013051B" w:rsidRDefault="00782CF4" w:rsidP="005855E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82CF4" w:rsidRPr="0013051B" w:rsidRDefault="00782CF4" w:rsidP="00782CF4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961D1B" w:rsidRDefault="00961D1B"/>
    <w:p w:rsidR="00961D1B" w:rsidRDefault="00961D1B"/>
    <w:p w:rsidR="00961D1B" w:rsidRDefault="00961D1B"/>
    <w:p w:rsidR="00961D1B" w:rsidRDefault="00961D1B"/>
    <w:p w:rsidR="00961D1B" w:rsidRDefault="00961D1B"/>
    <w:p w:rsidR="00961D1B" w:rsidRDefault="00961D1B"/>
    <w:p w:rsidR="00961D1B" w:rsidRDefault="00961D1B"/>
    <w:p w:rsidR="00961D1B" w:rsidRDefault="00961D1B"/>
    <w:p w:rsidR="00961D1B" w:rsidRDefault="00961D1B"/>
    <w:p w:rsidR="00961D1B" w:rsidRPr="00961D1B" w:rsidRDefault="00961D1B" w:rsidP="00961D1B">
      <w:pPr>
        <w:jc w:val="center"/>
        <w:rPr>
          <w:rFonts w:ascii="Liberation Serif" w:hAnsi="Liberation Serif"/>
          <w:sz w:val="26"/>
          <w:szCs w:val="26"/>
        </w:rPr>
      </w:pPr>
      <w:r w:rsidRPr="00961D1B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C0ADD" wp14:editId="5A198212">
                <wp:simplePos x="0" y="0"/>
                <wp:positionH relativeFrom="column">
                  <wp:posOffset>3225165</wp:posOffset>
                </wp:positionH>
                <wp:positionV relativeFrom="paragraph">
                  <wp:posOffset>48895</wp:posOffset>
                </wp:positionV>
                <wp:extent cx="2914650" cy="97663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D1B" w:rsidRDefault="00961D1B" w:rsidP="00961D1B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1563168647" w:edGrp="everyone"/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961D1B" w:rsidRDefault="00961D1B" w:rsidP="00961D1B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постановлением администрации</w:t>
                            </w:r>
                          </w:p>
                          <w:p w:rsidR="00961D1B" w:rsidRDefault="00961D1B" w:rsidP="00961D1B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961D1B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563168647"/>
                                <w:p w:rsidR="00961D1B" w:rsidRDefault="00961D1B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569127446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961D1B" w:rsidRDefault="00961D1B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569127446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961D1B" w:rsidRDefault="00961D1B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580344824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961D1B" w:rsidRDefault="00961D1B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580344824"/>
                                </w:p>
                              </w:tc>
                            </w:tr>
                          </w:tbl>
                          <w:p w:rsidR="00961D1B" w:rsidRDefault="00961D1B" w:rsidP="00961D1B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</w:p>
                          <w:p w:rsidR="00961D1B" w:rsidRDefault="00961D1B" w:rsidP="00961D1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61D1B" w:rsidRDefault="00961D1B" w:rsidP="00961D1B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3.85pt;width:229.5pt;height:7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" stroked="f">
                <v:textbox>
                  <w:txbxContent>
                    <w:p w:rsidR="00961D1B" w:rsidRDefault="00961D1B" w:rsidP="00961D1B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1563168647" w:edGrp="everyone"/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УТВЕРЖДЕН</w:t>
                      </w:r>
                    </w:p>
                    <w:p w:rsidR="00961D1B" w:rsidRDefault="00961D1B" w:rsidP="00961D1B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постановлением администрации</w:t>
                      </w:r>
                    </w:p>
                    <w:p w:rsidR="00961D1B" w:rsidRDefault="00961D1B" w:rsidP="00961D1B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961D1B">
                        <w:tc>
                          <w:tcPr>
                            <w:tcW w:w="534" w:type="dxa"/>
                            <w:hideMark/>
                          </w:tcPr>
                          <w:permEnd w:id="1563168647"/>
                          <w:p w:rsidR="00961D1B" w:rsidRDefault="00961D1B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569127446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961D1B" w:rsidRDefault="00961D1B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569127446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961D1B" w:rsidRDefault="00961D1B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580344824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961D1B" w:rsidRDefault="00961D1B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580344824"/>
                          </w:p>
                        </w:tc>
                      </w:tr>
                    </w:tbl>
                    <w:p w:rsidR="00961D1B" w:rsidRDefault="00961D1B" w:rsidP="00961D1B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</w:p>
                    <w:p w:rsidR="00961D1B" w:rsidRDefault="00961D1B" w:rsidP="00961D1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61D1B" w:rsidRDefault="00961D1B" w:rsidP="00961D1B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1D1B" w:rsidRPr="00961D1B" w:rsidRDefault="00961D1B" w:rsidP="00961D1B">
      <w:pPr>
        <w:jc w:val="center"/>
        <w:rPr>
          <w:rFonts w:ascii="Liberation Serif" w:hAnsi="Liberation Serif"/>
          <w:sz w:val="26"/>
          <w:szCs w:val="26"/>
        </w:rPr>
      </w:pPr>
    </w:p>
    <w:p w:rsidR="00961D1B" w:rsidRPr="00961D1B" w:rsidRDefault="00961D1B" w:rsidP="00961D1B">
      <w:pPr>
        <w:jc w:val="center"/>
        <w:rPr>
          <w:rFonts w:ascii="Liberation Serif" w:hAnsi="Liberation Serif"/>
          <w:sz w:val="26"/>
          <w:szCs w:val="26"/>
        </w:rPr>
      </w:pPr>
    </w:p>
    <w:p w:rsidR="00961D1B" w:rsidRPr="00961D1B" w:rsidRDefault="00961D1B" w:rsidP="00961D1B">
      <w:pPr>
        <w:jc w:val="center"/>
        <w:rPr>
          <w:rFonts w:ascii="Liberation Serif" w:hAnsi="Liberation Serif"/>
          <w:sz w:val="26"/>
          <w:szCs w:val="26"/>
        </w:rPr>
      </w:pPr>
    </w:p>
    <w:p w:rsidR="00961D1B" w:rsidRPr="00961D1B" w:rsidRDefault="00961D1B" w:rsidP="00961D1B">
      <w:pPr>
        <w:rPr>
          <w:rFonts w:ascii="Liberation Serif" w:hAnsi="Liberation Serif"/>
          <w:sz w:val="26"/>
          <w:szCs w:val="26"/>
        </w:rPr>
      </w:pPr>
    </w:p>
    <w:p w:rsidR="00961D1B" w:rsidRPr="00961D1B" w:rsidRDefault="00961D1B" w:rsidP="00961D1B">
      <w:pPr>
        <w:rPr>
          <w:rFonts w:ascii="Liberation Serif" w:hAnsi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  <w:bookmarkStart w:id="0" w:name="P28"/>
      <w:bookmarkEnd w:id="0"/>
      <w:r w:rsidRPr="00961D1B">
        <w:rPr>
          <w:rFonts w:ascii="Liberation Serif" w:hAnsi="Liberation Serif" w:cs="Liberation Serif"/>
          <w:sz w:val="26"/>
          <w:szCs w:val="26"/>
        </w:rPr>
        <w:t>ПОРЯДОК</w:t>
      </w:r>
    </w:p>
    <w:p w:rsidR="00961D1B" w:rsidRPr="00961D1B" w:rsidRDefault="00961D1B" w:rsidP="00961D1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ОСУЩЕСТВЛЕНИЯ ПРЕТЕНЗИОННОЙ И ИСКОВОЙ РАБОТЫ</w:t>
      </w:r>
    </w:p>
    <w:p w:rsidR="00961D1B" w:rsidRPr="00961D1B" w:rsidRDefault="00961D1B" w:rsidP="00961D1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С ПРОСРОЧЕННОЙ ДЕБИТОРСКОЙ ЗАДОЛЖЕННОСТЬЮ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I. ОБЩИЕ ПОЛОЖЕНИЯ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Настоящий Порядок устанавливает порядок работы и взаимодействия отраслевых, функциональных, территориальных органов (структурных подразделений) администрации городского округа Верхняя Пышма при осуществлении претензионной и исковой работы с просроченной дебиторской задолженностью.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Настоящий порядок обязателен для применения во всех структурных подразделениях администрации городского округа Верхняя Пышма и рекомендуются для применения в организациях участником, учредителем, собственником имущества которых является Администрация городского округа Верхняя Пышма (далее – Организации Администрации). 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В своей деятельности Организации Администрации обязаны руководствоваться разработанными на основе положений настоящего Порядка локальными нормативными актами, положениями о рассмотрении материалов по судебным и иным спорам, изданными Организациями Администрации. 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Работа с просроченной дебиторской задолженностью осуществляется в три этапа:</w:t>
      </w:r>
    </w:p>
    <w:p w:rsidR="00961D1B" w:rsidRPr="00961D1B" w:rsidRDefault="00961D1B" w:rsidP="00961D1B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претензионный (досудебный) этап;</w:t>
      </w:r>
    </w:p>
    <w:p w:rsidR="00961D1B" w:rsidRPr="00961D1B" w:rsidRDefault="00961D1B" w:rsidP="00961D1B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исковой (судебный) этап;</w:t>
      </w:r>
    </w:p>
    <w:p w:rsidR="00961D1B" w:rsidRPr="00961D1B" w:rsidRDefault="00961D1B" w:rsidP="00961D1B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принудительное исполнение судебного акта (постановления).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Термины, применяемые в настоящем положении:</w:t>
      </w:r>
    </w:p>
    <w:p w:rsidR="00961D1B" w:rsidRPr="00961D1B" w:rsidRDefault="00961D1B" w:rsidP="00961D1B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after="200" w:line="276" w:lineRule="auto"/>
        <w:ind w:firstLine="709"/>
        <w:jc w:val="both"/>
        <w:textAlignment w:val="baseline"/>
        <w:rPr>
          <w:rFonts w:ascii="Liberation Serif" w:eastAsia="Calibri" w:hAnsi="Liberation Serif"/>
          <w:sz w:val="26"/>
          <w:szCs w:val="26"/>
          <w:lang w:eastAsia="en-US"/>
        </w:rPr>
      </w:pPr>
      <w:r w:rsidRPr="00961D1B">
        <w:rPr>
          <w:rFonts w:ascii="Liberation Serif" w:eastAsia="Calibri" w:hAnsi="Liberation Serif"/>
          <w:sz w:val="26"/>
          <w:szCs w:val="26"/>
          <w:lang w:eastAsia="en-US"/>
        </w:rPr>
        <w:t>Администрация – администрация городского округа Верхняя Пышма;</w:t>
      </w:r>
    </w:p>
    <w:p w:rsidR="00961D1B" w:rsidRPr="00961D1B" w:rsidRDefault="00961D1B" w:rsidP="00961D1B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after="200" w:line="276" w:lineRule="auto"/>
        <w:ind w:firstLine="709"/>
        <w:jc w:val="both"/>
        <w:textAlignment w:val="baseline"/>
        <w:rPr>
          <w:rFonts w:ascii="Liberation Serif" w:eastAsia="Calibri" w:hAnsi="Liberation Serif"/>
          <w:sz w:val="26"/>
          <w:szCs w:val="26"/>
          <w:lang w:eastAsia="en-US"/>
        </w:rPr>
      </w:pPr>
      <w:r w:rsidRPr="00961D1B">
        <w:rPr>
          <w:rFonts w:ascii="Liberation Serif" w:eastAsia="Calibri" w:hAnsi="Liberation Serif"/>
          <w:sz w:val="26"/>
          <w:szCs w:val="26"/>
          <w:lang w:eastAsia="en-US"/>
        </w:rPr>
        <w:t>Структурное подразделение – отраслевой, функциональный, территориальный орган (структурное подразделение) администрации городского округа Верхняя Пышма;</w:t>
      </w:r>
    </w:p>
    <w:p w:rsidR="00961D1B" w:rsidRPr="00961D1B" w:rsidRDefault="00961D1B" w:rsidP="00961D1B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after="200" w:line="276" w:lineRule="auto"/>
        <w:ind w:firstLine="709"/>
        <w:jc w:val="both"/>
        <w:textAlignment w:val="baseline"/>
        <w:rPr>
          <w:rFonts w:ascii="Liberation Serif" w:eastAsia="Calibri" w:hAnsi="Liberation Serif"/>
          <w:sz w:val="26"/>
          <w:szCs w:val="26"/>
          <w:lang w:eastAsia="en-US"/>
        </w:rPr>
      </w:pPr>
      <w:r w:rsidRPr="00961D1B">
        <w:rPr>
          <w:rFonts w:ascii="Liberation Serif" w:eastAsia="Calibri" w:hAnsi="Liberation Serif"/>
          <w:sz w:val="26"/>
          <w:szCs w:val="26"/>
          <w:lang w:eastAsia="en-US"/>
        </w:rPr>
        <w:lastRenderedPageBreak/>
        <w:t>Финансовое управление – Финансовое управление администрации городского округа Верхняя Пышма;</w:t>
      </w:r>
    </w:p>
    <w:p w:rsidR="00961D1B" w:rsidRPr="00961D1B" w:rsidRDefault="00961D1B" w:rsidP="00961D1B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after="200" w:line="276" w:lineRule="auto"/>
        <w:ind w:firstLine="709"/>
        <w:jc w:val="both"/>
        <w:textAlignment w:val="baseline"/>
        <w:rPr>
          <w:rFonts w:ascii="Liberation Serif" w:eastAsia="Calibri" w:hAnsi="Liberation Serif"/>
          <w:sz w:val="26"/>
          <w:szCs w:val="26"/>
          <w:lang w:eastAsia="en-US"/>
        </w:rPr>
      </w:pPr>
      <w:r w:rsidRPr="00961D1B">
        <w:rPr>
          <w:rFonts w:ascii="Liberation Serif" w:eastAsia="Calibri" w:hAnsi="Liberation Serif"/>
          <w:sz w:val="26"/>
          <w:szCs w:val="26"/>
          <w:lang w:eastAsia="en-US"/>
        </w:rPr>
        <w:t>Юридический отдел – юридический отдел администрации городского округа Верхняя Пышма;</w:t>
      </w:r>
    </w:p>
    <w:p w:rsidR="00961D1B" w:rsidRPr="00961D1B" w:rsidRDefault="00961D1B" w:rsidP="00961D1B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after="200" w:line="276" w:lineRule="auto"/>
        <w:ind w:firstLine="709"/>
        <w:jc w:val="both"/>
        <w:textAlignment w:val="baseline"/>
        <w:rPr>
          <w:rFonts w:ascii="Liberation Serif" w:eastAsia="Calibri" w:hAnsi="Liberation Serif"/>
          <w:sz w:val="26"/>
          <w:szCs w:val="26"/>
          <w:lang w:eastAsia="en-US"/>
        </w:rPr>
      </w:pPr>
      <w:r w:rsidRPr="00961D1B">
        <w:rPr>
          <w:rFonts w:ascii="Liberation Serif" w:eastAsia="Calibri" w:hAnsi="Liberation Serif"/>
          <w:sz w:val="26"/>
          <w:szCs w:val="26"/>
          <w:lang w:eastAsia="en-US"/>
        </w:rPr>
        <w:t>претензия -</w:t>
      </w:r>
      <w:r w:rsidRPr="00961D1B">
        <w:rPr>
          <w:rFonts w:ascii="Liberation Serif" w:eastAsia="Calibri" w:hAnsi="Liberation Serif"/>
          <w:b/>
          <w:sz w:val="26"/>
          <w:szCs w:val="26"/>
          <w:lang w:eastAsia="en-US"/>
        </w:rPr>
        <w:t xml:space="preserve"> </w:t>
      </w:r>
      <w:r w:rsidRPr="00961D1B">
        <w:rPr>
          <w:rFonts w:ascii="Liberation Serif" w:eastAsia="Calibri" w:hAnsi="Liberation Serif"/>
          <w:sz w:val="26"/>
          <w:szCs w:val="26"/>
          <w:lang w:eastAsia="en-US"/>
        </w:rPr>
        <w:t>требование в письменной форме о восстановлении нарушенных имущественных прав и охраняемых законом интересов Администрации или Структурного подразделения обязательства, основанных на законе и (или) договоре;</w:t>
      </w:r>
    </w:p>
    <w:p w:rsidR="00961D1B" w:rsidRPr="00961D1B" w:rsidRDefault="00961D1B" w:rsidP="00961D1B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after="200" w:line="276" w:lineRule="auto"/>
        <w:ind w:firstLine="709"/>
        <w:jc w:val="both"/>
        <w:textAlignment w:val="baseline"/>
        <w:rPr>
          <w:rFonts w:ascii="Liberation Serif" w:eastAsia="Calibri" w:hAnsi="Liberation Serif"/>
          <w:sz w:val="26"/>
          <w:szCs w:val="26"/>
          <w:lang w:eastAsia="en-US"/>
        </w:rPr>
      </w:pPr>
      <w:r w:rsidRPr="00961D1B">
        <w:rPr>
          <w:rFonts w:ascii="Liberation Serif" w:eastAsia="Calibri" w:hAnsi="Liberation Serif"/>
          <w:sz w:val="26"/>
          <w:szCs w:val="26"/>
          <w:lang w:eastAsia="en-US"/>
        </w:rPr>
        <w:t>иск, исковое заявление - направленное суду, уполномоченному разрешать соответствующие споры по их подведомственности и подсудности, письменное заявление Администрации или Структурного подразделения об оспаривании или восстановлении в принудительном порядке нарушенных имущественных и неимущественных прав и охраняемых законом интересов, основанных на законе и (или) договоре.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II. ПОРЯДОК ВЕДЕНИЯ ПРЕТЕНЗИОННОЙ РАБОТЫ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Структурные подразделения ежеквартально не позднее 10 числа месяца, следующего за отчетным, осуществляют проведение ревизии действующих договоров с целью выявления просроченной.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При наличии просроченной задолженности по договору Структурное подразделение в срок не позднее одного месяца с момента образования задолженности готовит и направляет должнику претензию.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Претензия составляется в письменной форме на бланке Администрации или Структурного подразделения.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Претензия направляется должнику по месту его нахождения: для физических лиц – по месту регистрации и месту фактического пребывания; для юридических лиц – по месту нахождения, указанному в договоре и месту нахождения, указанному в Едином государственном реестре юридических лиц на момент подготовки претензии. </w:t>
      </w:r>
    </w:p>
    <w:p w:rsidR="00961D1B" w:rsidRPr="00961D1B" w:rsidRDefault="00961D1B" w:rsidP="00961D1B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Претензия и прилагаемые к ней документы направляются почтовым отправлением с уведомлением о вручении и описью вложения. Претензия и прилагаемые к ней документы также могут быть переданы лицу, уполномоченному на получение претензии и документов. При этом у такого лица отбирается заверенная копия доверенности и ставится отметка о вручении на втором экземпляре претензии, оставляемом в структурном подразделении Администрации.    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В тексте претензии указывается:</w:t>
      </w:r>
    </w:p>
    <w:p w:rsidR="00961D1B" w:rsidRPr="00961D1B" w:rsidRDefault="00961D1B" w:rsidP="00961D1B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lastRenderedPageBreak/>
        <w:t>дата ее составления;</w:t>
      </w:r>
    </w:p>
    <w:p w:rsidR="00961D1B" w:rsidRPr="00961D1B" w:rsidRDefault="00961D1B" w:rsidP="00961D1B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сведения о лице, которое ее подает, и должнике;</w:t>
      </w:r>
    </w:p>
    <w:p w:rsidR="00961D1B" w:rsidRPr="00961D1B" w:rsidRDefault="00961D1B" w:rsidP="00961D1B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краткое описание обстоятельств, послуживших основанием для подачи претензии;</w:t>
      </w:r>
    </w:p>
    <w:p w:rsidR="00961D1B" w:rsidRPr="00961D1B" w:rsidRDefault="00961D1B" w:rsidP="00961D1B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обоснование, расчет и сумму задолженности по каждому требованию, а также общую сумму задолженности по всем требованиям или акт сверки;</w:t>
      </w:r>
    </w:p>
    <w:p w:rsidR="00961D1B" w:rsidRPr="00961D1B" w:rsidRDefault="00961D1B" w:rsidP="00961D1B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реквизиты договора, на основании которого возникло требование;</w:t>
      </w:r>
    </w:p>
    <w:p w:rsidR="00961D1B" w:rsidRPr="00961D1B" w:rsidRDefault="00961D1B" w:rsidP="00961D1B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перечень прилагаемых документов, подтверждающих обстоятельства, изложенные в претензии;</w:t>
      </w:r>
    </w:p>
    <w:p w:rsidR="00961D1B" w:rsidRPr="00961D1B" w:rsidRDefault="00961D1B" w:rsidP="00961D1B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срок исполнения требований, изложенных в претензии;</w:t>
      </w:r>
    </w:p>
    <w:p w:rsidR="00961D1B" w:rsidRPr="00961D1B" w:rsidRDefault="00961D1B" w:rsidP="00961D1B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Фамилия, Имя, Отчество и контактный телефон исполнителя, подготовившего претензию;</w:t>
      </w:r>
    </w:p>
    <w:p w:rsidR="00961D1B" w:rsidRPr="00961D1B" w:rsidRDefault="00961D1B" w:rsidP="00961D1B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Фамилия Имя, Отчество и должность лица, которое подписало претензию.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При неисполнении требований, указанных в претензии, в установленный в претензии срок Структурное подразделение в течение двух недель с момента истечения срока исполнения требований подготавливает и направляет со служебной запиской в Юридический отдел копии следующих документов:</w:t>
      </w:r>
    </w:p>
    <w:p w:rsidR="00961D1B" w:rsidRPr="00961D1B" w:rsidRDefault="00961D1B" w:rsidP="00961D1B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договора, являющегося основанием начисления задолженности;</w:t>
      </w:r>
    </w:p>
    <w:p w:rsidR="00961D1B" w:rsidRPr="00961D1B" w:rsidRDefault="00961D1B" w:rsidP="00961D1B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дополнительных соглашений к договору;</w:t>
      </w:r>
    </w:p>
    <w:p w:rsidR="00961D1B" w:rsidRPr="00961D1B" w:rsidRDefault="00961D1B" w:rsidP="00961D1B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приложений к договору и дополнительным соглашениям;</w:t>
      </w:r>
    </w:p>
    <w:p w:rsidR="00961D1B" w:rsidRPr="00961D1B" w:rsidRDefault="00961D1B" w:rsidP="00961D1B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платежные документы о зачислении денежных средств на счет Администрации или Структурного подразделения и (или) о перечислении денежных средств со счета Администрации или Структурного подразделения;</w:t>
      </w:r>
    </w:p>
    <w:p w:rsidR="00961D1B" w:rsidRPr="00961D1B" w:rsidRDefault="00961D1B" w:rsidP="00961D1B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расчет задолженности, прилагаемый к исковому заявлению, включающий расчет суммы долга (основного долга, процентов, штрафных санкций, периода начисления), порядка расчета суммы долга. По согласованию с начальником Юридического отдела расчет может не предоставляться для осуществления исковой работы. В этом случае </w:t>
      </w:r>
      <w:r w:rsidRPr="00961D1B">
        <w:rPr>
          <w:rFonts w:ascii="Liberation Serif" w:hAnsi="Liberation Serif" w:cs="Liberation Serif"/>
          <w:sz w:val="26"/>
          <w:szCs w:val="26"/>
        </w:rPr>
        <w:lastRenderedPageBreak/>
        <w:t>расчет задолженности, прилагаемый к исковому заявлению подготавливается Юридическим отделом;</w:t>
      </w:r>
    </w:p>
    <w:p w:rsidR="00961D1B" w:rsidRPr="00961D1B" w:rsidRDefault="00961D1B" w:rsidP="00961D1B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претензию и документы, подтверждающие её направление и вручение или возврат (истечение срока хранения) претензии;</w:t>
      </w:r>
    </w:p>
    <w:p w:rsidR="00961D1B" w:rsidRPr="00961D1B" w:rsidRDefault="00961D1B" w:rsidP="00961D1B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ответ на претензию и приложенные к нему документы при их поступлении;</w:t>
      </w:r>
    </w:p>
    <w:p w:rsidR="00961D1B" w:rsidRPr="00961D1B" w:rsidRDefault="00961D1B" w:rsidP="00961D1B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иную переписку с должником;</w:t>
      </w:r>
    </w:p>
    <w:p w:rsidR="00961D1B" w:rsidRPr="00961D1B" w:rsidRDefault="00961D1B" w:rsidP="00961D1B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иные документы, касающиеся исполнения обязательств по договору. 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Структурные подразделения, имеющие в своем штате юридическое подразделение или юриста осуществляют исковую работу самостоятельно.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При частичном исполнении требований, указанных в претензии, вопрос об осуществлении дальнейшей работе с задолженностью решается руководителем структурного подразделения с учетом мнения начальника Юридического отдела и по согласованию с Главой городского округа Верхняя Пышма. 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Претензионная работа заканчивается после осуществления всех мероприятий, необходимых до подачи искового заявления, принятием решения о направлении спора в Юридический отдел или передаче юридическому подразделению (юристу) Структурного подразделения, оформляемому служебной запиской, указанной в пункте 11 Порядка. 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Методическое руководство претензионной работой осуществляется начальником Юридического отдела или определенным им лицом.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III. ПОРЯДОК ВЕДЕНИЯ ИСКОВОЙ РАБОТЫ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1" w:name="P58"/>
      <w:bookmarkEnd w:id="1"/>
      <w:r w:rsidRPr="00961D1B">
        <w:rPr>
          <w:rFonts w:ascii="Liberation Serif" w:hAnsi="Liberation Serif" w:cs="Liberation Serif"/>
          <w:sz w:val="26"/>
          <w:szCs w:val="26"/>
        </w:rPr>
        <w:t>Юридический отдел в течение 10 (десяти) рабочих дней осуществляет проверку документов, поступивших с сопроводительным письмом от Структурного подразделения и принимает одно из следующих решений:</w:t>
      </w:r>
    </w:p>
    <w:p w:rsidR="00961D1B" w:rsidRPr="00961D1B" w:rsidRDefault="00961D1B" w:rsidP="00961D1B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о необходимости обращении в суд с исковым заявлением и о включении спора в план ведения исковой работы;</w:t>
      </w:r>
    </w:p>
    <w:p w:rsidR="00961D1B" w:rsidRPr="00961D1B" w:rsidRDefault="00961D1B" w:rsidP="00961D1B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о возврате документов на доработку.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Основаниями для возврата документов на доработку является:</w:t>
      </w:r>
    </w:p>
    <w:p w:rsidR="00961D1B" w:rsidRPr="00961D1B" w:rsidRDefault="00961D1B" w:rsidP="00961D1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отсутствие одного из документов, перечисленных в пункте 11 Порядка;</w:t>
      </w:r>
    </w:p>
    <w:p w:rsidR="00961D1B" w:rsidRPr="00961D1B" w:rsidRDefault="00961D1B" w:rsidP="00961D1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lastRenderedPageBreak/>
        <w:t>несоответствие расчета взыскиваемой или оспариваемой денежной суммы документам, подтверждающим обстоятельства, на которых основываются требования к должнику;</w:t>
      </w:r>
    </w:p>
    <w:p w:rsidR="00961D1B" w:rsidRPr="00961D1B" w:rsidRDefault="00961D1B" w:rsidP="00961D1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представленные документы не подтверждают наличие задолженности.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По результатам проверки документов, указанных в пункте 11 Порядка, Юридический отдел:</w:t>
      </w:r>
    </w:p>
    <w:p w:rsidR="00961D1B" w:rsidRPr="00961D1B" w:rsidRDefault="00961D1B" w:rsidP="00961D1B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информирует Структурное подразделение о приеме документов в работу либо о возврате документов с указанием недостатков, подлежащих устранению;</w:t>
      </w:r>
    </w:p>
    <w:p w:rsidR="00961D1B" w:rsidRPr="00961D1B" w:rsidRDefault="00961D1B" w:rsidP="00961D1B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ежемесячно не позднее 30 числа месяца составляет план ведения исковой работы на месяц;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Юридический отдел в срок, установленный планом ведения исковой работы, осуществляет подготовку искового заявления и направления его в суд.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Ведение исковой работы по конкретному спору осуществляется исполнителем, определенным начальником Юридического отдела, или юристом Структурного подразделения по согласованию с начальником Юридического отдела.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Руководство исковой работой по всем спорам Администрации и Структурных подразделений осуществляется начальником Юридического отдела или определенным им лицом. 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Исковая работа заканчивается после вступления в силу судебного акта (постановления), разрешающему вопрос о взыскании задолженности и исчерпании возможности его обжалования или принятии начальником Юридического отдела решения о нецелесообразности дальнейшего обжалования судебного акта (постановления). 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IV. ПРИНУДИТЕЛЬНОЕ ИСПОЛНЕНИЕ СУДЕБНЫХ АКТОВ (ПОСТАНОВЛЕНИЙ)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После окончания исковой работы юридический отдел:</w:t>
      </w:r>
    </w:p>
    <w:p w:rsidR="00961D1B" w:rsidRPr="00961D1B" w:rsidRDefault="00961D1B" w:rsidP="00961D1B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направляет копию судебного акта в Структурное подразделение, направившего претензию должнику;</w:t>
      </w:r>
    </w:p>
    <w:p w:rsidR="00961D1B" w:rsidRPr="00961D1B" w:rsidRDefault="00961D1B" w:rsidP="00961D1B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получает исполнительный документ;</w:t>
      </w:r>
    </w:p>
    <w:p w:rsidR="00961D1B" w:rsidRPr="00961D1B" w:rsidRDefault="00961D1B" w:rsidP="00961D1B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в течение 7 дней с момента получения направляет </w:t>
      </w:r>
      <w:r w:rsidRPr="00961D1B">
        <w:rPr>
          <w:rFonts w:ascii="Liberation Serif" w:hAnsi="Liberation Serif" w:cs="Liberation Serif"/>
          <w:sz w:val="26"/>
          <w:szCs w:val="26"/>
        </w:rPr>
        <w:lastRenderedPageBreak/>
        <w:t>исполнительный документ в службу судебных приставов;</w:t>
      </w:r>
    </w:p>
    <w:p w:rsidR="00961D1B" w:rsidRPr="00961D1B" w:rsidRDefault="00961D1B" w:rsidP="00961D1B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ведет учет исполнительных документов.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V. КОНТРОЛЬ ЗА ОСУЩЕСТВЛЕНИЕМ ПРЕТЕНЗИОННОЙ И ИСКОВОЙ РАБОТЫ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 xml:space="preserve">Контроль за осуществлением претензионной работы осуществляют руководители Структурных подразделений. 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Контроль за осуществлением исковой работы осуществляет начальник Юридического отдела.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VI. ОТЧЕТНОСТЬ О ПРОВЕДЕНИИ ПРЕТЕНЗИОННОЙ И ИСКОВОЙ РАБОТЫ</w:t>
      </w:r>
    </w:p>
    <w:p w:rsidR="00961D1B" w:rsidRPr="00961D1B" w:rsidRDefault="00961D1B" w:rsidP="00961D1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Руководители Структурных подразделений ежеквартально до 5 числа месяца, следующего за истекшим кварталом, представляют в Финансовое управление отчет о проведении претензионной и исковой работы для формирования сводного отчета Главе городского округа Верхняя Пышма.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Начальник Юридического отдела ежеквартально до 5 числа месяца, следующего за истекшим кварталом, представляет в Структурное подразделение, направившее претензию должнику, отчет о проведении исковой работы.</w:t>
      </w:r>
    </w:p>
    <w:p w:rsidR="00961D1B" w:rsidRPr="00961D1B" w:rsidRDefault="00961D1B" w:rsidP="00961D1B">
      <w:pPr>
        <w:widowControl w:val="0"/>
        <w:tabs>
          <w:tab w:val="left" w:pos="1276"/>
        </w:tabs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Формы отчетов о проведении претензионной и исковой работы устанавливаются Юридическим отделом по согласованию с Финансовым управлением.</w:t>
      </w:r>
    </w:p>
    <w:p w:rsidR="00961D1B" w:rsidRPr="00961D1B" w:rsidRDefault="00961D1B" w:rsidP="00961D1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961D1B">
        <w:rPr>
          <w:rFonts w:ascii="Liberation Serif" w:hAnsi="Liberation Serif" w:cs="Liberation Serif"/>
          <w:sz w:val="26"/>
          <w:szCs w:val="26"/>
        </w:rPr>
        <w:t>Финансовое управление совместно с комитетом экономики и муниципального заказа администрации городского округа Верхняя Пышма ежеквартально до 10 числа месяца, следующего за истекшим кварталом представляет Главе городского округа Верхняя Пышма отчет о проведении работы по сокращению задолженности и принятию своевременных мер по ее взысканию в отношении доходов, администрируемых Структурными подразделениями.</w:t>
      </w:r>
    </w:p>
    <w:p w:rsidR="00961D1B" w:rsidRDefault="00961D1B">
      <w:bookmarkStart w:id="2" w:name="_GoBack"/>
      <w:bookmarkEnd w:id="2"/>
    </w:p>
    <w:sectPr w:rsidR="00961D1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2D" w:rsidRDefault="0039502D" w:rsidP="00782CF4">
      <w:r>
        <w:separator/>
      </w:r>
    </w:p>
  </w:endnote>
  <w:endnote w:type="continuationSeparator" w:id="0">
    <w:p w:rsidR="0039502D" w:rsidRDefault="0039502D" w:rsidP="007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2D" w:rsidRDefault="0039502D" w:rsidP="00782CF4">
      <w:r>
        <w:separator/>
      </w:r>
    </w:p>
  </w:footnote>
  <w:footnote w:type="continuationSeparator" w:id="0">
    <w:p w:rsidR="0039502D" w:rsidRDefault="0039502D" w:rsidP="0078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F4" w:rsidRDefault="00782CF4">
    <w:pPr>
      <w:pStyle w:val="a3"/>
    </w:pPr>
  </w:p>
  <w:p w:rsidR="00782CF4" w:rsidRDefault="00782C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79B1"/>
    <w:multiLevelType w:val="hybridMultilevel"/>
    <w:tmpl w:val="95F2C90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C47352"/>
    <w:multiLevelType w:val="hybridMultilevel"/>
    <w:tmpl w:val="AC223418"/>
    <w:lvl w:ilvl="0" w:tplc="1FEA9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DF2781"/>
    <w:multiLevelType w:val="hybridMultilevel"/>
    <w:tmpl w:val="88A473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287CF4"/>
    <w:multiLevelType w:val="hybridMultilevel"/>
    <w:tmpl w:val="817A8B4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7EC0FBC"/>
    <w:multiLevelType w:val="hybridMultilevel"/>
    <w:tmpl w:val="7EC022E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B292B32"/>
    <w:multiLevelType w:val="hybridMultilevel"/>
    <w:tmpl w:val="A998C25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ECE42F7"/>
    <w:multiLevelType w:val="hybridMultilevel"/>
    <w:tmpl w:val="DB5C141E"/>
    <w:lvl w:ilvl="0" w:tplc="25DCC23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3BB571F"/>
    <w:multiLevelType w:val="hybridMultilevel"/>
    <w:tmpl w:val="925C3BA6"/>
    <w:lvl w:ilvl="0" w:tplc="93BAD0D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906B72"/>
    <w:multiLevelType w:val="hybridMultilevel"/>
    <w:tmpl w:val="9CF880C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F9E1B54"/>
    <w:multiLevelType w:val="hybridMultilevel"/>
    <w:tmpl w:val="69EE61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F4"/>
    <w:rsid w:val="0039502D"/>
    <w:rsid w:val="006E1190"/>
    <w:rsid w:val="00782CF4"/>
    <w:rsid w:val="00961D1B"/>
    <w:rsid w:val="00A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F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C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CF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82C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2CF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C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CF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82C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782CF4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F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C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CF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82C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2CF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C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CF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82C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782CF4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1676</Words>
  <Characters>9555</Characters>
  <Application>Microsoft Office Word</Application>
  <DocSecurity>0</DocSecurity>
  <Lines>79</Lines>
  <Paragraphs>22</Paragraphs>
  <ScaleCrop>false</ScaleCrop>
  <Company/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2019-04-11T05:00:00Z</dcterms:created>
  <dcterms:modified xsi:type="dcterms:W3CDTF">2019-04-11T05:16:00Z</dcterms:modified>
</cp:coreProperties>
</file>