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1874"/>
        <w:gridCol w:w="440"/>
        <w:gridCol w:w="564"/>
        <w:gridCol w:w="6181"/>
      </w:tblGrid>
      <w:tr w:rsidR="00A6630C" w:rsidRPr="004E410B" w:rsidTr="00321026">
        <w:trPr>
          <w:trHeight w:val="524"/>
        </w:trPr>
        <w:tc>
          <w:tcPr>
            <w:tcW w:w="9355" w:type="dxa"/>
            <w:gridSpan w:val="5"/>
          </w:tcPr>
          <w:p w:rsidR="00A6630C" w:rsidRDefault="00A6630C" w:rsidP="00A539E2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6630C" w:rsidRPr="006B6949" w:rsidRDefault="00A6630C" w:rsidP="00A539E2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A6630C" w:rsidRDefault="00A6630C" w:rsidP="00A539E2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A6630C" w:rsidRPr="000B3D44" w:rsidRDefault="00A6630C" w:rsidP="00A539E2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A564E0" wp14:editId="051BA55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6630C" w:rsidRPr="004E410B" w:rsidTr="00321026">
        <w:trPr>
          <w:trHeight w:val="524"/>
        </w:trPr>
        <w:tc>
          <w:tcPr>
            <w:tcW w:w="296" w:type="dxa"/>
            <w:vAlign w:val="bottom"/>
          </w:tcPr>
          <w:p w:rsidR="00A6630C" w:rsidRPr="000B3D44" w:rsidRDefault="00A6630C" w:rsidP="00A539E2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bottom"/>
          </w:tcPr>
          <w:p w:rsidR="00A6630C" w:rsidRPr="000B3D44" w:rsidRDefault="00B44EFE" w:rsidP="00A539E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 w:rsidR="00A6630C" w:rsidRPr="00C024F2">
                <w:t xml:space="preserve"> </w:t>
              </w:r>
            </w:fldSimple>
            <w:r w:rsidR="00A6630C">
              <w:t>проект</w:t>
            </w:r>
          </w:p>
        </w:tc>
        <w:tc>
          <w:tcPr>
            <w:tcW w:w="440" w:type="dxa"/>
            <w:vAlign w:val="bottom"/>
          </w:tcPr>
          <w:p w:rsidR="00A6630C" w:rsidRPr="000B3D44" w:rsidRDefault="00A6630C" w:rsidP="00A539E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bottom"/>
          </w:tcPr>
          <w:p w:rsidR="00A6630C" w:rsidRPr="000B3D44" w:rsidRDefault="00B44EFE" w:rsidP="00A539E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№  \* MERGEFORMAT ">
              <w:r w:rsidR="00A6630C" w:rsidRPr="00C024F2">
                <w:t xml:space="preserve"> </w:t>
              </w:r>
            </w:fldSimple>
          </w:p>
        </w:tc>
        <w:tc>
          <w:tcPr>
            <w:tcW w:w="6181" w:type="dxa"/>
            <w:vAlign w:val="bottom"/>
          </w:tcPr>
          <w:p w:rsidR="00A6630C" w:rsidRPr="000B3D44" w:rsidRDefault="00A6630C" w:rsidP="00A539E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A6630C" w:rsidRPr="004E410B" w:rsidTr="00321026">
        <w:trPr>
          <w:trHeight w:val="130"/>
        </w:trPr>
        <w:tc>
          <w:tcPr>
            <w:tcW w:w="9355" w:type="dxa"/>
            <w:gridSpan w:val="5"/>
          </w:tcPr>
          <w:p w:rsidR="00A6630C" w:rsidRPr="000B3D44" w:rsidRDefault="00A6630C" w:rsidP="00A539E2">
            <w:pPr>
              <w:rPr>
                <w:sz w:val="20"/>
                <w:szCs w:val="28"/>
              </w:rPr>
            </w:pPr>
          </w:p>
        </w:tc>
      </w:tr>
      <w:tr w:rsidR="00A6630C" w:rsidRPr="004E410B" w:rsidTr="00321026">
        <w:tc>
          <w:tcPr>
            <w:tcW w:w="9355" w:type="dxa"/>
            <w:gridSpan w:val="5"/>
          </w:tcPr>
          <w:p w:rsidR="00A6630C" w:rsidRDefault="00A6630C" w:rsidP="00A539E2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A6630C" w:rsidRDefault="00A6630C" w:rsidP="00A539E2">
            <w:pPr>
              <w:rPr>
                <w:sz w:val="28"/>
                <w:szCs w:val="28"/>
                <w:lang w:val="en-US"/>
              </w:rPr>
            </w:pPr>
          </w:p>
          <w:p w:rsidR="00A6630C" w:rsidRPr="00B50EAF" w:rsidRDefault="00A6630C" w:rsidP="00A539E2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321026" w:rsidRPr="00321026" w:rsidRDefault="00321026" w:rsidP="00321026">
      <w:pPr>
        <w:spacing w:after="1" w:line="256" w:lineRule="auto"/>
        <w:jc w:val="center"/>
        <w:rPr>
          <w:rFonts w:ascii="Liberation Serif" w:eastAsia="Calibri" w:hAnsi="Liberation Serif"/>
          <w:b/>
          <w:i/>
          <w:sz w:val="28"/>
          <w:szCs w:val="28"/>
          <w:lang w:eastAsia="en-US"/>
        </w:rPr>
      </w:pPr>
      <w:r w:rsidRPr="00321026">
        <w:rPr>
          <w:rFonts w:ascii="Liberation Serif" w:eastAsia="Calibri" w:hAnsi="Liberation Serif"/>
          <w:b/>
          <w:i/>
          <w:sz w:val="28"/>
          <w:szCs w:val="28"/>
          <w:lang w:eastAsia="en-US"/>
        </w:rPr>
        <w:t xml:space="preserve">Об организации и проведении </w:t>
      </w:r>
      <w:proofErr w:type="gramStart"/>
      <w:r w:rsidRPr="00321026">
        <w:rPr>
          <w:rFonts w:ascii="Liberation Serif" w:eastAsia="Calibri" w:hAnsi="Liberation Serif"/>
          <w:b/>
          <w:i/>
          <w:sz w:val="28"/>
          <w:szCs w:val="28"/>
          <w:lang w:eastAsia="en-US"/>
        </w:rPr>
        <w:t>публичных</w:t>
      </w:r>
      <w:proofErr w:type="gramEnd"/>
      <w:r w:rsidRPr="00321026">
        <w:rPr>
          <w:rFonts w:ascii="Liberation Serif" w:eastAsia="Calibri" w:hAnsi="Liberation Serif"/>
          <w:b/>
          <w:i/>
          <w:sz w:val="28"/>
          <w:szCs w:val="28"/>
          <w:lang w:eastAsia="en-US"/>
        </w:rPr>
        <w:t xml:space="preserve"> мероприятий в форме собрания, митинга, демонстрации, шествия и пикетирования в городском округе Верхняя Пышма</w:t>
      </w:r>
    </w:p>
    <w:p w:rsidR="00321026" w:rsidRPr="00321026" w:rsidRDefault="00321026" w:rsidP="0032102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21026">
        <w:rPr>
          <w:rFonts w:ascii="Liberation Serif" w:hAnsi="Liberation Serif" w:cs="Calibri"/>
          <w:sz w:val="28"/>
          <w:szCs w:val="28"/>
        </w:rPr>
        <w:t xml:space="preserve">В соответствии с Федеральным </w:t>
      </w:r>
      <w:hyperlink r:id="rId8" w:history="1">
        <w:r w:rsidRPr="00321026">
          <w:rPr>
            <w:rFonts w:ascii="Liberation Serif" w:hAnsi="Liberation Serif" w:cs="Calibri"/>
            <w:sz w:val="28"/>
            <w:szCs w:val="28"/>
          </w:rPr>
          <w:t>законом</w:t>
        </w:r>
      </w:hyperlink>
      <w:r w:rsidR="00B8329E">
        <w:rPr>
          <w:rFonts w:ascii="Liberation Serif" w:hAnsi="Liberation Serif" w:cs="Calibri"/>
          <w:sz w:val="28"/>
          <w:szCs w:val="28"/>
        </w:rPr>
        <w:t xml:space="preserve"> от 19.06.2004 № 54-ФЗ                        «</w:t>
      </w:r>
      <w:r w:rsidRPr="00321026">
        <w:rPr>
          <w:rFonts w:ascii="Liberation Serif" w:hAnsi="Liberation Serif" w:cs="Calibri"/>
          <w:sz w:val="28"/>
          <w:szCs w:val="28"/>
        </w:rPr>
        <w:t>О собраниях, митингах, демонстрациях, шествиях и пикетированиях</w:t>
      </w:r>
      <w:r w:rsidR="00B8329E">
        <w:rPr>
          <w:rFonts w:ascii="Liberation Serif" w:hAnsi="Liberation Serif" w:cs="Calibri"/>
          <w:sz w:val="28"/>
          <w:szCs w:val="28"/>
        </w:rPr>
        <w:t>»</w:t>
      </w:r>
      <w:r w:rsidRPr="00321026">
        <w:rPr>
          <w:rFonts w:ascii="Liberation Serif" w:hAnsi="Liberation Serif" w:cs="Calibri"/>
          <w:sz w:val="28"/>
          <w:szCs w:val="28"/>
        </w:rPr>
        <w:t xml:space="preserve">, </w:t>
      </w:r>
      <w:hyperlink r:id="rId9" w:history="1">
        <w:r w:rsidRPr="00321026">
          <w:rPr>
            <w:rFonts w:ascii="Liberation Serif" w:hAnsi="Liberation Serif" w:cs="Calibri"/>
            <w:sz w:val="28"/>
            <w:szCs w:val="28"/>
          </w:rPr>
          <w:t>Законом</w:t>
        </w:r>
      </w:hyperlink>
      <w:r w:rsidRPr="00321026">
        <w:rPr>
          <w:rFonts w:ascii="Liberation Serif" w:hAnsi="Liberation Serif" w:cs="Calibri"/>
          <w:sz w:val="28"/>
          <w:szCs w:val="28"/>
        </w:rPr>
        <w:t xml:space="preserve"> Свер</w:t>
      </w:r>
      <w:r w:rsidR="00B8329E">
        <w:rPr>
          <w:rFonts w:ascii="Liberation Serif" w:hAnsi="Liberation Serif" w:cs="Calibri"/>
          <w:sz w:val="28"/>
          <w:szCs w:val="28"/>
        </w:rPr>
        <w:t>дловской области от 07.12.2012 № 102-ОЗ «</w:t>
      </w:r>
      <w:r w:rsidRPr="00321026">
        <w:rPr>
          <w:rFonts w:ascii="Liberation Serif" w:hAnsi="Liberation Serif" w:cs="Calibri"/>
          <w:sz w:val="28"/>
          <w:szCs w:val="28"/>
        </w:rPr>
        <w:t xml:space="preserve">Об отдельных вопросах подготовки и проведения публичных мероприятий на </w:t>
      </w:r>
      <w:r w:rsidR="00B8329E">
        <w:rPr>
          <w:rFonts w:ascii="Liberation Serif" w:hAnsi="Liberation Serif" w:cs="Calibri"/>
          <w:sz w:val="28"/>
          <w:szCs w:val="28"/>
        </w:rPr>
        <w:t>территории Свердловской области»</w:t>
      </w:r>
      <w:r w:rsidRPr="00321026">
        <w:rPr>
          <w:rFonts w:ascii="Liberation Serif" w:hAnsi="Liberation Serif" w:cs="Calibri"/>
          <w:sz w:val="28"/>
          <w:szCs w:val="28"/>
        </w:rPr>
        <w:t>, во исполнение Распоряжения Губернатора Свер</w:t>
      </w:r>
      <w:r w:rsidR="00B8329E">
        <w:rPr>
          <w:rFonts w:ascii="Liberation Serif" w:hAnsi="Liberation Serif" w:cs="Calibri"/>
          <w:sz w:val="28"/>
          <w:szCs w:val="28"/>
        </w:rPr>
        <w:t>дловской области от 17.05.2018 № 84-РГ «</w:t>
      </w:r>
      <w:r w:rsidRPr="00321026">
        <w:rPr>
          <w:rFonts w:ascii="Liberation Serif" w:hAnsi="Liberation Serif" w:cs="Calibri"/>
          <w:sz w:val="28"/>
          <w:szCs w:val="28"/>
        </w:rPr>
        <w:t>Об итогах заседания координационного совещания по обеспечению правопорядка в Свердловской области от 24 ап</w:t>
      </w:r>
      <w:r w:rsidR="00B8329E">
        <w:rPr>
          <w:rFonts w:ascii="Liberation Serif" w:hAnsi="Liberation Serif" w:cs="Calibri"/>
          <w:sz w:val="28"/>
          <w:szCs w:val="28"/>
        </w:rPr>
        <w:t>реля 2018 года»</w:t>
      </w:r>
      <w:r w:rsidRPr="00321026">
        <w:rPr>
          <w:rFonts w:ascii="Liberation Serif" w:hAnsi="Liberation Serif" w:cs="Calibri"/>
          <w:sz w:val="28"/>
          <w:szCs w:val="28"/>
        </w:rPr>
        <w:t>, в целях</w:t>
      </w:r>
      <w:proofErr w:type="gramEnd"/>
      <w:r w:rsidRPr="00321026">
        <w:rPr>
          <w:rFonts w:ascii="Liberation Serif" w:hAnsi="Liberation Serif" w:cs="Calibri"/>
          <w:sz w:val="28"/>
          <w:szCs w:val="28"/>
        </w:rPr>
        <w:t xml:space="preserve"> обеспечения реализации установленного </w:t>
      </w:r>
      <w:hyperlink r:id="rId10" w:history="1">
        <w:r w:rsidRPr="00321026">
          <w:rPr>
            <w:rFonts w:ascii="Liberation Serif" w:hAnsi="Liberation Serif" w:cs="Calibri"/>
            <w:sz w:val="28"/>
            <w:szCs w:val="28"/>
          </w:rPr>
          <w:t>Конституцией</w:t>
        </w:r>
      </w:hyperlink>
      <w:r w:rsidRPr="00321026">
        <w:rPr>
          <w:rFonts w:ascii="Liberation Serif" w:hAnsi="Liberation Serif" w:cs="Calibri"/>
          <w:sz w:val="28"/>
          <w:szCs w:val="28"/>
        </w:rPr>
        <w:t xml:space="preserve"> Российской Федерации права граждан Российской Федерации собираться мирно, без оружия, проводить собрания, митинги, демонстрации, шествия и пикетирования</w:t>
      </w:r>
      <w:r w:rsidRPr="00321026">
        <w:rPr>
          <w:rFonts w:ascii="Liberation Serif" w:hAnsi="Liberation Serif"/>
          <w:sz w:val="28"/>
          <w:szCs w:val="28"/>
        </w:rPr>
        <w:t xml:space="preserve">, на основании экспертного заключения Государственно-правового департамента Губернатора Свердловской области и Правительства Свердловской области от 26.11.2018 № 01-05-14/16608, руководствуясь Уставом городского округа Верхняя Пышма, администрация городского округа Верхняя Пышма 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b/>
          <w:sz w:val="28"/>
          <w:szCs w:val="28"/>
        </w:rPr>
      </w:pPr>
      <w:r w:rsidRPr="00321026">
        <w:rPr>
          <w:rFonts w:ascii="Liberation Serif" w:hAnsi="Liberation Serif"/>
          <w:b/>
          <w:sz w:val="28"/>
          <w:szCs w:val="28"/>
        </w:rPr>
        <w:t>ПОСТАНОВЛЯЕТ: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1. Утвердить </w:t>
      </w:r>
      <w:hyperlink r:id="rId11" w:anchor="P30" w:history="1">
        <w:r w:rsidRPr="00321026">
          <w:rPr>
            <w:rFonts w:ascii="Liberation Serif" w:hAnsi="Liberation Serif" w:cs="Calibri"/>
            <w:sz w:val="28"/>
            <w:szCs w:val="28"/>
          </w:rPr>
          <w:t>Порядок</w:t>
        </w:r>
      </w:hyperlink>
      <w:r w:rsidRPr="00321026">
        <w:rPr>
          <w:rFonts w:ascii="Liberation Serif" w:hAnsi="Liberation Serif" w:cs="Calibri"/>
          <w:sz w:val="28"/>
          <w:szCs w:val="28"/>
        </w:rPr>
        <w:t xml:space="preserve"> организации и проведения </w:t>
      </w:r>
      <w:proofErr w:type="gramStart"/>
      <w:r w:rsidRPr="00321026">
        <w:rPr>
          <w:rFonts w:ascii="Liberation Serif" w:hAnsi="Liberation Serif" w:cs="Calibri"/>
          <w:sz w:val="28"/>
          <w:szCs w:val="28"/>
        </w:rPr>
        <w:t>публичных</w:t>
      </w:r>
      <w:proofErr w:type="gramEnd"/>
      <w:r w:rsidRPr="00321026">
        <w:rPr>
          <w:rFonts w:ascii="Liberation Serif" w:hAnsi="Liberation Serif" w:cs="Calibri"/>
          <w:sz w:val="28"/>
          <w:szCs w:val="28"/>
        </w:rPr>
        <w:t xml:space="preserve"> мероприятий в форме собрания, митинга, демонстрации, шествия и пикетирования на территории городского округа Верхняя Пышма (прилагается).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321026">
        <w:rPr>
          <w:rFonts w:ascii="Liberation Serif" w:hAnsi="Liberation Serif" w:cs="Calibri"/>
          <w:sz w:val="28"/>
          <w:szCs w:val="28"/>
        </w:rPr>
        <w:t>2. Создать межведомственную рабочую группу по рассмотрению уведомлений о проведении публичных мероприятий в форме собрания, митинга, демонстрации, шествия и пикетирования.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321026">
        <w:rPr>
          <w:rFonts w:ascii="Liberation Serif" w:hAnsi="Liberation Serif" w:cs="Calibri"/>
          <w:sz w:val="28"/>
          <w:szCs w:val="28"/>
        </w:rPr>
        <w:t xml:space="preserve">3. Утвердить </w:t>
      </w:r>
      <w:hyperlink r:id="rId12" w:anchor="P133" w:history="1">
        <w:r w:rsidRPr="00321026">
          <w:rPr>
            <w:rFonts w:ascii="Liberation Serif" w:hAnsi="Liberation Serif" w:cs="Calibri"/>
            <w:sz w:val="28"/>
            <w:szCs w:val="28"/>
          </w:rPr>
          <w:t>состав</w:t>
        </w:r>
      </w:hyperlink>
      <w:r w:rsidRPr="00321026">
        <w:rPr>
          <w:rFonts w:ascii="Liberation Serif" w:hAnsi="Liberation Serif" w:cs="Calibri"/>
          <w:sz w:val="28"/>
          <w:szCs w:val="28"/>
        </w:rPr>
        <w:t xml:space="preserve"> межведомственной рабочей группы по рассмотрению уведомлений о проведении публичных мероприятий в форме собрания, митинга, демонстрации, шествия и пикетирования (прилагается).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321026">
        <w:rPr>
          <w:rFonts w:ascii="Liberation Serif" w:hAnsi="Liberation Serif" w:cs="Calibri"/>
          <w:sz w:val="28"/>
          <w:szCs w:val="28"/>
        </w:rPr>
        <w:t>4. Считать утратившим</w:t>
      </w:r>
      <w:r w:rsidR="00B8329E">
        <w:rPr>
          <w:rFonts w:ascii="Liberation Serif" w:hAnsi="Liberation Serif" w:cs="Calibri"/>
          <w:sz w:val="28"/>
          <w:szCs w:val="28"/>
        </w:rPr>
        <w:t>и</w:t>
      </w:r>
      <w:r w:rsidRPr="00321026">
        <w:rPr>
          <w:rFonts w:ascii="Liberation Serif" w:hAnsi="Liberation Serif" w:cs="Calibri"/>
          <w:sz w:val="28"/>
          <w:szCs w:val="28"/>
        </w:rPr>
        <w:t xml:space="preserve"> силу: 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321026">
        <w:rPr>
          <w:rFonts w:ascii="Liberation Serif" w:hAnsi="Liberation Serif" w:cs="Calibri"/>
          <w:sz w:val="28"/>
          <w:szCs w:val="28"/>
        </w:rPr>
        <w:t>1) постановление администрации городского округа Верхняя Пышма от 05.09.2017 № 653 (в ред. от 20.08.2018 № 718) «Об утверждении Положения о принятии и рассмотрении уведомлений о проведении публичных мероприятий на территории городского округа Верхняя Пышма»;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  <w:r w:rsidRPr="00321026">
        <w:rPr>
          <w:rFonts w:ascii="Liberation Serif" w:hAnsi="Liberation Serif" w:cs="Calibri"/>
          <w:sz w:val="28"/>
          <w:szCs w:val="28"/>
        </w:rPr>
        <w:lastRenderedPageBreak/>
        <w:t xml:space="preserve">2) постановление администрации городского округа Верхняя Пышма от 20.08.2018 № 714 «О проведении </w:t>
      </w:r>
      <w:proofErr w:type="gramStart"/>
      <w:r w:rsidRPr="00321026">
        <w:rPr>
          <w:rFonts w:ascii="Liberation Serif" w:hAnsi="Liberation Serif" w:cs="Calibri"/>
          <w:sz w:val="28"/>
          <w:szCs w:val="28"/>
        </w:rPr>
        <w:t>публичных</w:t>
      </w:r>
      <w:proofErr w:type="gramEnd"/>
      <w:r w:rsidRPr="00321026">
        <w:rPr>
          <w:rFonts w:ascii="Liberation Serif" w:hAnsi="Liberation Serif" w:cs="Calibri"/>
          <w:sz w:val="28"/>
          <w:szCs w:val="28"/>
        </w:rPr>
        <w:t xml:space="preserve"> и массовых мероприятий на территории городского округа Верхняя Пышма».</w:t>
      </w:r>
    </w:p>
    <w:p w:rsidR="00321026" w:rsidRPr="00321026" w:rsidRDefault="00321026" w:rsidP="00321026">
      <w:pPr>
        <w:widowControl w:val="0"/>
        <w:tabs>
          <w:tab w:val="left" w:pos="900"/>
        </w:tabs>
        <w:autoSpaceDE w:val="0"/>
        <w:autoSpaceDN w:val="0"/>
        <w:ind w:firstLine="398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  5. Опубликовать настоящее постановление в газете «Красное знамя», на официальном сайте городского округа Верхняя Пышма.</w:t>
      </w:r>
    </w:p>
    <w:p w:rsidR="00321026" w:rsidRDefault="00321026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6. </w:t>
      </w:r>
      <w:proofErr w:type="gramStart"/>
      <w:r w:rsidRPr="0032102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общим вопросам </w:t>
      </w:r>
      <w:r w:rsidR="00B8329E">
        <w:rPr>
          <w:rFonts w:ascii="Liberation Serif" w:hAnsi="Liberation Serif"/>
          <w:sz w:val="28"/>
          <w:szCs w:val="28"/>
        </w:rPr>
        <w:t>Резинских</w:t>
      </w:r>
      <w:r w:rsidR="00B8329E" w:rsidRPr="00B8329E">
        <w:rPr>
          <w:rFonts w:ascii="Liberation Serif" w:hAnsi="Liberation Serif"/>
          <w:sz w:val="28"/>
          <w:szCs w:val="28"/>
        </w:rPr>
        <w:t xml:space="preserve"> </w:t>
      </w:r>
      <w:r w:rsidR="00B8329E" w:rsidRPr="00321026">
        <w:rPr>
          <w:rFonts w:ascii="Liberation Serif" w:hAnsi="Liberation Serif"/>
          <w:sz w:val="28"/>
          <w:szCs w:val="28"/>
        </w:rPr>
        <w:t>Н.А.</w:t>
      </w: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B8329E" w:rsidRPr="00321026" w:rsidRDefault="00B8329E" w:rsidP="00321026">
      <w:pPr>
        <w:widowControl w:val="0"/>
        <w:tabs>
          <w:tab w:val="left" w:pos="900"/>
        </w:tabs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321026" w:rsidRPr="00321026" w:rsidRDefault="00321026" w:rsidP="00B8329E">
      <w:pPr>
        <w:widowControl w:val="0"/>
        <w:autoSpaceDE w:val="0"/>
        <w:autoSpaceDN w:val="0"/>
        <w:ind w:left="5670" w:firstLine="540"/>
        <w:rPr>
          <w:rFonts w:ascii="Liberation Serif" w:hAnsi="Liberation Serif" w:cs="Calibri"/>
          <w:sz w:val="28"/>
          <w:szCs w:val="28"/>
        </w:rPr>
      </w:pPr>
    </w:p>
    <w:p w:rsidR="00321026" w:rsidRPr="00321026" w:rsidRDefault="001F7BD5" w:rsidP="00B8329E">
      <w:pPr>
        <w:widowControl w:val="0"/>
        <w:tabs>
          <w:tab w:val="right" w:pos="9639"/>
        </w:tabs>
        <w:autoSpaceDE w:val="0"/>
        <w:autoSpaceDN w:val="0"/>
        <w:ind w:left="5670"/>
        <w:outlineLvl w:val="0"/>
        <w:rPr>
          <w:rFonts w:ascii="Liberation Serif" w:hAnsi="Liberation Serif"/>
          <w:sz w:val="22"/>
          <w:szCs w:val="20"/>
        </w:rPr>
      </w:pPr>
      <w:r>
        <w:rPr>
          <w:rFonts w:ascii="Liberation Serif" w:hAnsi="Liberation Serif"/>
          <w:sz w:val="22"/>
          <w:szCs w:val="20"/>
        </w:rPr>
        <w:t>УТВЕРЖДЕН</w:t>
      </w:r>
    </w:p>
    <w:p w:rsidR="00321026" w:rsidRPr="00321026" w:rsidRDefault="00B8329E" w:rsidP="00B8329E">
      <w:pPr>
        <w:widowControl w:val="0"/>
        <w:autoSpaceDE w:val="0"/>
        <w:autoSpaceDN w:val="0"/>
        <w:ind w:left="5670"/>
        <w:rPr>
          <w:rFonts w:ascii="Liberation Serif" w:hAnsi="Liberation Serif"/>
          <w:sz w:val="22"/>
          <w:szCs w:val="20"/>
        </w:rPr>
      </w:pPr>
      <w:r>
        <w:rPr>
          <w:rFonts w:ascii="Liberation Serif" w:hAnsi="Liberation Serif"/>
          <w:sz w:val="22"/>
          <w:szCs w:val="20"/>
        </w:rPr>
        <w:t>п</w:t>
      </w:r>
      <w:r w:rsidR="00321026" w:rsidRPr="00321026">
        <w:rPr>
          <w:rFonts w:ascii="Liberation Serif" w:hAnsi="Liberation Serif"/>
          <w:sz w:val="22"/>
          <w:szCs w:val="20"/>
        </w:rPr>
        <w:t>остановлением администрации</w:t>
      </w:r>
    </w:p>
    <w:p w:rsidR="00321026" w:rsidRPr="00321026" w:rsidRDefault="00321026" w:rsidP="00B8329E">
      <w:pPr>
        <w:widowControl w:val="0"/>
        <w:autoSpaceDE w:val="0"/>
        <w:autoSpaceDN w:val="0"/>
        <w:ind w:left="5670"/>
        <w:rPr>
          <w:rFonts w:ascii="Liberation Serif" w:hAnsi="Liberation Serif"/>
          <w:sz w:val="22"/>
          <w:szCs w:val="20"/>
        </w:rPr>
      </w:pPr>
      <w:r w:rsidRPr="00321026">
        <w:rPr>
          <w:rFonts w:ascii="Liberation Serif" w:hAnsi="Liberation Serif"/>
          <w:sz w:val="22"/>
          <w:szCs w:val="20"/>
        </w:rPr>
        <w:t>городского округа Верхняя Пышма</w:t>
      </w:r>
    </w:p>
    <w:p w:rsidR="00321026" w:rsidRPr="00321026" w:rsidRDefault="00B8329E" w:rsidP="00B8329E">
      <w:pPr>
        <w:widowControl w:val="0"/>
        <w:autoSpaceDE w:val="0"/>
        <w:autoSpaceDN w:val="0"/>
        <w:ind w:left="5670"/>
        <w:rPr>
          <w:rFonts w:ascii="Liberation Serif" w:hAnsi="Liberation Serif"/>
          <w:sz w:val="22"/>
          <w:szCs w:val="20"/>
        </w:rPr>
      </w:pPr>
      <w:r>
        <w:rPr>
          <w:rFonts w:ascii="Liberation Serif" w:hAnsi="Liberation Serif"/>
          <w:sz w:val="22"/>
          <w:szCs w:val="20"/>
        </w:rPr>
        <w:t xml:space="preserve">от ___________________ № </w:t>
      </w:r>
      <w:r w:rsidR="00321026" w:rsidRPr="00321026">
        <w:rPr>
          <w:rFonts w:ascii="Liberation Serif" w:hAnsi="Liberation Serif"/>
          <w:sz w:val="22"/>
          <w:szCs w:val="20"/>
        </w:rPr>
        <w:t>______</w:t>
      </w: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2"/>
          <w:szCs w:val="20"/>
        </w:rPr>
      </w:pPr>
      <w:bookmarkStart w:id="1" w:name="P30"/>
      <w:bookmarkEnd w:id="1"/>
    </w:p>
    <w:p w:rsidR="00321026" w:rsidRPr="00321026" w:rsidRDefault="00F20B03" w:rsidP="00321026">
      <w:pPr>
        <w:widowControl w:val="0"/>
        <w:autoSpaceDE w:val="0"/>
        <w:autoSpaceDN w:val="0"/>
        <w:jc w:val="center"/>
        <w:rPr>
          <w:rFonts w:ascii="Liberation Serif" w:hAnsi="Liberation Serif" w:cs="Calibri"/>
          <w:b/>
          <w:sz w:val="28"/>
          <w:szCs w:val="28"/>
        </w:rPr>
      </w:pPr>
      <w:hyperlink w:anchor="P30" w:history="1">
        <w:r w:rsidR="00321026" w:rsidRPr="00321026">
          <w:rPr>
            <w:rFonts w:ascii="Liberation Serif" w:hAnsi="Liberation Serif" w:cs="Calibri"/>
            <w:b/>
            <w:sz w:val="28"/>
            <w:szCs w:val="28"/>
          </w:rPr>
          <w:t>Порядок</w:t>
        </w:r>
      </w:hyperlink>
    </w:p>
    <w:p w:rsidR="00321026" w:rsidRPr="00321026" w:rsidRDefault="00321026" w:rsidP="0032102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  <w:r w:rsidRPr="00321026">
        <w:rPr>
          <w:rFonts w:ascii="Liberation Serif" w:hAnsi="Liberation Serif" w:cs="Calibri"/>
          <w:b/>
          <w:sz w:val="28"/>
          <w:szCs w:val="28"/>
        </w:rPr>
        <w:t xml:space="preserve"> организации и проведения </w:t>
      </w:r>
      <w:proofErr w:type="gramStart"/>
      <w:r w:rsidRPr="00321026">
        <w:rPr>
          <w:rFonts w:ascii="Liberation Serif" w:hAnsi="Liberation Serif" w:cs="Calibri"/>
          <w:b/>
          <w:sz w:val="28"/>
          <w:szCs w:val="28"/>
        </w:rPr>
        <w:t>публичных</w:t>
      </w:r>
      <w:proofErr w:type="gramEnd"/>
      <w:r w:rsidRPr="00321026">
        <w:rPr>
          <w:rFonts w:ascii="Liberation Serif" w:hAnsi="Liberation Serif" w:cs="Calibri"/>
          <w:b/>
          <w:sz w:val="28"/>
          <w:szCs w:val="28"/>
        </w:rPr>
        <w:t xml:space="preserve"> мероприятий в форме собрания, митинга, демонстрации, шествия и пикетирования на территории городского округа Верхняя Пышма</w:t>
      </w: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321026" w:rsidRPr="00321026" w:rsidRDefault="00321026" w:rsidP="00321026">
      <w:pPr>
        <w:widowControl w:val="0"/>
        <w:autoSpaceDE w:val="0"/>
        <w:autoSpaceDN w:val="0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 w:rsidRPr="00321026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321026">
        <w:rPr>
          <w:rFonts w:ascii="Liberation Serif" w:hAnsi="Liberation Serif"/>
          <w:sz w:val="28"/>
          <w:szCs w:val="28"/>
        </w:rPr>
        <w:t xml:space="preserve">Настоящий Порядок организации и проведения публичных мероприятий в форме собрания, митинга, демонстрации, шествия и пикетирования на территории городского округа Верхняя Пышма (далее - Порядок) разработан в соответствии с Федеральным </w:t>
      </w:r>
      <w:hyperlink r:id="rId13" w:history="1">
        <w:r w:rsidRPr="00321026">
          <w:rPr>
            <w:rFonts w:ascii="Liberation Serif" w:hAnsi="Liberation Serif"/>
            <w:sz w:val="28"/>
            <w:szCs w:val="28"/>
          </w:rPr>
          <w:t>законом</w:t>
        </w:r>
      </w:hyperlink>
      <w:r w:rsidR="001F7BD5">
        <w:rPr>
          <w:rFonts w:ascii="Liberation Serif" w:hAnsi="Liberation Serif"/>
          <w:sz w:val="28"/>
          <w:szCs w:val="28"/>
        </w:rPr>
        <w:t xml:space="preserve"> от 19.06.2004 № 54-ФЗ «</w:t>
      </w:r>
      <w:r w:rsidRPr="00321026">
        <w:rPr>
          <w:rFonts w:ascii="Liberation Serif" w:hAnsi="Liberation Serif"/>
          <w:sz w:val="28"/>
          <w:szCs w:val="28"/>
        </w:rPr>
        <w:t>О собраниях, митингах, демонстра</w:t>
      </w:r>
      <w:r w:rsidR="001F7BD5">
        <w:rPr>
          <w:rFonts w:ascii="Liberation Serif" w:hAnsi="Liberation Serif"/>
          <w:sz w:val="28"/>
          <w:szCs w:val="28"/>
        </w:rPr>
        <w:t>циях, шествиях и пикетированиях»</w:t>
      </w:r>
      <w:r w:rsidRPr="00321026">
        <w:rPr>
          <w:rFonts w:ascii="Liberation Serif" w:hAnsi="Liberation Serif"/>
          <w:sz w:val="28"/>
          <w:szCs w:val="28"/>
        </w:rPr>
        <w:t xml:space="preserve">, </w:t>
      </w:r>
      <w:hyperlink r:id="rId14" w:history="1">
        <w:r w:rsidRPr="00321026">
          <w:rPr>
            <w:rFonts w:ascii="Liberation Serif" w:hAnsi="Liberation Serif"/>
            <w:sz w:val="28"/>
            <w:szCs w:val="28"/>
          </w:rPr>
          <w:t>Законом</w:t>
        </w:r>
      </w:hyperlink>
      <w:r w:rsidRPr="00321026">
        <w:rPr>
          <w:rFonts w:ascii="Liberation Serif" w:hAnsi="Liberation Serif"/>
          <w:sz w:val="28"/>
          <w:szCs w:val="28"/>
        </w:rPr>
        <w:t xml:space="preserve"> Свердловской </w:t>
      </w:r>
      <w:r w:rsidR="001F7BD5">
        <w:rPr>
          <w:rFonts w:ascii="Liberation Serif" w:hAnsi="Liberation Serif"/>
          <w:sz w:val="28"/>
          <w:szCs w:val="28"/>
        </w:rPr>
        <w:t>области от 07.12.2012 № 102-ОЗ «</w:t>
      </w:r>
      <w:r w:rsidRPr="00321026">
        <w:rPr>
          <w:rFonts w:ascii="Liberation Serif" w:hAnsi="Liberation Serif"/>
          <w:sz w:val="28"/>
          <w:szCs w:val="28"/>
        </w:rPr>
        <w:t>Об отдельных вопросах подготовки и проведения публичных мероприятий на территории Свердловской области</w:t>
      </w:r>
      <w:r w:rsidR="001F7BD5">
        <w:rPr>
          <w:rFonts w:ascii="Liberation Serif" w:hAnsi="Liberation Serif"/>
          <w:sz w:val="28"/>
          <w:szCs w:val="28"/>
        </w:rPr>
        <w:t>»</w:t>
      </w:r>
      <w:r w:rsidRPr="00321026">
        <w:rPr>
          <w:rFonts w:ascii="Liberation Serif" w:hAnsi="Liberation Serif"/>
          <w:sz w:val="28"/>
          <w:szCs w:val="28"/>
        </w:rPr>
        <w:t xml:space="preserve"> и направлен на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обеспечение реализации конституционного права граждан Российской Федерации на участие в проведении собраний, митингов, демонстраций, шествий и пикетирований на территории городского округа Верхняя Пышма (далее - городского округа).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2. </w:t>
      </w:r>
      <w:proofErr w:type="gramStart"/>
      <w:r w:rsidRPr="00321026">
        <w:rPr>
          <w:rFonts w:ascii="Liberation Serif" w:hAnsi="Liberation Serif"/>
          <w:sz w:val="28"/>
          <w:szCs w:val="28"/>
        </w:rPr>
        <w:t>Настоящий Порядок устанавливает отдельные вопросы приема, регистрации и рассмотрения уведомлений о публичных мероприятиях в форме собрания, митинга, шествия, демонстрации и пикетирования (далее - публичное мероприятие), назначения уполномоченного представителя Администрации городского округа в целях оказания организатору публичного мероприятия содействия в проведении публичного мероприятия в соответствии с требованиями закона, взаимодействия с правоохранительными органами и органами государственной власти Свердловской области при организации и проведении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321026">
        <w:rPr>
          <w:rFonts w:ascii="Liberation Serif" w:hAnsi="Liberation Serif"/>
          <w:sz w:val="28"/>
          <w:szCs w:val="28"/>
        </w:rPr>
        <w:t>публичных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мероприятий на территории городского округа.</w:t>
      </w:r>
    </w:p>
    <w:p w:rsid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321026">
        <w:rPr>
          <w:rFonts w:ascii="Liberation Serif" w:hAnsi="Liberation Serif"/>
          <w:sz w:val="28"/>
          <w:szCs w:val="28"/>
        </w:rPr>
        <w:t xml:space="preserve">В настоящем Порядке используются основные понятия, предусмотренные Федеральным </w:t>
      </w:r>
      <w:hyperlink r:id="rId15" w:history="1">
        <w:r w:rsidRPr="00321026">
          <w:rPr>
            <w:rFonts w:ascii="Liberation Serif" w:hAnsi="Liberation Serif"/>
            <w:sz w:val="28"/>
            <w:szCs w:val="28"/>
          </w:rPr>
          <w:t>законом</w:t>
        </w:r>
      </w:hyperlink>
      <w:r w:rsidR="001F7BD5">
        <w:rPr>
          <w:rFonts w:ascii="Liberation Serif" w:hAnsi="Liberation Serif"/>
          <w:sz w:val="28"/>
          <w:szCs w:val="28"/>
        </w:rPr>
        <w:t xml:space="preserve"> от 19.06.2004 № 54-ФЗ «</w:t>
      </w:r>
      <w:r w:rsidRPr="00321026">
        <w:rPr>
          <w:rFonts w:ascii="Liberation Serif" w:hAnsi="Liberation Serif"/>
          <w:sz w:val="28"/>
          <w:szCs w:val="28"/>
        </w:rPr>
        <w:t>О собраниях, митингах, демонстра</w:t>
      </w:r>
      <w:r w:rsidR="001F7BD5">
        <w:rPr>
          <w:rFonts w:ascii="Liberation Serif" w:hAnsi="Liberation Serif"/>
          <w:sz w:val="28"/>
          <w:szCs w:val="28"/>
        </w:rPr>
        <w:t>циях, шествиях и пикетированиях» (далее - Федеральный закон №</w:t>
      </w:r>
      <w:r w:rsidRPr="00321026">
        <w:rPr>
          <w:rFonts w:ascii="Liberation Serif" w:hAnsi="Liberation Serif"/>
          <w:sz w:val="28"/>
          <w:szCs w:val="28"/>
        </w:rPr>
        <w:t xml:space="preserve"> 54-ФЗ), </w:t>
      </w:r>
      <w:hyperlink r:id="rId16" w:history="1">
        <w:r w:rsidRPr="00321026">
          <w:rPr>
            <w:rFonts w:ascii="Liberation Serif" w:hAnsi="Liberation Serif"/>
            <w:sz w:val="28"/>
            <w:szCs w:val="28"/>
          </w:rPr>
          <w:t>Законом</w:t>
        </w:r>
      </w:hyperlink>
      <w:r w:rsidRPr="00321026">
        <w:rPr>
          <w:rFonts w:ascii="Liberation Serif" w:hAnsi="Liberation Serif"/>
          <w:sz w:val="28"/>
          <w:szCs w:val="28"/>
        </w:rPr>
        <w:t xml:space="preserve"> Свердловской </w:t>
      </w:r>
      <w:r w:rsidR="001F7BD5">
        <w:rPr>
          <w:rFonts w:ascii="Liberation Serif" w:hAnsi="Liberation Serif"/>
          <w:sz w:val="28"/>
          <w:szCs w:val="28"/>
        </w:rPr>
        <w:t>области от 07.12.2012 № 102-ОЗ «</w:t>
      </w:r>
      <w:r w:rsidRPr="00321026">
        <w:rPr>
          <w:rFonts w:ascii="Liberation Serif" w:hAnsi="Liberation Serif"/>
          <w:sz w:val="28"/>
          <w:szCs w:val="28"/>
        </w:rPr>
        <w:t xml:space="preserve">Об отдельных вопросах подготовки и проведения публичных мероприятий на </w:t>
      </w:r>
      <w:r w:rsidR="001F7BD5">
        <w:rPr>
          <w:rFonts w:ascii="Liberation Serif" w:hAnsi="Liberation Serif"/>
          <w:sz w:val="28"/>
          <w:szCs w:val="28"/>
        </w:rPr>
        <w:t>территории Свердловской области»</w:t>
      </w:r>
      <w:r w:rsidRPr="00321026">
        <w:rPr>
          <w:rFonts w:ascii="Liberation Serif" w:hAnsi="Liberation Serif"/>
          <w:sz w:val="28"/>
          <w:szCs w:val="28"/>
        </w:rPr>
        <w:t xml:space="preserve"> (далее - Областной закон </w:t>
      </w:r>
      <w:r w:rsidR="001F7BD5">
        <w:rPr>
          <w:rFonts w:ascii="Liberation Serif" w:hAnsi="Liberation Serif"/>
          <w:sz w:val="28"/>
          <w:szCs w:val="28"/>
        </w:rPr>
        <w:t>№</w:t>
      </w:r>
      <w:r w:rsidRPr="00321026">
        <w:rPr>
          <w:rFonts w:ascii="Liberation Serif" w:hAnsi="Liberation Serif"/>
          <w:sz w:val="28"/>
          <w:szCs w:val="28"/>
        </w:rPr>
        <w:t xml:space="preserve"> 102-ОЗ).</w:t>
      </w:r>
      <w:proofErr w:type="gramEnd"/>
    </w:p>
    <w:p w:rsidR="001F7BD5" w:rsidRDefault="001F7BD5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1F7BD5" w:rsidRPr="00321026" w:rsidRDefault="001F7BD5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321026" w:rsidRPr="00321026" w:rsidRDefault="00321026" w:rsidP="00321026">
      <w:pPr>
        <w:widowControl w:val="0"/>
        <w:autoSpaceDE w:val="0"/>
        <w:autoSpaceDN w:val="0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 w:rsidRPr="00321026">
        <w:rPr>
          <w:rFonts w:ascii="Liberation Serif" w:hAnsi="Liberation Serif"/>
          <w:b/>
          <w:sz w:val="28"/>
          <w:szCs w:val="28"/>
        </w:rPr>
        <w:lastRenderedPageBreak/>
        <w:t>2. Подача уведомления о проведении публичного мероприятия</w:t>
      </w: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4. Уведомление о проведении на территории городского округа публичного мероприятия подается организатором мероприятия в отдел управления делами Администрации по адресу: 624091, Свердловская область, город Верхняя Пышма, улиц</w:t>
      </w:r>
      <w:r w:rsidR="001F7BD5">
        <w:rPr>
          <w:rFonts w:ascii="Liberation Serif" w:hAnsi="Liberation Serif"/>
          <w:sz w:val="28"/>
          <w:szCs w:val="28"/>
        </w:rPr>
        <w:t>а Красноармейская, 13, кабинет №</w:t>
      </w:r>
      <w:r w:rsidRPr="00321026">
        <w:rPr>
          <w:rFonts w:ascii="Liberation Serif" w:hAnsi="Liberation Serif"/>
          <w:sz w:val="28"/>
          <w:szCs w:val="28"/>
        </w:rPr>
        <w:t xml:space="preserve"> 71А.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График приема уведомлений в </w:t>
      </w:r>
      <w:proofErr w:type="gramStart"/>
      <w:r w:rsidRPr="00321026">
        <w:rPr>
          <w:rFonts w:ascii="Liberation Serif" w:hAnsi="Liberation Serif"/>
          <w:sz w:val="28"/>
          <w:szCs w:val="28"/>
        </w:rPr>
        <w:t>отделе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управления делами Администрации: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понедельник - четверг: с 09:00 до 12:15 часов и с 13:30 до 17:00 часов;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пятница, предпраздничные дни: с 09:00 до 12:15 часов и с 13:30 до 16:00 часов.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321026">
        <w:rPr>
          <w:rFonts w:ascii="Liberation Serif" w:hAnsi="Liberation Serif"/>
          <w:sz w:val="28"/>
          <w:szCs w:val="28"/>
        </w:rPr>
        <w:t>случаях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, предусмотренных </w:t>
      </w:r>
      <w:hyperlink r:id="rId17" w:history="1">
        <w:r w:rsidRPr="00321026">
          <w:rPr>
            <w:rFonts w:ascii="Liberation Serif" w:hAnsi="Liberation Serif"/>
            <w:sz w:val="28"/>
            <w:szCs w:val="28"/>
          </w:rPr>
          <w:t>частью второй пункта 1 статьи 8</w:t>
        </w:r>
      </w:hyperlink>
      <w:r w:rsidRPr="00321026">
        <w:rPr>
          <w:rFonts w:ascii="Liberation Serif" w:hAnsi="Liberation Serif"/>
          <w:sz w:val="28"/>
          <w:szCs w:val="28"/>
        </w:rPr>
        <w:t xml:space="preserve"> Областного закона </w:t>
      </w:r>
      <w:r w:rsidR="001F7BD5">
        <w:rPr>
          <w:rFonts w:ascii="Liberation Serif" w:hAnsi="Liberation Serif"/>
          <w:sz w:val="28"/>
          <w:szCs w:val="28"/>
        </w:rPr>
        <w:t>№</w:t>
      </w:r>
      <w:r w:rsidRPr="00321026">
        <w:rPr>
          <w:rFonts w:ascii="Liberation Serif" w:hAnsi="Liberation Serif"/>
          <w:sz w:val="28"/>
          <w:szCs w:val="28"/>
        </w:rPr>
        <w:t xml:space="preserve"> 102-ОЗ, организатор публичного мероприятия подает уведомление о проведении публичного мероприятия в Министерство общественной безопасности Свердловской области.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2" w:name="P48"/>
      <w:bookmarkEnd w:id="2"/>
      <w:r w:rsidRPr="00321026">
        <w:rPr>
          <w:rFonts w:ascii="Liberation Serif" w:hAnsi="Liberation Serif"/>
          <w:sz w:val="28"/>
          <w:szCs w:val="28"/>
        </w:rPr>
        <w:t xml:space="preserve">5. Уведомление подается организатором публичного мероприятия в письменной форме в двух экземплярах, в сроки, установленные законом, и должно содержать информацию, предусмотренную </w:t>
      </w:r>
      <w:hyperlink r:id="rId18" w:history="1">
        <w:r w:rsidRPr="00321026">
          <w:rPr>
            <w:rFonts w:ascii="Liberation Serif" w:hAnsi="Liberation Serif"/>
            <w:sz w:val="28"/>
            <w:szCs w:val="28"/>
          </w:rPr>
          <w:t>статьей 7</w:t>
        </w:r>
      </w:hyperlink>
      <w:r w:rsidRPr="00321026">
        <w:rPr>
          <w:rFonts w:ascii="Liberation Serif" w:hAnsi="Liberation Serif"/>
          <w:sz w:val="28"/>
          <w:szCs w:val="28"/>
        </w:rPr>
        <w:t xml:space="preserve"> Федерального закона </w:t>
      </w:r>
      <w:r w:rsidR="001F7BD5">
        <w:rPr>
          <w:rFonts w:ascii="Liberation Serif" w:hAnsi="Liberation Serif"/>
          <w:sz w:val="28"/>
          <w:szCs w:val="28"/>
        </w:rPr>
        <w:t>№</w:t>
      </w:r>
      <w:r w:rsidRPr="00321026">
        <w:rPr>
          <w:rFonts w:ascii="Liberation Serif" w:hAnsi="Liberation Serif"/>
          <w:sz w:val="28"/>
          <w:szCs w:val="28"/>
        </w:rPr>
        <w:t xml:space="preserve"> 54-ФЗ.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6. При подаче уведомления организатор публичного мероприятия представляет документ, удостоверяющий его личность.</w:t>
      </w: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321026" w:rsidRPr="00321026" w:rsidRDefault="00321026" w:rsidP="00321026">
      <w:pPr>
        <w:widowControl w:val="0"/>
        <w:autoSpaceDE w:val="0"/>
        <w:autoSpaceDN w:val="0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 w:rsidRPr="00321026">
        <w:rPr>
          <w:rFonts w:ascii="Liberation Serif" w:hAnsi="Liberation Serif"/>
          <w:b/>
          <w:sz w:val="28"/>
          <w:szCs w:val="28"/>
        </w:rPr>
        <w:t>3. Прием, регистрация и направление на рассмотрение уведомления о проведении публичного мероприятия</w:t>
      </w: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7. Прием уведомлений о проведении публичных мероприятий осуществляется специалистом отдела управления делами Администрации (далее – специалист отдела управления делами).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8. В день получения уведомления о проведении публичного мероприятия от его организатора специалист отдела управления делами обязан документально подтвердить получение уведомления о проведении публичного мероприятия, указав дату и время его получения.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Документальное подтверждение получения уведомления осуществляется посредством проставления специалистом отдела управления делами на втором экземпляре уведомления (остающемся у организатора мероприятия) отметки о получении уведомления. Отметка о получении уведомления включает в себя слово "Получено", дату и время получения уведомления, а также личную подпись, инициалы и фамилию специалиста, принявшего уведомление. Для проставления отметки допускается использование штампа Администрации городского округа.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На экземпляре уведомления, остающемся в Администрации городского округа, специалистом отдела управления делами проставляется дата и время его получения.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9. После регистрации уведомление и документы к нему специалист </w:t>
      </w:r>
      <w:r w:rsidRPr="00321026">
        <w:rPr>
          <w:rFonts w:ascii="Liberation Serif" w:hAnsi="Liberation Serif"/>
          <w:sz w:val="28"/>
          <w:szCs w:val="28"/>
        </w:rPr>
        <w:lastRenderedPageBreak/>
        <w:t>отдела управления делами незамедлительно направляет его Главе городского округа для организации рассмотрения уведомления.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10.</w:t>
      </w:r>
      <w:r w:rsidRPr="00321026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321026">
        <w:rPr>
          <w:rFonts w:ascii="Liberation Serif" w:hAnsi="Liberation Serif"/>
          <w:sz w:val="28"/>
          <w:szCs w:val="28"/>
        </w:rPr>
        <w:t>Глава городского округа после поступления к нему уведомления о проведении публичного мероприятия направляет его для рассмотрения в межведомственную рабочую группу.</w:t>
      </w: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321026" w:rsidRPr="00321026" w:rsidRDefault="00321026" w:rsidP="00321026">
      <w:pPr>
        <w:widowControl w:val="0"/>
        <w:autoSpaceDE w:val="0"/>
        <w:autoSpaceDN w:val="0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 w:rsidRPr="00321026">
        <w:rPr>
          <w:rFonts w:ascii="Liberation Serif" w:hAnsi="Liberation Serif"/>
          <w:b/>
          <w:sz w:val="28"/>
          <w:szCs w:val="28"/>
        </w:rPr>
        <w:t>4. Рассмотрение уведомления о проведении публичного мероприятия</w:t>
      </w: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11. Рассмотрение уведомления о проведении публичного мероприятия осуществляется межведомственной рабочей группой по рассмотрению уведомлений о проведении публичных мероприятий в форме собрания, митинга, демонстрации, шествия и пикетирования (далее - межведомственная рабочая группа). Состав межведомственной рабочей группы утверждается постановлением Администрации городского округа.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Межведомственная рабочая группа правомочна, если на ее заседании присутствует половина членов группы.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На заседание межведомственной рабочей группы может присутствовать представитель прокуратуры г. Верхняя Пышма.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12. </w:t>
      </w:r>
      <w:proofErr w:type="gramStart"/>
      <w:r w:rsidRPr="00321026">
        <w:rPr>
          <w:rFonts w:ascii="Liberation Serif" w:hAnsi="Liberation Serif"/>
          <w:sz w:val="28"/>
          <w:szCs w:val="28"/>
        </w:rPr>
        <w:t xml:space="preserve">Межведомственная рабочая группа обеспечивает рассмотрение поступившего уведомления, в порядке, сроки и в соответствии с требованиями Федерального </w:t>
      </w:r>
      <w:hyperlink r:id="rId19" w:history="1">
        <w:r w:rsidRPr="00321026">
          <w:rPr>
            <w:rFonts w:ascii="Liberation Serif" w:hAnsi="Liberation Serif"/>
            <w:sz w:val="28"/>
            <w:szCs w:val="28"/>
          </w:rPr>
          <w:t>закона</w:t>
        </w:r>
      </w:hyperlink>
      <w:r w:rsidR="001F7BD5">
        <w:rPr>
          <w:rFonts w:ascii="Liberation Serif" w:hAnsi="Liberation Serif"/>
          <w:sz w:val="28"/>
          <w:szCs w:val="28"/>
        </w:rPr>
        <w:t xml:space="preserve"> №</w:t>
      </w:r>
      <w:r w:rsidRPr="00321026">
        <w:rPr>
          <w:rFonts w:ascii="Liberation Serif" w:hAnsi="Liberation Serif"/>
          <w:sz w:val="28"/>
          <w:szCs w:val="28"/>
        </w:rPr>
        <w:t xml:space="preserve"> 54-ФЗ и Областного </w:t>
      </w:r>
      <w:hyperlink r:id="rId20" w:history="1">
        <w:r w:rsidRPr="00321026">
          <w:rPr>
            <w:rFonts w:ascii="Liberation Serif" w:hAnsi="Liberation Serif"/>
            <w:sz w:val="28"/>
            <w:szCs w:val="28"/>
          </w:rPr>
          <w:t>закона</w:t>
        </w:r>
      </w:hyperlink>
      <w:r w:rsidR="001F7BD5">
        <w:rPr>
          <w:rFonts w:ascii="Liberation Serif" w:hAnsi="Liberation Serif"/>
          <w:sz w:val="28"/>
          <w:szCs w:val="28"/>
        </w:rPr>
        <w:t xml:space="preserve"> №</w:t>
      </w:r>
      <w:r w:rsidRPr="00321026">
        <w:rPr>
          <w:rFonts w:ascii="Liberation Serif" w:hAnsi="Liberation Serif"/>
          <w:sz w:val="28"/>
          <w:szCs w:val="28"/>
        </w:rPr>
        <w:t xml:space="preserve"> 102-ОЗ, а также подготовку проекта решения по результатам рассмотрения уведомления о проведении публичного мероприятия.</w:t>
      </w:r>
      <w:proofErr w:type="gramEnd"/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13. Работу межведомственной рабочей группы возглавляет ее руководитель, а в его отсутствие - заместитель руководителя. Функции по организации проведения заседания межведомственной рабочей группы, подготовку проектов решений по результатам рассмотрения уведомления о проведении публичного мероприятия, осуществляет секретарь межведомственной рабочей группы.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Секретарь межведомственной рабочей группы является членом группы.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14. Члены межведомственной рабочей группы обязаны: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1) принимать участие в </w:t>
      </w:r>
      <w:proofErr w:type="gramStart"/>
      <w:r w:rsidRPr="00321026">
        <w:rPr>
          <w:rFonts w:ascii="Liberation Serif" w:hAnsi="Liberation Serif"/>
          <w:sz w:val="28"/>
          <w:szCs w:val="28"/>
        </w:rPr>
        <w:t>заседаниях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межведомственной рабочей группы;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2) в </w:t>
      </w:r>
      <w:proofErr w:type="gramStart"/>
      <w:r w:rsidRPr="00321026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с установленными сроками, по оповещению секретаря комиссии, прибыть в назначенное время и место для рассмотрения уведомления;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3) при рассмотрении уведомления о публичном мероприятии руководствоваться только действующим законодательством.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15. Межведомственная рабочая группа при осуществлении возложенных на нее функций вправе: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1) запрашивать справочные материалы и информацию по вопросам, относящимся к компетенции группы, у отраслевых (функциональных) органов и структурных подразделений Администрации городского округа;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2) приглашать на свои заседания организатора публичного мероприятия </w:t>
      </w:r>
      <w:r w:rsidRPr="00321026">
        <w:rPr>
          <w:rFonts w:ascii="Liberation Serif" w:hAnsi="Liberation Serif"/>
          <w:sz w:val="28"/>
          <w:szCs w:val="28"/>
        </w:rPr>
        <w:lastRenderedPageBreak/>
        <w:t>или уполномоченного представителя организатора публичного мероприятия.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16. По результатам работы межведомственной рабочей группы большинством голосов принимается одно из следующих решений: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3" w:name="P79"/>
      <w:bookmarkEnd w:id="3"/>
      <w:r w:rsidRPr="00321026">
        <w:rPr>
          <w:rFonts w:ascii="Liberation Serif" w:hAnsi="Liberation Serif"/>
          <w:sz w:val="28"/>
          <w:szCs w:val="28"/>
        </w:rPr>
        <w:t>1) о согласовании проведения публичного мероприятия, если уведомление соответствует требованиям законодательства;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4" w:name="P80"/>
      <w:bookmarkEnd w:id="4"/>
      <w:r w:rsidRPr="00321026">
        <w:rPr>
          <w:rFonts w:ascii="Liberation Serif" w:hAnsi="Liberation Serif"/>
          <w:sz w:val="28"/>
          <w:szCs w:val="28"/>
        </w:rPr>
        <w:t xml:space="preserve">2) об изменении места и (или) времени проведения публичного мероприятия, а также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21" w:history="1">
        <w:r w:rsidRPr="00321026">
          <w:rPr>
            <w:rFonts w:ascii="Liberation Serif" w:hAnsi="Liberation Serif"/>
            <w:sz w:val="28"/>
            <w:szCs w:val="28"/>
          </w:rPr>
          <w:t>закона</w:t>
        </w:r>
      </w:hyperlink>
      <w:r w:rsidR="001F7BD5">
        <w:rPr>
          <w:rFonts w:ascii="Liberation Serif" w:hAnsi="Liberation Serif"/>
          <w:sz w:val="28"/>
          <w:szCs w:val="28"/>
        </w:rPr>
        <w:t xml:space="preserve"> №</w:t>
      </w:r>
      <w:r w:rsidRPr="00321026">
        <w:rPr>
          <w:rFonts w:ascii="Liberation Serif" w:hAnsi="Liberation Serif"/>
          <w:sz w:val="28"/>
          <w:szCs w:val="28"/>
        </w:rPr>
        <w:t xml:space="preserve"> 54-ФЗ;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5" w:name="P81"/>
      <w:bookmarkEnd w:id="5"/>
      <w:proofErr w:type="gramStart"/>
      <w:r w:rsidRPr="00321026">
        <w:rPr>
          <w:rFonts w:ascii="Liberation Serif" w:hAnsi="Liberation Serif"/>
          <w:sz w:val="28"/>
          <w:szCs w:val="28"/>
        </w:rPr>
        <w:t xml:space="preserve">3) о предупреждении, что организатор, а также иные участники публичного мероприятия могут быть привлечены к ответственности в установленном порядке в случае, если информация, содержащаяся в тексте уведомления о проведении публичного мероприятия, и иные данные дают основания предположить, что цели запланированного публичного мероприятия и формы его проведения не соответствуют положениям </w:t>
      </w:r>
      <w:hyperlink r:id="rId22" w:history="1">
        <w:r w:rsidRPr="00321026">
          <w:rPr>
            <w:rFonts w:ascii="Liberation Serif" w:hAnsi="Liberation Serif"/>
            <w:sz w:val="28"/>
            <w:szCs w:val="28"/>
          </w:rPr>
          <w:t>Конституции</w:t>
        </w:r>
      </w:hyperlink>
      <w:r w:rsidRPr="00321026">
        <w:rPr>
          <w:rFonts w:ascii="Liberation Serif" w:hAnsi="Liberation Serif"/>
          <w:sz w:val="28"/>
          <w:szCs w:val="28"/>
        </w:rPr>
        <w:t xml:space="preserve"> Российской Федерации и (или) нарушают запреты, предусмотренные законодательством Российской Федерации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об административных правонарушениях или уголовным законодательством Российской Федерации;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6" w:name="P82"/>
      <w:bookmarkEnd w:id="6"/>
      <w:proofErr w:type="gramStart"/>
      <w:r w:rsidRPr="00321026">
        <w:rPr>
          <w:rFonts w:ascii="Liberation Serif" w:hAnsi="Liberation Serif"/>
          <w:sz w:val="28"/>
          <w:szCs w:val="28"/>
        </w:rPr>
        <w:t xml:space="preserve">4) об отказе в согласовании проведения публичного мероприятия в случаях, если уведомление о его проведении подано лицом, которое в соответствии с Федеральным </w:t>
      </w:r>
      <w:hyperlink r:id="rId23" w:history="1">
        <w:r w:rsidRPr="00321026">
          <w:rPr>
            <w:rFonts w:ascii="Liberation Serif" w:hAnsi="Liberation Serif"/>
            <w:sz w:val="28"/>
            <w:szCs w:val="28"/>
          </w:rPr>
          <w:t>законом</w:t>
        </w:r>
      </w:hyperlink>
      <w:r w:rsidR="001F7BD5">
        <w:rPr>
          <w:rFonts w:ascii="Liberation Serif" w:hAnsi="Liberation Serif"/>
          <w:sz w:val="28"/>
          <w:szCs w:val="28"/>
        </w:rPr>
        <w:t xml:space="preserve"> №</w:t>
      </w:r>
      <w:r w:rsidRPr="00321026">
        <w:rPr>
          <w:rFonts w:ascii="Liberation Serif" w:hAnsi="Liberation Serif"/>
          <w:sz w:val="28"/>
          <w:szCs w:val="28"/>
        </w:rPr>
        <w:t xml:space="preserve"> 54-ФЗ не вправе быть организатором публичного мероприятия, либо если в уведомлении в качестве места проведения публичного мероприятия указано место, в котором в соответствии с Федеральным </w:t>
      </w:r>
      <w:hyperlink r:id="rId24" w:history="1">
        <w:r w:rsidRPr="00321026">
          <w:rPr>
            <w:rFonts w:ascii="Liberation Serif" w:hAnsi="Liberation Serif"/>
            <w:sz w:val="28"/>
            <w:szCs w:val="28"/>
          </w:rPr>
          <w:t>законом</w:t>
        </w:r>
      </w:hyperlink>
      <w:r w:rsidR="001F7BD5">
        <w:rPr>
          <w:rFonts w:ascii="Liberation Serif" w:hAnsi="Liberation Serif"/>
          <w:sz w:val="28"/>
          <w:szCs w:val="28"/>
        </w:rPr>
        <w:t xml:space="preserve"> №</w:t>
      </w:r>
      <w:r w:rsidRPr="00321026">
        <w:rPr>
          <w:rFonts w:ascii="Liberation Serif" w:hAnsi="Liberation Serif"/>
          <w:sz w:val="28"/>
          <w:szCs w:val="28"/>
        </w:rPr>
        <w:t xml:space="preserve"> 54-ФЗ и Областным </w:t>
      </w:r>
      <w:hyperlink r:id="rId25" w:history="1">
        <w:r w:rsidRPr="00321026">
          <w:rPr>
            <w:rFonts w:ascii="Liberation Serif" w:hAnsi="Liberation Serif"/>
            <w:sz w:val="28"/>
            <w:szCs w:val="28"/>
          </w:rPr>
          <w:t>законом</w:t>
        </w:r>
      </w:hyperlink>
      <w:r w:rsidR="001F7BD5">
        <w:rPr>
          <w:rFonts w:ascii="Liberation Serif" w:hAnsi="Liberation Serif"/>
          <w:sz w:val="28"/>
          <w:szCs w:val="28"/>
        </w:rPr>
        <w:t xml:space="preserve"> №</w:t>
      </w:r>
      <w:r w:rsidRPr="00321026">
        <w:rPr>
          <w:rFonts w:ascii="Liberation Serif" w:hAnsi="Liberation Serif"/>
          <w:sz w:val="28"/>
          <w:szCs w:val="28"/>
        </w:rPr>
        <w:t xml:space="preserve"> 102-ОЗ проведение публичного мероприятия запрещается;</w:t>
      </w:r>
      <w:proofErr w:type="gramEnd"/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7" w:name="P83"/>
      <w:bookmarkEnd w:id="7"/>
      <w:r w:rsidRPr="00321026">
        <w:rPr>
          <w:rFonts w:ascii="Liberation Serif" w:hAnsi="Liberation Serif"/>
          <w:sz w:val="28"/>
          <w:szCs w:val="28"/>
        </w:rPr>
        <w:t>17. Результаты работы межведомственной рабочей группы оформляются протоколом заседания, который подписывается руководителем и секретарем группы.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8" w:name="P85"/>
      <w:bookmarkEnd w:id="8"/>
      <w:r w:rsidRPr="00321026">
        <w:rPr>
          <w:rFonts w:ascii="Liberation Serif" w:hAnsi="Liberation Serif"/>
          <w:sz w:val="28"/>
          <w:szCs w:val="28"/>
        </w:rPr>
        <w:t xml:space="preserve">18. </w:t>
      </w:r>
      <w:proofErr w:type="gramStart"/>
      <w:r w:rsidRPr="00321026">
        <w:rPr>
          <w:rFonts w:ascii="Liberation Serif" w:hAnsi="Liberation Serif"/>
          <w:sz w:val="28"/>
          <w:szCs w:val="28"/>
        </w:rPr>
        <w:t xml:space="preserve">В случае принятия межведомственной рабочей группой решения, предусмотренного </w:t>
      </w:r>
      <w:hyperlink w:anchor="P79" w:history="1">
        <w:r w:rsidRPr="00321026">
          <w:rPr>
            <w:rFonts w:ascii="Liberation Serif" w:hAnsi="Liberation Serif"/>
            <w:sz w:val="28"/>
            <w:szCs w:val="28"/>
          </w:rPr>
          <w:t>подпунктом 1 пункта 16</w:t>
        </w:r>
      </w:hyperlink>
      <w:r w:rsidRPr="00321026">
        <w:rPr>
          <w:rFonts w:ascii="Liberation Serif" w:hAnsi="Liberation Serif"/>
          <w:sz w:val="28"/>
          <w:szCs w:val="28"/>
        </w:rPr>
        <w:t xml:space="preserve"> настоящего Порядка, секретарь группы подготавливает проект уведомления организатору публичного мероприятия с указанием информации об установлении нормы предельной заполняемости территории (помещения) в месте проведения публичного мероприятия, а также проект распоряжения администрации  городского округа о назначении уполномоченного представителя Администрации городского округа.</w:t>
      </w:r>
      <w:proofErr w:type="gramEnd"/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321026">
        <w:rPr>
          <w:rFonts w:ascii="Liberation Serif" w:hAnsi="Liberation Serif"/>
          <w:sz w:val="28"/>
          <w:szCs w:val="28"/>
        </w:rPr>
        <w:t>случае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принятия межведомственной рабочей группой решения, предусмотренного </w:t>
      </w:r>
      <w:hyperlink w:anchor="P80" w:history="1">
        <w:r w:rsidRPr="00321026">
          <w:rPr>
            <w:rFonts w:ascii="Liberation Serif" w:hAnsi="Liberation Serif"/>
            <w:sz w:val="28"/>
            <w:szCs w:val="28"/>
          </w:rPr>
          <w:t>подпунктом 2 пункта 1</w:t>
        </w:r>
      </w:hyperlink>
      <w:r w:rsidRPr="00321026">
        <w:rPr>
          <w:rFonts w:ascii="Liberation Serif" w:hAnsi="Liberation Serif"/>
          <w:sz w:val="28"/>
          <w:szCs w:val="28"/>
        </w:rPr>
        <w:t>6 настоящего Порядка, секретарь группы</w:t>
      </w:r>
      <w:r w:rsidRPr="00321026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321026">
        <w:rPr>
          <w:rFonts w:ascii="Liberation Serif" w:hAnsi="Liberation Serif"/>
          <w:sz w:val="28"/>
          <w:szCs w:val="28"/>
        </w:rPr>
        <w:t>подготавливает проект обоснованного предложения организатору публичного мероприятия.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21026">
        <w:rPr>
          <w:rFonts w:ascii="Liberation Serif" w:hAnsi="Liberation Serif"/>
          <w:sz w:val="28"/>
          <w:szCs w:val="28"/>
        </w:rPr>
        <w:t xml:space="preserve">В случае принятия межведомственной рабочей группой решения, предусмотренного </w:t>
      </w:r>
      <w:hyperlink w:anchor="P81" w:history="1">
        <w:r w:rsidRPr="00321026">
          <w:rPr>
            <w:rFonts w:ascii="Liberation Serif" w:hAnsi="Liberation Serif"/>
            <w:sz w:val="28"/>
            <w:szCs w:val="28"/>
          </w:rPr>
          <w:t>подпунктом 3 пункта 1</w:t>
        </w:r>
      </w:hyperlink>
      <w:r w:rsidRPr="00321026">
        <w:rPr>
          <w:rFonts w:ascii="Liberation Serif" w:hAnsi="Liberation Serif"/>
          <w:sz w:val="28"/>
          <w:szCs w:val="28"/>
        </w:rPr>
        <w:t xml:space="preserve">6 настоящего Порядка, секретарь </w:t>
      </w:r>
      <w:r w:rsidRPr="00321026">
        <w:rPr>
          <w:rFonts w:ascii="Liberation Serif" w:hAnsi="Liberation Serif"/>
          <w:sz w:val="28"/>
          <w:szCs w:val="28"/>
        </w:rPr>
        <w:lastRenderedPageBreak/>
        <w:t>группы подготавливает проект письменного мотивированного предупреждения организатору публичного мероприятия.</w:t>
      </w:r>
      <w:proofErr w:type="gramEnd"/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321026">
        <w:rPr>
          <w:rFonts w:ascii="Liberation Serif" w:hAnsi="Liberation Serif"/>
          <w:sz w:val="28"/>
          <w:szCs w:val="28"/>
        </w:rPr>
        <w:t>случае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принятия межведомственной рабочей группой решения, предусмотренного </w:t>
      </w:r>
      <w:hyperlink w:anchor="P82" w:history="1">
        <w:r w:rsidRPr="00321026">
          <w:rPr>
            <w:rFonts w:ascii="Liberation Serif" w:hAnsi="Liberation Serif"/>
            <w:sz w:val="28"/>
            <w:szCs w:val="28"/>
          </w:rPr>
          <w:t>подпунктом 4 пункта 1</w:t>
        </w:r>
      </w:hyperlink>
      <w:r w:rsidRPr="00321026">
        <w:rPr>
          <w:rFonts w:ascii="Liberation Serif" w:hAnsi="Liberation Serif"/>
          <w:sz w:val="28"/>
          <w:szCs w:val="28"/>
        </w:rPr>
        <w:t>6 настоящего Порядка, секретарь группы подготавливает проект уведомления организатору публичного мероприятия.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Если организатором публичного мероприятия </w:t>
      </w:r>
      <w:proofErr w:type="gramStart"/>
      <w:r w:rsidRPr="00321026">
        <w:rPr>
          <w:rFonts w:ascii="Liberation Serif" w:hAnsi="Liberation Serif"/>
          <w:sz w:val="28"/>
          <w:szCs w:val="28"/>
        </w:rPr>
        <w:t>подано уведомление о проведении публичного мероприятия в специально отведенных местах и принято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решение о согласовании проведения публичного мероприятия секретарь группы направляет пресс-секретарю Главы городского округа информацию о времени и дате проведения публичного мероприятия для размещения на официальном сайте городского округа Верхняя Пышма.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19. После подписания Главой городского округа, предусмотренного </w:t>
      </w:r>
      <w:hyperlink w:anchor="P85" w:history="1">
        <w:r w:rsidRPr="00321026">
          <w:rPr>
            <w:rFonts w:ascii="Liberation Serif" w:hAnsi="Liberation Serif"/>
            <w:sz w:val="28"/>
            <w:szCs w:val="28"/>
          </w:rPr>
          <w:t>пунктом 1</w:t>
        </w:r>
      </w:hyperlink>
      <w:r w:rsidRPr="00321026">
        <w:rPr>
          <w:rFonts w:ascii="Liberation Serif" w:hAnsi="Liberation Serif"/>
          <w:sz w:val="28"/>
          <w:szCs w:val="28"/>
        </w:rPr>
        <w:t xml:space="preserve">8 настоящего Порядка, уведомления, предложения, предупреждения, распоряжения, они направляются организатору публичного мероприятия способом, указанным в </w:t>
      </w:r>
      <w:proofErr w:type="gramStart"/>
      <w:r w:rsidRPr="00321026">
        <w:rPr>
          <w:rFonts w:ascii="Liberation Serif" w:hAnsi="Liberation Serif"/>
          <w:sz w:val="28"/>
          <w:szCs w:val="28"/>
        </w:rPr>
        <w:t>уведомлении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о проведении публичного мероприятия.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20. В случае если принято решение, предусмотренное </w:t>
      </w:r>
      <w:hyperlink w:anchor="P80" w:history="1">
        <w:r w:rsidRPr="00321026">
          <w:rPr>
            <w:rFonts w:ascii="Liberation Serif" w:hAnsi="Liberation Serif"/>
            <w:sz w:val="28"/>
            <w:szCs w:val="28"/>
          </w:rPr>
          <w:t>подпунктом 2 пункта 1</w:t>
        </w:r>
      </w:hyperlink>
      <w:r w:rsidRPr="00321026">
        <w:rPr>
          <w:rFonts w:ascii="Liberation Serif" w:hAnsi="Liberation Serif"/>
          <w:sz w:val="28"/>
          <w:szCs w:val="28"/>
        </w:rPr>
        <w:t xml:space="preserve">6 настоящего Порядка, организатор публичного мероприятия обязан не </w:t>
      </w:r>
      <w:proofErr w:type="gramStart"/>
      <w:r w:rsidRPr="00321026">
        <w:rPr>
          <w:rFonts w:ascii="Liberation Serif" w:hAnsi="Liberation Serif"/>
          <w:sz w:val="28"/>
          <w:szCs w:val="28"/>
        </w:rPr>
        <w:t>позднее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чем за три дня до проведения публичного мероприятия (за исключением собрания и пикетирования, проводимого одним участником) информировать Администрацию городского округа в письменной форме о принятии (непринятии) ее предложения об изменении места и (или) времени проведения публичного мероприятия, указанных в уведомлении о </w:t>
      </w:r>
      <w:proofErr w:type="gramStart"/>
      <w:r w:rsidRPr="00321026">
        <w:rPr>
          <w:rFonts w:ascii="Liberation Serif" w:hAnsi="Liberation Serif"/>
          <w:sz w:val="28"/>
          <w:szCs w:val="28"/>
        </w:rPr>
        <w:t>проведении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публичного мероприятия.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В день поступления ответа на предложение об изменении места и (или) времени проведения публичного мероприятия от организатора публичного мероприятия ответ рассматривается на заседании межведомственной рабочей группы.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По результатам работы межведомственной группой принимается одно из следующих решений: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9" w:name="P95"/>
      <w:bookmarkEnd w:id="9"/>
      <w:r w:rsidRPr="00321026">
        <w:rPr>
          <w:rFonts w:ascii="Liberation Serif" w:hAnsi="Liberation Serif"/>
          <w:sz w:val="28"/>
          <w:szCs w:val="28"/>
        </w:rPr>
        <w:t>1) о согласовании проведения публичного мероприятия - в случае принятия организатором публичного мероприятия предложения Администрации городского округа об изменении места и (или) времени проведения публичного мероприятия;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10" w:name="P96"/>
      <w:bookmarkEnd w:id="10"/>
      <w:r w:rsidRPr="00321026">
        <w:rPr>
          <w:rFonts w:ascii="Liberation Serif" w:hAnsi="Liberation Serif"/>
          <w:sz w:val="28"/>
          <w:szCs w:val="28"/>
        </w:rPr>
        <w:t>2) об отказе в согласовании проведения публичного мероприятия с предупреждением о том, что организатор, а также иные участники публичного мероприятия могут быть привлечены к ответственности в установленном порядке - в случае если организатором публичного мероприятия не принято предложение Администрации городского округа об изменении места и (или) времени проведения публичного мероприятия.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21026">
        <w:rPr>
          <w:rFonts w:ascii="Liberation Serif" w:hAnsi="Liberation Serif"/>
          <w:sz w:val="28"/>
          <w:szCs w:val="28"/>
        </w:rPr>
        <w:t xml:space="preserve">В случае принятия решения, предусмотренного </w:t>
      </w:r>
      <w:hyperlink w:anchor="P95" w:history="1">
        <w:r w:rsidRPr="00321026">
          <w:rPr>
            <w:rFonts w:ascii="Liberation Serif" w:hAnsi="Liberation Serif"/>
            <w:sz w:val="28"/>
            <w:szCs w:val="28"/>
          </w:rPr>
          <w:t>подпунктом 1</w:t>
        </w:r>
      </w:hyperlink>
      <w:r w:rsidRPr="00321026">
        <w:rPr>
          <w:rFonts w:ascii="Liberation Serif" w:hAnsi="Liberation Serif"/>
          <w:sz w:val="28"/>
          <w:szCs w:val="28"/>
        </w:rPr>
        <w:t xml:space="preserve"> настоящего пункта, секретарем группы подготавливается проект уведомления с указанием информации об установлении нормы предельной </w:t>
      </w:r>
      <w:r w:rsidRPr="00321026">
        <w:rPr>
          <w:rFonts w:ascii="Liberation Serif" w:hAnsi="Liberation Serif"/>
          <w:sz w:val="28"/>
          <w:szCs w:val="28"/>
        </w:rPr>
        <w:lastRenderedPageBreak/>
        <w:t>заполняемости территории (помещения) в месте проведения публичного мероприятия, а также проект распоряжения Администрации городского округа о назначении уполномоченного представителя Администрации городского округа в целях оказания содействия организатору в проведении публичного мероприятия.</w:t>
      </w:r>
      <w:proofErr w:type="gramEnd"/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321026">
        <w:rPr>
          <w:rFonts w:ascii="Liberation Serif" w:hAnsi="Liberation Serif"/>
          <w:sz w:val="28"/>
          <w:szCs w:val="28"/>
        </w:rPr>
        <w:t>случае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принятия решения, предусмотренного </w:t>
      </w:r>
      <w:hyperlink w:anchor="P96" w:history="1">
        <w:r w:rsidRPr="00321026">
          <w:rPr>
            <w:rFonts w:ascii="Liberation Serif" w:hAnsi="Liberation Serif"/>
            <w:sz w:val="28"/>
            <w:szCs w:val="28"/>
          </w:rPr>
          <w:t>подпунктом 2</w:t>
        </w:r>
      </w:hyperlink>
      <w:r w:rsidRPr="00321026">
        <w:rPr>
          <w:rFonts w:ascii="Liberation Serif" w:hAnsi="Liberation Serif"/>
          <w:sz w:val="28"/>
          <w:szCs w:val="28"/>
        </w:rPr>
        <w:t xml:space="preserve"> настоящего пункта, секретарем группы подготавливается проект уведомления с письменным мотивированным предупреждением.</w:t>
      </w: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321026" w:rsidRPr="00321026" w:rsidRDefault="00321026" w:rsidP="00321026">
      <w:pPr>
        <w:widowControl w:val="0"/>
        <w:autoSpaceDE w:val="0"/>
        <w:autoSpaceDN w:val="0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 w:rsidRPr="00321026">
        <w:rPr>
          <w:rFonts w:ascii="Liberation Serif" w:hAnsi="Liberation Serif"/>
          <w:b/>
          <w:sz w:val="28"/>
          <w:szCs w:val="28"/>
        </w:rPr>
        <w:t xml:space="preserve">5. Назначение уполномоченного представителя </w:t>
      </w:r>
    </w:p>
    <w:p w:rsidR="00321026" w:rsidRPr="00321026" w:rsidRDefault="00321026" w:rsidP="00321026">
      <w:pPr>
        <w:widowControl w:val="0"/>
        <w:autoSpaceDE w:val="0"/>
        <w:autoSpaceDN w:val="0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 w:rsidRPr="00321026">
        <w:rPr>
          <w:rFonts w:ascii="Liberation Serif" w:hAnsi="Liberation Serif"/>
          <w:b/>
          <w:sz w:val="28"/>
          <w:szCs w:val="28"/>
        </w:rPr>
        <w:t>администрации городского округа</w:t>
      </w: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21. В зависимости от формы публичного мероприятия и количества его участников в целях оказания организатору публичного мероприятия содействия в проведении данного публичного мероприятия в соответствии с требованиями Федерального </w:t>
      </w:r>
      <w:hyperlink r:id="rId26" w:history="1">
        <w:r w:rsidRPr="00321026">
          <w:rPr>
            <w:rFonts w:ascii="Liberation Serif" w:hAnsi="Liberation Serif"/>
            <w:sz w:val="28"/>
            <w:szCs w:val="28"/>
          </w:rPr>
          <w:t>закона</w:t>
        </w:r>
      </w:hyperlink>
      <w:r w:rsidR="001F7BD5">
        <w:rPr>
          <w:rFonts w:ascii="Liberation Serif" w:hAnsi="Liberation Serif"/>
          <w:sz w:val="28"/>
          <w:szCs w:val="28"/>
        </w:rPr>
        <w:t xml:space="preserve"> №</w:t>
      </w:r>
      <w:r w:rsidRPr="00321026">
        <w:rPr>
          <w:rFonts w:ascii="Liberation Serif" w:hAnsi="Liberation Serif"/>
          <w:sz w:val="28"/>
          <w:szCs w:val="28"/>
        </w:rPr>
        <w:t xml:space="preserve"> 54-ФЗ назначается уполномоченный представитель Администрации городского округа.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22. В </w:t>
      </w:r>
      <w:proofErr w:type="gramStart"/>
      <w:r w:rsidRPr="00321026">
        <w:rPr>
          <w:rFonts w:ascii="Liberation Serif" w:hAnsi="Liberation Serif"/>
          <w:sz w:val="28"/>
          <w:szCs w:val="28"/>
        </w:rPr>
        <w:t>качестве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уполномоченного представителя может быть назначено должностное лицо Администрации городского округа, замещающее должность муниципальной службы.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23. Назначение уполномоченного представителя Администрации городского округа оформляется письменным распоряжением администрации городского округа, которое направляется организатору публичного мероприятия и в </w:t>
      </w:r>
      <w:proofErr w:type="gramStart"/>
      <w:r w:rsidRPr="00321026">
        <w:rPr>
          <w:rFonts w:ascii="Liberation Serif" w:hAnsi="Liberation Serif"/>
          <w:sz w:val="28"/>
          <w:szCs w:val="28"/>
        </w:rPr>
        <w:t>межмуниципальный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отдел Министерства внутренних дел Российской Федерации «Верхнепышминский» для организации взаимодействия по надлежащему обеспечению общественной безопасности участников публичного мероприятия и иных лиц.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24. Права и обязанности уполномоченного представителя Администрации городского округа при проведении публичного мероприятия осуществляются в соответствии с Федеральным </w:t>
      </w:r>
      <w:hyperlink r:id="rId27" w:history="1">
        <w:r w:rsidRPr="00321026">
          <w:rPr>
            <w:rFonts w:ascii="Liberation Serif" w:hAnsi="Liberation Serif"/>
            <w:sz w:val="28"/>
            <w:szCs w:val="28"/>
          </w:rPr>
          <w:t>законом</w:t>
        </w:r>
      </w:hyperlink>
      <w:r w:rsidR="001F7BD5">
        <w:rPr>
          <w:rFonts w:ascii="Liberation Serif" w:hAnsi="Liberation Serif"/>
          <w:sz w:val="28"/>
          <w:szCs w:val="28"/>
        </w:rPr>
        <w:t xml:space="preserve"> №</w:t>
      </w:r>
      <w:r w:rsidRPr="00321026">
        <w:rPr>
          <w:rFonts w:ascii="Liberation Serif" w:hAnsi="Liberation Serif"/>
          <w:sz w:val="28"/>
          <w:szCs w:val="28"/>
        </w:rPr>
        <w:t xml:space="preserve"> 54-ОЗ.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25. Взаимодействие уполномоченного представителя Администрации городского округа с организатором публичного мероприятия, участниками публичного мероприятия, уполномоченным представителем межмуниципального отдела Министерства внутренних дел Российской Федерации «Верхнепышминский», а также иными лицами при проведении публичного мероприятия осуществляется в соответствии с требованиями Федерального </w:t>
      </w:r>
      <w:hyperlink r:id="rId28" w:history="1">
        <w:r w:rsidRPr="00321026">
          <w:rPr>
            <w:rFonts w:ascii="Liberation Serif" w:hAnsi="Liberation Serif"/>
            <w:sz w:val="28"/>
            <w:szCs w:val="28"/>
          </w:rPr>
          <w:t>закона</w:t>
        </w:r>
      </w:hyperlink>
      <w:r w:rsidR="001F7BD5">
        <w:rPr>
          <w:rFonts w:ascii="Liberation Serif" w:hAnsi="Liberation Serif"/>
          <w:sz w:val="28"/>
          <w:szCs w:val="28"/>
        </w:rPr>
        <w:t xml:space="preserve"> №</w:t>
      </w:r>
      <w:r w:rsidRPr="00321026">
        <w:rPr>
          <w:rFonts w:ascii="Liberation Serif" w:hAnsi="Liberation Serif"/>
          <w:sz w:val="28"/>
          <w:szCs w:val="28"/>
        </w:rPr>
        <w:t xml:space="preserve"> 54-ФЗ и Областного </w:t>
      </w:r>
      <w:hyperlink r:id="rId29" w:history="1">
        <w:r w:rsidRPr="00321026">
          <w:rPr>
            <w:rFonts w:ascii="Liberation Serif" w:hAnsi="Liberation Serif"/>
            <w:sz w:val="28"/>
            <w:szCs w:val="28"/>
          </w:rPr>
          <w:t>закона</w:t>
        </w:r>
      </w:hyperlink>
      <w:r w:rsidR="001F7BD5">
        <w:rPr>
          <w:rFonts w:ascii="Liberation Serif" w:hAnsi="Liberation Serif"/>
          <w:sz w:val="28"/>
          <w:szCs w:val="28"/>
        </w:rPr>
        <w:t xml:space="preserve"> №</w:t>
      </w:r>
      <w:r w:rsidRPr="00321026">
        <w:rPr>
          <w:rFonts w:ascii="Liberation Serif" w:hAnsi="Liberation Serif"/>
          <w:sz w:val="28"/>
          <w:szCs w:val="28"/>
        </w:rPr>
        <w:t xml:space="preserve"> 102-ОЗ.</w:t>
      </w: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321026" w:rsidRPr="00321026" w:rsidRDefault="00321026" w:rsidP="00321026">
      <w:pPr>
        <w:widowControl w:val="0"/>
        <w:autoSpaceDE w:val="0"/>
        <w:autoSpaceDN w:val="0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 w:rsidRPr="00321026">
        <w:rPr>
          <w:rFonts w:ascii="Liberation Serif" w:hAnsi="Liberation Serif"/>
          <w:b/>
          <w:sz w:val="28"/>
          <w:szCs w:val="28"/>
        </w:rPr>
        <w:t xml:space="preserve">6. Взаимодействие с правоохранительными органами и органами государственной власти Свердловской области при организации и проведении </w:t>
      </w:r>
      <w:proofErr w:type="gramStart"/>
      <w:r w:rsidRPr="00321026">
        <w:rPr>
          <w:rFonts w:ascii="Liberation Serif" w:hAnsi="Liberation Serif"/>
          <w:b/>
          <w:sz w:val="28"/>
          <w:szCs w:val="28"/>
        </w:rPr>
        <w:t>публичных</w:t>
      </w:r>
      <w:proofErr w:type="gramEnd"/>
      <w:r w:rsidRPr="00321026">
        <w:rPr>
          <w:rFonts w:ascii="Liberation Serif" w:hAnsi="Liberation Serif"/>
          <w:b/>
          <w:sz w:val="28"/>
          <w:szCs w:val="28"/>
        </w:rPr>
        <w:t xml:space="preserve"> мероприятий на территории городского округа</w:t>
      </w: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8"/>
          <w:szCs w:val="28"/>
        </w:rPr>
      </w:pP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26. Взаимодействие Администрации городского округа с межмуниципальным отделом Министерства внутренних дел Российской </w:t>
      </w:r>
      <w:r w:rsidRPr="00321026">
        <w:rPr>
          <w:rFonts w:ascii="Liberation Serif" w:hAnsi="Liberation Serif"/>
          <w:sz w:val="28"/>
          <w:szCs w:val="28"/>
        </w:rPr>
        <w:lastRenderedPageBreak/>
        <w:t>Федерации «Верхнепышминский» осуществляется путем: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1) включения в состав межведомственной рабочей группы представителя МО МВД России «Верхнепышминский»;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2) согласования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граждан, мест на территории городского округа;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3) направления распоряжения администрации городского округа о назначении уполномоченного представителя Администрации городского округа для организации взаимодействия по надлежащему обеспечению общественной безопасности участников публичного мероприятия и иных лиц.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4) направления уведомления организатора в </w:t>
      </w:r>
      <w:proofErr w:type="gramStart"/>
      <w:r w:rsidRPr="00321026">
        <w:rPr>
          <w:rFonts w:ascii="Liberation Serif" w:hAnsi="Liberation Serif"/>
          <w:sz w:val="28"/>
          <w:szCs w:val="28"/>
        </w:rPr>
        <w:t>случае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отказа от проведения публичного мероприятия. 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27. Взаимодействие Администрации городского округа с органами государственной власти Свердловской области осуществляется путем: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1) информирования о вопросах, явившихся причинами проведения публичного мероприятия, если вопросы данным органам адресуются;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21026">
        <w:rPr>
          <w:rFonts w:ascii="Liberation Serif" w:hAnsi="Liberation Serif"/>
          <w:sz w:val="28"/>
          <w:szCs w:val="28"/>
        </w:rPr>
        <w:t xml:space="preserve">2) информирования соответствующих органов государственной охраны, в случае получения сведений о проведении публичного мероприятия на трассах проезда и местах постоянного или временного пребывания объектов государственной охраны, определенных Федеральным </w:t>
      </w:r>
      <w:hyperlink r:id="rId30" w:history="1">
        <w:r w:rsidRPr="00321026">
          <w:rPr>
            <w:rFonts w:ascii="Liberation Serif" w:hAnsi="Liberation Serif"/>
            <w:sz w:val="28"/>
            <w:szCs w:val="28"/>
          </w:rPr>
          <w:t>законом</w:t>
        </w:r>
      </w:hyperlink>
      <w:r w:rsidR="001F7BD5">
        <w:rPr>
          <w:rFonts w:ascii="Liberation Serif" w:hAnsi="Liberation Serif"/>
          <w:sz w:val="28"/>
          <w:szCs w:val="28"/>
        </w:rPr>
        <w:t xml:space="preserve"> от 27.05.1996 №</w:t>
      </w:r>
      <w:r w:rsidRPr="00321026">
        <w:rPr>
          <w:rFonts w:ascii="Liberation Serif" w:hAnsi="Liberation Serif"/>
          <w:sz w:val="28"/>
          <w:szCs w:val="28"/>
        </w:rPr>
        <w:t xml:space="preserve"> 57-ФЗ "О государственной охране";</w:t>
      </w:r>
      <w:proofErr w:type="gramEnd"/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 xml:space="preserve">3) информирования Министерства общественной безопасности Свердловской области обо всех поступающих </w:t>
      </w:r>
      <w:proofErr w:type="gramStart"/>
      <w:r w:rsidRPr="00321026">
        <w:rPr>
          <w:rFonts w:ascii="Liberation Serif" w:hAnsi="Liberation Serif"/>
          <w:sz w:val="28"/>
          <w:szCs w:val="28"/>
        </w:rPr>
        <w:t>уведомлениях</w:t>
      </w:r>
      <w:proofErr w:type="gramEnd"/>
      <w:r w:rsidRPr="00321026">
        <w:rPr>
          <w:rFonts w:ascii="Liberation Serif" w:hAnsi="Liberation Serif"/>
          <w:sz w:val="28"/>
          <w:szCs w:val="28"/>
        </w:rPr>
        <w:t xml:space="preserve"> о проведении публичных мероприятий и принятых по ним решениях;</w:t>
      </w:r>
    </w:p>
    <w:p w:rsidR="00321026" w:rsidRPr="00321026" w:rsidRDefault="00321026" w:rsidP="00321026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321026">
        <w:rPr>
          <w:rFonts w:ascii="Liberation Serif" w:hAnsi="Liberation Serif"/>
          <w:sz w:val="28"/>
          <w:szCs w:val="28"/>
        </w:rPr>
        <w:t>4) направления предложений об определении или изменении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граждан, мест на территории</w:t>
      </w:r>
      <w:r w:rsidRPr="00321026">
        <w:rPr>
          <w:rFonts w:ascii="Liberation Serif" w:hAnsi="Liberation Serif"/>
          <w:sz w:val="22"/>
          <w:szCs w:val="20"/>
        </w:rPr>
        <w:t xml:space="preserve"> </w:t>
      </w:r>
      <w:r w:rsidRPr="00321026">
        <w:rPr>
          <w:rFonts w:ascii="Liberation Serif" w:hAnsi="Liberation Serif"/>
          <w:sz w:val="28"/>
          <w:szCs w:val="28"/>
        </w:rPr>
        <w:t>городского округа.</w:t>
      </w: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1F7BD5" w:rsidP="001F7BD5">
      <w:pPr>
        <w:widowControl w:val="0"/>
        <w:autoSpaceDE w:val="0"/>
        <w:autoSpaceDN w:val="0"/>
        <w:ind w:left="5387"/>
        <w:outlineLvl w:val="0"/>
        <w:rPr>
          <w:rFonts w:ascii="Liberation Serif" w:hAnsi="Liberation Serif"/>
          <w:sz w:val="22"/>
          <w:szCs w:val="20"/>
        </w:rPr>
      </w:pPr>
      <w:r>
        <w:rPr>
          <w:rFonts w:ascii="Liberation Serif" w:hAnsi="Liberation Serif"/>
          <w:sz w:val="22"/>
          <w:szCs w:val="20"/>
        </w:rPr>
        <w:lastRenderedPageBreak/>
        <w:t>УТВЕРЖДЕН</w:t>
      </w:r>
    </w:p>
    <w:p w:rsidR="00321026" w:rsidRPr="00321026" w:rsidRDefault="001F7BD5" w:rsidP="001F7BD5">
      <w:pPr>
        <w:widowControl w:val="0"/>
        <w:autoSpaceDE w:val="0"/>
        <w:autoSpaceDN w:val="0"/>
        <w:ind w:left="5387"/>
        <w:rPr>
          <w:rFonts w:ascii="Liberation Serif" w:hAnsi="Liberation Serif"/>
          <w:sz w:val="22"/>
          <w:szCs w:val="20"/>
        </w:rPr>
      </w:pPr>
      <w:r>
        <w:rPr>
          <w:rFonts w:ascii="Liberation Serif" w:hAnsi="Liberation Serif"/>
          <w:sz w:val="22"/>
          <w:szCs w:val="20"/>
        </w:rPr>
        <w:t>п</w:t>
      </w:r>
      <w:r w:rsidR="00321026" w:rsidRPr="00321026">
        <w:rPr>
          <w:rFonts w:ascii="Liberation Serif" w:hAnsi="Liberation Serif"/>
          <w:sz w:val="22"/>
          <w:szCs w:val="20"/>
        </w:rPr>
        <w:t>остановлением администрации</w:t>
      </w:r>
    </w:p>
    <w:p w:rsidR="00321026" w:rsidRPr="00321026" w:rsidRDefault="00321026" w:rsidP="001F7BD5">
      <w:pPr>
        <w:widowControl w:val="0"/>
        <w:autoSpaceDE w:val="0"/>
        <w:autoSpaceDN w:val="0"/>
        <w:ind w:left="5387"/>
        <w:rPr>
          <w:rFonts w:ascii="Liberation Serif" w:hAnsi="Liberation Serif"/>
          <w:sz w:val="22"/>
          <w:szCs w:val="20"/>
        </w:rPr>
      </w:pPr>
      <w:r w:rsidRPr="00321026">
        <w:rPr>
          <w:rFonts w:ascii="Liberation Serif" w:hAnsi="Liberation Serif"/>
          <w:sz w:val="22"/>
          <w:szCs w:val="20"/>
        </w:rPr>
        <w:t>городского округа Верхняя Пышма</w:t>
      </w:r>
    </w:p>
    <w:p w:rsidR="00321026" w:rsidRPr="00321026" w:rsidRDefault="00321026" w:rsidP="001F7BD5">
      <w:pPr>
        <w:widowControl w:val="0"/>
        <w:autoSpaceDE w:val="0"/>
        <w:autoSpaceDN w:val="0"/>
        <w:ind w:left="5387"/>
        <w:rPr>
          <w:rFonts w:ascii="Liberation Serif" w:hAnsi="Liberation Serif"/>
          <w:sz w:val="22"/>
          <w:szCs w:val="20"/>
        </w:rPr>
      </w:pPr>
      <w:r w:rsidRPr="00321026">
        <w:rPr>
          <w:rFonts w:ascii="Liberation Serif" w:hAnsi="Liberation Serif"/>
          <w:sz w:val="22"/>
          <w:szCs w:val="20"/>
        </w:rPr>
        <w:t xml:space="preserve">от </w:t>
      </w:r>
      <w:r w:rsidR="001F7BD5">
        <w:rPr>
          <w:rFonts w:ascii="Liberation Serif" w:hAnsi="Liberation Serif"/>
          <w:sz w:val="22"/>
          <w:szCs w:val="20"/>
        </w:rPr>
        <w:t xml:space="preserve">________________ № </w:t>
      </w:r>
      <w:r w:rsidRPr="00321026">
        <w:rPr>
          <w:rFonts w:ascii="Liberation Serif" w:hAnsi="Liberation Serif"/>
          <w:sz w:val="22"/>
          <w:szCs w:val="20"/>
        </w:rPr>
        <w:t>________</w:t>
      </w: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2"/>
          <w:szCs w:val="20"/>
        </w:rPr>
      </w:pPr>
    </w:p>
    <w:p w:rsidR="00321026" w:rsidRPr="00321026" w:rsidRDefault="00321026" w:rsidP="0032102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6"/>
          <w:szCs w:val="26"/>
        </w:rPr>
      </w:pPr>
      <w:bookmarkStart w:id="11" w:name="P133"/>
      <w:bookmarkEnd w:id="11"/>
      <w:r w:rsidRPr="00321026">
        <w:rPr>
          <w:rFonts w:ascii="Liberation Serif" w:hAnsi="Liberation Serif"/>
          <w:b/>
          <w:sz w:val="26"/>
          <w:szCs w:val="26"/>
        </w:rPr>
        <w:t>СОСТАВ</w:t>
      </w:r>
    </w:p>
    <w:p w:rsidR="00321026" w:rsidRPr="00321026" w:rsidRDefault="00321026" w:rsidP="00321026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6"/>
          <w:szCs w:val="26"/>
        </w:rPr>
      </w:pPr>
      <w:r w:rsidRPr="00321026">
        <w:rPr>
          <w:rFonts w:ascii="Liberation Serif" w:hAnsi="Liberation Serif"/>
          <w:b/>
          <w:sz w:val="26"/>
          <w:szCs w:val="26"/>
        </w:rPr>
        <w:t>межведомственной рабочей группы по рассмотрению уведомлений о проведении публичных мероприятий в форме собрания, митинга, демонстрации, шествия и пикетирования</w:t>
      </w:r>
    </w:p>
    <w:p w:rsidR="00321026" w:rsidRPr="00321026" w:rsidRDefault="00321026" w:rsidP="00321026">
      <w:pPr>
        <w:widowControl w:val="0"/>
        <w:autoSpaceDE w:val="0"/>
        <w:autoSpaceDN w:val="0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5246"/>
      </w:tblGrid>
      <w:tr w:rsidR="00321026" w:rsidRPr="00321026" w:rsidTr="005674A4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Руководитель группы:</w:t>
            </w:r>
          </w:p>
        </w:tc>
      </w:tr>
      <w:tr w:rsidR="00321026" w:rsidRPr="00321026" w:rsidTr="005674A4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Резинских Николай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городского округа Верхняя Пышма по общим вопросам</w:t>
            </w:r>
          </w:p>
        </w:tc>
      </w:tr>
      <w:tr w:rsidR="00321026" w:rsidRPr="00321026" w:rsidTr="005674A4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Заместитель руководителя группы:</w:t>
            </w:r>
          </w:p>
        </w:tc>
      </w:tr>
      <w:tr w:rsidR="00321026" w:rsidRPr="00321026" w:rsidTr="005674A4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Рудакова Ольга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ведущий специалист по взаимодействию с правоохранительными органами администрации городского округа Верхняя Пышма</w:t>
            </w:r>
          </w:p>
        </w:tc>
      </w:tr>
      <w:tr w:rsidR="00321026" w:rsidRPr="00321026" w:rsidTr="005674A4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Секретарь группы:</w:t>
            </w:r>
          </w:p>
        </w:tc>
      </w:tr>
      <w:tr w:rsidR="00321026" w:rsidRPr="00321026" w:rsidTr="005674A4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Малахова Татьяна Леонидовна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юрисконсульт МКУ «</w:t>
            </w:r>
            <w:proofErr w:type="gramStart"/>
            <w:r w:rsidRPr="00321026">
              <w:rPr>
                <w:rFonts w:ascii="Liberation Serif" w:hAnsi="Liberation Serif"/>
                <w:sz w:val="26"/>
                <w:szCs w:val="26"/>
              </w:rPr>
              <w:t>Административно-хозяйственное</w:t>
            </w:r>
            <w:proofErr w:type="gramEnd"/>
            <w:r w:rsidRPr="00321026">
              <w:rPr>
                <w:rFonts w:ascii="Liberation Serif" w:hAnsi="Liberation Serif"/>
                <w:sz w:val="26"/>
                <w:szCs w:val="26"/>
              </w:rPr>
              <w:t xml:space="preserve"> управление»</w:t>
            </w:r>
          </w:p>
        </w:tc>
      </w:tr>
      <w:tr w:rsidR="00321026" w:rsidRPr="00321026" w:rsidTr="005674A4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Члены группы:</w:t>
            </w:r>
          </w:p>
        </w:tc>
      </w:tr>
      <w:tr w:rsidR="00321026" w:rsidRPr="00321026" w:rsidTr="005674A4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Выгодский Павел Яковлевич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городского округа Верхняя Пышма по социальным вопросам</w:t>
            </w:r>
          </w:p>
        </w:tc>
      </w:tr>
      <w:tr w:rsidR="00321026" w:rsidRPr="00321026" w:rsidTr="005674A4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Снедкова Елена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 xml:space="preserve">пресс-секретарь главы городского округа Верхняя Пышма </w:t>
            </w:r>
          </w:p>
        </w:tc>
      </w:tr>
      <w:tr w:rsidR="00321026" w:rsidRPr="00321026" w:rsidTr="005674A4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Иванов Игорь Викторович</w:t>
            </w: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color w:val="FF0000"/>
                <w:sz w:val="26"/>
                <w:szCs w:val="26"/>
              </w:rPr>
            </w:pP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321026">
              <w:rPr>
                <w:rFonts w:ascii="Liberation Serif" w:hAnsi="Liberation Serif"/>
                <w:sz w:val="26"/>
                <w:szCs w:val="26"/>
              </w:rPr>
              <w:t>Топачевская</w:t>
            </w:r>
            <w:proofErr w:type="spellEnd"/>
            <w:r w:rsidRPr="00321026">
              <w:rPr>
                <w:rFonts w:ascii="Liberation Serif" w:hAnsi="Liberation Serif"/>
                <w:sz w:val="26"/>
                <w:szCs w:val="26"/>
              </w:rPr>
              <w:t xml:space="preserve"> Ксения Евгеньевна</w:t>
            </w: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color w:val="FF0000"/>
                <w:sz w:val="26"/>
                <w:szCs w:val="26"/>
              </w:rPr>
            </w:pP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color w:val="FF0000"/>
                <w:sz w:val="26"/>
                <w:szCs w:val="26"/>
              </w:rPr>
            </w:pP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Белоусов Алексей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-</w:t>
            </w: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-</w:t>
            </w: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321026" w:rsidRPr="00321026" w:rsidRDefault="00321026" w:rsidP="0032102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начальник МКУ «Управление гражданской защиты городского округа Верхняя Пышма»</w:t>
            </w: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специалист юридического отдела администрации городского округа Верхняя Пышма</w:t>
            </w: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21026">
              <w:rPr>
                <w:rFonts w:ascii="Liberation Serif" w:hAnsi="Liberation Serif"/>
                <w:sz w:val="26"/>
                <w:szCs w:val="26"/>
              </w:rPr>
              <w:t>заместитель начальника полиции (по ООП) МО МВД России «Верхнепышминский» (по согласованию)</w:t>
            </w:r>
          </w:p>
          <w:p w:rsidR="00321026" w:rsidRPr="00321026" w:rsidRDefault="00321026" w:rsidP="003210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bookmarkEnd w:id="0"/>
    </w:tbl>
    <w:p w:rsidR="002A317D" w:rsidRDefault="002A317D"/>
    <w:sectPr w:rsidR="002A317D">
      <w:head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B03" w:rsidRDefault="00F20B03" w:rsidP="00A6630C">
      <w:r>
        <w:separator/>
      </w:r>
    </w:p>
  </w:endnote>
  <w:endnote w:type="continuationSeparator" w:id="0">
    <w:p w:rsidR="00F20B03" w:rsidRDefault="00F20B03" w:rsidP="00A6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B03" w:rsidRDefault="00F20B03" w:rsidP="00A6630C">
      <w:r>
        <w:separator/>
      </w:r>
    </w:p>
  </w:footnote>
  <w:footnote w:type="continuationSeparator" w:id="0">
    <w:p w:rsidR="00F20B03" w:rsidRDefault="00F20B03" w:rsidP="00A66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0C" w:rsidRDefault="00A6630C">
    <w:pPr>
      <w:pStyle w:val="a3"/>
    </w:pPr>
  </w:p>
  <w:p w:rsidR="00A6630C" w:rsidRDefault="00A6630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95F41"/>
    <w:multiLevelType w:val="hybridMultilevel"/>
    <w:tmpl w:val="374E3E76"/>
    <w:lvl w:ilvl="0" w:tplc="C4DCD81E">
      <w:start w:val="1"/>
      <w:numFmt w:val="decimal"/>
      <w:lvlText w:val="%1."/>
      <w:lvlJc w:val="left"/>
      <w:pPr>
        <w:ind w:left="9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0C"/>
    <w:rsid w:val="001F7BD5"/>
    <w:rsid w:val="002A317D"/>
    <w:rsid w:val="00321026"/>
    <w:rsid w:val="006E1190"/>
    <w:rsid w:val="00A6630C"/>
    <w:rsid w:val="00B44EFE"/>
    <w:rsid w:val="00B8329E"/>
    <w:rsid w:val="00E82C7C"/>
    <w:rsid w:val="00F20B03"/>
    <w:rsid w:val="00FA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0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1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30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A6630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A6630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A6630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semiHidden/>
    <w:unhideWhenUsed/>
    <w:rsid w:val="00A6630C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A6630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A6630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gray-txt">
    <w:name w:val="gray-txt"/>
    <w:rsid w:val="00A6630C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2A317D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styleId="a9">
    <w:name w:val="Hyperlink"/>
    <w:uiPriority w:val="99"/>
    <w:semiHidden/>
    <w:unhideWhenUsed/>
    <w:rsid w:val="002A317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A317D"/>
    <w:rPr>
      <w:color w:val="800080" w:themeColor="followedHyperlink"/>
      <w:u w:val="single"/>
    </w:rPr>
  </w:style>
  <w:style w:type="paragraph" w:styleId="ab">
    <w:name w:val="Normal (Web)"/>
    <w:basedOn w:val="a"/>
    <w:semiHidden/>
    <w:unhideWhenUsed/>
    <w:rsid w:val="002A317D"/>
    <w:pPr>
      <w:spacing w:before="100" w:beforeAutospacing="1" w:after="100" w:afterAutospacing="1"/>
    </w:pPr>
  </w:style>
  <w:style w:type="paragraph" w:styleId="ac">
    <w:name w:val="footnote text"/>
    <w:basedOn w:val="a"/>
    <w:link w:val="ad"/>
    <w:semiHidden/>
    <w:unhideWhenUsed/>
    <w:rsid w:val="002A317D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2A317D"/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annotation text"/>
    <w:basedOn w:val="a"/>
    <w:link w:val="af"/>
    <w:uiPriority w:val="99"/>
    <w:unhideWhenUsed/>
    <w:rsid w:val="002A317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2A317D"/>
    <w:rPr>
      <w:rFonts w:ascii="Times New Roman" w:eastAsia="Times New Roman" w:hAnsi="Times New Roman"/>
      <w:sz w:val="20"/>
      <w:szCs w:val="20"/>
      <w:lang w:eastAsia="ru-RU"/>
    </w:rPr>
  </w:style>
  <w:style w:type="paragraph" w:styleId="af0">
    <w:name w:val="endnote text"/>
    <w:basedOn w:val="a"/>
    <w:link w:val="af1"/>
    <w:semiHidden/>
    <w:unhideWhenUsed/>
    <w:rsid w:val="002A317D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semiHidden/>
    <w:rsid w:val="002A317D"/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2A317D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basedOn w:val="a0"/>
    <w:link w:val="af2"/>
    <w:rsid w:val="002A317D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4">
    <w:name w:val="Body Text"/>
    <w:basedOn w:val="a"/>
    <w:link w:val="af5"/>
    <w:semiHidden/>
    <w:unhideWhenUsed/>
    <w:rsid w:val="002A317D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2A317D"/>
    <w:rPr>
      <w:rFonts w:ascii="Times New Roman" w:eastAsia="Times New Roman" w:hAnsi="Times New Roman"/>
      <w:lang w:eastAsia="ru-RU"/>
    </w:rPr>
  </w:style>
  <w:style w:type="paragraph" w:styleId="af6">
    <w:name w:val="Document Map"/>
    <w:basedOn w:val="a"/>
    <w:link w:val="af7"/>
    <w:semiHidden/>
    <w:unhideWhenUsed/>
    <w:rsid w:val="002A317D"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semiHidden/>
    <w:rsid w:val="002A317D"/>
    <w:rPr>
      <w:rFonts w:ascii="Tahoma" w:eastAsia="Times New Roman" w:hAnsi="Tahoma" w:cs="Tahoma"/>
      <w:shd w:val="clear" w:color="auto" w:fill="000080"/>
      <w:lang w:eastAsia="ru-RU"/>
    </w:rPr>
  </w:style>
  <w:style w:type="paragraph" w:styleId="af8">
    <w:name w:val="annotation subject"/>
    <w:basedOn w:val="ae"/>
    <w:next w:val="ae"/>
    <w:link w:val="af9"/>
    <w:uiPriority w:val="99"/>
    <w:semiHidden/>
    <w:unhideWhenUsed/>
    <w:rsid w:val="002A317D"/>
    <w:rPr>
      <w:b/>
      <w:bCs/>
    </w:rPr>
  </w:style>
  <w:style w:type="character" w:customStyle="1" w:styleId="af9">
    <w:name w:val="Тема примечания Знак"/>
    <w:basedOn w:val="af"/>
    <w:link w:val="af8"/>
    <w:uiPriority w:val="99"/>
    <w:semiHidden/>
    <w:rsid w:val="002A317D"/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a">
    <w:name w:val="No Spacing"/>
    <w:uiPriority w:val="1"/>
    <w:qFormat/>
    <w:rsid w:val="002A317D"/>
    <w:pPr>
      <w:spacing w:after="0" w:line="240" w:lineRule="auto"/>
    </w:pPr>
    <w:rPr>
      <w:rFonts w:ascii="Calibri" w:hAnsi="Calibri"/>
      <w:sz w:val="22"/>
      <w:szCs w:val="22"/>
    </w:rPr>
  </w:style>
  <w:style w:type="paragraph" w:styleId="afb">
    <w:name w:val="Revision"/>
    <w:uiPriority w:val="99"/>
    <w:semiHidden/>
    <w:rsid w:val="002A317D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afc">
    <w:name w:val="List Paragraph"/>
    <w:basedOn w:val="a"/>
    <w:uiPriority w:val="34"/>
    <w:qFormat/>
    <w:rsid w:val="002A31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2A31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ConsPlusNormal">
    <w:name w:val="ConsPlusNormal"/>
    <w:rsid w:val="002A31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f4"/>
    <w:rsid w:val="002A317D"/>
    <w:pPr>
      <w:spacing w:after="0"/>
      <w:ind w:firstLine="709"/>
      <w:jc w:val="both"/>
    </w:pPr>
    <w:rPr>
      <w:sz w:val="28"/>
    </w:rPr>
  </w:style>
  <w:style w:type="paragraph" w:customStyle="1" w:styleId="ConsPlusNonformat">
    <w:name w:val="ConsPlusNonformat"/>
    <w:rsid w:val="002A31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A31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12">
    <w:name w:val="Знак Знак1"/>
    <w:basedOn w:val="a"/>
    <w:rsid w:val="002A317D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2A317D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"/>
    <w:basedOn w:val="a"/>
    <w:rsid w:val="002A317D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"/>
    <w:basedOn w:val="a"/>
    <w:rsid w:val="002A317D"/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Знак Знак3 Знак"/>
    <w:basedOn w:val="a"/>
    <w:next w:val="a"/>
    <w:autoRedefine/>
    <w:rsid w:val="002A317D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 Знак1 Знак Знак Знак Знак Знак Знак Знак"/>
    <w:basedOn w:val="a"/>
    <w:rsid w:val="002A317D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"/>
    <w:basedOn w:val="a"/>
    <w:rsid w:val="002A317D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"/>
    <w:basedOn w:val="a"/>
    <w:rsid w:val="002A317D"/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2A317D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2A317D"/>
    <w:pPr>
      <w:overflowPunct w:val="0"/>
      <w:autoSpaceDE w:val="0"/>
      <w:autoSpaceDN w:val="0"/>
      <w:adjustRightInd w:val="0"/>
      <w:ind w:left="-426" w:firstLine="786"/>
      <w:jc w:val="both"/>
    </w:pPr>
    <w:rPr>
      <w:szCs w:val="20"/>
    </w:rPr>
  </w:style>
  <w:style w:type="paragraph" w:customStyle="1" w:styleId="aff0">
    <w:name w:val="Знак Знак Знак Знак Знак"/>
    <w:basedOn w:val="a"/>
    <w:rsid w:val="002A31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1">
    <w:name w:val="footnote reference"/>
    <w:semiHidden/>
    <w:unhideWhenUsed/>
    <w:rsid w:val="002A317D"/>
    <w:rPr>
      <w:vertAlign w:val="superscript"/>
    </w:rPr>
  </w:style>
  <w:style w:type="character" w:styleId="aff2">
    <w:name w:val="annotation reference"/>
    <w:uiPriority w:val="99"/>
    <w:semiHidden/>
    <w:unhideWhenUsed/>
    <w:rsid w:val="002A317D"/>
    <w:rPr>
      <w:sz w:val="16"/>
      <w:szCs w:val="16"/>
    </w:rPr>
  </w:style>
  <w:style w:type="character" w:styleId="aff3">
    <w:name w:val="endnote reference"/>
    <w:semiHidden/>
    <w:unhideWhenUsed/>
    <w:rsid w:val="002A317D"/>
    <w:rPr>
      <w:vertAlign w:val="superscript"/>
    </w:rPr>
  </w:style>
  <w:style w:type="character" w:styleId="aff4">
    <w:name w:val="Placeholder Text"/>
    <w:uiPriority w:val="99"/>
    <w:semiHidden/>
    <w:rsid w:val="002A317D"/>
    <w:rPr>
      <w:color w:val="808080"/>
    </w:rPr>
  </w:style>
  <w:style w:type="character" w:customStyle="1" w:styleId="apple-style-span">
    <w:name w:val="apple-style-span"/>
    <w:rsid w:val="002A317D"/>
  </w:style>
  <w:style w:type="character" w:customStyle="1" w:styleId="apple-converted-space">
    <w:name w:val="apple-converted-space"/>
    <w:rsid w:val="002A317D"/>
  </w:style>
  <w:style w:type="table" w:styleId="aff5">
    <w:name w:val="Table Grid"/>
    <w:basedOn w:val="a1"/>
    <w:rsid w:val="002A317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2A317D"/>
    <w:pPr>
      <w:spacing w:after="0" w:line="240" w:lineRule="auto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A317D"/>
    <w:pPr>
      <w:spacing w:after="0" w:line="240" w:lineRule="auto"/>
    </w:pPr>
    <w:rPr>
      <w:rFonts w:ascii="Calibri" w:hAnsi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2A317D"/>
    <w:pPr>
      <w:spacing w:after="0" w:line="240" w:lineRule="auto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2A317D"/>
    <w:pPr>
      <w:spacing w:after="0" w:line="240" w:lineRule="auto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2A317D"/>
    <w:pPr>
      <w:spacing w:after="0" w:line="240" w:lineRule="auto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2A317D"/>
    <w:pPr>
      <w:spacing w:after="0" w:line="240" w:lineRule="auto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0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1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30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A6630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A6630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A6630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semiHidden/>
    <w:unhideWhenUsed/>
    <w:rsid w:val="00A6630C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A6630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A6630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gray-txt">
    <w:name w:val="gray-txt"/>
    <w:rsid w:val="00A6630C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2A317D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styleId="a9">
    <w:name w:val="Hyperlink"/>
    <w:uiPriority w:val="99"/>
    <w:semiHidden/>
    <w:unhideWhenUsed/>
    <w:rsid w:val="002A317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A317D"/>
    <w:rPr>
      <w:color w:val="800080" w:themeColor="followedHyperlink"/>
      <w:u w:val="single"/>
    </w:rPr>
  </w:style>
  <w:style w:type="paragraph" w:styleId="ab">
    <w:name w:val="Normal (Web)"/>
    <w:basedOn w:val="a"/>
    <w:semiHidden/>
    <w:unhideWhenUsed/>
    <w:rsid w:val="002A317D"/>
    <w:pPr>
      <w:spacing w:before="100" w:beforeAutospacing="1" w:after="100" w:afterAutospacing="1"/>
    </w:pPr>
  </w:style>
  <w:style w:type="paragraph" w:styleId="ac">
    <w:name w:val="footnote text"/>
    <w:basedOn w:val="a"/>
    <w:link w:val="ad"/>
    <w:semiHidden/>
    <w:unhideWhenUsed/>
    <w:rsid w:val="002A317D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2A317D"/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annotation text"/>
    <w:basedOn w:val="a"/>
    <w:link w:val="af"/>
    <w:uiPriority w:val="99"/>
    <w:unhideWhenUsed/>
    <w:rsid w:val="002A317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2A317D"/>
    <w:rPr>
      <w:rFonts w:ascii="Times New Roman" w:eastAsia="Times New Roman" w:hAnsi="Times New Roman"/>
      <w:sz w:val="20"/>
      <w:szCs w:val="20"/>
      <w:lang w:eastAsia="ru-RU"/>
    </w:rPr>
  </w:style>
  <w:style w:type="paragraph" w:styleId="af0">
    <w:name w:val="endnote text"/>
    <w:basedOn w:val="a"/>
    <w:link w:val="af1"/>
    <w:semiHidden/>
    <w:unhideWhenUsed/>
    <w:rsid w:val="002A317D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semiHidden/>
    <w:rsid w:val="002A317D"/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2A317D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basedOn w:val="a0"/>
    <w:link w:val="af2"/>
    <w:rsid w:val="002A317D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4">
    <w:name w:val="Body Text"/>
    <w:basedOn w:val="a"/>
    <w:link w:val="af5"/>
    <w:semiHidden/>
    <w:unhideWhenUsed/>
    <w:rsid w:val="002A317D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2A317D"/>
    <w:rPr>
      <w:rFonts w:ascii="Times New Roman" w:eastAsia="Times New Roman" w:hAnsi="Times New Roman"/>
      <w:lang w:eastAsia="ru-RU"/>
    </w:rPr>
  </w:style>
  <w:style w:type="paragraph" w:styleId="af6">
    <w:name w:val="Document Map"/>
    <w:basedOn w:val="a"/>
    <w:link w:val="af7"/>
    <w:semiHidden/>
    <w:unhideWhenUsed/>
    <w:rsid w:val="002A317D"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semiHidden/>
    <w:rsid w:val="002A317D"/>
    <w:rPr>
      <w:rFonts w:ascii="Tahoma" w:eastAsia="Times New Roman" w:hAnsi="Tahoma" w:cs="Tahoma"/>
      <w:shd w:val="clear" w:color="auto" w:fill="000080"/>
      <w:lang w:eastAsia="ru-RU"/>
    </w:rPr>
  </w:style>
  <w:style w:type="paragraph" w:styleId="af8">
    <w:name w:val="annotation subject"/>
    <w:basedOn w:val="ae"/>
    <w:next w:val="ae"/>
    <w:link w:val="af9"/>
    <w:uiPriority w:val="99"/>
    <w:semiHidden/>
    <w:unhideWhenUsed/>
    <w:rsid w:val="002A317D"/>
    <w:rPr>
      <w:b/>
      <w:bCs/>
    </w:rPr>
  </w:style>
  <w:style w:type="character" w:customStyle="1" w:styleId="af9">
    <w:name w:val="Тема примечания Знак"/>
    <w:basedOn w:val="af"/>
    <w:link w:val="af8"/>
    <w:uiPriority w:val="99"/>
    <w:semiHidden/>
    <w:rsid w:val="002A317D"/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a">
    <w:name w:val="No Spacing"/>
    <w:uiPriority w:val="1"/>
    <w:qFormat/>
    <w:rsid w:val="002A317D"/>
    <w:pPr>
      <w:spacing w:after="0" w:line="240" w:lineRule="auto"/>
    </w:pPr>
    <w:rPr>
      <w:rFonts w:ascii="Calibri" w:hAnsi="Calibri"/>
      <w:sz w:val="22"/>
      <w:szCs w:val="22"/>
    </w:rPr>
  </w:style>
  <w:style w:type="paragraph" w:styleId="afb">
    <w:name w:val="Revision"/>
    <w:uiPriority w:val="99"/>
    <w:semiHidden/>
    <w:rsid w:val="002A317D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afc">
    <w:name w:val="List Paragraph"/>
    <w:basedOn w:val="a"/>
    <w:uiPriority w:val="34"/>
    <w:qFormat/>
    <w:rsid w:val="002A31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2A31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ConsPlusNormal">
    <w:name w:val="ConsPlusNormal"/>
    <w:rsid w:val="002A31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f4"/>
    <w:rsid w:val="002A317D"/>
    <w:pPr>
      <w:spacing w:after="0"/>
      <w:ind w:firstLine="709"/>
      <w:jc w:val="both"/>
    </w:pPr>
    <w:rPr>
      <w:sz w:val="28"/>
    </w:rPr>
  </w:style>
  <w:style w:type="paragraph" w:customStyle="1" w:styleId="ConsPlusNonformat">
    <w:name w:val="ConsPlusNonformat"/>
    <w:rsid w:val="002A31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A31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12">
    <w:name w:val="Знак Знак1"/>
    <w:basedOn w:val="a"/>
    <w:rsid w:val="002A317D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2A317D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"/>
    <w:basedOn w:val="a"/>
    <w:rsid w:val="002A317D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"/>
    <w:basedOn w:val="a"/>
    <w:rsid w:val="002A317D"/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Знак Знак3 Знак"/>
    <w:basedOn w:val="a"/>
    <w:next w:val="a"/>
    <w:autoRedefine/>
    <w:rsid w:val="002A317D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 Знак1 Знак Знак Знак Знак Знак Знак Знак"/>
    <w:basedOn w:val="a"/>
    <w:rsid w:val="002A317D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"/>
    <w:basedOn w:val="a"/>
    <w:rsid w:val="002A317D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"/>
    <w:basedOn w:val="a"/>
    <w:rsid w:val="002A317D"/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2A317D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2A317D"/>
    <w:pPr>
      <w:overflowPunct w:val="0"/>
      <w:autoSpaceDE w:val="0"/>
      <w:autoSpaceDN w:val="0"/>
      <w:adjustRightInd w:val="0"/>
      <w:ind w:left="-426" w:firstLine="786"/>
      <w:jc w:val="both"/>
    </w:pPr>
    <w:rPr>
      <w:szCs w:val="20"/>
    </w:rPr>
  </w:style>
  <w:style w:type="paragraph" w:customStyle="1" w:styleId="aff0">
    <w:name w:val="Знак Знак Знак Знак Знак"/>
    <w:basedOn w:val="a"/>
    <w:rsid w:val="002A31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1">
    <w:name w:val="footnote reference"/>
    <w:semiHidden/>
    <w:unhideWhenUsed/>
    <w:rsid w:val="002A317D"/>
    <w:rPr>
      <w:vertAlign w:val="superscript"/>
    </w:rPr>
  </w:style>
  <w:style w:type="character" w:styleId="aff2">
    <w:name w:val="annotation reference"/>
    <w:uiPriority w:val="99"/>
    <w:semiHidden/>
    <w:unhideWhenUsed/>
    <w:rsid w:val="002A317D"/>
    <w:rPr>
      <w:sz w:val="16"/>
      <w:szCs w:val="16"/>
    </w:rPr>
  </w:style>
  <w:style w:type="character" w:styleId="aff3">
    <w:name w:val="endnote reference"/>
    <w:semiHidden/>
    <w:unhideWhenUsed/>
    <w:rsid w:val="002A317D"/>
    <w:rPr>
      <w:vertAlign w:val="superscript"/>
    </w:rPr>
  </w:style>
  <w:style w:type="character" w:styleId="aff4">
    <w:name w:val="Placeholder Text"/>
    <w:uiPriority w:val="99"/>
    <w:semiHidden/>
    <w:rsid w:val="002A317D"/>
    <w:rPr>
      <w:color w:val="808080"/>
    </w:rPr>
  </w:style>
  <w:style w:type="character" w:customStyle="1" w:styleId="apple-style-span">
    <w:name w:val="apple-style-span"/>
    <w:rsid w:val="002A317D"/>
  </w:style>
  <w:style w:type="character" w:customStyle="1" w:styleId="apple-converted-space">
    <w:name w:val="apple-converted-space"/>
    <w:rsid w:val="002A317D"/>
  </w:style>
  <w:style w:type="table" w:styleId="aff5">
    <w:name w:val="Table Grid"/>
    <w:basedOn w:val="a1"/>
    <w:rsid w:val="002A317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2A317D"/>
    <w:pPr>
      <w:spacing w:after="0" w:line="240" w:lineRule="auto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2A317D"/>
    <w:pPr>
      <w:spacing w:after="0" w:line="240" w:lineRule="auto"/>
    </w:pPr>
    <w:rPr>
      <w:rFonts w:ascii="Calibri" w:hAnsi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2A317D"/>
    <w:pPr>
      <w:spacing w:after="0" w:line="240" w:lineRule="auto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2A317D"/>
    <w:pPr>
      <w:spacing w:after="0" w:line="240" w:lineRule="auto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2A317D"/>
    <w:pPr>
      <w:spacing w:after="0" w:line="240" w:lineRule="auto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2A317D"/>
    <w:pPr>
      <w:spacing w:after="0" w:line="240" w:lineRule="auto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E9EC13AE95A236CD1DF0BDA50E446E2C7846717A6659B16338752C86471D306F02AEBD64048201C0851E70FC2929C3DE5ADD0ETAT4G" TargetMode="External"/><Relationship Id="rId13" Type="http://schemas.openxmlformats.org/officeDocument/2006/relationships/hyperlink" Target="consultantplus://offline/ref=DAE9EC13AE95A236CD1DF0BDA50E446E2C7846717A6659B16338752C86471D306F02AEBD64048201C0851E70FC2929C3DE5ADD0ETAT4G" TargetMode="External"/><Relationship Id="rId18" Type="http://schemas.openxmlformats.org/officeDocument/2006/relationships/hyperlink" Target="consultantplus://offline/ref=DAE9EC13AE95A236CD1DF0BDA50E446E2C7846717A6659B16338752C86471D306F02AEBD6D0FD65683DB4723B96225C3C146DC0DB295A72ATFTFG" TargetMode="External"/><Relationship Id="rId26" Type="http://schemas.openxmlformats.org/officeDocument/2006/relationships/hyperlink" Target="consultantplus://offline/ref=DAE9EC13AE95A236CD1DF0BDA50E446E2C7846717A6659B16338752C86471D307D02F6B16F0EC85186CE1172FCT3TF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AE9EC13AE95A236CD1DF0BDA50E446E2C7846717A6659B16338752C86471D307D02F6B16F0EC85186CE1172FCT3TFG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Gluhih.DOMAIN\AppData\Local\Microsoft\Windows\Temporary%20Internet%20Files\Content.Outlook\TID7PSLD\&#1087;&#1086;&#1089;&#1090;&#1072;&#1085;&#1086;&#1074;&#1083;&#1077;&#1085;&#1080;&#1077;%20&#1087;&#1088;&#1086;&#1077;&#1082;&#1090;.docx" TargetMode="External"/><Relationship Id="rId17" Type="http://schemas.openxmlformats.org/officeDocument/2006/relationships/hyperlink" Target="consultantplus://offline/ref=DAE9EC13AE95A236CD1DEEB0B3621A642E7310747A6256E53765737BD9171B652F42A8E82E4BDB5184D01272F93C7C90840DD00DAD89A629E9966D2DTDTDG" TargetMode="External"/><Relationship Id="rId25" Type="http://schemas.openxmlformats.org/officeDocument/2006/relationships/hyperlink" Target="consultantplus://offline/ref=DAE9EC13AE95A236CD1DEEB0B3621A642E7310747A6256E53765737BD9171B652F42A8E83C4B835D86D10D73FF292AC1C1T5T0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E9EC13AE95A236CD1DEEB0B3621A642E7310747A6256E53765737BD9171B652F42A8E83C4B835D86D10D73FF292AC1C1T5T0G" TargetMode="External"/><Relationship Id="rId20" Type="http://schemas.openxmlformats.org/officeDocument/2006/relationships/hyperlink" Target="consultantplus://offline/ref=DAE9EC13AE95A236CD1DEEB0B3621A642E7310747A6256E53765737BD9171B652F42A8E83C4B835D86D10D73FF292AC1C1T5T0G" TargetMode="External"/><Relationship Id="rId29" Type="http://schemas.openxmlformats.org/officeDocument/2006/relationships/hyperlink" Target="consultantplus://offline/ref=DAE9EC13AE95A236CD1DEEB0B3621A642E7310747A6256E53765737BD9171B652F42A8E83C4B835D86D10D73FF292AC1C1T5T0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Gluhih.DOMAIN\AppData\Local\Microsoft\Windows\Temporary%20Internet%20Files\Content.Outlook\TID7PSLD\&#1087;&#1086;&#1089;&#1090;&#1072;&#1085;&#1086;&#1074;&#1083;&#1077;&#1085;&#1080;&#1077;%20&#1087;&#1088;&#1086;&#1077;&#1082;&#1090;.docx" TargetMode="External"/><Relationship Id="rId24" Type="http://schemas.openxmlformats.org/officeDocument/2006/relationships/hyperlink" Target="consultantplus://offline/ref=DAE9EC13AE95A236CD1DF0BDA50E446E2C7846717A6659B16338752C86471D307D02F6B16F0EC85186CE1172FCT3TF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E9EC13AE95A236CD1DF0BDA50E446E2C7846717A6659B16338752C86471D307D02F6B16F0EC85186CE1172FCT3TFG" TargetMode="External"/><Relationship Id="rId23" Type="http://schemas.openxmlformats.org/officeDocument/2006/relationships/hyperlink" Target="consultantplus://offline/ref=DAE9EC13AE95A236CD1DF0BDA50E446E2C7846717A6659B16338752C86471D307D02F6B16F0EC85186CE1172FCT3TFG" TargetMode="External"/><Relationship Id="rId28" Type="http://schemas.openxmlformats.org/officeDocument/2006/relationships/hyperlink" Target="consultantplus://offline/ref=DAE9EC13AE95A236CD1DF0BDA50E446E2C7846717A6659B16338752C86471D307D02F6B16F0EC85186CE1172FCT3TFG" TargetMode="External"/><Relationship Id="rId10" Type="http://schemas.openxmlformats.org/officeDocument/2006/relationships/hyperlink" Target="consultantplus://offline/ref=DAE9EC13AE95A236CD1DF0BDA50E446E2D70497C73340EB3326D7B298E174720794BA1BD730ED44E86D012T7TAG" TargetMode="External"/><Relationship Id="rId19" Type="http://schemas.openxmlformats.org/officeDocument/2006/relationships/hyperlink" Target="consultantplus://offline/ref=DAE9EC13AE95A236CD1DF0BDA50E446E2C7846717A6659B16338752C86471D307D02F6B16F0EC85186CE1172FCT3TFG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E9EC13AE95A236CD1DEEB0B3621A642E7310747A6256E53765737BD9171B652F42A8E82E4BDB5184D01272FE3C7C90840DD00DAD89A629E9966D2DTDTDG" TargetMode="External"/><Relationship Id="rId14" Type="http://schemas.openxmlformats.org/officeDocument/2006/relationships/hyperlink" Target="consultantplus://offline/ref=DAE9EC13AE95A236CD1DEEB0B3621A642E7310747A6256E53765737BD9171B652F42A8E82E4BDB5184D01272FE3C7C90840DD00DAD89A629E9966D2DTDTDG" TargetMode="External"/><Relationship Id="rId22" Type="http://schemas.openxmlformats.org/officeDocument/2006/relationships/hyperlink" Target="consultantplus://offline/ref=DAE9EC13AE95A236CD1DF0BDA50E446E2D70497C73340EB3326D7B298E174720794BA1BD730ED44E86D012T7TAG" TargetMode="External"/><Relationship Id="rId27" Type="http://schemas.openxmlformats.org/officeDocument/2006/relationships/hyperlink" Target="consultantplus://offline/ref=DAE9EC13AE95A236CD1DF0BDA50E446E2C7846717A6659B16338752C86471D307D02F6B16F0EC85186CE1172FCT3TFG" TargetMode="External"/><Relationship Id="rId30" Type="http://schemas.openxmlformats.org/officeDocument/2006/relationships/hyperlink" Target="consultantplus://offline/ref=DAE9EC13AE95A236CD1DF0BDA50E446E2D714C7F7F6A59B16338752C86471D307D02F6B16F0EC85186CE1172FCT3T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3561</Words>
  <Characters>20299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4</cp:revision>
  <dcterms:created xsi:type="dcterms:W3CDTF">2019-02-07T09:34:00Z</dcterms:created>
  <dcterms:modified xsi:type="dcterms:W3CDTF">2019-02-07T09:50:00Z</dcterms:modified>
</cp:coreProperties>
</file>