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A3F60" w:rsidRPr="0013051B" w:rsidTr="00EF297C">
        <w:trPr>
          <w:trHeight w:val="524"/>
        </w:trPr>
        <w:tc>
          <w:tcPr>
            <w:tcW w:w="9460" w:type="dxa"/>
            <w:gridSpan w:val="5"/>
          </w:tcPr>
          <w:p w:rsidR="005A3F60" w:rsidRPr="0013051B" w:rsidRDefault="005A3F60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A3F60" w:rsidRPr="0013051B" w:rsidRDefault="005A3F60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A3F60" w:rsidRPr="0013051B" w:rsidRDefault="005A3F60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A3F60" w:rsidRPr="0013051B" w:rsidRDefault="005A3F60" w:rsidP="00EF297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90AC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32A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A3F60" w:rsidRPr="0013051B" w:rsidTr="00EF297C">
        <w:trPr>
          <w:trHeight w:val="524"/>
        </w:trPr>
        <w:tc>
          <w:tcPr>
            <w:tcW w:w="284" w:type="dxa"/>
            <w:vAlign w:val="bottom"/>
          </w:tcPr>
          <w:p w:rsidR="005A3F60" w:rsidRPr="0013051B" w:rsidRDefault="005A3F60" w:rsidP="00EF297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A3F60" w:rsidRPr="0013051B" w:rsidRDefault="005A3F60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5A3F60" w:rsidRPr="0013051B" w:rsidRDefault="005A3F60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A3F60" w:rsidRPr="0013051B" w:rsidRDefault="005A3F60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A3F60" w:rsidRPr="0013051B" w:rsidRDefault="005A3F60" w:rsidP="00EF297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A3F60" w:rsidRPr="0013051B" w:rsidTr="00EF297C">
        <w:trPr>
          <w:trHeight w:val="130"/>
        </w:trPr>
        <w:tc>
          <w:tcPr>
            <w:tcW w:w="9460" w:type="dxa"/>
            <w:gridSpan w:val="5"/>
          </w:tcPr>
          <w:p w:rsidR="005A3F60" w:rsidRPr="0013051B" w:rsidRDefault="005A3F60" w:rsidP="00EF297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A3F60" w:rsidRPr="0013051B" w:rsidTr="00EF297C">
        <w:tc>
          <w:tcPr>
            <w:tcW w:w="9460" w:type="dxa"/>
            <w:gridSpan w:val="5"/>
          </w:tcPr>
          <w:p w:rsidR="005A3F60" w:rsidRPr="0013051B" w:rsidRDefault="005A3F60" w:rsidP="00EF297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A3F60" w:rsidRPr="0013051B" w:rsidRDefault="005A3F60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A3F60" w:rsidRPr="0013051B" w:rsidRDefault="005A3F60" w:rsidP="00EF297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A3F60" w:rsidRPr="0013051B" w:rsidTr="00EF297C">
        <w:tc>
          <w:tcPr>
            <w:tcW w:w="9460" w:type="dxa"/>
            <w:gridSpan w:val="5"/>
          </w:tcPr>
          <w:p w:rsidR="005A3F60" w:rsidRPr="0013051B" w:rsidRDefault="005A3F60" w:rsidP="00EF297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городского округа Верхняя Пышма от 29.08.2022 № 1071</w:t>
            </w:r>
          </w:p>
        </w:tc>
      </w:tr>
      <w:tr w:rsidR="005A3F60" w:rsidRPr="0013051B" w:rsidTr="00EF297C">
        <w:tc>
          <w:tcPr>
            <w:tcW w:w="9460" w:type="dxa"/>
            <w:gridSpan w:val="5"/>
          </w:tcPr>
          <w:p w:rsidR="005A3F60" w:rsidRPr="0013051B" w:rsidRDefault="005A3F60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A3F60" w:rsidRPr="0013051B" w:rsidRDefault="005A3F60" w:rsidP="00EF297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5A3F60" w:rsidRPr="0013051B" w:rsidRDefault="005A3F60" w:rsidP="005A3F6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8"/>
          <w:szCs w:val="28"/>
        </w:rPr>
        <w:t>1</w:t>
      </w:r>
      <w:r w:rsidRPr="00EC636C">
        <w:rPr>
          <w:rFonts w:ascii="Liberation Serif" w:hAnsi="Liberation Serif"/>
          <w:sz w:val="26"/>
          <w:szCs w:val="26"/>
        </w:rPr>
        <w:t xml:space="preserve">. Внести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городского округа Верхняя Пышма от 29.08.2022 № 1071, следующие изменения: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1) изложить пункт 2.8 в следующей редакции: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«2.8. Для предоставления муниципальной услуги Заявитель или его Представитель представляет в Администрацию: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1) заявление </w:t>
      </w:r>
      <w:r w:rsidRPr="00EC636C">
        <w:rPr>
          <w:rFonts w:ascii="Liberation Serif" w:hAnsi="Liberation Serif"/>
          <w:bCs/>
          <w:sz w:val="26"/>
          <w:szCs w:val="26"/>
        </w:rPr>
        <w:t>о выдаче разрешения на ввод объекта в эксплуатацию</w:t>
      </w:r>
      <w:r w:rsidRPr="00EC636C">
        <w:rPr>
          <w:rFonts w:ascii="Liberation Serif" w:hAnsi="Liberation Serif"/>
          <w:sz w:val="26"/>
          <w:szCs w:val="26"/>
        </w:rPr>
        <w:t xml:space="preserve">, подписанное Заявителем или Представителем заявителя, уполномоченным на подписание заявления, и оформленное согласно Приложению № 1 к Регламенту. </w:t>
      </w:r>
      <w:r w:rsidRPr="00EC636C">
        <w:rPr>
          <w:rFonts w:ascii="Liberation Serif" w:hAnsi="Liberation Serif"/>
          <w:bCs/>
          <w:sz w:val="26"/>
          <w:szCs w:val="26"/>
        </w:rPr>
        <w:t xml:space="preserve">Подача заявления и прилагаемых к нему документов возможны через </w:t>
      </w:r>
      <w:r w:rsidRPr="00EC636C">
        <w:rPr>
          <w:rFonts w:ascii="Liberation Serif" w:hAnsi="Liberation Serif"/>
          <w:sz w:val="26"/>
          <w:szCs w:val="26"/>
        </w:rPr>
        <w:t>Единый портал,</w:t>
      </w:r>
      <w:r w:rsidRPr="00EC636C">
        <w:rPr>
          <w:rFonts w:ascii="Liberation Serif" w:hAnsi="Liberation Serif"/>
          <w:bCs/>
          <w:sz w:val="26"/>
          <w:szCs w:val="26"/>
        </w:rPr>
        <w:t xml:space="preserve"> М</w:t>
      </w:r>
      <w:r w:rsidRPr="00EC636C">
        <w:rPr>
          <w:rFonts w:ascii="Liberation Serif" w:hAnsi="Liberation Serif"/>
          <w:sz w:val="26"/>
          <w:szCs w:val="26"/>
        </w:rPr>
        <w:t xml:space="preserve">ногофункциональный центр, единой информационной системы жилищного строительства. </w:t>
      </w:r>
      <w:r w:rsidRPr="00EC636C">
        <w:rPr>
          <w:rFonts w:ascii="Liberation Serif" w:hAnsi="Liberation Serif"/>
          <w:bCs/>
          <w:sz w:val="26"/>
          <w:szCs w:val="26"/>
        </w:rPr>
        <w:t xml:space="preserve">В случае </w:t>
      </w:r>
      <w:r w:rsidRPr="00EC636C">
        <w:rPr>
          <w:rFonts w:ascii="Liberation Serif" w:hAnsi="Liberation Serif"/>
          <w:sz w:val="26"/>
          <w:szCs w:val="26"/>
        </w:rPr>
        <w:t xml:space="preserve">представления </w:t>
      </w:r>
      <w:r w:rsidRPr="00EC636C">
        <w:rPr>
          <w:rFonts w:ascii="Liberation Serif" w:hAnsi="Liberation Serif"/>
          <w:bCs/>
          <w:sz w:val="26"/>
          <w:szCs w:val="26"/>
        </w:rPr>
        <w:t>заявления о выдаче разрешения на ввод объекта в эксплуатацию</w:t>
      </w:r>
      <w:r w:rsidRPr="00EC636C">
        <w:rPr>
          <w:rFonts w:ascii="Liberation Serif" w:hAnsi="Liberation Serif"/>
          <w:sz w:val="26"/>
          <w:szCs w:val="26"/>
        </w:rPr>
        <w:t xml:space="preserve"> в электронной форме посредством Единого портала, единой информационной системы жилищного строительства</w:t>
      </w:r>
      <w:r w:rsidRPr="00EC636C">
        <w:rPr>
          <w:rFonts w:ascii="Liberation Serif" w:hAnsi="Liberation Serif"/>
          <w:bCs/>
          <w:sz w:val="26"/>
          <w:szCs w:val="26"/>
        </w:rPr>
        <w:t xml:space="preserve">, </w:t>
      </w:r>
      <w:r w:rsidRPr="00EC636C">
        <w:rPr>
          <w:rFonts w:ascii="Liberation Serif" w:hAnsi="Liberation Serif"/>
          <w:sz w:val="26"/>
          <w:szCs w:val="26"/>
        </w:rPr>
        <w:t xml:space="preserve">указанное заявление заполняется </w:t>
      </w:r>
      <w:r w:rsidRPr="00EC636C">
        <w:rPr>
          <w:rFonts w:ascii="Liberation Serif" w:hAnsi="Liberation Serif"/>
          <w:bCs/>
          <w:sz w:val="26"/>
          <w:szCs w:val="26"/>
        </w:rPr>
        <w:t xml:space="preserve">путем внесения соответствующих сведений в интерактивную форму в указанных информационных системах. В рамках исполнения ст. 19 Федерального закона от 13.07.2015 № 218-ФЗ «О государственной регистрации недвижимости», а также п. 3.6 – 3.8 ст. 55 Градостроительного кодекса Российской Федерации заявление о выдаче разрешения на ввод объекта в эксплуатацию, подписанное Заявителем или Представителем заявителя, уполномоченным на подписание </w:t>
      </w:r>
      <w:r w:rsidRPr="00EC636C">
        <w:rPr>
          <w:rFonts w:ascii="Liberation Serif" w:hAnsi="Liberation Serif"/>
          <w:bCs/>
          <w:sz w:val="26"/>
          <w:szCs w:val="26"/>
        </w:rPr>
        <w:lastRenderedPageBreak/>
        <w:t>заявления, оформляется согласно Приложению № 1.1 к Регламенту;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EC636C">
        <w:rPr>
          <w:rFonts w:ascii="Liberation Serif" w:hAnsi="Liberation Serif"/>
          <w:bCs/>
          <w:sz w:val="26"/>
          <w:szCs w:val="26"/>
        </w:rPr>
        <w:t>2) документ, удостоверяющий личность Заявителя и Представителя заявителя, уполномоченного на подачу, получение документов, а также подписание заявления. В случае представления документов в электронной форме посредством Единого портала, единой информационной системы жилищного строительства, представление указанного документа не требуется, сведения из документа, удостоверяющего личность Заявителя,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записи;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копия). </w:t>
      </w:r>
      <w:r w:rsidRPr="00EC636C">
        <w:rPr>
          <w:rFonts w:ascii="Liberation Serif" w:hAnsi="Liberation Serif"/>
          <w:bCs/>
          <w:sz w:val="26"/>
          <w:szCs w:val="26"/>
        </w:rPr>
        <w:t xml:space="preserve">В случае представления документов в электронной форме посредством </w:t>
      </w:r>
      <w:r w:rsidRPr="00EC636C">
        <w:rPr>
          <w:rFonts w:ascii="Liberation Serif" w:hAnsi="Liberation Serif"/>
          <w:sz w:val="26"/>
          <w:szCs w:val="26"/>
        </w:rPr>
        <w:t>Единого портала, единой информационной системы жилищного строительства</w:t>
      </w:r>
      <w:r w:rsidRPr="00EC636C">
        <w:rPr>
          <w:rFonts w:ascii="Liberation Serif" w:hAnsi="Liberation Serif"/>
          <w:bCs/>
          <w:sz w:val="26"/>
          <w:szCs w:val="26"/>
        </w:rPr>
        <w:t>, указанный документ, выданный Заявителем, являющимся юридическим лицом, удостоверяется усиленной квалифицированной электронной подписью правомочного должностного лица такого юридического лица</w:t>
      </w:r>
      <w:r w:rsidRPr="00EC636C">
        <w:rPr>
          <w:rFonts w:ascii="Liberation Serif" w:hAnsi="Liberation Serif"/>
          <w:sz w:val="26"/>
          <w:szCs w:val="26"/>
        </w:rPr>
        <w:t xml:space="preserve">, </w:t>
      </w:r>
      <w:r w:rsidRPr="00EC636C">
        <w:rPr>
          <w:rFonts w:ascii="Liberation Serif" w:hAnsi="Liberation Serif"/>
          <w:bCs/>
          <w:sz w:val="26"/>
          <w:szCs w:val="26"/>
        </w:rPr>
        <w:t xml:space="preserve">а документ, выданный Заявителем, являющимся физическим лицом, </w:t>
      </w:r>
      <w:r w:rsidRPr="00EC636C">
        <w:rPr>
          <w:rFonts w:ascii="Liberation Serif" w:hAnsi="Liberation Serif"/>
          <w:sz w:val="26"/>
          <w:szCs w:val="26"/>
        </w:rPr>
        <w:t>–</w:t>
      </w:r>
      <w:r w:rsidRPr="00EC636C">
        <w:rPr>
          <w:rFonts w:ascii="Liberation Serif" w:hAnsi="Liberation Serif"/>
          <w:bCs/>
          <w:sz w:val="26"/>
          <w:szCs w:val="26"/>
        </w:rPr>
        <w:t xml:space="preserve"> усиленной квалифицированной электронной подписью нотариуса</w:t>
      </w:r>
      <w:r w:rsidRPr="00EC636C">
        <w:rPr>
          <w:rFonts w:ascii="Liberation Serif" w:hAnsi="Liberation Serif"/>
          <w:sz w:val="26"/>
          <w:szCs w:val="26"/>
        </w:rPr>
        <w:t>;»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правоустанавливающие документы на расположенные на земельном участке здания, строения, сооружения, объекты незавершенного строительства (при наличии), в случаях, установленных постановлением Правительства Российской Федерации от 06.04.2022 № 603 «О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– постановление Правительства Российской Федерации от 06.04.2022 № 603) 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линейным, если права на указанные объекты не зарегистрированы в Едином государственном реестре недвижимости (копия документа и оригинал для сверки, который возвращается Заявителю, либо нотариально заверенная копия).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 5)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 и если указанный документ отсутствует в Администрации);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6) схема, отображающая расположение построенного, реконструированного объекта капитального строительства, расположение сетей инженерно-технического </w:t>
      </w:r>
      <w:r w:rsidRPr="00EC636C">
        <w:rPr>
          <w:rFonts w:ascii="Liberation Serif" w:hAnsi="Liberation Serif"/>
          <w:sz w:val="26"/>
          <w:szCs w:val="26"/>
        </w:rPr>
        <w:lastRenderedPageBreak/>
        <w:t xml:space="preserve">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и в случае, если указанный документ отсутствует в Администрации;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7)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недвижимости»;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8)  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построенное, реконструированное здание, сооружение или на все расположенные в таких зданиях, сооружениях помещения, машино-места (если заявление о выдаче разрешения на ввод объекта в эксплуатацию, заявление о внесении изменений в разрешение на ввод объекта в эксплуатацию содержат согласие, указанное в пункте 2 части 3.6 статьи 55 Градостроительного кодекса Российской Федерации);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9)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построенное, реконструированное здание, сооружение (если заявление о выдаче разрешения на ввод объекта в эксплуатацию, заявление о внесении изменений в разрешение на ввод объекта в эксплуатацию содержат согласие, указанное в пункте 2 части 3.6 статьи 55 Градостроительного кодекса Российской Федерации).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5 - 9 настоящего пункта,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Если документы, указанные в подпунктах 4 - 6 пункта 2.8 Регламента,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предоставляющим муниципальную услугу, в органах и организациях, в распоряжении которых находятся указанные документы, если заявитель не представит указанные документы самостоятельно; </w:t>
      </w:r>
    </w:p>
    <w:p w:rsidR="005A3F60" w:rsidRPr="00EC636C" w:rsidRDefault="005A3F60" w:rsidP="005A3F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</w:t>
      </w:r>
      <w:r w:rsidRPr="00EC636C">
        <w:rPr>
          <w:rFonts w:ascii="Liberation Serif" w:hAnsi="Liberation Serif"/>
          <w:sz w:val="26"/>
          <w:szCs w:val="26"/>
        </w:rPr>
        <w:t xml:space="preserve">зложить абзац 5 подпункта 1 пункта 2.9 в следующей редакции: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 xml:space="preserve">«Заявление о выдаче разрешения на ввод объекта в эксплуатацию направляется Заявителем или его Представителем вместе с прикрепленными </w:t>
      </w:r>
      <w:r w:rsidRPr="00EC636C">
        <w:rPr>
          <w:rFonts w:ascii="Liberation Serif" w:hAnsi="Liberation Serif"/>
          <w:sz w:val="26"/>
          <w:szCs w:val="26"/>
        </w:rPr>
        <w:lastRenderedPageBreak/>
        <w:t>электронными документами, указанными в подпунктах 3 – 10 пункта 2.8 Регламента. Заявление о выдаче разрешения на ввод объекта в эксплуатацию подписывается Заявителем или его Представителем, уполномоченным на подписание такого заявления усиленной 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 (далее – Федеральный закон «Об электронной подписи»;</w:t>
      </w:r>
    </w:p>
    <w:p w:rsidR="005A3F60" w:rsidRPr="00EC636C" w:rsidRDefault="005A3F60" w:rsidP="005A3F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И</w:t>
      </w:r>
      <w:r w:rsidRPr="00EC636C">
        <w:rPr>
          <w:rFonts w:ascii="Liberation Serif" w:hAnsi="Liberation Serif"/>
          <w:sz w:val="26"/>
          <w:szCs w:val="26"/>
        </w:rPr>
        <w:t xml:space="preserve">зложить </w:t>
      </w:r>
      <w:r>
        <w:rPr>
          <w:rFonts w:ascii="Liberation Serif" w:hAnsi="Liberation Serif"/>
          <w:sz w:val="26"/>
          <w:szCs w:val="26"/>
        </w:rPr>
        <w:t>п.п. 8</w:t>
      </w:r>
      <w:r w:rsidRPr="00EC636C">
        <w:rPr>
          <w:rFonts w:ascii="Liberation Serif" w:hAnsi="Liberation Serif"/>
          <w:sz w:val="26"/>
          <w:szCs w:val="26"/>
        </w:rPr>
        <w:t xml:space="preserve"> пункта 2.13 в следующей редакции: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EC636C">
        <w:rPr>
          <w:rFonts w:ascii="Liberation Serif" w:hAnsi="Liberation Serif"/>
          <w:sz w:val="26"/>
          <w:szCs w:val="26"/>
        </w:rPr>
        <w:t>«поданные в электронной форме заявление и документы не подписаны усиленной квалифицированной электронной лиц, уполномоченных на их подписание, а также в результате проверки усиленной 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</w:r>
    </w:p>
    <w:p w:rsidR="005A3F60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Pr="00EC636C">
        <w:rPr>
          <w:rFonts w:ascii="Liberation Serif" w:hAnsi="Liberation Serif"/>
          <w:sz w:val="26"/>
          <w:szCs w:val="26"/>
        </w:rPr>
        <w:t xml:space="preserve">. Опубликовать настоящее постановление в газете «Красное знамя», </w:t>
      </w:r>
      <w:r w:rsidRPr="00EC636C">
        <w:rPr>
          <w:rFonts w:ascii="Liberation Serif" w:hAnsi="Liberation Serif"/>
          <w:sz w:val="26"/>
          <w:szCs w:val="26"/>
        </w:rPr>
        <w:br/>
        <w:t xml:space="preserve"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 </w:t>
      </w:r>
    </w:p>
    <w:p w:rsidR="005A3F60" w:rsidRPr="00EC636C" w:rsidRDefault="005A3F60" w:rsidP="005A3F60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Pr="00EC636C">
        <w:rPr>
          <w:rFonts w:ascii="Liberation Serif" w:hAnsi="Liberation Serif"/>
          <w:sz w:val="26"/>
          <w:szCs w:val="26"/>
        </w:rPr>
        <w:t>.  Контроль за исполнением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A3F60" w:rsidRPr="0013051B" w:rsidTr="00EF297C">
        <w:tc>
          <w:tcPr>
            <w:tcW w:w="6237" w:type="dxa"/>
            <w:vAlign w:val="bottom"/>
          </w:tcPr>
          <w:p w:rsidR="005A3F60" w:rsidRPr="0013051B" w:rsidRDefault="005A3F60" w:rsidP="00EF297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A3F60" w:rsidRDefault="005A3F60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5A3F60" w:rsidRDefault="005A3F60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5A3F60" w:rsidRDefault="005A3F60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:rsidR="005A3F60" w:rsidRPr="0013051B" w:rsidRDefault="005A3F60" w:rsidP="00EF297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6507E" w:rsidRDefault="0016507E"/>
    <w:sectPr w:rsidR="0016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7718D"/>
    <w:multiLevelType w:val="hybridMultilevel"/>
    <w:tmpl w:val="D640EDC8"/>
    <w:lvl w:ilvl="0" w:tplc="94F4D6B0">
      <w:start w:val="2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C9F"/>
    <w:rsid w:val="0016507E"/>
    <w:rsid w:val="005A3F60"/>
    <w:rsid w:val="008C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D9112-B24D-4617-B92C-A10CC30F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1612</Words>
  <Characters>9190</Characters>
  <Application>Microsoft Office Word</Application>
  <DocSecurity>0</DocSecurity>
  <Lines>76</Lines>
  <Paragraphs>21</Paragraphs>
  <ScaleCrop>false</ScaleCrop>
  <Company/>
  <LinksUpToDate>false</LinksUpToDate>
  <CharactersWithSpaces>10781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2024-02-14T10:18:00Z</dcterms:created>
  <dcterms:modified xsi:type="dcterms:W3CDTF">2024-02-14T10:19:00Z</dcterms:modified>
</cp:coreProperties>
</file>