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B63C5" w:rsidRPr="0013051B" w:rsidTr="00EF297C">
        <w:trPr>
          <w:trHeight w:val="524"/>
        </w:trPr>
        <w:tc>
          <w:tcPr>
            <w:tcW w:w="9460" w:type="dxa"/>
            <w:gridSpan w:val="5"/>
          </w:tcPr>
          <w:p w:rsidR="00CB63C5" w:rsidRPr="0013051B" w:rsidRDefault="00CB63C5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B63C5" w:rsidRPr="0013051B" w:rsidRDefault="00CB63C5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B63C5" w:rsidRPr="0013051B" w:rsidRDefault="00CB63C5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B63C5" w:rsidRPr="0013051B" w:rsidRDefault="00CB63C5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668D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067C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B63C5" w:rsidRPr="0013051B" w:rsidTr="00EF297C">
        <w:trPr>
          <w:trHeight w:val="524"/>
        </w:trPr>
        <w:tc>
          <w:tcPr>
            <w:tcW w:w="284" w:type="dxa"/>
            <w:vAlign w:val="bottom"/>
          </w:tcPr>
          <w:p w:rsidR="00CB63C5" w:rsidRPr="0013051B" w:rsidRDefault="00CB63C5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63C5" w:rsidRPr="0013051B" w:rsidRDefault="00CB63C5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CB63C5" w:rsidRPr="0013051B" w:rsidRDefault="00CB63C5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B63C5" w:rsidRPr="0013051B" w:rsidRDefault="00CB63C5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B63C5" w:rsidRPr="0013051B" w:rsidRDefault="00CB63C5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B63C5" w:rsidRPr="0013051B" w:rsidTr="00EF297C">
        <w:trPr>
          <w:trHeight w:val="130"/>
        </w:trPr>
        <w:tc>
          <w:tcPr>
            <w:tcW w:w="9460" w:type="dxa"/>
            <w:gridSpan w:val="5"/>
          </w:tcPr>
          <w:p w:rsidR="00CB63C5" w:rsidRPr="0013051B" w:rsidRDefault="00CB63C5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B63C5" w:rsidRPr="0013051B" w:rsidTr="00EF297C">
        <w:tc>
          <w:tcPr>
            <w:tcW w:w="9460" w:type="dxa"/>
            <w:gridSpan w:val="5"/>
          </w:tcPr>
          <w:p w:rsidR="00CB63C5" w:rsidRPr="0013051B" w:rsidRDefault="00CB63C5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B63C5" w:rsidRPr="0013051B" w:rsidRDefault="00CB63C5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B63C5" w:rsidRPr="0013051B" w:rsidRDefault="00CB63C5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B63C5" w:rsidRPr="0013051B" w:rsidTr="00EF297C">
        <w:tc>
          <w:tcPr>
            <w:tcW w:w="9460" w:type="dxa"/>
            <w:gridSpan w:val="5"/>
          </w:tcPr>
          <w:p w:rsidR="00CB63C5" w:rsidRPr="0013051B" w:rsidRDefault="00CB63C5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утвержденный постановлением администрации городского округа Верхняя Пышма от 29.08.2022 № 1072</w:t>
            </w:r>
          </w:p>
        </w:tc>
      </w:tr>
      <w:tr w:rsidR="00CB63C5" w:rsidRPr="0013051B" w:rsidTr="00EF297C">
        <w:tc>
          <w:tcPr>
            <w:tcW w:w="9460" w:type="dxa"/>
            <w:gridSpan w:val="5"/>
          </w:tcPr>
          <w:p w:rsidR="00CB63C5" w:rsidRPr="0013051B" w:rsidRDefault="00CB63C5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B63C5" w:rsidRPr="0013051B" w:rsidRDefault="00CB63C5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B63C5" w:rsidRDefault="00CB63C5" w:rsidP="00CB63C5">
      <w:pPr>
        <w:widowControl w:val="0"/>
        <w:ind w:firstLine="567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</w:t>
      </w:r>
      <w:r>
        <w:rPr>
          <w:rFonts w:ascii="Liberation Serif" w:hAnsi="Liberation Serif"/>
          <w:sz w:val="28"/>
          <w:szCs w:val="26"/>
        </w:rPr>
        <w:br/>
        <w:t>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CB63C5" w:rsidRPr="0013051B" w:rsidRDefault="00CB63C5" w:rsidP="00CB63C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B63C5" w:rsidRDefault="00CB63C5" w:rsidP="00CB63C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1. Внести в 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утвержденный постановлением администрации городского округа Верхняя Пышма от 29.08.2022 № 1072, в следующей редакции:</w:t>
      </w:r>
    </w:p>
    <w:p w:rsidR="00CB63C5" w:rsidRDefault="00CB63C5" w:rsidP="00CB63C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1)  изложить подпункт 3 пункта 2.11 в следующей редакции:</w:t>
      </w:r>
    </w:p>
    <w:p w:rsidR="00CB63C5" w:rsidRDefault="00CB63C5" w:rsidP="00CB63C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6"/>
        </w:rPr>
      </w:pPr>
      <w:r>
        <w:rPr>
          <w:rFonts w:ascii="Liberation Serif" w:eastAsia="Calibri" w:hAnsi="Liberation Serif" w:cs="Liberation Serif"/>
          <w:sz w:val="28"/>
          <w:szCs w:val="26"/>
        </w:rPr>
        <w:t xml:space="preserve">«3)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</w:t>
      </w:r>
      <w:r>
        <w:rPr>
          <w:rFonts w:ascii="Liberation Serif" w:eastAsia="Calibri" w:hAnsi="Liberation Serif" w:cs="Liberation Serif"/>
          <w:sz w:val="28"/>
          <w:szCs w:val="26"/>
        </w:rPr>
        <w:lastRenderedPageBreak/>
        <w:t xml:space="preserve">заверенная копия).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6"/>
        </w:rPr>
        <w:t xml:space="preserve">В случае представления документов в электронной форме посредством </w:t>
      </w:r>
      <w:r>
        <w:rPr>
          <w:rFonts w:ascii="Liberation Serif" w:eastAsia="Calibri" w:hAnsi="Liberation Serif" w:cs="Liberation Serif"/>
          <w:color w:val="000000"/>
          <w:sz w:val="28"/>
          <w:szCs w:val="26"/>
        </w:rPr>
        <w:t xml:space="preserve">Единого портала, </w:t>
      </w:r>
      <w:r>
        <w:rPr>
          <w:rFonts w:ascii="Liberation Serif" w:hAnsi="Liberation Serif" w:cs="Liberation Serif"/>
          <w:sz w:val="28"/>
          <w:szCs w:val="26"/>
        </w:rPr>
        <w:t>единой информационной системы жилищного строительства</w:t>
      </w:r>
      <w:r>
        <w:rPr>
          <w:rFonts w:ascii="Liberation Serif" w:eastAsia="Calibri" w:hAnsi="Liberation Serif" w:cs="Liberation Serif"/>
          <w:bCs/>
          <w:color w:val="000000"/>
          <w:sz w:val="28"/>
          <w:szCs w:val="26"/>
        </w:rPr>
        <w:t>,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</w:t>
      </w:r>
      <w:r>
        <w:rPr>
          <w:rFonts w:ascii="Liberation Serif" w:eastAsia="Calibri" w:hAnsi="Liberation Serif" w:cs="Liberation Serif"/>
          <w:color w:val="000000"/>
          <w:sz w:val="28"/>
          <w:szCs w:val="26"/>
        </w:rPr>
        <w:t xml:space="preserve">,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6"/>
        </w:rPr>
        <w:t>а документ, выданный Заявител</w:t>
      </w:r>
      <w:bookmarkStart w:id="0" w:name="_GoBack"/>
      <w:bookmarkEnd w:id="0"/>
      <w:r>
        <w:rPr>
          <w:rFonts w:ascii="Liberation Serif" w:eastAsia="Calibri" w:hAnsi="Liberation Serif" w:cs="Liberation Serif"/>
          <w:bCs/>
          <w:color w:val="000000"/>
          <w:sz w:val="28"/>
          <w:szCs w:val="26"/>
        </w:rPr>
        <w:t xml:space="preserve">ем, являющимся физическим лицом, </w:t>
      </w:r>
      <w:r>
        <w:rPr>
          <w:rFonts w:ascii="Liberation Serif" w:eastAsia="Calibri" w:hAnsi="Liberation Serif" w:cs="Liberation Serif"/>
          <w:sz w:val="28"/>
          <w:szCs w:val="26"/>
        </w:rPr>
        <w:t>–</w:t>
      </w:r>
      <w:r>
        <w:rPr>
          <w:rFonts w:ascii="Liberation Serif" w:eastAsia="Calibri" w:hAnsi="Liberation Serif" w:cs="Liberation Serif"/>
          <w:bCs/>
          <w:color w:val="000000"/>
          <w:sz w:val="28"/>
          <w:szCs w:val="26"/>
        </w:rPr>
        <w:t xml:space="preserve"> усиленной квалифицированной электронной подписью нотариуса</w:t>
      </w:r>
      <w:r>
        <w:rPr>
          <w:rFonts w:ascii="Liberation Serif" w:eastAsia="Calibri" w:hAnsi="Liberation Serif" w:cs="Liberation Serif"/>
          <w:sz w:val="28"/>
          <w:szCs w:val="26"/>
        </w:rPr>
        <w:t xml:space="preserve">.»; </w:t>
      </w:r>
    </w:p>
    <w:p w:rsidR="00CB63C5" w:rsidRDefault="00CB63C5" w:rsidP="00CB63C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6"/>
        </w:rPr>
      </w:pPr>
      <w:r>
        <w:rPr>
          <w:rFonts w:ascii="Liberation Serif" w:eastAsia="Calibri" w:hAnsi="Liberation Serif" w:cs="Liberation Serif"/>
          <w:sz w:val="28"/>
          <w:szCs w:val="26"/>
        </w:rPr>
        <w:t>2) изложить абзац 3 подпункта 1 пункта 2.15 в следующей редакции:</w:t>
      </w:r>
    </w:p>
    <w:p w:rsidR="00CB63C5" w:rsidRDefault="00CB63C5" w:rsidP="00CB63C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6"/>
        </w:rPr>
      </w:pPr>
      <w:r>
        <w:rPr>
          <w:rFonts w:ascii="Liberation Serif" w:eastAsia="Calibri" w:hAnsi="Liberation Serif" w:cs="Liberation Serif"/>
          <w:sz w:val="28"/>
          <w:szCs w:val="26"/>
        </w:rPr>
        <w:t>«</w:t>
      </w:r>
      <w:r>
        <w:rPr>
          <w:rFonts w:ascii="Liberation Serif" w:eastAsia="Calibri" w:hAnsi="Liberation Serif" w:cs="Liberation Serif"/>
          <w:bCs/>
          <w:color w:val="000000"/>
          <w:sz w:val="28"/>
          <w:szCs w:val="26"/>
        </w:rPr>
        <w:t xml:space="preserve">Заявление </w:t>
      </w:r>
      <w:r>
        <w:rPr>
          <w:rFonts w:ascii="Liberation Serif" w:hAnsi="Liberation Serif" w:cs="Liberation Serif"/>
          <w:sz w:val="28"/>
          <w:szCs w:val="26"/>
        </w:rPr>
        <w:t>о выдаче разрешения на строительство, заявление о внесении изменений, уведомление</w:t>
      </w:r>
      <w:r>
        <w:rPr>
          <w:rFonts w:ascii="Liberation Serif" w:eastAsia="Calibri" w:hAnsi="Liberation Serif" w:cs="Liberation Serif"/>
          <w:bCs/>
          <w:color w:val="000000"/>
          <w:sz w:val="28"/>
          <w:szCs w:val="26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6"/>
        </w:rPr>
        <w:t xml:space="preserve">направляются Заявителем или его Представителем вместе с прикрепленными электронными документами, необходимыми для принятия решения.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6"/>
        </w:rPr>
        <w:t xml:space="preserve">Заявление </w:t>
      </w:r>
      <w:r>
        <w:rPr>
          <w:rFonts w:ascii="Liberation Serif" w:hAnsi="Liberation Serif" w:cs="Liberation Serif"/>
          <w:sz w:val="28"/>
          <w:szCs w:val="26"/>
        </w:rPr>
        <w:t>о выдаче разрешения на строительство, заявление о внесении изменений, уведомление</w:t>
      </w:r>
      <w:r>
        <w:rPr>
          <w:rFonts w:ascii="Liberation Serif" w:eastAsia="Calibri" w:hAnsi="Liberation Serif" w:cs="Liberation Serif"/>
          <w:color w:val="000000"/>
          <w:sz w:val="28"/>
          <w:szCs w:val="26"/>
        </w:rPr>
        <w:t xml:space="preserve"> подписываются Заявителем или его Представителем, уполномоченным на подписание таких заявлений усиленной квалифицированной электронной подписью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</w:t>
      </w:r>
      <w:r>
        <w:rPr>
          <w:rFonts w:ascii="Liberation Serif" w:hAnsi="Liberation Serif" w:cs="Liberation Serif"/>
          <w:sz w:val="28"/>
          <w:szCs w:val="26"/>
        </w:rPr>
        <w:t xml:space="preserve"> (далее </w:t>
      </w:r>
      <w:r>
        <w:rPr>
          <w:rFonts w:ascii="Liberation Serif" w:eastAsia="Calibri" w:hAnsi="Liberation Serif" w:cs="Liberation Serif"/>
          <w:color w:val="000000"/>
          <w:sz w:val="28"/>
          <w:szCs w:val="26"/>
        </w:rPr>
        <w:t>–</w:t>
      </w:r>
      <w:r>
        <w:rPr>
          <w:rFonts w:ascii="Liberation Serif" w:hAnsi="Liberation Serif" w:cs="Liberation Serif"/>
          <w:sz w:val="28"/>
          <w:szCs w:val="26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6"/>
        </w:rPr>
        <w:t>Федеральный закон «Об электронной подписи»);</w:t>
      </w:r>
    </w:p>
    <w:p w:rsidR="00CB63C5" w:rsidRDefault="00CB63C5" w:rsidP="00CB63C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6"/>
        </w:rPr>
      </w:pPr>
      <w:r>
        <w:rPr>
          <w:rFonts w:ascii="Liberation Serif" w:eastAsia="Calibri" w:hAnsi="Liberation Serif" w:cs="Liberation Serif"/>
          <w:sz w:val="28"/>
          <w:szCs w:val="26"/>
        </w:rPr>
        <w:t>3) Заявление, указанное в п</w:t>
      </w:r>
      <w:r w:rsidRPr="00904607">
        <w:rPr>
          <w:rFonts w:ascii="Liberation Serif" w:eastAsia="Calibri" w:hAnsi="Liberation Serif" w:cs="Liberation Serif"/>
          <w:sz w:val="28"/>
          <w:szCs w:val="26"/>
        </w:rPr>
        <w:t>р</w:t>
      </w:r>
      <w:r>
        <w:rPr>
          <w:rFonts w:ascii="Liberation Serif" w:eastAsia="Calibri" w:hAnsi="Liberation Serif" w:cs="Liberation Serif"/>
          <w:sz w:val="28"/>
          <w:szCs w:val="26"/>
        </w:rPr>
        <w:t>иложении</w:t>
      </w:r>
      <w:r w:rsidRPr="00904607">
        <w:rPr>
          <w:rFonts w:ascii="Liberation Serif" w:eastAsia="Calibri" w:hAnsi="Liberation Serif" w:cs="Liberation Serif"/>
          <w:sz w:val="28"/>
          <w:szCs w:val="26"/>
        </w:rPr>
        <w:t xml:space="preserve"> № 3</w:t>
      </w:r>
      <w:r w:rsidRPr="004F539E">
        <w:rPr>
          <w:rFonts w:ascii="Liberation Serif" w:eastAsia="Calibri" w:hAnsi="Liberation Serif" w:cs="Liberation Serif"/>
          <w:sz w:val="28"/>
          <w:szCs w:val="26"/>
        </w:rPr>
        <w:t xml:space="preserve"> </w:t>
      </w:r>
      <w:r w:rsidRPr="00904607">
        <w:rPr>
          <w:rFonts w:ascii="Liberation Serif" w:eastAsia="Calibri" w:hAnsi="Liberation Serif" w:cs="Liberation Serif"/>
          <w:sz w:val="28"/>
          <w:szCs w:val="26"/>
        </w:rPr>
        <w:t xml:space="preserve">Административного регламента </w:t>
      </w:r>
      <w:r>
        <w:rPr>
          <w:rFonts w:ascii="Liberation Serif" w:eastAsia="Calibri" w:hAnsi="Liberation Serif" w:cs="Liberation Serif"/>
          <w:sz w:val="28"/>
          <w:szCs w:val="26"/>
        </w:rPr>
        <w:t>дополнить</w:t>
      </w:r>
      <w:r w:rsidRPr="00904607">
        <w:rPr>
          <w:rFonts w:ascii="Liberation Serif" w:eastAsia="Calibri" w:hAnsi="Liberation Serif" w:cs="Liberation Serif"/>
          <w:sz w:val="28"/>
          <w:szCs w:val="26"/>
        </w:rPr>
        <w:t xml:space="preserve"> </w:t>
      </w:r>
      <w:proofErr w:type="spellStart"/>
      <w:r w:rsidRPr="00904607">
        <w:rPr>
          <w:rFonts w:ascii="Liberation Serif" w:eastAsia="Calibri" w:hAnsi="Liberation Serif" w:cs="Liberation Serif"/>
          <w:sz w:val="28"/>
          <w:szCs w:val="26"/>
        </w:rPr>
        <w:t>п.п</w:t>
      </w:r>
      <w:proofErr w:type="spellEnd"/>
      <w:r w:rsidRPr="00904607">
        <w:rPr>
          <w:rFonts w:ascii="Liberation Serif" w:eastAsia="Calibri" w:hAnsi="Liberation Serif" w:cs="Liberation Serif"/>
          <w:sz w:val="28"/>
          <w:szCs w:val="26"/>
        </w:rPr>
        <w:t xml:space="preserve">. 3, п. 3 </w:t>
      </w:r>
      <w:r>
        <w:rPr>
          <w:rFonts w:ascii="Liberation Serif" w:eastAsia="Calibri" w:hAnsi="Liberation Serif" w:cs="Liberation Serif"/>
          <w:sz w:val="28"/>
          <w:szCs w:val="26"/>
        </w:rPr>
        <w:t>следующего содержания:</w:t>
      </w:r>
    </w:p>
    <w:p w:rsidR="00CB63C5" w:rsidRDefault="00CB63C5" w:rsidP="00CB63C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6"/>
        </w:rPr>
      </w:pPr>
      <w:r>
        <w:rPr>
          <w:rFonts w:ascii="Liberation Serif" w:eastAsia="Calibri" w:hAnsi="Liberation Serif" w:cs="Liberation Serif"/>
          <w:sz w:val="28"/>
          <w:szCs w:val="26"/>
        </w:rPr>
        <w:t>«</w:t>
      </w:r>
      <w:r>
        <w:rPr>
          <w:rFonts w:ascii="Liberation Serif" w:hAnsi="Liberation Serif" w:cs="Liberation Serif"/>
          <w:bCs/>
          <w:sz w:val="28"/>
          <w:szCs w:val="26"/>
        </w:rPr>
        <w:t>Категория объекта, оказывающего негативное воздействие на окружающую среду, идентификационный код в случае его наличия»</w:t>
      </w:r>
    </w:p>
    <w:p w:rsidR="00CB63C5" w:rsidRDefault="00CB63C5" w:rsidP="00CB63C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 </w:t>
      </w:r>
    </w:p>
    <w:p w:rsidR="00CB63C5" w:rsidRDefault="00CB63C5" w:rsidP="00CB63C5">
      <w:pPr>
        <w:widowControl w:val="0"/>
        <w:ind w:firstLine="709"/>
        <w:jc w:val="both"/>
        <w:rPr>
          <w:rFonts w:ascii="Liberation Serif" w:eastAsia="Calibri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3. Контроль за исполнением настоящего постановления оставляю за собой.</w:t>
      </w:r>
    </w:p>
    <w:p w:rsidR="00CB63C5" w:rsidRDefault="00CB63C5" w:rsidP="00CB63C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</w:p>
    <w:p w:rsidR="00CB63C5" w:rsidRDefault="00CB63C5" w:rsidP="00CB63C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B63C5" w:rsidRPr="0013051B" w:rsidTr="00EF297C">
        <w:tc>
          <w:tcPr>
            <w:tcW w:w="6237" w:type="dxa"/>
            <w:vAlign w:val="bottom"/>
          </w:tcPr>
          <w:p w:rsidR="00CB63C5" w:rsidRPr="0013051B" w:rsidRDefault="00CB63C5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B63C5" w:rsidRPr="0013051B" w:rsidRDefault="00CB63C5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B63C5" w:rsidRPr="0013051B" w:rsidRDefault="00CB63C5" w:rsidP="00CB63C5">
      <w:pPr>
        <w:pStyle w:val="ConsNormal"/>
        <w:widowControl/>
        <w:ind w:firstLine="0"/>
        <w:rPr>
          <w:rFonts w:ascii="Liberation Serif" w:hAnsi="Liberation Serif"/>
        </w:rPr>
      </w:pPr>
    </w:p>
    <w:p w:rsidR="0016507E" w:rsidRDefault="0016507E"/>
    <w:sectPr w:rsidR="0016507E" w:rsidSect="009F482A">
      <w:foot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745" w:rsidRDefault="00684745" w:rsidP="00CB63C5">
      <w:r>
        <w:separator/>
      </w:r>
    </w:p>
  </w:endnote>
  <w:endnote w:type="continuationSeparator" w:id="0">
    <w:p w:rsidR="00684745" w:rsidRDefault="00684745" w:rsidP="00CB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8474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Вр-548702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745" w:rsidRDefault="00684745" w:rsidP="00CB63C5">
      <w:r>
        <w:separator/>
      </w:r>
    </w:p>
  </w:footnote>
  <w:footnote w:type="continuationSeparator" w:id="0">
    <w:p w:rsidR="00684745" w:rsidRDefault="00684745" w:rsidP="00CB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84745" w:rsidP="00810AAA">
    <w:pPr>
      <w:pStyle w:val="a3"/>
      <w:jc w:val="center"/>
    </w:pPr>
    <w:permStart w:id="53225263" w:edGrp="everyone"/>
    <w:permEnd w:id="5322526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5B"/>
    <w:rsid w:val="0016507E"/>
    <w:rsid w:val="005D135B"/>
    <w:rsid w:val="00684745"/>
    <w:rsid w:val="00C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DC3EB4-2A95-4D41-8C59-0E5A3FDB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B6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B6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B6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B63C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2024-02-14T10:18:00Z</dcterms:created>
  <dcterms:modified xsi:type="dcterms:W3CDTF">2024-02-14T10:18:00Z</dcterms:modified>
</cp:coreProperties>
</file>