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5B" w:rsidRPr="00EE055B" w:rsidRDefault="00EE055B" w:rsidP="00EE055B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E055B">
        <w:rPr>
          <w:rFonts w:ascii="Liberation Serif" w:hAnsi="Liberation Serif" w:cs="Liberation Serif"/>
          <w:b/>
          <w:sz w:val="28"/>
          <w:szCs w:val="28"/>
        </w:rPr>
        <w:t xml:space="preserve">Результаты реализации в 2021 году муниципальной программы </w:t>
      </w:r>
      <w:r w:rsidRPr="00EE055B">
        <w:rPr>
          <w:rFonts w:ascii="Liberation Serif" w:eastAsia="Times New Roman" w:hAnsi="Liberation Serif" w:cs="Liberation Serif"/>
          <w:b/>
          <w:sz w:val="28"/>
          <w:szCs w:val="28"/>
        </w:rPr>
        <w:t xml:space="preserve">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от 30.09.2014 № 1706 </w:t>
      </w:r>
    </w:p>
    <w:p w:rsidR="00EE055B" w:rsidRPr="00EE055B" w:rsidRDefault="00EE055B" w:rsidP="00EE055B">
      <w:pPr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E055B" w:rsidRPr="00EE055B" w:rsidRDefault="00EE055B" w:rsidP="00EE055B">
      <w:pPr>
        <w:framePr w:hSpace="180" w:wrap="around" w:vAnchor="page" w:hAnchor="page" w:x="1" w:y="4321"/>
        <w:spacing w:after="0" w:line="240" w:lineRule="auto"/>
        <w:ind w:right="115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Уточненный годовой отчет о ходе реализации и оценке эффективности муниципальной программы </w:t>
      </w:r>
      <w:r w:rsidRPr="00EE055B">
        <w:rPr>
          <w:rFonts w:ascii="Liberation Serif" w:eastAsia="Times New Roman" w:hAnsi="Liberation Serif" w:cs="Liberation Serif"/>
          <w:sz w:val="28"/>
          <w:szCs w:val="28"/>
        </w:rPr>
        <w:t>«Совершенствование социально-экономической политики на территории городского округа Верхняя Пышма до 2024 года»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 </w:t>
      </w:r>
      <w:r w:rsidRPr="00EE055B">
        <w:rPr>
          <w:rFonts w:ascii="Liberation Serif" w:eastAsia="Times New Roman" w:hAnsi="Liberation Serif" w:cs="Liberation Serif"/>
          <w:sz w:val="28"/>
          <w:szCs w:val="28"/>
        </w:rPr>
        <w:t xml:space="preserve">(далее – Программа) </w:t>
      </w:r>
      <w:r w:rsidRPr="00EE055B">
        <w:rPr>
          <w:rFonts w:ascii="Liberation Serif" w:hAnsi="Liberation Serif" w:cs="Liberation Serif"/>
          <w:sz w:val="28"/>
          <w:szCs w:val="28"/>
        </w:rPr>
        <w:t>подготовлен на основе данных ответственного исполнителя, соисполнителей и участников муниципальной программы.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Ответственный исполнитель муниципальной программы: Комитет экономики и муниципального заказа администрации городского округа Верхняя Пышма.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Соисполнители муниципальной программы:</w:t>
      </w:r>
    </w:p>
    <w:p w:rsidR="00EE055B" w:rsidRPr="00EE055B" w:rsidRDefault="00EE055B" w:rsidP="00EE055B">
      <w:pPr>
        <w:spacing w:after="0" w:line="240" w:lineRule="auto"/>
        <w:ind w:left="115" w:right="115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Управление делами администрации городского округа Верхняя Пышма;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«Архив городского округа Верхняя Пышма»;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Управление архитектуры и градостроительства администрации городского округа Верхняя Пышма;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Отдел городского хозяйства и охраны окружающей среды администрации городского округа Верхняя Пышма;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«Управление гражданской защиты городского округа Верхняя Пышма»;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«Административно-хозяйственное управление»;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МБУ «Центр пространственного развития городского округа Верхняя Пышма»;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Отдел по учету и распределению жилья администрации городского округа Верхняя Пышма.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Участники муниципальной программы:</w:t>
      </w:r>
    </w:p>
    <w:p w:rsidR="00EE055B" w:rsidRPr="00EE055B" w:rsidRDefault="00EE055B" w:rsidP="00EE055B">
      <w:pPr>
        <w:spacing w:after="0" w:line="240" w:lineRule="auto"/>
        <w:ind w:left="115" w:right="115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Отдел бухгалтерского учета и отчетности администрации городского округа Верхняя Пышма;</w:t>
      </w:r>
    </w:p>
    <w:p w:rsidR="00EE055B" w:rsidRPr="00EE055B" w:rsidRDefault="00EE055B" w:rsidP="00EE055B">
      <w:pPr>
        <w:spacing w:after="0" w:line="240" w:lineRule="auto"/>
        <w:ind w:left="115" w:right="115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МБУ «Специализированная похоронная служба городского округа Верхняя Пышма»;</w:t>
      </w:r>
    </w:p>
    <w:p w:rsidR="00EE055B" w:rsidRPr="00EE055B" w:rsidRDefault="00EE055B" w:rsidP="00EE055B">
      <w:pPr>
        <w:spacing w:after="0" w:line="240" w:lineRule="auto"/>
        <w:ind w:left="115" w:right="115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Юридический отдел администрации городского округа Верхняя Пышма;</w:t>
      </w:r>
    </w:p>
    <w:p w:rsidR="00EE055B" w:rsidRPr="00EE055B" w:rsidRDefault="00EE055B" w:rsidP="00EE055B">
      <w:pPr>
        <w:spacing w:after="0" w:line="240" w:lineRule="auto"/>
        <w:ind w:left="115" w:right="115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МАУ «Редакция газеты «Красное знамя»;</w:t>
      </w:r>
    </w:p>
    <w:p w:rsidR="00EE055B" w:rsidRPr="00EE055B" w:rsidRDefault="00EE055B" w:rsidP="00EE055B">
      <w:pPr>
        <w:spacing w:after="0" w:line="240" w:lineRule="auto"/>
        <w:ind w:left="115" w:right="115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Сельские и поселковые администрации;</w:t>
      </w:r>
    </w:p>
    <w:p w:rsidR="00EE055B" w:rsidRPr="00EE055B" w:rsidRDefault="00EE055B" w:rsidP="00EE055B">
      <w:pPr>
        <w:spacing w:after="0" w:line="240" w:lineRule="auto"/>
        <w:ind w:left="115" w:right="115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«Управление образования городского округа Верхняя Пышма»;</w:t>
      </w:r>
    </w:p>
    <w:p w:rsidR="00EE055B" w:rsidRPr="00EE055B" w:rsidRDefault="00EE055B" w:rsidP="00EE055B">
      <w:pPr>
        <w:spacing w:after="0" w:line="240" w:lineRule="auto"/>
        <w:ind w:left="115" w:right="115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«Управление культуры городского округа Верхняя Пышма»;</w:t>
      </w:r>
    </w:p>
    <w:p w:rsidR="00EE055B" w:rsidRPr="00EE055B" w:rsidRDefault="00EE055B" w:rsidP="00EE055B">
      <w:pPr>
        <w:spacing w:after="0" w:line="240" w:lineRule="auto"/>
        <w:ind w:left="142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Отдел социальной политики администрации городского округа Верхняя Пышма;</w:t>
      </w:r>
    </w:p>
    <w:p w:rsidR="00EE055B" w:rsidRPr="00EE055B" w:rsidRDefault="00EE055B" w:rsidP="00EE055B">
      <w:pPr>
        <w:spacing w:after="0" w:line="240" w:lineRule="auto"/>
        <w:ind w:left="142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t>- МКУ «Управление физической культуры, спорта и молодежной политики городского округа Верхняя Пышма».</w:t>
      </w:r>
    </w:p>
    <w:p w:rsidR="00EE055B" w:rsidRPr="00EE055B" w:rsidRDefault="00EE055B" w:rsidP="00EE055B">
      <w:pPr>
        <w:spacing w:line="259" w:lineRule="auto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br w:type="page"/>
      </w:r>
    </w:p>
    <w:p w:rsidR="00EE055B" w:rsidRPr="00EE055B" w:rsidRDefault="00EE055B" w:rsidP="00EE055B">
      <w:pPr>
        <w:spacing w:after="12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0"/>
          <w:lang w:eastAsia="ru-RU"/>
        </w:rPr>
        <w:lastRenderedPageBreak/>
        <w:t>Программа включает в себя 13 подпрограмм (далее – ПП):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8"/>
        <w:gridCol w:w="2618"/>
        <w:gridCol w:w="1748"/>
        <w:gridCol w:w="1316"/>
        <w:gridCol w:w="1564"/>
        <w:gridCol w:w="1561"/>
      </w:tblGrid>
      <w:tr w:rsidR="00EE055B" w:rsidRPr="00EE055B" w:rsidTr="00EE055B"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№ п/п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935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Источники ресурсного</w:t>
            </w:r>
          </w:p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обеспечения</w:t>
            </w:r>
          </w:p>
        </w:tc>
        <w:tc>
          <w:tcPr>
            <w:tcW w:w="1541" w:type="pct"/>
            <w:gridSpan w:val="2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Расходы, тыс. руб.</w:t>
            </w:r>
          </w:p>
        </w:tc>
        <w:tc>
          <w:tcPr>
            <w:tcW w:w="835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Уровень</w:t>
            </w:r>
          </w:p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кассового</w:t>
            </w:r>
          </w:p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исполнения/</w:t>
            </w:r>
          </w:p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фактических</w:t>
            </w:r>
          </w:p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расходов</w:t>
            </w:r>
          </w:p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относительно</w:t>
            </w:r>
          </w:p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плановых</w:t>
            </w:r>
          </w:p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значений, %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both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Плановое значение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Кассовое</w:t>
            </w:r>
          </w:p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исполнение/</w:t>
            </w:r>
          </w:p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Фактические</w:t>
            </w:r>
          </w:p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расходы</w:t>
            </w:r>
          </w:p>
        </w:tc>
        <w:tc>
          <w:tcPr>
            <w:tcW w:w="835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both"/>
              <w:rPr>
                <w:rFonts w:ascii="Liberation Serif" w:hAnsi="Liberation Serif"/>
                <w:szCs w:val="28"/>
              </w:rPr>
            </w:pPr>
          </w:p>
        </w:tc>
      </w:tr>
      <w:tr w:rsidR="00EE055B" w:rsidRPr="00EE055B" w:rsidTr="00EE055B">
        <w:tc>
          <w:tcPr>
            <w:tcW w:w="288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401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3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6=5/4</w:t>
            </w:r>
          </w:p>
        </w:tc>
      </w:tr>
      <w:tr w:rsidR="00EE055B" w:rsidRPr="00EE055B" w:rsidTr="00EE055B">
        <w:trPr>
          <w:trHeight w:val="369"/>
        </w:trPr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«Развитие местного самоуправления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10 745,7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10 648,0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99,1</w:t>
            </w:r>
          </w:p>
        </w:tc>
      </w:tr>
      <w:tr w:rsidR="00EE055B" w:rsidRPr="00EE055B" w:rsidTr="00EE055B">
        <w:trPr>
          <w:trHeight w:val="539"/>
        </w:trPr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федеральный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78,0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0,0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0,0</w:t>
            </w:r>
          </w:p>
        </w:tc>
      </w:tr>
      <w:tr w:rsidR="00EE055B" w:rsidRPr="00EE055B" w:rsidTr="00EE055B">
        <w:trPr>
          <w:trHeight w:val="561"/>
        </w:trPr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областной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142,9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142,9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100,0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10 524,8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10 505,1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99,8</w:t>
            </w:r>
          </w:p>
        </w:tc>
      </w:tr>
      <w:tr w:rsidR="00EE055B" w:rsidRPr="00EE055B" w:rsidTr="00EE055B">
        <w:trPr>
          <w:trHeight w:val="321"/>
        </w:trPr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«Информационное общество в городском округе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10 967,0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10 964,6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100,0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10 967,0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10 964,6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100,0</w:t>
            </w:r>
          </w:p>
        </w:tc>
      </w:tr>
      <w:tr w:rsidR="00EE055B" w:rsidRPr="00EE055B" w:rsidTr="00EE055B">
        <w:trPr>
          <w:trHeight w:val="517"/>
        </w:trPr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3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«Поддержка и развитие субъектов малого и среднего предпринимательства в городском округе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4 000,0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4 000,0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100,0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4 000,0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4 000,0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100,0</w:t>
            </w:r>
          </w:p>
        </w:tc>
      </w:tr>
      <w:tr w:rsidR="00EE055B" w:rsidRPr="00EE055B" w:rsidTr="00EE055B"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«Развитие архивного дела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272,0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272,0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100,0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областной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272,0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272,0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100,0</w:t>
            </w:r>
          </w:p>
        </w:tc>
      </w:tr>
      <w:tr w:rsidR="00EE055B" w:rsidRPr="00EE055B" w:rsidTr="00EE055B">
        <w:trPr>
          <w:trHeight w:val="1265"/>
        </w:trPr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20 457,2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17 636,6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86,2</w:t>
            </w:r>
          </w:p>
        </w:tc>
      </w:tr>
      <w:tr w:rsidR="00EE055B" w:rsidRPr="00EE055B" w:rsidTr="00EE055B">
        <w:trPr>
          <w:trHeight w:val="2219"/>
        </w:trPr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областной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1 290,2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1 043,5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80,9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19 167,0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16 593,1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86,6</w:t>
            </w:r>
          </w:p>
        </w:tc>
      </w:tr>
      <w:tr w:rsidR="00EE055B" w:rsidRPr="00EE055B" w:rsidTr="00EE055B"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6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«Комплексное развитие сельских территорий городского округа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2 326,2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2 326,2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100,0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федеральный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662,5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662,5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100,0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областной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699,9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699,9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100,0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963,8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963,8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100,0</w:t>
            </w:r>
          </w:p>
        </w:tc>
      </w:tr>
      <w:tr w:rsidR="00EE055B" w:rsidRPr="00EE055B" w:rsidTr="00EE055B">
        <w:trPr>
          <w:trHeight w:val="899"/>
        </w:trPr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7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«Обеспечение экологической безопасности и обращение с отходами производства и потребления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7 937,3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6 744,3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85,0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7 937,3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6 744,3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85,0</w:t>
            </w:r>
          </w:p>
        </w:tc>
      </w:tr>
      <w:tr w:rsidR="00EE055B" w:rsidRPr="00EE055B" w:rsidTr="00EE055B">
        <w:trPr>
          <w:trHeight w:val="733"/>
        </w:trPr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8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«Обеспечение безопасности жизнедеятельности населения городского округа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5 824,6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5 642,5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96,9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5 824,6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5 642,5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96,9</w:t>
            </w:r>
          </w:p>
        </w:tc>
      </w:tr>
      <w:tr w:rsidR="00EE055B" w:rsidRPr="00EE055B" w:rsidTr="00EE055B">
        <w:trPr>
          <w:trHeight w:val="741"/>
        </w:trPr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9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«Профилактика правонарушений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50 075,8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50 023,0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99,9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50 075,8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50 023,0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99,9</w:t>
            </w:r>
          </w:p>
        </w:tc>
      </w:tr>
      <w:tr w:rsidR="00EE055B" w:rsidRPr="00EE055B" w:rsidTr="00EE055B">
        <w:trPr>
          <w:trHeight w:val="901"/>
        </w:trPr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160 791,6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156 441,8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97,3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160 791,6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156 441,8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97,3</w:t>
            </w:r>
          </w:p>
        </w:tc>
      </w:tr>
      <w:tr w:rsidR="00EE055B" w:rsidRPr="00EE055B" w:rsidTr="00EE055B">
        <w:trPr>
          <w:trHeight w:val="641"/>
        </w:trPr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11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«Развитие лесного хозяйства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3 055,6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3 055,6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100,0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3 055,6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3 055,6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100,0</w:t>
            </w:r>
          </w:p>
        </w:tc>
      </w:tr>
      <w:tr w:rsidR="00EE055B" w:rsidRPr="00EE055B" w:rsidTr="00EE055B">
        <w:trPr>
          <w:trHeight w:val="549"/>
        </w:trPr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12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«Развитие внутреннего и въездного туризма в городском округе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496,0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495,9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b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100,0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496,0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495,9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100,0</w:t>
            </w:r>
          </w:p>
        </w:tc>
      </w:tr>
      <w:tr w:rsidR="00EE055B" w:rsidRPr="00EE055B" w:rsidTr="00EE055B">
        <w:trPr>
          <w:trHeight w:val="964"/>
        </w:trPr>
        <w:tc>
          <w:tcPr>
            <w:tcW w:w="288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13</w:t>
            </w:r>
          </w:p>
        </w:tc>
        <w:tc>
          <w:tcPr>
            <w:tcW w:w="1401" w:type="pct"/>
            <w:vMerge w:val="restar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ПП 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b/>
                <w:szCs w:val="28"/>
              </w:rPr>
              <w:t>всего, из них: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4 764,0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4 191,9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88,3</w:t>
            </w:r>
          </w:p>
        </w:tc>
      </w:tr>
      <w:tr w:rsidR="00EE055B" w:rsidRPr="00EE055B" w:rsidTr="00EE055B">
        <w:trPr>
          <w:trHeight w:val="843"/>
        </w:trPr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областной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1 520,0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1 520,0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100,0</w:t>
            </w:r>
          </w:p>
        </w:tc>
      </w:tr>
      <w:tr w:rsidR="00EE055B" w:rsidRPr="00EE055B" w:rsidTr="00EE055B">
        <w:tc>
          <w:tcPr>
            <w:tcW w:w="288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401" w:type="pct"/>
            <w:vMerge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9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местный бюджет</w:t>
            </w:r>
          </w:p>
        </w:tc>
        <w:tc>
          <w:tcPr>
            <w:tcW w:w="704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3 226,0</w:t>
            </w:r>
          </w:p>
        </w:tc>
        <w:tc>
          <w:tcPr>
            <w:tcW w:w="837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2 671,9</w:t>
            </w:r>
          </w:p>
        </w:tc>
        <w:tc>
          <w:tcPr>
            <w:tcW w:w="835" w:type="pct"/>
          </w:tcPr>
          <w:p w:rsidR="00EE055B" w:rsidRPr="00EE055B" w:rsidRDefault="00EE055B" w:rsidP="00EE055B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Cs w:val="28"/>
              </w:rPr>
            </w:pPr>
            <w:r w:rsidRPr="00EE055B">
              <w:rPr>
                <w:rFonts w:ascii="Liberation Serif" w:hAnsi="Liberation Serif"/>
                <w:szCs w:val="28"/>
              </w:rPr>
              <w:t>82,8</w:t>
            </w:r>
          </w:p>
        </w:tc>
      </w:tr>
    </w:tbl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В 2021 году в муниципальную программу внесено 7 изменений: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24.02.2021 № 131 «О внесении </w:t>
      </w:r>
      <w:r w:rsidRPr="00EE055B">
        <w:rPr>
          <w:rFonts w:ascii="Liberation Serif" w:hAnsi="Liberation Serif"/>
          <w:sz w:val="28"/>
          <w:szCs w:val="28"/>
        </w:rPr>
        <w:t xml:space="preserve">изменений в муниципальную программу </w:t>
      </w:r>
      <w:r w:rsidRPr="00EE055B">
        <w:rPr>
          <w:rFonts w:ascii="Liberation Serif" w:hAnsi="Liberation Serif"/>
          <w:sz w:val="28"/>
          <w:szCs w:val="28"/>
        </w:rPr>
        <w:lastRenderedPageBreak/>
        <w:t>«Совершенствование социально-экономической политики на территории городского округа Верхняя Пышма до 2024 года»;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26.03.2021 № 240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10.08.2021 № 676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16.09.2021 № 791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14.10.2021 № 875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16.12.2021 № 1061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- постановление администрации городского округа Верхняя Пышма от 20.01.2022 № 30 «О внесении </w:t>
      </w:r>
      <w:r w:rsidRPr="00EE055B">
        <w:rPr>
          <w:rFonts w:ascii="Liberation Serif" w:hAnsi="Liberation Serif"/>
          <w:sz w:val="28"/>
          <w:szCs w:val="28"/>
        </w:rPr>
        <w:t>изменений в муниципальную программу «Совершенствование социально-экономической политики на территории городского округа Верхняя Пышма до 2024 года».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Сведения о достижении значений целевых показателей Программы приведены в Приложении № 1. Сведения о выполнении мероприятий в разрезе подпрограмм Программы приведены в Приложении № 2. Оценка эффективности реализации Программы приведена в Приложении № 3.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  <w:u w:val="single"/>
        </w:rPr>
        <w:t>Подпрограмма 1</w:t>
      </w:r>
      <w:r w:rsidRPr="00EE055B">
        <w:rPr>
          <w:rFonts w:ascii="Liberation Serif" w:hAnsi="Liberation Serif" w:cs="Liberation Serif"/>
          <w:sz w:val="28"/>
          <w:szCs w:val="28"/>
        </w:rPr>
        <w:t>. "Развитие местного самоуправления на территории городского округа Верхняя Пышма до 2024 года"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Основные результаты, достигнутые в отчетном году:</w:t>
      </w:r>
    </w:p>
    <w:p w:rsidR="00EE055B" w:rsidRPr="00EE055B" w:rsidRDefault="00EE055B" w:rsidP="00EE055B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Количество муниципальных служащих, повысивших образовательный уровень: в вузах, на курсах повышения квалификации, а также обучение на информационно-практических семинарах за 2021 год составило 53 человека.</w:t>
      </w:r>
    </w:p>
    <w:p w:rsidR="00EE055B" w:rsidRPr="00EE055B" w:rsidRDefault="00EE055B" w:rsidP="00EE055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 xml:space="preserve">В новом здании администрации проведена спец. оценка рабочих мест в количестве 10 единиц, производственный контроль 66 рабочих мест. </w:t>
      </w:r>
    </w:p>
    <w:p w:rsidR="00EE055B" w:rsidRPr="00EE055B" w:rsidRDefault="00EE055B" w:rsidP="00EE055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Проведена диспансеризация муниципальных служащих в количестве 95 человек, технических работников в количестве 1 человека.</w:t>
      </w:r>
    </w:p>
    <w:p w:rsidR="00EE055B" w:rsidRPr="00EE055B" w:rsidRDefault="00EE055B" w:rsidP="00EE055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/>
          <w:sz w:val="28"/>
          <w:lang w:eastAsia="ru-RU"/>
        </w:rPr>
        <w:lastRenderedPageBreak/>
        <w:t>Осуществлена выплата 42 получателям пенсионного обеспечения вместо 44 в связи со смертью получателей пенсионного обеспечения.</w:t>
      </w:r>
    </w:p>
    <w:p w:rsidR="00EE055B" w:rsidRPr="00EE055B" w:rsidRDefault="00EE055B" w:rsidP="00EE055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 w:cs="Liberation Serif"/>
          <w:sz w:val="28"/>
          <w:szCs w:val="28"/>
        </w:rPr>
        <w:t>В рамках мероприятия «</w:t>
      </w:r>
      <w:r w:rsidRPr="00EE055B">
        <w:rPr>
          <w:rFonts w:ascii="Liberation Serif" w:hAnsi="Liberation Serif"/>
          <w:sz w:val="28"/>
          <w:lang w:eastAsia="ru-RU"/>
        </w:rPr>
        <w:t xml:space="preserve">Осуществление государственного полномочия Свердловской области по созданию административных комиссий» </w:t>
      </w:r>
      <w:r w:rsidRPr="00EE055B">
        <w:rPr>
          <w:rFonts w:ascii="Liberation Serif" w:hAnsi="Liberation Serif"/>
          <w:sz w:val="28"/>
          <w:szCs w:val="28"/>
          <w:lang w:eastAsia="ru-RU"/>
        </w:rPr>
        <w:t>произведена выплата заработной платы секретарю административной комиссии, оплачены страховые взносы во внебюджетные фонды, приобретены марки и конверты для отправки корреспонденции административной комиссии, а также приобретены канцелярские товары и оплачен семинар на тему «Проблемы применения законодательства об административных правонарушениях».</w:t>
      </w:r>
    </w:p>
    <w:p w:rsidR="00EE055B" w:rsidRPr="00EE055B" w:rsidRDefault="00EE055B" w:rsidP="00EE055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 w:cs="Liberation Serif"/>
          <w:sz w:val="28"/>
          <w:szCs w:val="28"/>
        </w:rPr>
        <w:t xml:space="preserve">За 2021 год МБУ «Специализированная похоронная служба» </w:t>
      </w:r>
      <w:r w:rsidRPr="00EE055B">
        <w:rPr>
          <w:rFonts w:ascii="Liberation Serif" w:hAnsi="Liberation Serif"/>
          <w:sz w:val="28"/>
          <w:lang w:eastAsia="ru-RU"/>
        </w:rPr>
        <w:t>произведён учёт 873 захоронений; выполнены работы по текущему содержанию четырех кладбищ на площади 49,45 гектара, а также приведены в соответствие с требованиями пожарной безопасности и санитарного законодательства. В рамках укрепления и развития материально-технической базы учреждением приобретена оргтехника: ноутбук, многофункциональное устройство (МФУ), картридж к МФУ, жесткий диск.</w:t>
      </w:r>
    </w:p>
    <w:p w:rsidR="00EE055B" w:rsidRPr="00EE055B" w:rsidRDefault="00EE055B" w:rsidP="00EE055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>Освоены в полном объёме и направлены на закупку канцелярских товаров средства из бюджета Свердловской области на реализацию мероприятия «</w:t>
      </w:r>
      <w:r w:rsidRPr="00EE055B">
        <w:rPr>
          <w:rFonts w:ascii="Liberation Serif" w:hAnsi="Liberation Serif"/>
          <w:sz w:val="28"/>
          <w:lang w:eastAsia="ru-RU"/>
        </w:rPr>
        <w:t>Осуществление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правонарушениям», а также «Финансовое обеспечение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Крайнего Севера и приравненных к ним местностей».</w:t>
      </w:r>
    </w:p>
    <w:p w:rsidR="00EE055B" w:rsidRPr="00EE055B" w:rsidRDefault="00EE055B" w:rsidP="00EE055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В связи с длительностью проведения конкурсных процедур не исполнено мероприятие по составлению (изменению и дополнению) списков кандидатов в присяжные заседатели федеральных судов общей юрисдикции.</w:t>
      </w:r>
    </w:p>
    <w:p w:rsidR="00EE055B" w:rsidRPr="00EE055B" w:rsidRDefault="00EE055B" w:rsidP="00EE055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 xml:space="preserve"> Обучены 67 муниципальных служащих, в</w:t>
      </w:r>
      <w:r w:rsidRPr="00EE055B">
        <w:rPr>
          <w:rFonts w:ascii="Liberation Serif" w:hAnsi="Liberation Serif"/>
          <w:i/>
          <w:sz w:val="28"/>
          <w:lang w:eastAsia="ru-RU"/>
        </w:rPr>
        <w:t xml:space="preserve"> </w:t>
      </w:r>
      <w:r w:rsidRPr="00EE055B">
        <w:rPr>
          <w:rFonts w:ascii="Liberation Serif" w:hAnsi="Liberation Serif"/>
          <w:sz w:val="28"/>
          <w:lang w:eastAsia="ru-RU"/>
        </w:rPr>
        <w:t>должностные обязанности которых входит участие в противодействии коррупции.</w:t>
      </w:r>
    </w:p>
    <w:p w:rsidR="00EE055B" w:rsidRPr="00EE055B" w:rsidRDefault="00EE055B" w:rsidP="00EE055B">
      <w:pPr>
        <w:tabs>
          <w:tab w:val="left" w:pos="1134"/>
        </w:tabs>
        <w:spacing w:after="0" w:line="240" w:lineRule="auto"/>
        <w:jc w:val="both"/>
        <w:rPr>
          <w:rFonts w:ascii="Liberation Serif" w:hAnsi="Liberation Serif"/>
          <w:sz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2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"Информационное общество в городском округе Верхняя Пышма до 2024 года"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Основные результаты, достигнутые в отчетном году:</w:t>
      </w:r>
    </w:p>
    <w:p w:rsidR="00EE055B" w:rsidRPr="00EE055B" w:rsidRDefault="00EE055B" w:rsidP="00EE05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приобретены неисключительные права на использование пакета обновлений на программное обеспечение системы электронного 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документооборота «</w:t>
      </w: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Docsvision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» для 100 пользователей, 50 основных пользователей;</w:t>
      </w:r>
    </w:p>
    <w:p w:rsidR="00EE055B" w:rsidRPr="00EE055B" w:rsidRDefault="00EE055B" w:rsidP="00EE05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>произведено содержание программного комплекса «Сапфир» и услуг по расширению его функциональных возможностей;</w:t>
      </w:r>
    </w:p>
    <w:p w:rsidR="00EE055B" w:rsidRPr="00EE055B" w:rsidRDefault="00EE055B" w:rsidP="00EE05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издан 51 выпуск газеты «Красное знамя», а также 52 выпуска приложения к газете «Красное знамя» - «Муниципальный вестник городского округа Верхняя Пышма»;</w:t>
      </w:r>
    </w:p>
    <w:p w:rsidR="00EE055B" w:rsidRPr="00EE055B" w:rsidRDefault="00EE055B" w:rsidP="00EE05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размещены муниципальные правовые акты городского округа Верхняя Пышма на информационном портале </w:t>
      </w: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верхняяпышма-право.рф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размером </w:t>
      </w:r>
      <w:r w:rsidRPr="00EE055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1 069,03 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мегабайтов;</w:t>
      </w:r>
    </w:p>
    <w:p w:rsidR="00EE055B" w:rsidRPr="00EE055B" w:rsidRDefault="00EE055B" w:rsidP="00EE05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учтено 3 100 хозяйств в </w:t>
      </w:r>
      <w:r w:rsidRPr="00EE055B">
        <w:rPr>
          <w:rFonts w:ascii="Liberation Serif" w:hAnsi="Liberation Serif"/>
          <w:sz w:val="28"/>
          <w:szCs w:val="28"/>
          <w:lang w:eastAsia="ru-RU"/>
        </w:rPr>
        <w:t xml:space="preserve">автоматизированной системе </w:t>
      </w:r>
      <w:proofErr w:type="spellStart"/>
      <w:r w:rsidRPr="00EE055B">
        <w:rPr>
          <w:rFonts w:ascii="Liberation Serif" w:hAnsi="Liberation Serif"/>
          <w:sz w:val="28"/>
          <w:szCs w:val="28"/>
          <w:lang w:eastAsia="ru-RU"/>
        </w:rPr>
        <w:t>похозяйственного</w:t>
      </w:r>
      <w:proofErr w:type="spellEnd"/>
      <w:r w:rsidRPr="00EE055B">
        <w:rPr>
          <w:rFonts w:ascii="Liberation Serif" w:hAnsi="Liberation Serif"/>
          <w:sz w:val="28"/>
          <w:szCs w:val="28"/>
          <w:lang w:eastAsia="ru-RU"/>
        </w:rPr>
        <w:t xml:space="preserve"> учета в городском округе Верхняя Пышма;</w:t>
      </w:r>
    </w:p>
    <w:p w:rsidR="00EE055B" w:rsidRPr="00EE055B" w:rsidRDefault="00EE055B" w:rsidP="00EE05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оцифрованы геодезические планшеты в количестве 91 штука.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3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"Поддержка и развитие субъектов малого и среднего предпринимательства в городском округе Верхняя Пышма до 2024 года"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Основные результаты, достигнутые в отчетном году:</w:t>
      </w:r>
    </w:p>
    <w:p w:rsidR="00EE055B" w:rsidRPr="00EE055B" w:rsidRDefault="00EE055B" w:rsidP="00EE055B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 xml:space="preserve">1) </w:t>
      </w:r>
      <w:proofErr w:type="spellStart"/>
      <w:r w:rsidRPr="00EE055B">
        <w:rPr>
          <w:rFonts w:ascii="Liberation Serif" w:hAnsi="Liberation Serif"/>
          <w:sz w:val="28"/>
          <w:szCs w:val="28"/>
          <w:lang w:eastAsia="ru-RU"/>
        </w:rPr>
        <w:t>Верхнепышминским</w:t>
      </w:r>
      <w:proofErr w:type="spellEnd"/>
      <w:r w:rsidRPr="00EE055B">
        <w:rPr>
          <w:rFonts w:ascii="Liberation Serif" w:hAnsi="Liberation Serif"/>
          <w:sz w:val="28"/>
          <w:szCs w:val="28"/>
          <w:lang w:eastAsia="ru-RU"/>
        </w:rPr>
        <w:t xml:space="preserve"> фондом поддержки предпринимательства в рамках подпрограммы «Обеспечение деятельности организации, образующей инфраструктуру поддержки субъектов малого и среднего предпринимательства» в 2021 году</w:t>
      </w:r>
      <w:r w:rsidRPr="00EE055B">
        <w:rPr>
          <w:rFonts w:ascii="Liberation Serif" w:hAnsi="Liberation Serif" w:cs="Liberation Serif"/>
          <w:sz w:val="28"/>
        </w:rPr>
        <w:t xml:space="preserve"> реализованы следующие мероприятия:</w:t>
      </w:r>
    </w:p>
    <w:p w:rsidR="00EE055B" w:rsidRPr="00EE055B" w:rsidRDefault="00EE055B" w:rsidP="00EE055B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EE055B">
        <w:rPr>
          <w:rFonts w:ascii="Liberation Serif" w:hAnsi="Liberation Serif" w:cs="Liberation Serif"/>
          <w:sz w:val="28"/>
        </w:rPr>
        <w:t>- разработаны 3 бизнес-плана, актуальных для территории муниципального образования;</w:t>
      </w:r>
    </w:p>
    <w:p w:rsidR="00EE055B" w:rsidRPr="00EE055B" w:rsidRDefault="00EE055B" w:rsidP="00EE055B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</w:rPr>
        <w:t xml:space="preserve">- развитие молодежного предпринимательства – «Школа бизнеса» - всего 75 участников, </w:t>
      </w:r>
      <w:r w:rsidRPr="00EE055B">
        <w:rPr>
          <w:rFonts w:ascii="Liberation Serif" w:hAnsi="Liberation Serif" w:cs="Liberation Serif"/>
          <w:sz w:val="28"/>
          <w:szCs w:val="28"/>
        </w:rPr>
        <w:t>3</w:t>
      </w:r>
      <w:r w:rsidRPr="00EE055B">
        <w:rPr>
          <w:rFonts w:ascii="Liberation Serif" w:hAnsi="Liberation Serif" w:cs="Times New Roman"/>
          <w:color w:val="000000"/>
          <w:sz w:val="28"/>
          <w:szCs w:val="28"/>
        </w:rPr>
        <w:t xml:space="preserve"> участников защитили свои бизнес-планы в номинации «Лучший школьный бизнес-план»</w:t>
      </w:r>
      <w:r w:rsidRPr="00EE055B">
        <w:rPr>
          <w:rFonts w:ascii="Liberation Serif" w:hAnsi="Liberation Serif" w:cs="Liberation Serif"/>
          <w:sz w:val="28"/>
          <w:szCs w:val="28"/>
        </w:rPr>
        <w:t>;</w:t>
      </w:r>
    </w:p>
    <w:p w:rsidR="00EE055B" w:rsidRPr="00EE055B" w:rsidRDefault="00EE055B" w:rsidP="00EE055B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EE055B">
        <w:rPr>
          <w:rFonts w:ascii="Liberation Serif" w:hAnsi="Liberation Serif" w:cs="Liberation Serif"/>
          <w:sz w:val="28"/>
        </w:rPr>
        <w:t>- образовательная поддержка для субъектов МСП:</w:t>
      </w:r>
    </w:p>
    <w:p w:rsidR="00EE055B" w:rsidRPr="00EE055B" w:rsidRDefault="00EE055B" w:rsidP="00EE055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нетворкинг</w:t>
      </w:r>
      <w:proofErr w:type="spellEnd"/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бизнес-завтраки для субъектов МСП и </w:t>
      </w:r>
      <w:proofErr w:type="spellStart"/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самозанятых</w:t>
      </w:r>
      <w:proofErr w:type="spellEnd"/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(темы: «Перекрестный маркетинг», «Нововведения для предпринимателей», «Юридические аспекты бизнеса» и другое) - 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5 мероприятий, 55 участника, в </w:t>
      </w:r>
      <w:proofErr w:type="spellStart"/>
      <w:r w:rsidRPr="00EE055B">
        <w:rPr>
          <w:rFonts w:ascii="Liberation Serif" w:hAnsi="Liberation Serif" w:cs="Liberation Serif"/>
          <w:sz w:val="28"/>
          <w:szCs w:val="28"/>
        </w:rPr>
        <w:t>т.ч</w:t>
      </w:r>
      <w:proofErr w:type="spellEnd"/>
      <w:r w:rsidRPr="00EE055B">
        <w:rPr>
          <w:rFonts w:ascii="Liberation Serif" w:hAnsi="Liberation Serif" w:cs="Liberation Serif"/>
          <w:sz w:val="28"/>
          <w:szCs w:val="28"/>
        </w:rPr>
        <w:t xml:space="preserve">. 43 СМСП, 11 </w:t>
      </w:r>
      <w:proofErr w:type="spellStart"/>
      <w:r w:rsidRPr="00EE055B">
        <w:rPr>
          <w:rFonts w:ascii="Liberation Serif" w:hAnsi="Liberation Serif" w:cs="Liberation Serif"/>
          <w:sz w:val="28"/>
          <w:szCs w:val="28"/>
        </w:rPr>
        <w:t>самозанятых</w:t>
      </w:r>
      <w:proofErr w:type="spellEnd"/>
      <w:r w:rsidRPr="00EE055B">
        <w:rPr>
          <w:rFonts w:ascii="Liberation Serif" w:hAnsi="Liberation Serif" w:cs="Liberation Serif"/>
          <w:sz w:val="28"/>
          <w:szCs w:val="28"/>
        </w:rPr>
        <w:t>, 1 физическое лицо;</w:t>
      </w:r>
    </w:p>
    <w:p w:rsidR="00EE055B" w:rsidRPr="00EE055B" w:rsidRDefault="00EE055B" w:rsidP="00EE055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тренинги «Инструменты саморазвития в бизнесе</w:t>
      </w:r>
      <w:r w:rsidRPr="00EE055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для работы с ограничивающими убеждениями или как успешно вести бизнес в условиях неопределенности», «Эффективные переговоры», «Управление персоналом», </w:t>
      </w:r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«Целевая аудитория услуги/товара», «SSM менеджмент: ВК, </w:t>
      </w:r>
      <w:proofErr w:type="spellStart"/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>Инстаграмм</w:t>
      </w:r>
      <w:proofErr w:type="spellEnd"/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, Яндекс» - 3 мероприятия с общим числом участников </w:t>
      </w:r>
      <w:r w:rsidRPr="00EE055B">
        <w:rPr>
          <w:rFonts w:ascii="Liberation Serif" w:hAnsi="Liberation Serif" w:cs="Times New Roman"/>
          <w:color w:val="000000"/>
          <w:sz w:val="28"/>
          <w:szCs w:val="28"/>
        </w:rPr>
        <w:t xml:space="preserve">31 человек, в том числе 28 СМСП, 3 </w:t>
      </w:r>
      <w:proofErr w:type="spellStart"/>
      <w:r w:rsidRPr="00EE055B">
        <w:rPr>
          <w:rFonts w:ascii="Liberation Serif" w:hAnsi="Liberation Serif" w:cs="Times New Roman"/>
          <w:color w:val="000000"/>
          <w:sz w:val="28"/>
          <w:szCs w:val="28"/>
        </w:rPr>
        <w:t>самозанятых</w:t>
      </w:r>
      <w:proofErr w:type="spellEnd"/>
      <w:r w:rsidRPr="00EE055B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EE055B" w:rsidRPr="00EE055B" w:rsidRDefault="00EE055B" w:rsidP="00EE055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семинары «Охрана труда», «Пожарная безопасность», «Контентная воронка продаж», 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«Об актуальных изменениях законодательства для субъектов МСП и </w:t>
      </w: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самозанятых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» - 2 мероприятия с числом участников 36 человек (СМСП);</w:t>
      </w:r>
    </w:p>
    <w:p w:rsidR="00EE055B" w:rsidRPr="00EE055B" w:rsidRDefault="00EE055B" w:rsidP="00EE055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>круглый стол «</w:t>
      </w:r>
      <w:proofErr w:type="spellStart"/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>Цифровизация</w:t>
      </w:r>
      <w:proofErr w:type="spellEnd"/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работы субъектов МСП» - проведено 2 </w:t>
      </w:r>
      <w:proofErr w:type="spellStart"/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>вебинара</w:t>
      </w:r>
      <w:proofErr w:type="spellEnd"/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с общим числом участников - </w:t>
      </w:r>
      <w:r w:rsidRPr="00EE055B">
        <w:rPr>
          <w:rFonts w:ascii="Liberation Serif" w:hAnsi="Liberation Serif" w:cs="Times New Roman"/>
          <w:color w:val="000000"/>
          <w:sz w:val="28"/>
          <w:szCs w:val="28"/>
        </w:rPr>
        <w:t xml:space="preserve">14 </w:t>
      </w:r>
      <w:r w:rsidRPr="00EE055B">
        <w:rPr>
          <w:rFonts w:ascii="Liberation Serif" w:hAnsi="Liberation Serif" w:cs="Times New Roman"/>
          <w:color w:val="000000"/>
          <w:sz w:val="28"/>
          <w:szCs w:val="28"/>
        </w:rPr>
        <w:lastRenderedPageBreak/>
        <w:t xml:space="preserve">человек, в том числе 9 СМСП, 5 </w:t>
      </w:r>
      <w:proofErr w:type="spellStart"/>
      <w:r w:rsidRPr="00EE055B">
        <w:rPr>
          <w:rFonts w:ascii="Liberation Serif" w:hAnsi="Liberation Serif" w:cs="Times New Roman"/>
          <w:color w:val="000000"/>
          <w:sz w:val="28"/>
          <w:szCs w:val="28"/>
        </w:rPr>
        <w:t>самозанятых</w:t>
      </w:r>
      <w:proofErr w:type="spellEnd"/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>;</w:t>
      </w:r>
    </w:p>
    <w:p w:rsidR="00EE055B" w:rsidRPr="00EE055B" w:rsidRDefault="00EE055B" w:rsidP="00EE055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>мастер-классы «</w:t>
      </w:r>
      <w:proofErr w:type="spellStart"/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>Госсзакупки</w:t>
      </w:r>
      <w:proofErr w:type="spellEnd"/>
      <w:r w:rsidRPr="00EE055B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- старт», «7 инструментов построения системы в бизнесе и выхода из оперативного управления» - проведено 2 мастер-класса с 11 СМСП;</w:t>
      </w:r>
    </w:p>
    <w:p w:rsidR="00EE055B" w:rsidRPr="00EE055B" w:rsidRDefault="00EE055B" w:rsidP="00EE055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вебинар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«Специальные налоговые режимы индивидуальных предпринимателей: упрощенная система налогообложения, налог на профессиональный доход. Особенности применения. Возможности электронных сервисов ФНС России. Услуги ФНС в МФЦ» - 4 мероприятия с числом участников – 67 человек, в </w:t>
      </w: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т.ч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. 54 СМСП.</w:t>
      </w:r>
    </w:p>
    <w:p w:rsidR="00EE055B" w:rsidRPr="00EE055B" w:rsidRDefault="00EE055B" w:rsidP="00EE055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>2) Количество размещенных СМСП, воспользовавшихся размещением в «Центре поддержки малого и среднего предпринимательства» – 10 единиц.</w:t>
      </w:r>
    </w:p>
    <w:p w:rsidR="00EE055B" w:rsidRPr="00EE055B" w:rsidRDefault="00EE055B" w:rsidP="00EE055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>3) Доля СМСП, которым оказаны услуги «</w:t>
      </w:r>
      <w:proofErr w:type="spellStart"/>
      <w:r w:rsidRPr="00EE055B">
        <w:rPr>
          <w:rFonts w:ascii="Liberation Serif" w:hAnsi="Liberation Serif" w:cs="Times New Roman"/>
          <w:sz w:val="28"/>
          <w:szCs w:val="28"/>
        </w:rPr>
        <w:t>Верхнепышминским</w:t>
      </w:r>
      <w:proofErr w:type="spellEnd"/>
      <w:r w:rsidRPr="00EE055B">
        <w:rPr>
          <w:rFonts w:ascii="Liberation Serif" w:hAnsi="Liberation Serif" w:cs="Times New Roman"/>
          <w:sz w:val="28"/>
          <w:szCs w:val="28"/>
        </w:rPr>
        <w:t xml:space="preserve"> фондом поддержки предпринимателей» - 24 </w:t>
      </w:r>
      <w:r w:rsidRPr="00EE055B">
        <w:rPr>
          <w:rFonts w:ascii="Liberation Serif" w:hAnsi="Liberation Serif" w:cs="Liberation Serif"/>
          <w:sz w:val="28"/>
          <w:szCs w:val="28"/>
        </w:rPr>
        <w:t>% (1 038 услуг).</w:t>
      </w:r>
    </w:p>
    <w:p w:rsidR="00EE055B" w:rsidRPr="00EE055B" w:rsidRDefault="00EE055B" w:rsidP="00EE055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 xml:space="preserve">4) </w:t>
      </w:r>
      <w:r w:rsidRPr="00EE055B">
        <w:rPr>
          <w:rFonts w:ascii="Liberation Serif" w:hAnsi="Liberation Serif" w:cs="Liberation Serif"/>
          <w:sz w:val="28"/>
          <w:szCs w:val="28"/>
        </w:rPr>
        <w:t>Доля зарегистрированных в течении отчетного года СМСП в рамках подпрограммы развития субъектов малого и среднего предпринимательства составила 3,2 % (48 регистраций).</w:t>
      </w:r>
    </w:p>
    <w:p w:rsidR="00EE055B" w:rsidRPr="00EE055B" w:rsidRDefault="00EE055B" w:rsidP="00EE055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Количество </w:t>
      </w:r>
      <w:proofErr w:type="spellStart"/>
      <w:r w:rsidRPr="00EE055B">
        <w:rPr>
          <w:rFonts w:ascii="Liberation Serif" w:hAnsi="Liberation Serif" w:cs="Liberation Serif"/>
          <w:sz w:val="28"/>
          <w:szCs w:val="28"/>
        </w:rPr>
        <w:t>самозанятых</w:t>
      </w:r>
      <w:proofErr w:type="spellEnd"/>
      <w:r w:rsidRPr="00EE055B">
        <w:rPr>
          <w:rFonts w:ascii="Liberation Serif" w:hAnsi="Liberation Serif" w:cs="Liberation Serif"/>
          <w:sz w:val="28"/>
          <w:szCs w:val="28"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EE055B">
        <w:rPr>
          <w:rFonts w:ascii="Liberation Serif" w:hAnsi="Liberation Serif" w:cs="Liberation Serif"/>
          <w:sz w:val="28"/>
          <w:szCs w:val="28"/>
        </w:rPr>
        <w:t>самозанятых</w:t>
      </w:r>
      <w:proofErr w:type="spellEnd"/>
      <w:r w:rsidRPr="00EE055B">
        <w:rPr>
          <w:rFonts w:ascii="Liberation Serif" w:hAnsi="Liberation Serif" w:cs="Liberation Serif"/>
          <w:sz w:val="28"/>
          <w:szCs w:val="28"/>
        </w:rPr>
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 – 2 658 человек за 2021 год.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  <w:lang w:eastAsia="ru-RU"/>
        </w:rPr>
        <w:t xml:space="preserve">6) </w:t>
      </w:r>
      <w:r w:rsidRPr="00EE055B">
        <w:rPr>
          <w:rFonts w:ascii="Liberation Serif" w:hAnsi="Liberation Serif"/>
          <w:sz w:val="28"/>
          <w:lang w:eastAsia="ru-RU"/>
        </w:rPr>
        <w:t xml:space="preserve">Размещены материалы по итогам участия городского округа Верхняя Пышма в общероссийском конкурсе «Лучшая муниципальная практика». </w:t>
      </w:r>
      <w:r w:rsidRPr="00EE055B">
        <w:rPr>
          <w:rFonts w:ascii="Liberation Serif" w:hAnsi="Liberation Serif" w:cs="Liberation Serif"/>
          <w:sz w:val="28"/>
          <w:szCs w:val="28"/>
        </w:rPr>
        <w:t>От</w:t>
      </w:r>
      <w:r w:rsidRPr="00EE055B">
        <w:t xml:space="preserve"> 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Верхней Пышмы был представлен проект по развитию воскресных школ, </w:t>
      </w:r>
      <w:proofErr w:type="spellStart"/>
      <w:r w:rsidRPr="00EE055B">
        <w:rPr>
          <w:rFonts w:ascii="Liberation Serif" w:hAnsi="Liberation Serif" w:cs="Liberation Serif"/>
          <w:sz w:val="28"/>
          <w:szCs w:val="28"/>
        </w:rPr>
        <w:t>этнопарка</w:t>
      </w:r>
      <w:proofErr w:type="spellEnd"/>
      <w:r w:rsidRPr="00EE055B">
        <w:rPr>
          <w:rFonts w:ascii="Liberation Serif" w:hAnsi="Liberation Serif" w:cs="Liberation Serif"/>
          <w:sz w:val="28"/>
          <w:szCs w:val="28"/>
        </w:rPr>
        <w:t xml:space="preserve"> «Земля предков» и других городских программ в сфере межнациональных отношений. Успешно пройдя региональный этап, Верхняя Пышма участвовала в федеральном,</w:t>
      </w:r>
      <w:r w:rsidRPr="00EE055B">
        <w:t xml:space="preserve"> </w:t>
      </w:r>
      <w:r w:rsidRPr="00EE055B">
        <w:rPr>
          <w:rFonts w:ascii="Liberation Serif" w:hAnsi="Liberation Serif" w:cs="Liberation Serif"/>
          <w:sz w:val="28"/>
          <w:szCs w:val="28"/>
        </w:rPr>
        <w:t>где заняла первое место из 66 регионов России.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Заметка размещена в газете «Красное Знамя» от 13.10.2021 выпуск № 40,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E055B">
        <w:rPr>
          <w:rFonts w:ascii="Liberation Serif" w:hAnsi="Liberation Serif" w:cs="Liberation Serif"/>
          <w:bCs/>
          <w:sz w:val="28"/>
          <w:szCs w:val="28"/>
        </w:rPr>
        <w:t>Официальный сайт Администрации городского округа Верхняя Пышма, в социальных сетях «Одноклассники» и «</w:t>
      </w:r>
      <w:proofErr w:type="spellStart"/>
      <w:r w:rsidRPr="00EE055B">
        <w:rPr>
          <w:rFonts w:ascii="Liberation Serif" w:hAnsi="Liberation Serif" w:cs="Liberation Serif"/>
          <w:bCs/>
          <w:sz w:val="28"/>
          <w:szCs w:val="28"/>
        </w:rPr>
        <w:t>ВКонтакте</w:t>
      </w:r>
      <w:proofErr w:type="spellEnd"/>
      <w:r w:rsidRPr="00EE055B">
        <w:rPr>
          <w:rFonts w:ascii="Liberation Serif" w:hAnsi="Liberation Serif" w:cs="Liberation Serif"/>
          <w:bCs/>
          <w:sz w:val="28"/>
          <w:szCs w:val="28"/>
        </w:rPr>
        <w:t>» на официальной странице городского округа Верхняя Пышма.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4.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 "Развитие архивного дела на территории городского округа Верхняя Пышма до 2024 года"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результате реализации мероприятий муниципальной программы в 2021 году достигнуты следующие итоги:</w:t>
      </w:r>
    </w:p>
    <w:p w:rsidR="00EE055B" w:rsidRPr="00EE055B" w:rsidRDefault="00EE055B" w:rsidP="00EE05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обеспечено хранение </w:t>
      </w:r>
      <w:r w:rsidRPr="00EE055B">
        <w:rPr>
          <w:rFonts w:ascii="Liberation Serif" w:eastAsia="Times New Roman" w:hAnsi="Liberation Serif" w:cs="Times New Roman"/>
          <w:sz w:val="28"/>
          <w:szCs w:val="28"/>
        </w:rPr>
        <w:t xml:space="preserve">25512 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 муниципального архивного фонда;</w:t>
      </w:r>
    </w:p>
    <w:p w:rsidR="00EE055B" w:rsidRPr="00EE055B" w:rsidRDefault="00EE055B" w:rsidP="00EE05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переведено в электронную форму 3,0 процента архивных документов от общего количества архивных документов, находящихся на хранении, в том числе раритетные издания городской газеты;</w:t>
      </w:r>
    </w:p>
    <w:p w:rsidR="00EE055B" w:rsidRPr="00EE055B" w:rsidRDefault="00EE055B" w:rsidP="00EE05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приобретены архивные короба для организации хранения архивных фондов в </w:t>
      </w:r>
      <w:r w:rsidRPr="00EE055B">
        <w:rPr>
          <w:rFonts w:ascii="Liberation Serif" w:eastAsia="Times New Roman" w:hAnsi="Liberation Serif" w:cs="Times New Roman"/>
          <w:sz w:val="28"/>
          <w:szCs w:val="28"/>
        </w:rPr>
        <w:t>соответствии с требованиями нормативов хранения;</w:t>
      </w:r>
    </w:p>
    <w:p w:rsidR="00EE055B" w:rsidRPr="00EE055B" w:rsidRDefault="00EE055B" w:rsidP="00EE05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</w:rPr>
        <w:t>подготовлено 575 архивных справок по межведомственным запросам учреждений Пенсионного фонда РФ, необходимых для назначения пенсий и выплаты пособий, связанных с социальной защитой граждан;</w:t>
      </w:r>
    </w:p>
    <w:p w:rsidR="00EE055B" w:rsidRPr="00EE055B" w:rsidRDefault="00EE055B" w:rsidP="00EE05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</w:rPr>
        <w:t>исполнено 511 запросов на выдачу копий архивных документов, подтверждающих право граждан на владение землей, изготовлено 3580 листов копий;</w:t>
      </w:r>
    </w:p>
    <w:p w:rsidR="00EE055B" w:rsidRPr="00EE055B" w:rsidRDefault="00EE055B" w:rsidP="00EE05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</w:rPr>
        <w:t>предоставлена 271 архивная копия по запросам органов государственной власти и местного самоуправления, судебных органов, прокуратуры;</w:t>
      </w:r>
    </w:p>
    <w:p w:rsidR="00EE055B" w:rsidRPr="00EE055B" w:rsidRDefault="00EE055B" w:rsidP="00EE05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</w:rPr>
        <w:t xml:space="preserve">подготовлена электронная выставка архивных документов. 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5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результате реализации мероприятий муниципальной программы в 2021 году достигнуты следующие итоги</w:t>
      </w:r>
      <w:r w:rsidRPr="00EE055B">
        <w:rPr>
          <w:rFonts w:ascii="Liberation Serif" w:hAnsi="Liberation Serif"/>
          <w:sz w:val="28"/>
          <w:lang w:eastAsia="ru-RU"/>
        </w:rPr>
        <w:t xml:space="preserve"> Муниципальным бюджетным учреждением «Центр пространственного развития городского округа Верхняя Пышма»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EE055B" w:rsidRPr="00EE055B" w:rsidRDefault="00EE055B" w:rsidP="00EE05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подготовлено 404 пакета документов для предоставления в органы исполнительной власти для ведения Единого государственного реестра недвижимости;</w:t>
      </w:r>
    </w:p>
    <w:p w:rsidR="00EE055B" w:rsidRPr="00EE055B" w:rsidRDefault="00EE055B" w:rsidP="00EE05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разработан 21 пакет документов территориального планирования;</w:t>
      </w:r>
    </w:p>
    <w:p w:rsidR="00EE055B" w:rsidRPr="00EE055B" w:rsidRDefault="00EE055B" w:rsidP="00EE05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проведено 243 инженерно-геодезических изыскания;</w:t>
      </w:r>
    </w:p>
    <w:p w:rsidR="00EE055B" w:rsidRPr="00EE055B" w:rsidRDefault="00EE055B" w:rsidP="00EE055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проведены лесохозяйственные работы на площади городских лесов в 69,91 гектара.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6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"Комплексное развитие сельских территорий городского округа Верхняя Пышма до 2024 года"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/>
          <w:sz w:val="28"/>
          <w:szCs w:val="28"/>
        </w:rPr>
        <w:t xml:space="preserve">1) </w:t>
      </w:r>
      <w:proofErr w:type="gramStart"/>
      <w:r w:rsidRPr="00EE055B">
        <w:rPr>
          <w:rFonts w:ascii="Liberation Serif" w:hAnsi="Liberation Serif"/>
          <w:sz w:val="28"/>
          <w:szCs w:val="28"/>
        </w:rPr>
        <w:t>В</w:t>
      </w:r>
      <w:proofErr w:type="gramEnd"/>
      <w:r w:rsidRPr="00EE055B">
        <w:rPr>
          <w:rFonts w:ascii="Liberation Serif" w:hAnsi="Liberation Serif"/>
          <w:sz w:val="28"/>
          <w:szCs w:val="28"/>
        </w:rPr>
        <w:t xml:space="preserve"> рамках </w:t>
      </w:r>
      <w:proofErr w:type="spellStart"/>
      <w:r w:rsidRPr="00EE055B">
        <w:rPr>
          <w:rFonts w:ascii="Liberation Serif" w:hAnsi="Liberation Serif"/>
          <w:sz w:val="28"/>
          <w:szCs w:val="28"/>
        </w:rPr>
        <w:t>софинансирования</w:t>
      </w:r>
      <w:proofErr w:type="spellEnd"/>
      <w:r w:rsidRPr="00EE055B">
        <w:rPr>
          <w:rFonts w:ascii="Liberation Serif" w:hAnsi="Liberation Serif"/>
          <w:sz w:val="28"/>
          <w:szCs w:val="28"/>
        </w:rPr>
        <w:t xml:space="preserve"> на 2021 по мероприятию «Предоставление социальных выплат на улучшение жилищных условий граждан, проживающих на сельских территориях» выделены денежные средства 1 семье на приобретение жилого помещения.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/>
          <w:sz w:val="28"/>
          <w:szCs w:val="28"/>
        </w:rPr>
        <w:t>В 2021 планировалось обеспечить жильем 4 семьи, однако по результатам отбора муниципальных образований, с учетом граждан, состоящих в списке нуждающихся в получении жилья, Министерством агропромышленного комплекса и потребительского рынка Свердловской области, выделена одна социальная выплата на приобретение жилого помещения 1 семье.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2) количество реализованных проектов по благоустройству сельских территорий – 2 единицы – п. Первомайский (установка забора на спортивной площадке) и в п. Красный (установка детской площадки).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7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результате реализации мероприятий муниципальной программы в 2021 году достигнуты следующие итоги: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/>
          <w:bCs/>
          <w:color w:val="000000"/>
          <w:sz w:val="28"/>
          <w:szCs w:val="28"/>
        </w:rPr>
      </w:pPr>
      <w:r w:rsidRPr="00EE055B">
        <w:rPr>
          <w:rFonts w:ascii="Liberation Serif" w:eastAsia="Calibri" w:hAnsi="Liberation Serif"/>
          <w:bCs/>
          <w:color w:val="000000"/>
          <w:sz w:val="28"/>
          <w:szCs w:val="28"/>
        </w:rPr>
        <w:t xml:space="preserve">- обустроены источники нецентрализованного водоснабжения (скважины) в населенных пунктах городского округа Верхняя Пышма: с. </w:t>
      </w:r>
      <w:proofErr w:type="spellStart"/>
      <w:r w:rsidRPr="00EE055B">
        <w:rPr>
          <w:rFonts w:ascii="Liberation Serif" w:eastAsia="Calibri" w:hAnsi="Liberation Serif"/>
          <w:bCs/>
          <w:color w:val="000000"/>
          <w:sz w:val="28"/>
          <w:szCs w:val="28"/>
        </w:rPr>
        <w:t>Мостовское</w:t>
      </w:r>
      <w:proofErr w:type="spellEnd"/>
      <w:r w:rsidRPr="00EE055B">
        <w:rPr>
          <w:rFonts w:ascii="Liberation Serif" w:eastAsia="Calibri" w:hAnsi="Liberation Serif"/>
          <w:bCs/>
          <w:color w:val="000000"/>
          <w:sz w:val="28"/>
          <w:szCs w:val="28"/>
        </w:rPr>
        <w:t>, п. Крутой, п. Ольховка;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/>
          <w:bCs/>
          <w:color w:val="000000"/>
          <w:sz w:val="28"/>
          <w:szCs w:val="28"/>
        </w:rPr>
      </w:pPr>
      <w:r w:rsidRPr="00EE055B">
        <w:rPr>
          <w:rFonts w:ascii="Liberation Serif" w:eastAsia="Calibri" w:hAnsi="Liberation Serif"/>
          <w:bCs/>
          <w:color w:val="000000"/>
          <w:sz w:val="28"/>
          <w:szCs w:val="28"/>
        </w:rPr>
        <w:t xml:space="preserve">- выполнены работы по технологическому подключению источников четырех (п. Исеть, п. Гать, п. Ольховка, д. </w:t>
      </w:r>
      <w:proofErr w:type="spellStart"/>
      <w:r w:rsidRPr="00EE055B">
        <w:rPr>
          <w:rFonts w:ascii="Liberation Serif" w:eastAsia="Calibri" w:hAnsi="Liberation Serif"/>
          <w:bCs/>
          <w:color w:val="000000"/>
          <w:sz w:val="28"/>
          <w:szCs w:val="28"/>
        </w:rPr>
        <w:t>Верхотурка</w:t>
      </w:r>
      <w:proofErr w:type="spellEnd"/>
      <w:r w:rsidRPr="00EE055B">
        <w:rPr>
          <w:rFonts w:ascii="Liberation Serif" w:eastAsia="Calibri" w:hAnsi="Liberation Serif"/>
          <w:bCs/>
          <w:color w:val="000000"/>
          <w:sz w:val="28"/>
          <w:szCs w:val="28"/>
        </w:rPr>
        <w:t>) нецентрализованного водоснабжения к электрическим сетям;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 xml:space="preserve">- ликвидирован источник нецентрализованного водоснабжения, расположенный по адресу городской округ Верхняя Пышма, п. Первомайский, ул. Советская, 51, вода в котором не соответствует требованиям </w:t>
      </w:r>
      <w:proofErr w:type="spellStart"/>
      <w:r w:rsidRPr="00EE055B">
        <w:rPr>
          <w:rFonts w:ascii="Liberation Serif" w:hAnsi="Liberation Serif"/>
          <w:sz w:val="28"/>
          <w:szCs w:val="28"/>
          <w:lang w:eastAsia="ru-RU"/>
        </w:rPr>
        <w:t>СанПин</w:t>
      </w:r>
      <w:proofErr w:type="spellEnd"/>
      <w:r w:rsidRPr="00EE055B">
        <w:rPr>
          <w:rFonts w:ascii="Liberation Serif" w:hAnsi="Liberation Serif"/>
          <w:sz w:val="28"/>
          <w:szCs w:val="28"/>
          <w:lang w:eastAsia="ru-RU"/>
        </w:rPr>
        <w:t>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 xml:space="preserve">- согласно </w:t>
      </w:r>
      <w:proofErr w:type="gramStart"/>
      <w:r w:rsidRPr="00EE055B">
        <w:rPr>
          <w:rFonts w:ascii="Liberation Serif" w:hAnsi="Liberation Serif"/>
          <w:sz w:val="28"/>
          <w:szCs w:val="28"/>
          <w:lang w:eastAsia="ru-RU"/>
        </w:rPr>
        <w:t>договору</w:t>
      </w:r>
      <w:proofErr w:type="gramEnd"/>
      <w:r w:rsidRPr="00EE055B">
        <w:rPr>
          <w:rFonts w:ascii="Liberation Serif" w:hAnsi="Liberation Serif"/>
          <w:sz w:val="28"/>
          <w:szCs w:val="28"/>
          <w:lang w:eastAsia="ru-RU"/>
        </w:rPr>
        <w:t xml:space="preserve"> с ФБУЗ «Центр гигиены и эпидемиологии Свердловской области» осуществлён мониторинг качества вод 43 проб из источников нецентрализованного водоснабжения, расположенных на территории городского округа Верхняя Пышма;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>- произведен капитальный ремонт источников нецентрализованного водоснабжения (шахтных колодцев). Деньги не освоены в связи с неверным указанием реквизитов по договору, вследствие чего оплата не прошла;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b/>
          <w:sz w:val="28"/>
          <w:szCs w:val="28"/>
          <w:highlight w:val="yellow"/>
          <w:lang w:eastAsia="ru-RU"/>
        </w:rPr>
      </w:pPr>
      <w:r w:rsidRPr="00EE055B">
        <w:rPr>
          <w:rFonts w:ascii="Liberation Serif" w:hAnsi="Liberation Serif"/>
          <w:i/>
          <w:sz w:val="28"/>
          <w:szCs w:val="28"/>
          <w:lang w:eastAsia="ru-RU"/>
        </w:rPr>
        <w:t>-</w:t>
      </w:r>
      <w:r w:rsidRPr="00EE055B">
        <w:rPr>
          <w:rFonts w:ascii="Liberation Serif" w:hAnsi="Liberation Serif"/>
          <w:sz w:val="28"/>
          <w:szCs w:val="28"/>
          <w:lang w:eastAsia="ru-RU"/>
        </w:rPr>
        <w:t xml:space="preserve"> выполнены работы по чистке и дезинфекции шести источников нецентрализованного водоснабжения (шахтных колодцев, трубчатых колодцев-скважин) в населенных пунктах городского округа Верхняя Пышма;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 xml:space="preserve">- проведена подготовка гидрологических заключений по результатам экспертизы трёх источников (п. Крутой, п. </w:t>
      </w:r>
      <w:proofErr w:type="spellStart"/>
      <w:r w:rsidRPr="00EE055B">
        <w:rPr>
          <w:rFonts w:ascii="Liberation Serif" w:hAnsi="Liberation Serif"/>
          <w:sz w:val="28"/>
          <w:szCs w:val="28"/>
          <w:lang w:eastAsia="ru-RU"/>
        </w:rPr>
        <w:t>Вашты</w:t>
      </w:r>
      <w:proofErr w:type="spellEnd"/>
      <w:r w:rsidRPr="00EE055B">
        <w:rPr>
          <w:rFonts w:ascii="Liberation Serif" w:hAnsi="Liberation Serif"/>
          <w:sz w:val="28"/>
          <w:szCs w:val="28"/>
          <w:lang w:eastAsia="ru-RU"/>
        </w:rPr>
        <w:t xml:space="preserve">, п. Ольховка) нецентрализованного водоснабжения - трубчатых колодцев, а также подготовку гидрологического заключения вновь обустроенного источника </w:t>
      </w:r>
      <w:proofErr w:type="spellStart"/>
      <w:r w:rsidRPr="00EE055B">
        <w:rPr>
          <w:rFonts w:ascii="Liberation Serif" w:hAnsi="Liberation Serif"/>
          <w:sz w:val="28"/>
          <w:szCs w:val="28"/>
          <w:lang w:eastAsia="ru-RU"/>
        </w:rPr>
        <w:t>нецентрализоанного</w:t>
      </w:r>
      <w:proofErr w:type="spellEnd"/>
      <w:r w:rsidRPr="00EE055B">
        <w:rPr>
          <w:rFonts w:ascii="Liberation Serif" w:hAnsi="Liberation Serif"/>
          <w:sz w:val="28"/>
          <w:szCs w:val="28"/>
          <w:lang w:eastAsia="ru-RU"/>
        </w:rPr>
        <w:t xml:space="preserve"> водоснабжения (д. </w:t>
      </w:r>
      <w:proofErr w:type="spellStart"/>
      <w:r w:rsidRPr="00EE055B">
        <w:rPr>
          <w:rFonts w:ascii="Liberation Serif" w:hAnsi="Liberation Serif"/>
          <w:sz w:val="28"/>
          <w:szCs w:val="28"/>
          <w:lang w:eastAsia="ru-RU"/>
        </w:rPr>
        <w:t>Верхотурка</w:t>
      </w:r>
      <w:proofErr w:type="spellEnd"/>
      <w:r w:rsidRPr="00EE055B">
        <w:rPr>
          <w:rFonts w:ascii="Liberation Serif" w:hAnsi="Liberation Serif"/>
          <w:sz w:val="28"/>
          <w:szCs w:val="28"/>
          <w:lang w:eastAsia="ru-RU"/>
        </w:rPr>
        <w:t>, ул. Советская, в районе домов 10-12);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>- осуществлено содержание гидротехнических сооружений (далее – ГТС);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 xml:space="preserve">- </w:t>
      </w:r>
      <w:r w:rsidRPr="00EE055B">
        <w:rPr>
          <w:rFonts w:ascii="Liberation Serif" w:hAnsi="Liberation Serif"/>
          <w:sz w:val="28"/>
          <w:lang w:eastAsia="ru-RU"/>
        </w:rPr>
        <w:t xml:space="preserve">застрахованы пять ГТС: </w:t>
      </w:r>
      <w:proofErr w:type="spellStart"/>
      <w:r w:rsidRPr="00EE055B">
        <w:rPr>
          <w:rFonts w:ascii="Liberation Serif" w:hAnsi="Liberation Serif"/>
          <w:sz w:val="28"/>
          <w:lang w:eastAsia="ru-RU"/>
        </w:rPr>
        <w:t>Крутихинское</w:t>
      </w:r>
      <w:proofErr w:type="spellEnd"/>
      <w:r w:rsidRPr="00EE055B">
        <w:rPr>
          <w:rFonts w:ascii="Liberation Serif" w:hAnsi="Liberation Serif"/>
          <w:sz w:val="28"/>
          <w:lang w:eastAsia="ru-RU"/>
        </w:rPr>
        <w:t xml:space="preserve">, </w:t>
      </w:r>
      <w:proofErr w:type="spellStart"/>
      <w:r w:rsidRPr="00EE055B">
        <w:rPr>
          <w:rFonts w:ascii="Liberation Serif" w:hAnsi="Liberation Serif"/>
          <w:sz w:val="28"/>
          <w:lang w:eastAsia="ru-RU"/>
        </w:rPr>
        <w:t>Балтымское</w:t>
      </w:r>
      <w:proofErr w:type="spellEnd"/>
      <w:r w:rsidRPr="00EE055B">
        <w:rPr>
          <w:rFonts w:ascii="Liberation Serif" w:hAnsi="Liberation Serif"/>
          <w:sz w:val="28"/>
          <w:lang w:eastAsia="ru-RU"/>
        </w:rPr>
        <w:t xml:space="preserve">, </w:t>
      </w:r>
      <w:proofErr w:type="spellStart"/>
      <w:r w:rsidRPr="00EE055B">
        <w:rPr>
          <w:rFonts w:ascii="Liberation Serif" w:hAnsi="Liberation Serif"/>
          <w:sz w:val="28"/>
          <w:lang w:eastAsia="ru-RU"/>
        </w:rPr>
        <w:t>Мостовское</w:t>
      </w:r>
      <w:proofErr w:type="spellEnd"/>
      <w:r w:rsidRPr="00EE055B">
        <w:rPr>
          <w:rFonts w:ascii="Liberation Serif" w:hAnsi="Liberation Serif"/>
          <w:sz w:val="28"/>
          <w:lang w:eastAsia="ru-RU"/>
        </w:rPr>
        <w:t>, Каменно-</w:t>
      </w:r>
      <w:proofErr w:type="spellStart"/>
      <w:r w:rsidRPr="00EE055B">
        <w:rPr>
          <w:rFonts w:ascii="Liberation Serif" w:hAnsi="Liberation Serif"/>
          <w:sz w:val="28"/>
          <w:lang w:eastAsia="ru-RU"/>
        </w:rPr>
        <w:t>Ключевское</w:t>
      </w:r>
      <w:proofErr w:type="spellEnd"/>
      <w:r w:rsidRPr="00EE055B">
        <w:rPr>
          <w:rFonts w:ascii="Liberation Serif" w:hAnsi="Liberation Serif"/>
          <w:sz w:val="28"/>
          <w:lang w:eastAsia="ru-RU"/>
        </w:rPr>
        <w:t xml:space="preserve"> и Нагорное водохранилище;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b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>9. вывезено 3 047,6 куб. метров отходов с мест несанкционированного их размещения;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>- в 2021 году проходила акция «</w:t>
      </w:r>
      <w:proofErr w:type="spellStart"/>
      <w:r w:rsidRPr="00EE055B">
        <w:rPr>
          <w:rFonts w:ascii="Liberation Serif" w:hAnsi="Liberation Serif"/>
          <w:sz w:val="28"/>
          <w:szCs w:val="28"/>
          <w:lang w:eastAsia="ru-RU"/>
        </w:rPr>
        <w:t>Экомобиль</w:t>
      </w:r>
      <w:proofErr w:type="spellEnd"/>
      <w:r w:rsidRPr="00EE055B">
        <w:rPr>
          <w:rFonts w:ascii="Liberation Serif" w:hAnsi="Liberation Serif"/>
          <w:sz w:val="28"/>
          <w:szCs w:val="28"/>
          <w:lang w:eastAsia="ru-RU"/>
        </w:rPr>
        <w:t>», в результате которой собраны и утилизированы 13 686 ртутьсодержащих и энергосберегающих ламп, 82 штуки термометров ртутных, передано 990 кг отработанных ХИТ (батареек) на утилизацию;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 xml:space="preserve">- в 2021 году заключен Муниципальный контракт на приобретение подарочных сертификатов (книжная продукция) для вручения победителей и номинантов муниципального экологического конкурса творческих работ «В защиту природу дети говорят…», победителей и номинантов региональных и </w:t>
      </w:r>
      <w:r w:rsidRPr="00EE055B">
        <w:rPr>
          <w:rFonts w:ascii="Liberation Serif" w:hAnsi="Liberation Serif"/>
          <w:sz w:val="28"/>
          <w:szCs w:val="28"/>
          <w:lang w:eastAsia="ru-RU"/>
        </w:rPr>
        <w:lastRenderedPageBreak/>
        <w:t>областных конкурсов «Родники» по обустройству источников нецентрализованного водоснабжения и «Уральский характер» по краеведению (60 сертификатов номиналом 1000 рублей, 80 сертификатов номиналом 500 рублей), а также Муниципальный контракт на приобретение подарочных сертификатов (бытовая техника) для награждения общеобразовательных учреждений городского округа Верхняя Пышма по итогам муниципального фестиваля-конкурса экологической деятельности детей «Я люблю природу!» (15 подарочных сертификатов номиналом 5000 рублей);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4"/>
          <w:lang w:eastAsia="ru-RU"/>
        </w:rPr>
      </w:pPr>
      <w:r w:rsidRPr="00EE055B">
        <w:rPr>
          <w:rFonts w:ascii="Liberation Serif" w:hAnsi="Liberation Serif" w:cs="Times New Roman"/>
          <w:sz w:val="28"/>
          <w:szCs w:val="24"/>
          <w:lang w:eastAsia="ru-RU"/>
        </w:rPr>
        <w:t xml:space="preserve">- заключены договор на изготовление и монтаж рекламно-информационных баннеров экологической направленности (18 баннеров), муниципальный контракт на оказание услуг по изготовлению печатных материалов экологической направленности (журнал будущих </w:t>
      </w:r>
      <w:proofErr w:type="spellStart"/>
      <w:r w:rsidRPr="00EE055B">
        <w:rPr>
          <w:rFonts w:ascii="Liberation Serif" w:hAnsi="Liberation Serif" w:cs="Times New Roman"/>
          <w:sz w:val="28"/>
          <w:szCs w:val="24"/>
          <w:lang w:eastAsia="ru-RU"/>
        </w:rPr>
        <w:t>экогероев</w:t>
      </w:r>
      <w:proofErr w:type="spellEnd"/>
      <w:r w:rsidRPr="00EE055B">
        <w:rPr>
          <w:rFonts w:ascii="Liberation Serif" w:hAnsi="Liberation Serif" w:cs="Times New Roman"/>
          <w:sz w:val="28"/>
          <w:szCs w:val="24"/>
          <w:lang w:eastAsia="ru-RU"/>
        </w:rPr>
        <w:t xml:space="preserve">, </w:t>
      </w:r>
      <w:proofErr w:type="spellStart"/>
      <w:r w:rsidRPr="00EE055B">
        <w:rPr>
          <w:rFonts w:ascii="Liberation Serif" w:hAnsi="Liberation Serif" w:cs="Times New Roman"/>
          <w:sz w:val="28"/>
          <w:szCs w:val="24"/>
          <w:lang w:eastAsia="ru-RU"/>
        </w:rPr>
        <w:t>стикерпак</w:t>
      </w:r>
      <w:proofErr w:type="spellEnd"/>
      <w:r w:rsidRPr="00EE055B">
        <w:rPr>
          <w:rFonts w:ascii="Liberation Serif" w:hAnsi="Liberation Serif" w:cs="Times New Roman"/>
          <w:sz w:val="28"/>
          <w:szCs w:val="24"/>
          <w:lang w:eastAsia="ru-RU"/>
        </w:rPr>
        <w:t>) (6000 штук) и договор на оказание услуг по изготовлению печатных материалов экологической (календарь настольный перекидной в количестве 310 штук и информационные листовки в количестве 150 штук);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b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>- освоены средства в полном объеме на мероприятие по информированию населения о неблагоприятных метеоусловиях;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>- з</w:t>
      </w:r>
      <w:r w:rsidRPr="00EE055B">
        <w:rPr>
          <w:rFonts w:ascii="Liberation Serif" w:hAnsi="Liberation Serif"/>
          <w:sz w:val="28"/>
          <w:lang w:eastAsia="ru-RU"/>
        </w:rPr>
        <w:t xml:space="preserve">аключен и исполнен контракт на услуги по </w:t>
      </w:r>
      <w:proofErr w:type="spellStart"/>
      <w:r w:rsidRPr="00EE055B">
        <w:rPr>
          <w:rFonts w:ascii="Liberation Serif" w:hAnsi="Liberation Serif"/>
          <w:sz w:val="28"/>
          <w:lang w:eastAsia="ru-RU"/>
        </w:rPr>
        <w:t>преддекларационному</w:t>
      </w:r>
      <w:proofErr w:type="spellEnd"/>
      <w:r w:rsidRPr="00EE055B">
        <w:rPr>
          <w:rFonts w:ascii="Liberation Serif" w:hAnsi="Liberation Serif"/>
          <w:sz w:val="28"/>
          <w:lang w:eastAsia="ru-RU"/>
        </w:rPr>
        <w:t xml:space="preserve"> обследованию, расчету вероятного вреда в результате аварий, разработке паспорта безопасности ГТС Нагорного водохранилища, а также контракт на услуги по обеспечению безопасности на водных объектах.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8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«Обеспечение безопасности жизнедеятельности населения городского округа Верхняя Пышма до 2024 года».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результате реализации мероприятий муниципальной программы в 2021 году достигнуты следующие итоги: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1. В рамках материально - технического оснащения ЕДДС и "Системы - 112" городского округа Верхняя Пышма: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- произведены закупки основных средств и материальных запасов для обеспечения устойчивого функционирования ЕДДС и «Системы – 112»;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- оплачены услуги подвижной радиосвязи в сети общего пользования (радио – Сити);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- организованы прямые каналы связи между ЕДДС и диспетчерскими службами экстренных оперативных служб (абонентская плата).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2. В отчетном периоде приобретено оборудование для укомплектования учебного класса, созданного для обучения населения городского округа Верхняя Пышма в системе гражданской обороны.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3. Осуществлен ремонт и обслуживание 335 пожарных гидрантов.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4. Приобретено и введено в эксплуатацию 2 уличных пункта освещения в рамках обеспечения постоянной готовности местной системы оповещения.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i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Проведены работы по обслуживанию и поддержке в исправном состоянии уличных пунктов оповещения, оказаны услуги по обслуживанию пункта управления КПТСО «Грифон», осуществлена поставка, наладка, монтаж местной системы оповещения и интеграции с АПК «Грифон».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i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lastRenderedPageBreak/>
        <w:t>5. Изготовлены и установлены указатели направления движения в естественному водоему в целях обеспечения первичных мер пожарной безопасности в границах муниципального городского округа.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i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6. Осуществлены работы по обустройству и восстановлению минерализованных полос вокруг населенных пунктов городского округа Верхняя Пышма в размере 27,142 км, подверженных угрозе распространения лесных пожаров, в целях обеспечения первичных мер пожарной безопасности в границах муниципального городского округа.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 xml:space="preserve">7. Организована деятельность и обеспечение добровольной пожарной дружины. 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8. В целях создания резерва пожарно-технического оборудования приобретены ранцевые огнетушители.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9. Изготовлены памятки по пожарной безопасности в количестве 6 800 штук, розданы неработающему населению.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10. Напечатано 1 500 памяток по чрезвычайным ситуациям (действия по предупреждению и ликвидации чрезвычайных ситуаций) для организации проведения работ по эвакуации населения ГО Верхняя Пышма в соответствии с ФЗ от 12.02.1998 «О гражданской обороне».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11. Приобретено пожарно-техническое оборудование (мотопомпы) для резервного фонда.</w:t>
      </w:r>
    </w:p>
    <w:p w:rsidR="00EE055B" w:rsidRPr="00EE055B" w:rsidRDefault="00EE055B" w:rsidP="00EE055B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lang w:eastAsia="ru-RU"/>
        </w:rPr>
      </w:pPr>
      <w:r w:rsidRPr="00EE055B">
        <w:rPr>
          <w:rFonts w:ascii="Liberation Serif" w:hAnsi="Liberation Serif"/>
          <w:sz w:val="28"/>
          <w:lang w:eastAsia="ru-RU"/>
        </w:rPr>
        <w:t>12. Разработан паспорт безопасности ГО Верхняя Пышма.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9.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 xml:space="preserve"> "Профилактика правонарушений на территории городскогоокруга Верхняя Пышма до 2024 года"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 w:cs="Liberation Serif"/>
          <w:sz w:val="28"/>
          <w:szCs w:val="28"/>
        </w:rPr>
        <w:t>Основные результаты, достигнутые в отчетном году: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055B">
        <w:rPr>
          <w:rFonts w:ascii="Liberation Serif" w:hAnsi="Liberation Serif"/>
          <w:sz w:val="28"/>
          <w:szCs w:val="28"/>
        </w:rPr>
        <w:t xml:space="preserve">1) В целях обеспечения комплексной безопасности во время проведения XXXII Всемирной летней Универсиады 2023 года, в соответствии с 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требованиями </w:t>
      </w:r>
      <w:r w:rsidRPr="00EE055B">
        <w:rPr>
          <w:rFonts w:ascii="Liberation Serif" w:hAnsi="Liberation Serif"/>
          <w:sz w:val="28"/>
          <w:szCs w:val="28"/>
        </w:rPr>
        <w:t xml:space="preserve">актов проверок, проводимых </w:t>
      </w:r>
      <w:r w:rsidRPr="00EE055B">
        <w:rPr>
          <w:rFonts w:ascii="Liberation Serif" w:hAnsi="Liberation Serif" w:cs="Liberation Serif"/>
          <w:sz w:val="28"/>
          <w:szCs w:val="28"/>
        </w:rPr>
        <w:t>межведомственной группой по обследованиям объектов Универсиады,</w:t>
      </w:r>
      <w:r w:rsidRPr="00EE055B">
        <w:rPr>
          <w:rFonts w:ascii="Liberation Serif" w:hAnsi="Liberation Serif"/>
          <w:sz w:val="28"/>
          <w:szCs w:val="28"/>
        </w:rPr>
        <w:t xml:space="preserve"> по усилению антитеррористической защищенности и инженерно-технической </w:t>
      </w:r>
      <w:proofErr w:type="spellStart"/>
      <w:r w:rsidRPr="00EE055B">
        <w:rPr>
          <w:rFonts w:ascii="Liberation Serif" w:hAnsi="Liberation Serif"/>
          <w:sz w:val="28"/>
          <w:szCs w:val="28"/>
        </w:rPr>
        <w:t>укрепленности</w:t>
      </w:r>
      <w:proofErr w:type="spellEnd"/>
      <w:r w:rsidRPr="00EE055B">
        <w:rPr>
          <w:rFonts w:ascii="Liberation Serif" w:hAnsi="Liberation Serif"/>
          <w:sz w:val="28"/>
          <w:szCs w:val="28"/>
        </w:rPr>
        <w:t xml:space="preserve"> объектов, расположенных на территории городского округа Верхняя Пышма,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Pr="00EE055B">
        <w:rPr>
          <w:rFonts w:ascii="Liberation Serif" w:hAnsi="Liberation Serif"/>
          <w:sz w:val="28"/>
          <w:szCs w:val="28"/>
        </w:rPr>
        <w:t xml:space="preserve"> рамках мероприятия 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Pr="00EE055B">
        <w:rPr>
          <w:rFonts w:ascii="Liberation Serif" w:hAnsi="Liberation Serif"/>
          <w:bCs/>
          <w:color w:val="000000"/>
          <w:sz w:val="28"/>
          <w:szCs w:val="28"/>
        </w:rPr>
        <w:t>Внедрение аппаратного – программного комплекса «Безопасный город» (приобретение, установка и обслуживание камер внешнего видеонаблюдения в местах массового пребывания граждан и оборудование их тревожными кнопками)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Pr="00EE055B">
        <w:rPr>
          <w:rFonts w:ascii="Liberation Serif" w:hAnsi="Liberation Serif"/>
          <w:sz w:val="28"/>
          <w:szCs w:val="28"/>
        </w:rPr>
        <w:t>разработана проектная документация и</w:t>
      </w:r>
      <w:r w:rsidRPr="00EE055B">
        <w:rPr>
          <w:rFonts w:ascii="Liberation Serif" w:hAnsi="Liberation Serif"/>
        </w:rPr>
        <w:t xml:space="preserve"> 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выполнено строительство </w:t>
      </w:r>
      <w:proofErr w:type="spellStart"/>
      <w:r w:rsidRPr="00EE055B">
        <w:rPr>
          <w:rFonts w:ascii="Liberation Serif" w:hAnsi="Liberation Serif" w:cs="Liberation Serif"/>
          <w:sz w:val="28"/>
          <w:szCs w:val="28"/>
        </w:rPr>
        <w:t>оптиковолоконной</w:t>
      </w:r>
      <w:proofErr w:type="spellEnd"/>
      <w:r w:rsidRPr="00EE055B">
        <w:rPr>
          <w:rFonts w:ascii="Liberation Serif" w:hAnsi="Liberation Serif" w:cs="Liberation Serif"/>
          <w:sz w:val="28"/>
          <w:szCs w:val="28"/>
        </w:rPr>
        <w:t xml:space="preserve"> линии связи единой сети передачи данных городского округа Верхняя Пышма от объекта: «Дворец самбо и единоборств» до Единой дежурно-диспетчерской службы городского округа Верхняя Пышма протяженностью 7,1 км.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Pr="00EE055B">
        <w:rPr>
          <w:rFonts w:ascii="Liberation Serif" w:hAnsi="Liberation Serif"/>
          <w:sz w:val="28"/>
          <w:szCs w:val="28"/>
        </w:rPr>
        <w:t>Заключено соглашение с местной общественной организацией «Народная дружина городского округа Верхняя Пышма» (далее - МОО «НД ГО Верхняя Пышма») о предоставлении субсидий из бюджета городского округа Верхняя Пышма юридическим лицам в целях финансового обеспечения затрат в связи с оказанием услуг.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lastRenderedPageBreak/>
        <w:t>Членами добровольной народной дружины были осуществлены мероприятия по охране общественного порядка, такие как патрулирования, дежурства, обходы проблемных территорий, выявление случаев нелегальной продажи спиртных напитков, в том числе несовершеннолетним в период проведения культурно-массовых и спортивных мероприятий, празднования государственных и православных праздников, выявление нарушителей правил парковки.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/>
          <w:sz w:val="28"/>
          <w:szCs w:val="28"/>
        </w:rPr>
        <w:t>Наиболее значимые культурно-массовые мероприятия, проводимые на территории городского округа Верхняя Пышма, в которых принимали участие члены МОО «НД ГО Верхняя Пышма» в 2021 году: «Праздник Весны и Труда» (1 мая), «День Победы» (9 мая), «День России» (12 июня), «День знаний» (1 сентября), «День народного единства» (4 ноября), подготовка к Новому году и Рождеству.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/>
          <w:sz w:val="28"/>
          <w:szCs w:val="28"/>
        </w:rPr>
        <w:t xml:space="preserve">Особое внимание в 2021 году было уделено мероприятиям по соблюдению требований </w:t>
      </w:r>
      <w:r w:rsidRPr="00EE055B">
        <w:rPr>
          <w:rFonts w:ascii="Liberation Serif" w:hAnsi="Liberation Serif" w:cs="Liberation Serif"/>
          <w:sz w:val="28"/>
          <w:szCs w:val="28"/>
        </w:rPr>
        <w:t xml:space="preserve">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EE055B">
        <w:rPr>
          <w:rFonts w:ascii="Liberation Serif" w:hAnsi="Liberation Serif" w:cs="Liberation Serif"/>
          <w:sz w:val="28"/>
          <w:szCs w:val="28"/>
        </w:rPr>
        <w:t>коронавирусной</w:t>
      </w:r>
      <w:proofErr w:type="spellEnd"/>
      <w:r w:rsidRPr="00EE055B">
        <w:rPr>
          <w:rFonts w:ascii="Liberation Serif" w:hAnsi="Liberation Serif" w:cs="Liberation Serif"/>
          <w:sz w:val="28"/>
          <w:szCs w:val="28"/>
        </w:rPr>
        <w:t xml:space="preserve"> инфекции (2019-nCoV)» - проведен </w:t>
      </w:r>
      <w:r w:rsidRPr="00EE055B">
        <w:rPr>
          <w:rFonts w:ascii="Liberation Serif" w:hAnsi="Liberation Serif" w:cs="Times New Roman"/>
          <w:sz w:val="28"/>
          <w:szCs w:val="28"/>
        </w:rPr>
        <w:t xml:space="preserve">контроль соблюдения жителями городского округа Верхняя Пышма масочного режима. </w:t>
      </w:r>
    </w:p>
    <w:p w:rsidR="00EE055B" w:rsidRPr="00EE055B" w:rsidRDefault="00EE055B" w:rsidP="00EE055B">
      <w:pPr>
        <w:spacing w:after="0" w:line="259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 xml:space="preserve">В течение 2021 года члены народной дружины выходили на дежурство 263 раза, из них выездных дежурств 99. </w:t>
      </w:r>
      <w:r w:rsidRPr="00EE055B">
        <w:rPr>
          <w:rFonts w:ascii="Liberation Serif" w:hAnsi="Liberation Serif"/>
          <w:sz w:val="28"/>
          <w:szCs w:val="28"/>
        </w:rPr>
        <w:t>За время проведения мероприятий нарушений общественного порядка на допущено.</w:t>
      </w:r>
    </w:p>
    <w:p w:rsidR="00EE055B" w:rsidRPr="00EE055B" w:rsidRDefault="00EE055B" w:rsidP="00EE055B">
      <w:pPr>
        <w:spacing w:after="0" w:line="259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 xml:space="preserve">3) </w:t>
      </w:r>
      <w:proofErr w:type="gramStart"/>
      <w:r w:rsidRPr="00EE055B">
        <w:rPr>
          <w:rFonts w:ascii="Liberation Serif" w:hAnsi="Liberation Serif" w:cs="Times New Roman"/>
          <w:sz w:val="28"/>
          <w:szCs w:val="28"/>
        </w:rPr>
        <w:t>В</w:t>
      </w:r>
      <w:proofErr w:type="gramEnd"/>
      <w:r w:rsidRPr="00EE055B">
        <w:rPr>
          <w:rFonts w:ascii="Liberation Serif" w:hAnsi="Liberation Serif" w:cs="Times New Roman"/>
          <w:sz w:val="28"/>
          <w:lang w:eastAsia="ru-RU"/>
        </w:rPr>
        <w:t xml:space="preserve"> рамках мероприятия 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«Обеспечение антитеррористической защищенности объектов образовательных организаций»: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bCs/>
          <w:color w:val="000000"/>
          <w:sz w:val="28"/>
          <w:szCs w:val="28"/>
        </w:rPr>
        <w:t xml:space="preserve">- обеспечена </w:t>
      </w:r>
      <w:r w:rsidRPr="00EE055B">
        <w:rPr>
          <w:rFonts w:ascii="Liberation Serif" w:hAnsi="Liberation Serif" w:cs="Times New Roman"/>
          <w:sz w:val="28"/>
          <w:szCs w:val="28"/>
        </w:rPr>
        <w:t>физическая охрана сотрудниками частных охранных предприятий</w:t>
      </w:r>
      <w:r w:rsidRPr="00EE055B">
        <w:rPr>
          <w:rFonts w:ascii="Liberation Serif" w:hAnsi="Liberation Serif" w:cs="Times New Roman"/>
          <w:bCs/>
          <w:sz w:val="28"/>
          <w:szCs w:val="28"/>
        </w:rPr>
        <w:t xml:space="preserve"> 46 муниципальных общеобразовательных учреждений (13 школ, 31 детского сада, 2 учреждения дополнительного образования)</w:t>
      </w:r>
      <w:r w:rsidRPr="00EE055B">
        <w:rPr>
          <w:rFonts w:ascii="Liberation Serif" w:hAnsi="Liberation Serif" w:cs="Times New Roman"/>
          <w:sz w:val="28"/>
          <w:szCs w:val="28"/>
        </w:rPr>
        <w:t>;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>- произведен монтаж и пусконаладочные работы распашных ворот МАДОУ «Детский сад № 36», МАОУ «СОШ № 4,7»;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>- установлено ограждение по периметру МАДОУ «Детский сад № 26»;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 xml:space="preserve">- произведена замена калитки, модернизация </w:t>
      </w:r>
      <w:proofErr w:type="spellStart"/>
      <w:r w:rsidRPr="00EE055B">
        <w:rPr>
          <w:rFonts w:ascii="Liberation Serif" w:hAnsi="Liberation Serif" w:cs="Times New Roman"/>
          <w:sz w:val="28"/>
          <w:szCs w:val="28"/>
        </w:rPr>
        <w:t>домофонной</w:t>
      </w:r>
      <w:proofErr w:type="spellEnd"/>
      <w:r w:rsidRPr="00EE055B">
        <w:rPr>
          <w:rFonts w:ascii="Liberation Serif" w:hAnsi="Liberation Serif" w:cs="Times New Roman"/>
          <w:sz w:val="28"/>
          <w:szCs w:val="28"/>
        </w:rPr>
        <w:t xml:space="preserve"> сети МАДОУ «Детский сад № </w:t>
      </w:r>
      <w:r w:rsidRPr="00EE055B">
        <w:rPr>
          <w:rFonts w:ascii="Liberation Serif" w:hAnsi="Liberation Serif"/>
          <w:sz w:val="28"/>
          <w:szCs w:val="28"/>
        </w:rPr>
        <w:t>7,8,9,26,34,41,42,48</w:t>
      </w:r>
      <w:r w:rsidRPr="00EE055B">
        <w:rPr>
          <w:rFonts w:ascii="Liberation Serif" w:hAnsi="Liberation Serif" w:cs="Times New Roman"/>
          <w:sz w:val="28"/>
          <w:szCs w:val="28"/>
        </w:rPr>
        <w:t xml:space="preserve">»; 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 xml:space="preserve">- произведена замена устройства оконечного (ПС "Протон=160А") на устройство оконечное, работающее по двум альтернативным каналам связи </w:t>
      </w:r>
      <w:proofErr w:type="spellStart"/>
      <w:r w:rsidRPr="00EE055B">
        <w:rPr>
          <w:rFonts w:ascii="Liberation Serif" w:hAnsi="Liberation Serif" w:cs="Times New Roman"/>
          <w:sz w:val="28"/>
          <w:szCs w:val="28"/>
        </w:rPr>
        <w:t>Internet</w:t>
      </w:r>
      <w:proofErr w:type="spellEnd"/>
      <w:r w:rsidRPr="00EE055B">
        <w:rPr>
          <w:rFonts w:ascii="Liberation Serif" w:hAnsi="Liberation Serif" w:cs="Times New Roman"/>
          <w:sz w:val="28"/>
          <w:szCs w:val="28"/>
        </w:rPr>
        <w:t xml:space="preserve"> и GSМ (ФГУП "Охрана" </w:t>
      </w:r>
      <w:proofErr w:type="spellStart"/>
      <w:r w:rsidRPr="00EE055B">
        <w:rPr>
          <w:rFonts w:ascii="Liberation Serif" w:hAnsi="Liberation Serif" w:cs="Times New Roman"/>
          <w:sz w:val="28"/>
          <w:szCs w:val="28"/>
        </w:rPr>
        <w:t>Росгвардии</w:t>
      </w:r>
      <w:proofErr w:type="spellEnd"/>
      <w:r w:rsidRPr="00EE055B">
        <w:rPr>
          <w:rFonts w:ascii="Liberation Serif" w:hAnsi="Liberation Serif" w:cs="Times New Roman"/>
          <w:sz w:val="28"/>
          <w:szCs w:val="28"/>
        </w:rPr>
        <w:t xml:space="preserve"> по Свердловской области) МАДОУ «Детский сад №</w:t>
      </w:r>
      <w:r w:rsidRPr="00EE055B">
        <w:rPr>
          <w:rFonts w:ascii="Liberation Serif" w:hAnsi="Liberation Serif"/>
          <w:sz w:val="28"/>
          <w:szCs w:val="28"/>
        </w:rPr>
        <w:t>1, 2, 3, 4, 5, 6/43, 7, 8, 9, 11, 13, 17, 22, 23, 24, 26, 28, 29, 31, 34, 36, 40, 41, 42, 47, 48», МАОУ «СОШ №1,2,3,4,9,22,33», МАОУ ДО «ДДТ», «</w:t>
      </w:r>
      <w:proofErr w:type="spellStart"/>
      <w:r w:rsidRPr="00EE055B">
        <w:rPr>
          <w:rFonts w:ascii="Liberation Serif" w:hAnsi="Liberation Serif"/>
          <w:sz w:val="28"/>
          <w:szCs w:val="28"/>
        </w:rPr>
        <w:t>ЦОиПО</w:t>
      </w:r>
      <w:proofErr w:type="spellEnd"/>
      <w:r w:rsidRPr="00EE055B">
        <w:rPr>
          <w:rFonts w:ascii="Liberation Serif" w:hAnsi="Liberation Serif" w:cs="Times New Roman"/>
          <w:sz w:val="28"/>
          <w:szCs w:val="28"/>
        </w:rPr>
        <w:t>";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>- приобретен и установлен телевизор LED TCLLED40D2910 (для системы видеонаблюдения) МАОУ «СОШ № 7»;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>- создана система видеонаблюдения в здании по периметру МАОУ «СОШ № 3»;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lastRenderedPageBreak/>
        <w:t>- проведен ремонт системы контроля и управления доступом (СКУД) МАОУ «СОШ № 7»;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</w:pPr>
      <w:r w:rsidRPr="00EE055B"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- приобретены, осуществлен монтаж и пусконаладочные работы автоматических откатных ворот МАОУ «СОШ № 24»</w:t>
      </w:r>
      <w:r w:rsidRPr="00EE055B">
        <w:rPr>
          <w:rFonts w:ascii="Liberation Serif" w:hAnsi="Liberation Serif"/>
          <w:sz w:val="28"/>
          <w:szCs w:val="28"/>
        </w:rPr>
        <w:t>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произведена установка системы громкоговорящей связи МАОУ «СОШ № 1,7»;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приобретена и установлена система мониторинга транспортных средств «Алмаз» на автобус МАОУ «СОШ № 9, 24»;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произведен ремонт электропривода автоматических ворот МАОУ «СОШ № 2»;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приобретено оборудование СКУД МАОУ «СОШ № 2»;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 xml:space="preserve">- осуществлен монтаж слаботочных кабельных систем по стоимости групп оборудования и видов работ (монтаж тревожной сигнализации, дооборудование тревожной сигнализацией) МАОУ «СОШ № 3, 33»; 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произведена замена оборудования системы СКУД МАОУ «СОШ № 2»;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 xml:space="preserve">- произведена замена видеокамеры МАОУ «СОШ № 7»; 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приобретены и установлены дополнительные видеокамеры МАОУ «СОШ № 16», (начальная школа) МАОУ «СОШ №1»;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 xml:space="preserve">- произведена модернизация системы </w:t>
      </w:r>
      <w:proofErr w:type="spellStart"/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охранно</w:t>
      </w:r>
      <w:proofErr w:type="spellEnd"/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 xml:space="preserve"> - пожарной сигнализации с установкой дополнительного оборудования в помещении гаража МАОУ «СОШ № 7»;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 xml:space="preserve">- устройство откатных ворот с электроприводом и дистанционным управлением в МАОУ «СОШ №1»; 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произведено дооснащение системы контроля и управления доступом (начальная школа) в МАОУ «СОШ №1»;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приобретено оборудования СКУД для здания Чистова, 9;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приобретены и установлены дополнительные колонки для речевого оповещения МАОУ ДО «ЦО и ПО»;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произведен монтаж видеодомофона на входной калитке с выводом на пост охраны МАОУ ДО «ЦО и ПО»;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 xml:space="preserve">- проведены монтажные и пусконаладочные работы стационарной кнопки тревоги, приобретены сигнальные брелоки в МАОУ ДО «ЦО и ПО»; 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осуществлен монтаж откатных ворот МАОУ ДО «ЦО и ПО»;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 xml:space="preserve">- приобретены дополнительные видеокамеры в здание МАОУ ДО «ДДТ» (на проспекте Успенском, 111б); 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произведена установка ворот откатных, замена уличных камер видеонаблюдения МАУ «ЗОЛ «Медная горка»;</w:t>
      </w:r>
    </w:p>
    <w:p w:rsidR="00EE055B" w:rsidRPr="00EE055B" w:rsidRDefault="00EE055B" w:rsidP="00EE055B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/>
          <w:sz w:val="28"/>
          <w:szCs w:val="28"/>
          <w:lang w:eastAsia="ru-RU"/>
        </w:rPr>
        <w:t>- проведена модернизация системы видеонаблюдения МАУ «ЗОЛ «Медная горка».</w:t>
      </w:r>
    </w:p>
    <w:p w:rsidR="00EE055B" w:rsidRPr="00EE055B" w:rsidRDefault="00EE055B" w:rsidP="00EE055B">
      <w:pPr>
        <w:spacing w:after="0" w:line="259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szCs w:val="28"/>
        </w:rPr>
        <w:t>В</w:t>
      </w:r>
      <w:r w:rsidRPr="00EE055B">
        <w:rPr>
          <w:rFonts w:ascii="Liberation Serif" w:hAnsi="Liberation Serif" w:cs="Times New Roman"/>
          <w:sz w:val="28"/>
          <w:lang w:eastAsia="ru-RU"/>
        </w:rPr>
        <w:t xml:space="preserve"> рамках мероприятия 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«Обеспечение антитеррористической защищенности объектов </w:t>
      </w:r>
      <w:r w:rsidRPr="00EE055B">
        <w:rPr>
          <w:rFonts w:ascii="Liberation Serif" w:hAnsi="Liberation Serif"/>
          <w:bCs/>
          <w:color w:val="000000"/>
          <w:sz w:val="28"/>
          <w:szCs w:val="28"/>
        </w:rPr>
        <w:t>культурно-массовых мероприятий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»: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обеспечена круглосуточная физическая охрана МБУК "Верхнепышминский парк культуры и отдыха";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подготовлена проектно-сметная документация к системе видеонаблюдения и оповещения МБУК "Верхнепышминский парк культуры и отдыха";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произведен монтаж внутреннего и внешнего видеонаблюдения и монтаж охранной сигнализации в библиотеке "Центр национальных литератур";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приобретено и произведена установка наружного видеонаблюдения по периметру МБУК "Верхнепышминский исторический музей".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hAnsi="Liberation Serif" w:cs="Times New Roman"/>
          <w:sz w:val="28"/>
          <w:szCs w:val="28"/>
        </w:rPr>
        <w:t>В</w:t>
      </w:r>
      <w:r w:rsidRPr="00EE055B">
        <w:rPr>
          <w:rFonts w:ascii="Liberation Serif" w:hAnsi="Liberation Serif" w:cs="Times New Roman"/>
          <w:sz w:val="28"/>
          <w:lang w:eastAsia="ru-RU"/>
        </w:rPr>
        <w:t xml:space="preserve"> рамках мероприятия 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«Обеспечение антитеррористической защищенности объектов</w:t>
      </w:r>
      <w:r w:rsidRPr="00EE055B">
        <w:rPr>
          <w:rFonts w:ascii="Liberation Serif" w:hAnsi="Liberation Serif"/>
          <w:bCs/>
          <w:color w:val="000000"/>
          <w:sz w:val="28"/>
          <w:szCs w:val="28"/>
        </w:rPr>
        <w:t xml:space="preserve"> физкультуры и спорта»:</w:t>
      </w:r>
    </w:p>
    <w:p w:rsidR="00EE055B" w:rsidRPr="00EE055B" w:rsidRDefault="00EE055B" w:rsidP="00EE055B">
      <w:pPr>
        <w:widowControl w:val="0"/>
        <w:spacing w:line="259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hAnsi="Liberation Serif" w:cs="Times New Roman"/>
          <w:sz w:val="28"/>
          <w:lang w:eastAsia="ru-RU"/>
        </w:rPr>
        <w:t xml:space="preserve">- </w:t>
      </w:r>
      <w:r w:rsidRPr="00EE055B">
        <w:rPr>
          <w:rFonts w:ascii="Liberation Serif" w:hAnsi="Liberation Serif"/>
          <w:sz w:val="28"/>
          <w:szCs w:val="28"/>
        </w:rPr>
        <w:t xml:space="preserve">установлено 8 видеокамер (наружное и внутреннее видеонаблюдение), два видеодомофона на входных группах в МАУ ДО «ДЮЦ «Алые паруса» </w:t>
      </w:r>
      <w:r w:rsidRPr="00EE055B">
        <w:rPr>
          <w:rFonts w:ascii="Liberation Serif" w:hAnsi="Liberation Serif"/>
          <w:sz w:val="28"/>
          <w:szCs w:val="28"/>
        </w:rPr>
        <w:br/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(ул. Петрова, 45); </w:t>
      </w:r>
    </w:p>
    <w:p w:rsidR="00EE055B" w:rsidRPr="00EE055B" w:rsidRDefault="00EE055B" w:rsidP="00EE055B">
      <w:pPr>
        <w:widowControl w:val="0"/>
        <w:spacing w:line="259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- установлена дополнительная камера видеонаблюдения за уличной площадкой (ул. Петрова, 45);</w:t>
      </w:r>
    </w:p>
    <w:p w:rsidR="00EE055B" w:rsidRPr="00EE055B" w:rsidRDefault="00EE055B" w:rsidP="00EE055B">
      <w:pPr>
        <w:widowControl w:val="0"/>
        <w:spacing w:line="259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установлена система видеонаблюдения в парке экстремальных видов спорта (пересечение улиц </w:t>
      </w: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Кривоусова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Спицына).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E055B">
        <w:rPr>
          <w:rFonts w:ascii="Liberation Serif" w:hAnsi="Liberation Serif"/>
          <w:bCs/>
          <w:color w:val="000000"/>
          <w:sz w:val="28"/>
          <w:szCs w:val="28"/>
        </w:rPr>
        <w:t xml:space="preserve">4) </w:t>
      </w:r>
      <w:proofErr w:type="gram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proofErr w:type="gram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рамках выполнения мероприятия </w:t>
      </w:r>
      <w:r w:rsidRPr="00EE055B">
        <w:rPr>
          <w:rFonts w:ascii="Liberation Serif" w:hAnsi="Liberation Serif"/>
          <w:bCs/>
          <w:color w:val="000000"/>
          <w:sz w:val="28"/>
          <w:szCs w:val="28"/>
        </w:rPr>
        <w:t xml:space="preserve">«Изготовление и распространение памяток по профилактике преступлений и правонарушений, и антитеррористической направленности» в </w:t>
      </w: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2021 году </w:t>
      </w: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изготовлены памятки</w:t>
      </w:r>
      <w:r w:rsidRPr="00EE055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E055B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по профилактике преступлений и правонарушений, и антитеррористической направленности</w:t>
      </w: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Памятка «Поведение в толпе» – 2700 шт.;</w:t>
      </w:r>
    </w:p>
    <w:p w:rsidR="00EE055B" w:rsidRPr="00EE055B" w:rsidRDefault="00EE055B" w:rsidP="00EE055B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Памятка «Подозрительные предметы» – 2700 шт.;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Памятка «Уголок безопасности» – 2700 шт.;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Памятка «Профилактика мошенничества-1» – 2700 шт.;</w:t>
      </w:r>
    </w:p>
    <w:p w:rsidR="00EE055B" w:rsidRPr="00EE055B" w:rsidRDefault="00EE055B" w:rsidP="00EE055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Памятка «Профилактика мошенничества-2» – 2700 шт.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Памятки переданы в учреждения социальной сферы городского округа Верхняя Пышма, МКУ «Комитет ЖКХ» и в МО МВД России «Верхнепышминский» для дальнейшего распространения среди населения.</w:t>
      </w:r>
      <w:r w:rsidRPr="00EE055B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hAnsi="Liberation Serif" w:cs="Times New Roman"/>
          <w:sz w:val="28"/>
          <w:szCs w:val="28"/>
          <w:lang w:eastAsia="ru-RU"/>
        </w:rPr>
        <w:t xml:space="preserve">5) </w:t>
      </w:r>
      <w:proofErr w:type="gramStart"/>
      <w:r w:rsidRPr="00EE055B">
        <w:rPr>
          <w:rFonts w:ascii="Liberation Serif" w:hAnsi="Liberation Serif" w:cs="Times New Roman"/>
          <w:sz w:val="28"/>
          <w:szCs w:val="28"/>
          <w:lang w:eastAsia="ru-RU"/>
        </w:rPr>
        <w:t>В</w:t>
      </w:r>
      <w:proofErr w:type="gramEnd"/>
      <w:r w:rsidRPr="00EE055B">
        <w:rPr>
          <w:rFonts w:ascii="Liberation Serif" w:hAnsi="Liberation Serif" w:cs="Times New Roman"/>
          <w:sz w:val="28"/>
          <w:szCs w:val="28"/>
          <w:lang w:eastAsia="ru-RU"/>
        </w:rPr>
        <w:t xml:space="preserve"> отчетном периоде в рамках мероприятия «Взрывобезопасность»: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hAnsi="Liberation Serif" w:cs="Times New Roman"/>
          <w:sz w:val="28"/>
          <w:szCs w:val="28"/>
          <w:lang w:eastAsia="ru-RU"/>
        </w:rPr>
        <w:t>- заключен муниципальный контракт с ООО «Урал-Вымпел» на оказание услуг по обеспечению взрывобезопасности на территории городского округа Верхняя Пышма;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hAnsi="Liberation Serif" w:cs="Times New Roman"/>
          <w:sz w:val="28"/>
          <w:szCs w:val="28"/>
          <w:lang w:eastAsia="ru-RU"/>
        </w:rPr>
        <w:t xml:space="preserve">- проведено обследование специалистом взрывобезопасности 42 объектов перед проведением массовых мероприятий на предмет оценки антитеррористической защищенности и взрывобезопасности; 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lang w:eastAsia="ru-RU"/>
        </w:rPr>
      </w:pPr>
      <w:r w:rsidRPr="00EE055B">
        <w:rPr>
          <w:rFonts w:ascii="Liberation Serif" w:hAnsi="Liberation Serif" w:cs="Times New Roman"/>
          <w:sz w:val="28"/>
          <w:lang w:eastAsia="ru-RU"/>
        </w:rPr>
        <w:t xml:space="preserve">- в период проведения выборов </w:t>
      </w:r>
      <w:r w:rsidRPr="00EE055B">
        <w:rPr>
          <w:rFonts w:ascii="Liberation Serif" w:hAnsi="Liberation Serif"/>
          <w:sz w:val="28"/>
          <w:szCs w:val="28"/>
        </w:rPr>
        <w:t>депутатов Государственной Думы Федерального Собрания Российской Федерации восьмого созыва, Законодательного Собрания Свердловской области</w:t>
      </w:r>
      <w:r w:rsidRPr="00EE055B">
        <w:rPr>
          <w:rFonts w:ascii="Liberation Serif" w:hAnsi="Liberation Serif" w:cs="Times New Roman"/>
          <w:sz w:val="28"/>
          <w:lang w:eastAsia="ru-RU"/>
        </w:rPr>
        <w:t xml:space="preserve"> на предмет оценки антитеррористической защищенности кинологом с минно-розыскной собакой обследовано 37 избирательных участков; 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 w:cs="Times New Roman"/>
          <w:sz w:val="28"/>
          <w:lang w:eastAsia="ru-RU"/>
        </w:rPr>
        <w:lastRenderedPageBreak/>
        <w:t xml:space="preserve">- </w:t>
      </w:r>
      <w:r w:rsidRPr="00EE055B">
        <w:rPr>
          <w:rFonts w:ascii="Liberation Serif" w:hAnsi="Liberation Serif"/>
          <w:sz w:val="28"/>
          <w:szCs w:val="28"/>
        </w:rPr>
        <w:t>на предмет выявления самодельных взрывных устройств, взрывоопасных и других предметов в период подготовки школ к 1 сентября проведено обследование 12 общеобразовательных учреждений;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E055B">
        <w:rPr>
          <w:rFonts w:ascii="Liberation Serif" w:hAnsi="Liberation Serif"/>
          <w:sz w:val="28"/>
          <w:szCs w:val="28"/>
        </w:rPr>
        <w:t>- по вызовам, поступившим в МО МВД России «Верхнепышминский» или в ЕДДС МКУ «Управление гражданской защиты», об обнаружении бесхозных предметов (взрывоопасных предметов) специалистом взрывобезопасности обследовано 39 объектов.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10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/>
          <w:bCs/>
          <w:color w:val="000000"/>
          <w:sz w:val="28"/>
          <w:szCs w:val="28"/>
        </w:rPr>
      </w:pPr>
      <w:r w:rsidRPr="00EE055B">
        <w:rPr>
          <w:rFonts w:ascii="Liberation Serif" w:hAnsi="Liberation Serif"/>
          <w:bCs/>
          <w:color w:val="000000"/>
          <w:sz w:val="28"/>
          <w:szCs w:val="28"/>
        </w:rPr>
        <w:t>1) Обеспечена деятельность МКУ «Управление гражданской защиты городского округа Верхняя Пышма» и МКУ «Административно-хозяйственное управление»: произведены затраты на оплату труда, социальные выплаты, уплату взносов с заработной платы; оплата услуг связи, коммунальные услуги; оплата работ по ремонту и обслуживанию имущества, оплата услуг по страхованию, обслуживанию ПО, повышению квалификации, проведению медицинских осмотров; приобретение основных средств – жалюзи, мебель, стенды информационные, моноблоки; приобретение материальных запасов – ГСМ, хозяйственных, канцелярских товаров, запасных частей, строительных материалов, вещевого имущества; уплата налога на имущество.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proofErr w:type="gram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proofErr w:type="gram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отчетном периоде вознаграждение получили 10 старост: пос. Крутой, пос. Красный </w:t>
      </w: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Адуй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пос. Санаторный, пос. Нагорный, с. </w:t>
      </w: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Мостовка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деревня </w:t>
      </w: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Верхотурка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пос. Первомайский, пос. Ольховка, пос. </w:t>
      </w:r>
      <w:proofErr w:type="spellStart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Сагра</w:t>
      </w:r>
      <w:proofErr w:type="spellEnd"/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пос. Гать.</w:t>
      </w:r>
    </w:p>
    <w:p w:rsidR="00EE055B" w:rsidRPr="00EE055B" w:rsidRDefault="00EE055B" w:rsidP="00EE055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lang w:eastAsia="ru-RU"/>
        </w:rPr>
      </w:pPr>
      <w:r w:rsidRPr="00EE055B">
        <w:rPr>
          <w:rFonts w:ascii="Liberation Serif" w:hAnsi="Liberation Serif" w:cs="Times New Roman"/>
          <w:sz w:val="28"/>
          <w:lang w:eastAsia="ru-RU"/>
        </w:rPr>
        <w:t xml:space="preserve">Неиспользованный остаток бюджетных средств сложился по причине отсутствия старосты в </w:t>
      </w:r>
      <w:proofErr w:type="spellStart"/>
      <w:r w:rsidRPr="00EE055B">
        <w:rPr>
          <w:rFonts w:ascii="Liberation Serif" w:hAnsi="Liberation Serif" w:cs="Times New Roman"/>
          <w:sz w:val="28"/>
          <w:lang w:eastAsia="ru-RU"/>
        </w:rPr>
        <w:t>Красненской</w:t>
      </w:r>
      <w:proofErr w:type="spellEnd"/>
      <w:r w:rsidRPr="00EE055B">
        <w:rPr>
          <w:rFonts w:ascii="Liberation Serif" w:hAnsi="Liberation Serif" w:cs="Times New Roman"/>
          <w:sz w:val="28"/>
          <w:lang w:eastAsia="ru-RU"/>
        </w:rPr>
        <w:t xml:space="preserve"> поселковой администрации.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11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"Развитие лесного хозяйства на территории городского округа Верхняя Пышма до 2024 года"</w:t>
      </w:r>
    </w:p>
    <w:p w:rsidR="00EE055B" w:rsidRPr="00EE055B" w:rsidRDefault="00EE055B" w:rsidP="00EE055B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проведена материально-денежная оценка участков для вырубки леса общей площадью 69,755 гектара;</w:t>
      </w:r>
    </w:p>
    <w:p w:rsidR="00EE055B" w:rsidRPr="00EE055B" w:rsidRDefault="00EE055B" w:rsidP="00EE055B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ежеквартально осуществлено патрулирование 581,0 гектара городских лесов с целью предупреждения возникновения и распространения лесных пожаров;</w:t>
      </w:r>
    </w:p>
    <w:p w:rsidR="00EE055B" w:rsidRPr="00EE055B" w:rsidRDefault="00EE055B" w:rsidP="00EE055B">
      <w:pPr>
        <w:numPr>
          <w:ilvl w:val="0"/>
          <w:numId w:val="5"/>
        </w:num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выявлено 3 нарушения лесного законодательства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12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"Развитие внутреннего и вьездного туризма в городском округе Верхняя Пышма до 2024 года"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EE05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результате реализации мероприятия муниципальной программы в 2021 году </w:t>
      </w:r>
      <w:r w:rsidRPr="00EE055B">
        <w:rPr>
          <w:rFonts w:ascii="Liberation Serif" w:eastAsia="Calibri" w:hAnsi="Liberation Serif" w:cs="Times New Roman"/>
          <w:sz w:val="28"/>
          <w:szCs w:val="28"/>
          <w:lang w:eastAsia="ar-SA"/>
        </w:rPr>
        <w:t>установлено 16 знаков туристской навигации</w:t>
      </w:r>
      <w:r w:rsidRPr="00EE055B">
        <w:rPr>
          <w:rFonts w:ascii="Liberation Serif" w:hAnsi="Liberation Serif"/>
          <w:sz w:val="28"/>
          <w:szCs w:val="28"/>
        </w:rPr>
        <w:t xml:space="preserve"> </w:t>
      </w:r>
      <w:r w:rsidRPr="00EE055B">
        <w:rPr>
          <w:rFonts w:ascii="Liberation Serif" w:eastAsia="Calibri" w:hAnsi="Liberation Serif" w:cs="Times New Roman"/>
          <w:sz w:val="28"/>
          <w:szCs w:val="28"/>
          <w:lang w:eastAsia="ar-SA"/>
        </w:rPr>
        <w:t>с QR- кодом и шрифтом Брайля с информацией об объектах показа, в том числе:</w:t>
      </w:r>
    </w:p>
    <w:p w:rsidR="00EE055B" w:rsidRPr="00EE055B" w:rsidRDefault="00EE055B" w:rsidP="00EE055B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EE055B">
        <w:rPr>
          <w:rFonts w:ascii="Liberation Serif" w:eastAsia="Calibri" w:hAnsi="Liberation Serif" w:cs="Times New Roman"/>
          <w:sz w:val="28"/>
          <w:szCs w:val="28"/>
          <w:lang w:eastAsia="ar-SA"/>
        </w:rPr>
        <w:t>- информационные стенды 5 штук;</w:t>
      </w:r>
    </w:p>
    <w:p w:rsidR="00EE055B" w:rsidRPr="00EE055B" w:rsidRDefault="00EE055B" w:rsidP="00EE055B">
      <w:pPr>
        <w:suppressAutoHyphens/>
        <w:spacing w:after="0" w:line="240" w:lineRule="auto"/>
        <w:ind w:right="-284" w:firstLine="709"/>
        <w:jc w:val="both"/>
        <w:rPr>
          <w:rFonts w:ascii="Liberation Serif" w:eastAsia="Calibri" w:hAnsi="Liberation Serif" w:cs="Times New Roman"/>
          <w:sz w:val="28"/>
          <w:szCs w:val="28"/>
          <w:lang w:eastAsia="ar-SA"/>
        </w:rPr>
      </w:pPr>
      <w:r w:rsidRPr="00EE055B">
        <w:rPr>
          <w:rFonts w:ascii="Liberation Serif" w:eastAsia="Calibri" w:hAnsi="Liberation Serif" w:cs="Times New Roman"/>
          <w:sz w:val="28"/>
          <w:szCs w:val="28"/>
          <w:lang w:eastAsia="ar-SA"/>
        </w:rPr>
        <w:t>- информационные таблички 11 штук.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Calibri" w:hAnsi="Liberation Serif" w:cs="Times New Roman"/>
          <w:sz w:val="28"/>
          <w:szCs w:val="28"/>
          <w:lang w:eastAsia="ar-SA"/>
        </w:rPr>
        <w:lastRenderedPageBreak/>
        <w:t>А также разработаны новые туристические маршруты «Земля предков» и «Медная столица Урала», которые посетили 67 школьников.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u w:val="single"/>
          <w:lang w:eastAsia="ru-RU"/>
        </w:rPr>
        <w:t>Подпрограмма 14</w:t>
      </w:r>
      <w:r w:rsidRPr="00EE055B"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  <w:t>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</w:r>
    </w:p>
    <w:p w:rsidR="00EE055B" w:rsidRPr="00EE055B" w:rsidRDefault="00EE055B" w:rsidP="00EE05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noProof/>
          <w:color w:val="000000"/>
          <w:sz w:val="28"/>
          <w:szCs w:val="28"/>
          <w:lang w:eastAsia="ru-RU"/>
        </w:rPr>
      </w:pPr>
      <w:r w:rsidRPr="00EE055B">
        <w:rPr>
          <w:rFonts w:ascii="Liberation Serif" w:hAnsi="Liberation Serif"/>
          <w:sz w:val="28"/>
          <w:szCs w:val="28"/>
          <w:lang w:eastAsia="ru-RU"/>
        </w:rPr>
        <w:t>В 2021 году предоставлены субсидии 4 некоммерческим организациям (</w:t>
      </w:r>
      <w:proofErr w:type="spellStart"/>
      <w:r w:rsidRPr="00EE055B">
        <w:rPr>
          <w:rFonts w:ascii="Liberation Serif" w:hAnsi="Liberation Serif"/>
          <w:sz w:val="28"/>
          <w:szCs w:val="28"/>
          <w:lang w:eastAsia="ru-RU"/>
        </w:rPr>
        <w:t>Верхнепышминской</w:t>
      </w:r>
      <w:proofErr w:type="spellEnd"/>
      <w:r w:rsidRPr="00EE055B">
        <w:rPr>
          <w:rFonts w:ascii="Liberation Serif" w:hAnsi="Liberation Serif"/>
          <w:sz w:val="28"/>
          <w:szCs w:val="28"/>
          <w:lang w:eastAsia="ru-RU"/>
        </w:rPr>
        <w:t xml:space="preserve"> и Среднеуральской городской Ассоциации жертв политических репрессий; </w:t>
      </w:r>
      <w:proofErr w:type="spellStart"/>
      <w:r w:rsidRPr="00EE055B">
        <w:rPr>
          <w:rFonts w:ascii="Liberation Serif" w:hAnsi="Liberation Serif"/>
          <w:sz w:val="28"/>
          <w:szCs w:val="28"/>
          <w:lang w:eastAsia="ru-RU"/>
        </w:rPr>
        <w:t>Верхнепышминской</w:t>
      </w:r>
      <w:proofErr w:type="spellEnd"/>
      <w:r w:rsidRPr="00EE055B">
        <w:rPr>
          <w:rFonts w:ascii="Liberation Serif" w:hAnsi="Liberation Serif"/>
          <w:sz w:val="28"/>
          <w:szCs w:val="28"/>
          <w:lang w:eastAsia="ru-RU"/>
        </w:rPr>
        <w:t xml:space="preserve"> районной организации общероссийской общественной организации всероссийского общества инвалидов; Местному отделению Свердловской областной общественной организации ветеранов войны, труда, боевых действий, государственной службы, пенсионеров городского округа Верхняя Пышма; Фонду поддержки социальных инициатив «Наша Верхняя Пышма»).</w:t>
      </w:r>
    </w:p>
    <w:p w:rsidR="00EE055B" w:rsidRDefault="00EE055B">
      <w:pPr>
        <w:spacing w:line="259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br w:type="page"/>
      </w:r>
    </w:p>
    <w:p w:rsidR="00EE055B" w:rsidRDefault="00EE055B" w:rsidP="00EE055B">
      <w:pPr>
        <w:spacing w:line="259" w:lineRule="auto"/>
        <w:jc w:val="right"/>
        <w:rPr>
          <w:rFonts w:ascii="Times New Roman" w:hAnsi="Times New Roman" w:cs="Times New Roman"/>
          <w:bCs/>
          <w:sz w:val="28"/>
          <w:szCs w:val="28"/>
        </w:rPr>
        <w:sectPr w:rsidR="00EE05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7" w:type="dxa"/>
        <w:tblLook w:val="04A0" w:firstRow="1" w:lastRow="0" w:firstColumn="1" w:lastColumn="0" w:noHBand="0" w:noVBand="1"/>
      </w:tblPr>
      <w:tblGrid>
        <w:gridCol w:w="14967"/>
      </w:tblGrid>
      <w:tr w:rsidR="00EE055B" w:rsidRPr="00EE055B" w:rsidTr="00EE055B">
        <w:trPr>
          <w:trHeight w:val="713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line="259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5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Приложение №1 к Пояснительной записке к отчету за 2021 год</w:t>
            </w:r>
          </w:p>
          <w:p w:rsidR="00EE055B" w:rsidRPr="00EE055B" w:rsidRDefault="00EE055B" w:rsidP="00EE055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ОТЧЕТ</w:t>
            </w:r>
          </w:p>
        </w:tc>
      </w:tr>
      <w:tr w:rsidR="00EE055B" w:rsidRPr="00EE055B" w:rsidTr="00EE055B">
        <w:trPr>
          <w:trHeight w:val="375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реализации муниципальной программы</w:t>
            </w:r>
          </w:p>
        </w:tc>
      </w:tr>
      <w:tr w:rsidR="00EE055B" w:rsidRPr="00EE055B" w:rsidTr="00EE055B">
        <w:trPr>
          <w:trHeight w:val="810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55B">
              <w:rPr>
                <w:rFonts w:ascii="Times New Roman" w:hAnsi="Times New Roman" w:cs="Times New Roman"/>
                <w:sz w:val="28"/>
                <w:szCs w:val="28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EE055B" w:rsidRPr="00EE055B" w:rsidTr="00EE055B">
        <w:trPr>
          <w:trHeight w:val="615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055B">
              <w:rPr>
                <w:rFonts w:ascii="Times New Roman" w:hAnsi="Times New Roman" w:cs="Times New Roman"/>
                <w:sz w:val="28"/>
                <w:szCs w:val="28"/>
              </w:rPr>
              <w:t>Форма 1</w:t>
            </w:r>
          </w:p>
        </w:tc>
      </w:tr>
      <w:tr w:rsidR="00EE055B" w:rsidRPr="00EE055B" w:rsidTr="00EE055B">
        <w:trPr>
          <w:trHeight w:val="510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Достижение целевых показателей муниципальной программы за 2021 год (отчётный период)</w:t>
            </w:r>
          </w:p>
        </w:tc>
      </w:tr>
    </w:tbl>
    <w:p w:rsidR="00EE055B" w:rsidRPr="00EE055B" w:rsidRDefault="00EE055B" w:rsidP="00EE055B">
      <w:pPr>
        <w:spacing w:after="0" w:line="240" w:lineRule="auto"/>
        <w:contextualSpacing/>
        <w:rPr>
          <w:rFonts w:ascii="Times New Roman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429"/>
        <w:gridCol w:w="1503"/>
        <w:gridCol w:w="2276"/>
        <w:gridCol w:w="2319"/>
        <w:gridCol w:w="1782"/>
        <w:gridCol w:w="1954"/>
      </w:tblGrid>
      <w:tr w:rsidR="00EE055B" w:rsidRPr="00EE055B" w:rsidTr="00EE055B">
        <w:tc>
          <w:tcPr>
            <w:tcW w:w="704" w:type="dxa"/>
            <w:vMerge w:val="restart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4429" w:type="dxa"/>
            <w:vMerge w:val="restart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Цели, задачи и целевые показатели</w:t>
            </w:r>
          </w:p>
        </w:tc>
        <w:tc>
          <w:tcPr>
            <w:tcW w:w="1503" w:type="dxa"/>
            <w:vMerge w:val="restart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595" w:type="dxa"/>
            <w:gridSpan w:val="2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782" w:type="dxa"/>
            <w:vMerge w:val="restart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1954" w:type="dxa"/>
            <w:vMerge w:val="restart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Причины отклонения от планового значения</w:t>
            </w:r>
          </w:p>
        </w:tc>
      </w:tr>
      <w:tr w:rsidR="00EE055B" w:rsidRPr="00EE055B" w:rsidTr="00EE055B">
        <w:tc>
          <w:tcPr>
            <w:tcW w:w="704" w:type="dxa"/>
            <w:vMerge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29" w:type="dxa"/>
            <w:vMerge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231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782" w:type="dxa"/>
            <w:vMerge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vMerge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E055B" w:rsidRPr="00EE055B" w:rsidRDefault="00EE055B" w:rsidP="00EE055B">
      <w:pPr>
        <w:spacing w:line="259" w:lineRule="auto"/>
        <w:contextualSpacing/>
        <w:rPr>
          <w:rFonts w:ascii="Times New Roman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429"/>
        <w:gridCol w:w="1503"/>
        <w:gridCol w:w="2276"/>
        <w:gridCol w:w="2319"/>
        <w:gridCol w:w="1782"/>
        <w:gridCol w:w="1954"/>
      </w:tblGrid>
      <w:tr w:rsidR="00EE055B" w:rsidRPr="00EE055B" w:rsidTr="00EE055B">
        <w:trPr>
          <w:tblHeader/>
        </w:trPr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6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1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82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5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1. "Развитие местного самоуправления на территории городского округа Верхняя Пышма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1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82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95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В связи со смертью получателей дополнительного пенсионного обеспечения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1.2. Решение вопросов, возложенных на органы местного самоуправления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не выполнено в связи с несоответствием поступивших заявок </w:t>
            </w:r>
            <w:r w:rsidRPr="00EE0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предоставление субсидии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rPr>
          <w:trHeight w:val="1283"/>
        </w:trPr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Мероприятие не выполнено в связи с отсутствием заявок на предоставление субсидий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учета захоронений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реализованных проектов ТОС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кв. метр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494500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494500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мероприятий, по специальной оценке, условий труда 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Рабочие места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31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82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195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 администрации, прошедших диспансеризацию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31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82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95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2. "Информационное общество в городском округе Верхняя Пышма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2.2. Повышение эффективности работы органов местного самоуправления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печатных страниц («Муниципальный вестник»)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лист печатный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печатных страниц («Красное знамя»)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лист печатный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361,8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Мегабайт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1070,7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2.3. Внедрение системы электронного документооборота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42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База данных в автоматизированной системе </w:t>
            </w:r>
            <w:proofErr w:type="spellStart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похозяйственного</w:t>
            </w:r>
            <w:proofErr w:type="spellEnd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 учета </w:t>
            </w:r>
          </w:p>
        </w:tc>
        <w:tc>
          <w:tcPr>
            <w:tcW w:w="1503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42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Сканирование документов</w:t>
            </w:r>
          </w:p>
        </w:tc>
        <w:tc>
          <w:tcPr>
            <w:tcW w:w="1503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3. "Поддержка и развитие субъектов малого и среднего предпринимательства в городском округе Верхняя Пышма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  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3.2. Создание условий для увеличения количества субъектов малого предпринимательства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обученных субъектов малого и среднего предпринимательства в течении года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338,6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субъектов малого и среднего предпринимательства, которым оказаны услуги «</w:t>
            </w:r>
            <w:proofErr w:type="spellStart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Верхнепышминским</w:t>
            </w:r>
            <w:proofErr w:type="spellEnd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 фондом поддержки предпринимателей»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бизнес-планов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442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503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Человек (нарастающим итогом)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2658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42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503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42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Создание и поддержка в актуальном состоянии информации о ведении инвестиционной деятельности</w:t>
            </w:r>
          </w:p>
        </w:tc>
        <w:tc>
          <w:tcPr>
            <w:tcW w:w="1503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4. "Развитие архивного дела на территории городского округа Верхняя Пышма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Доля архивных документов, включая фонды аудио- и </w:t>
            </w:r>
            <w:proofErr w:type="gramStart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видео-архивов</w:t>
            </w:r>
            <w:proofErr w:type="gramEnd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4.2.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документов муниципального архивного фонда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 хранения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25500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25512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5. Создание условий для обеспечения градостроительной деятельности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 Замечания Управления </w:t>
            </w:r>
            <w:proofErr w:type="spellStart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Росреестра</w:t>
            </w:r>
            <w:proofErr w:type="spellEnd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, отказ в согласовании документов территориального планирования Рослесхозом РФ 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в федеральный орган исполнительной власти, осуществляющий </w:t>
            </w:r>
            <w:r w:rsidRPr="00EE0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263" w:type="dxa"/>
            <w:gridSpan w:val="6"/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6. "Комплексное развитие сельских территорий городского округа Верхняя Пышма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6. Устойчивое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семей, нуждающихся в улучшении жилищных условий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6.2. Развитие культуры, развитие коммунальной инфраструктуры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Количество скорректировано по итогам инвентаризации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ГТС.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ГТС, прошедших паспортизацию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куб. метры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8465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3047,6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spellStart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рекультивированных</w:t>
            </w:r>
            <w:proofErr w:type="spellEnd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42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ликвидированных мест несанкционированного размещения биологических отходов</w:t>
            </w:r>
          </w:p>
        </w:tc>
        <w:tc>
          <w:tcPr>
            <w:tcW w:w="1503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42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 нормативов выбросов загрязняющих веществ в атмосферу</w:t>
            </w:r>
          </w:p>
        </w:tc>
        <w:tc>
          <w:tcPr>
            <w:tcW w:w="1503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8. «Обеспечение безопасности жизнедеятельности населения городского округа Верхняя Пышма до 2024 года».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Паспорт безопасности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8.2. Организация мероприятий по гражданской обороне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Мероприятие не выполнено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8.3. Обеспечение первичных мер пожарной безопасности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добровольных пожарных дружин на территории городского округа Верхняя Пышма.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Уменьшение доли неисправных пожарных гидрантов в границах городского округа Верхняя Пышма.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8.4. Развитие единой дежурно-диспетчерской службы и "Системы - 112"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8.5. Обеспечение безопасности людей на водных объектах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обеспеченности специальным транспортом, аварийно-спасательным инструментом и оборудованием </w:t>
            </w:r>
            <w:proofErr w:type="spellStart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пожаро</w:t>
            </w:r>
            <w:proofErr w:type="spellEnd"/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-спасательного формирования городского округа Верхняя Пышма.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обученного личного состава на право ведения пожарно-спасательных работ.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9. "Профилактика правонарушений на территории городского округа Верхняя Пышма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совершенных преступлений 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Кол-во мероприятий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соответствия уровня антитеррористической защищенности объектов </w:t>
            </w:r>
            <w:r w:rsidRPr="00EE0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Доля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Рабочие места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11. "Развитие лесного хозяйства на территории городского округа Верхняя Пышма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139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Согласование в установленном Учредителем порядке материалов установления границ лесных и земельных участков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выявленных нарушений лесного законодательства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442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1503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 xml:space="preserve">Штук 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c>
          <w:tcPr>
            <w:tcW w:w="704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42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проектной документации</w:t>
            </w:r>
          </w:p>
        </w:tc>
        <w:tc>
          <w:tcPr>
            <w:tcW w:w="1503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Срок выполнения работ по контракту – 2022 год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12. "Развитие внутреннего и въездного туризма в городском округе Верхняя Пышма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1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82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95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13. "Обеспечение жильем педагогических работников муниципальных учреждений на территории городского округа Верхняя Пышма на период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263" w:type="dxa"/>
            <w:gridSpan w:val="6"/>
            <w:shd w:val="clear" w:color="auto" w:fill="FFFFFF" w:themeFill="background1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 13.1.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EE055B" w:rsidRPr="00EE055B" w:rsidTr="00EE055B">
        <w:tc>
          <w:tcPr>
            <w:tcW w:w="704" w:type="dxa"/>
            <w:shd w:val="clear" w:color="000000" w:fill="FFFFFF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263" w:type="dxa"/>
            <w:gridSpan w:val="6"/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9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2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E055B" w:rsidRPr="00EE055B" w:rsidTr="00EE055B">
        <w:tc>
          <w:tcPr>
            <w:tcW w:w="704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429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503" w:type="dxa"/>
            <w:shd w:val="clear" w:color="auto" w:fill="auto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2276" w:type="dxa"/>
            <w:shd w:val="clear" w:color="auto" w:fill="FFFFFF" w:themeFill="background1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EE055B" w:rsidRPr="00EE055B" w:rsidRDefault="00EE055B" w:rsidP="00EE055B">
            <w:pPr>
              <w:spacing w:line="259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54" w:type="dxa"/>
            <w:shd w:val="clear" w:color="auto" w:fill="FFFFFF" w:themeFill="background1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05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EE055B" w:rsidRPr="00EE055B" w:rsidRDefault="00EE055B" w:rsidP="00EE055B">
      <w:pPr>
        <w:spacing w:after="0" w:line="240" w:lineRule="auto"/>
        <w:contextualSpacing/>
        <w:rPr>
          <w:rFonts w:ascii="Times New Roman" w:hAnsi="Times New Roman" w:cs="Times New Roman"/>
          <w:sz w:val="2"/>
        </w:rPr>
      </w:pPr>
    </w:p>
    <w:p w:rsidR="00EE055B" w:rsidRPr="00EE055B" w:rsidRDefault="00EE055B" w:rsidP="00EE055B">
      <w:pPr>
        <w:spacing w:after="0" w:line="240" w:lineRule="auto"/>
        <w:contextualSpacing/>
        <w:rPr>
          <w:rFonts w:ascii="Times New Roman" w:hAnsi="Times New Roman" w:cs="Times New Roman"/>
          <w:sz w:val="2"/>
        </w:rPr>
      </w:pPr>
    </w:p>
    <w:p w:rsidR="00EE055B" w:rsidRPr="00EE055B" w:rsidRDefault="00EE055B" w:rsidP="00EE055B">
      <w:pPr>
        <w:spacing w:after="0" w:line="240" w:lineRule="auto"/>
        <w:contextualSpacing/>
        <w:rPr>
          <w:rFonts w:ascii="Times New Roman" w:hAnsi="Times New Roman" w:cs="Times New Roman"/>
          <w:sz w:val="2"/>
        </w:rPr>
      </w:pPr>
    </w:p>
    <w:p w:rsidR="00EE055B" w:rsidRPr="00EE055B" w:rsidRDefault="00EE055B" w:rsidP="00EE055B">
      <w:pPr>
        <w:spacing w:after="0" w:line="240" w:lineRule="auto"/>
        <w:contextualSpacing/>
        <w:rPr>
          <w:rFonts w:ascii="Times New Roman" w:hAnsi="Times New Roman" w:cs="Times New Roman"/>
          <w:sz w:val="2"/>
        </w:rPr>
      </w:pPr>
    </w:p>
    <w:p w:rsidR="00EE055B" w:rsidRPr="00EE055B" w:rsidRDefault="00EE055B" w:rsidP="00EE055B">
      <w:pPr>
        <w:spacing w:after="0" w:line="240" w:lineRule="auto"/>
        <w:contextualSpacing/>
        <w:rPr>
          <w:rFonts w:ascii="Times New Roman" w:hAnsi="Times New Roman" w:cs="Times New Roman"/>
          <w:sz w:val="2"/>
        </w:r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880"/>
        <w:gridCol w:w="1400"/>
        <w:gridCol w:w="2120"/>
        <w:gridCol w:w="2160"/>
        <w:gridCol w:w="1660"/>
        <w:gridCol w:w="1820"/>
      </w:tblGrid>
      <w:tr w:rsidR="00EE055B" w:rsidRPr="00EE055B" w:rsidTr="00EE055B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055B" w:rsidRPr="00EE055B" w:rsidRDefault="00EE055B" w:rsidP="00EE055B">
            <w:pPr>
              <w:spacing w:line="259" w:lineRule="auto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</w:rPr>
            </w:pPr>
            <w:r w:rsidRPr="00EE055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</w:rPr>
            </w:pPr>
            <w:r w:rsidRPr="00EE055B">
              <w:rPr>
                <w:rFonts w:ascii="Times New Roman" w:hAnsi="Times New Roman" w:cs="Times New Roman"/>
              </w:rPr>
              <w:t>_______________ /___________________________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55B" w:rsidRPr="00EE055B" w:rsidTr="00EE055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055B">
              <w:rPr>
                <w:rFonts w:ascii="Times New Roman" w:hAnsi="Times New Roman" w:cs="Times New Roman"/>
                <w:sz w:val="18"/>
                <w:szCs w:val="18"/>
              </w:rPr>
              <w:t xml:space="preserve">          (</w:t>
            </w:r>
            <w:proofErr w:type="gramStart"/>
            <w:r w:rsidRPr="00EE055B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EE055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E055B" w:rsidRPr="00EE055B" w:rsidRDefault="00EE055B" w:rsidP="00EE055B">
            <w:pPr>
              <w:spacing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055B" w:rsidRPr="00EE055B" w:rsidRDefault="00EE055B" w:rsidP="00EE055B">
      <w:pPr>
        <w:spacing w:after="0" w:line="240" w:lineRule="auto"/>
        <w:contextualSpacing/>
        <w:rPr>
          <w:rFonts w:ascii="Times New Roman" w:hAnsi="Times New Roman" w:cs="Times New Roman"/>
          <w:sz w:val="2"/>
        </w:rPr>
      </w:pPr>
    </w:p>
    <w:p w:rsidR="00EE055B" w:rsidRDefault="00EE055B">
      <w:pPr>
        <w:spacing w:line="259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br w:type="page"/>
      </w:r>
    </w:p>
    <w:p w:rsidR="00EE055B" w:rsidRDefault="00EE055B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  <w:sectPr w:rsidR="00EE055B" w:rsidSect="00EE055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845"/>
        <w:gridCol w:w="3629"/>
        <w:gridCol w:w="1474"/>
        <w:gridCol w:w="1276"/>
        <w:gridCol w:w="1417"/>
        <w:gridCol w:w="1727"/>
      </w:tblGrid>
      <w:tr w:rsidR="00EE055B" w:rsidRPr="00EE055B" w:rsidTr="00913FDB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Приложение №2 к Пояснительной записке к отчету за 2021 год</w:t>
            </w:r>
          </w:p>
        </w:tc>
      </w:tr>
      <w:tr w:rsidR="00EE055B" w:rsidRPr="00EE055B" w:rsidTr="00913FDB">
        <w:trPr>
          <w:trHeight w:val="330"/>
        </w:trPr>
        <w:tc>
          <w:tcPr>
            <w:tcW w:w="4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Форма 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55B" w:rsidRPr="00EE055B" w:rsidTr="00913FDB">
        <w:trPr>
          <w:trHeight w:val="375"/>
        </w:trPr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8"/>
                <w:szCs w:val="28"/>
                <w:lang w:eastAsia="ru-RU"/>
              </w:rPr>
              <w:t>Выполнение мероприятий муниципальной программы</w:t>
            </w:r>
          </w:p>
        </w:tc>
      </w:tr>
      <w:tr w:rsidR="00EE055B" w:rsidRPr="00EE055B" w:rsidTr="00913FDB">
        <w:trPr>
          <w:trHeight w:val="780"/>
        </w:trPr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EE055B" w:rsidRPr="00EE055B" w:rsidTr="00913FDB">
        <w:trPr>
          <w:trHeight w:val="405"/>
        </w:trPr>
        <w:tc>
          <w:tcPr>
            <w:tcW w:w="103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за 2021 год (отчётный период)</w:t>
            </w:r>
          </w:p>
        </w:tc>
      </w:tr>
      <w:tr w:rsidR="00EE055B" w:rsidRPr="00EE055B" w:rsidTr="00913FDB">
        <w:trPr>
          <w:trHeight w:val="15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055B" w:rsidRPr="00EE055B" w:rsidTr="00913FDB">
        <w:trPr>
          <w:trHeight w:val="583"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3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41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Объем расходов на выполнение мероприятия, тыс. рублей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Причины отклонения от планового значения</w:t>
            </w:r>
          </w:p>
        </w:tc>
      </w:tr>
      <w:tr w:rsidR="00EE055B" w:rsidRPr="00EE055B" w:rsidTr="00913FDB">
        <w:trPr>
          <w:trHeight w:val="525"/>
        </w:trPr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7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E055B" w:rsidRPr="00EE055B" w:rsidTr="00913FDB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E055B" w:rsidRPr="00EE055B" w:rsidTr="00913FDB">
        <w:trPr>
          <w:trHeight w:val="67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281 694,9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272 442,4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96,72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0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662,5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89,47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0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3 925,0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3 678,3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93,71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0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277 029,4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268 101,6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96,78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0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281 694,9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272 442,4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96,72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0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662,5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89,47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0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3 925,0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3 678,3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93,71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0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277 029,4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268 101,6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96,78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6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"Развитие местного самоуправления на территории городского округа Верхняя Пышма до 2024 года"</w:t>
            </w:r>
          </w:p>
        </w:tc>
      </w:tr>
      <w:tr w:rsidR="00EE055B" w:rsidRPr="00EE055B" w:rsidTr="00913FDB">
        <w:trPr>
          <w:trHeight w:val="1618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"РАЗВИТИЕ МЕСТНОГО САМОУПРАВЛЕНИЯ НА ТЕРРИТОРИИ ГОРОДСКОГО ОКРУГА ВЕРХНЯЯ ПЫШМА ДО 2024 ГОДА",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10 745,7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10 648,0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99,1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142,9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142,9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10 524,8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10 505,1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99,8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5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10 745,7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10 648,0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99,1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142,9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142,9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10 524,8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10 505,1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99,8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9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1.4. 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827,7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827,7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827,7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87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1.5. Организация и проведение информационно- практических семинаров.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121,2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113,9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94,0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121,2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113,9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94,0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32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1.6. Выполнение комплекса </w:t>
            </w:r>
            <w:proofErr w:type="gramStart"/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работ по специальной оценке</w:t>
            </w:r>
            <w:proofErr w:type="gramEnd"/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условий труда рабочих мест, выполнение требований по охране труда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132,4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132,4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132,4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132,4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871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1.7. Организация диспансеризации муниципальных служащих и технических работников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247,1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247,1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247,1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61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1.8. Единовременное вознаграждение при выходе на пенсию.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486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1.11. Предоставление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8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1.12. Пенсионное обеспечение муниципальных служащих.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8 522,8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8 522,8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8 522,8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8 522,8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16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1.13. Осуществление государственного полномочия Свердловской области по созданию административных комиссий.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142,5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142,5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142,5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763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1.15. Предоставление субсидии сельскохозяйственным 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8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1.16. Финансовое обеспечение муниципальной похоронной службы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365,9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365,9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365,9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365,9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68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1.17. Осуществление государственного полномочия Свердловской области по определению перечня должностных лиц, уполномоченных составлять протоколы по административным правонарушениям.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751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1.18. 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171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1.19. Финансовое обеспечение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района Крайнего Севера и приравненных к ним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5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1.20. Укрепление и развитие материально - технической базы муниципальной похоронной службы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193,5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193,5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9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1.20.1. Укрепление и развитие материально-технической базы муниципальных кладбищ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193,5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193,5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84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1.23. 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противодействие коррупции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101,8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89,1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11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101,8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89,1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9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2. "Информационное общество в городском округе Верхняя Пышма до 2024 года"</w:t>
            </w:r>
          </w:p>
        </w:tc>
      </w:tr>
      <w:tr w:rsidR="00EE055B" w:rsidRPr="00EE055B" w:rsidTr="00913FDB">
        <w:trPr>
          <w:trHeight w:val="125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"ИНФОРМАЦИОННОЕ ОБЩЕСТВО В ГОРОДСКОМ ОКРУГЕ ВЕРХНЯЯ ПЫШМА ДО 2024 ГОДА",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10 967,0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10 964,6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10 967,0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10 964,6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5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10 967,0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10 964,6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10 967,0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10 964,6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10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2.4.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обязательств, составления муниципального задания, формирования и корректировки бюджета городского округа (в том числе муниципальные программы).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56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2.5. Внедрение системы электронного документооборота администрации городского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652,3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649,9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99,6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652,3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649,9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99,6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474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2.7. 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1 128,7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1128,7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1 128,7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621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2.8. Финансовое обеспечение муниципальной газеты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5 957,6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5 957,6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5 957,6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5 957,6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344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2.11. Формирование и ведение базы данных для автоматизированной системы </w:t>
            </w:r>
            <w:proofErr w:type="spellStart"/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похозяйственного</w:t>
            </w:r>
            <w:proofErr w:type="spellEnd"/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учета в городском округе Верхняя Пышма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3 144,2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3144,2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3 144,2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3144,2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2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2.12. Оцифровка документов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6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3. "Поддержка и развитие субъектов малого и среднего предпринимательства в городском округе Верхняя Пышма до 2024 года"</w:t>
            </w:r>
          </w:p>
        </w:tc>
      </w:tr>
      <w:tr w:rsidR="00EE055B" w:rsidRPr="00EE055B" w:rsidTr="00913FDB">
        <w:trPr>
          <w:trHeight w:val="205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"ПОДДЕРЖКА И РАЗВИТИЕ СУБЪЕКТОВ МАЛОГО И СРЕДНЕГО ПРЕДПРИНИМАТЕЛЬСТВА В ГОРОДСКОМ ОКРУГЕ ВЕРХНЯЯ ПЫШМА ДО 2024 ГОДА",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4 000,0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4 000,0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2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4 000,0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4 000,0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29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3.3. Обеспечение деятельности организации, образующей инфраструктуру поддержки субъектов малого и среднего предпринимательства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3 700,0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3 700,0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232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3.10. Размещение социально значимых материалов, в том числе о развитии инвестиционного потенциала городского округа Верхняя Пышма, в печатных средствах массовой информации – информационно-аналитических журналах, распространяемых на территории Российской Федерации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8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4. "Развитие архивного дела на территории городского округа Верхняя Пышма до 2024 года"</w:t>
            </w:r>
          </w:p>
        </w:tc>
      </w:tr>
      <w:tr w:rsidR="00EE055B" w:rsidRPr="00EE055B" w:rsidTr="00913FDB">
        <w:trPr>
          <w:trHeight w:val="1248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"РАЗВИТИЕ АРХИВНОГО ДЕЛА НА ТЕРРИТОРИИ ГОРОДСКОГО ОКРУГА ВЕРХНЯЯ ПЫШМА ДО 2024 ГОДА",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272,0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272,0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77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272,0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272,0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907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4.5. 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области.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272,0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272,0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913FD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  <w:r w:rsidR="00EE055B"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90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EE055B" w:rsidRPr="00EE055B" w:rsidTr="00913FDB">
        <w:trPr>
          <w:trHeight w:val="3523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20 457,2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17 636,6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86,2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1 290,2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19 167,0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913FD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16 593,1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86,6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63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20 457,2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17 636,6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86,2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1 290,2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1 043,5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19 167,0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16 593,1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86,6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984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5.1. 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3 760,0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1 325,4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35,3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3 760,0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1 325,4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35,3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27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5.2. Внесение изменений в документы территориального планирования и правила землепользования и застройки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1 230,2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1 043,5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84,8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1 230,2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749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5.3. 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363,3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2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363,3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8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5.5. Подготовка документации по планировке территорий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456,8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456,8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6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456,8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456,8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2673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5.10. Проведение работ по описанию местоположения границ территориальных зон и населенных пунктов, расположенных на территории Свердловской области, внесение в Единый государственный реестр недвижимости сведений о границах территориальных зон и населенных пунктов, расположенных на территории Свердловской области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184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5.13. 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380,0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19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5.14. Обеспечение деятельности муниципальных учреждений в области пространственного развития городского округа Верхняя Пышма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14 207,0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14 207,0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14 207,0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14 207,0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60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6. "Комплексное развитие сельских территорий городского округа Верхняя Пышма до 2024 года"</w:t>
            </w:r>
          </w:p>
        </w:tc>
      </w:tr>
      <w:tr w:rsidR="00EE055B" w:rsidRPr="00EE055B" w:rsidTr="00913FDB">
        <w:trPr>
          <w:trHeight w:val="154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"КОМПЛЕКСНОЕ РАЗВИТИЕ СЕЛЬСКИХ ТЕРРИТОРИЙ ГОРОДСКОГО ОКРУГА ВЕРХНЯЯ ПЫШМА ДО 2024 ГОДА",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2 326,2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2 326,2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6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662,5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699,9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963,8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2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2 326,2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2 326,2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2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662,5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699,9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6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963,8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6.1. Предоставление социальных выплат на улучшение жилищных условий граждан, проживающих на сельских территориях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1 562,4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1 562,4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662,5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9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699,9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200,0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114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6.2. Предоставление субсидии на </w:t>
            </w:r>
            <w:proofErr w:type="spellStart"/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грантовую</w:t>
            </w:r>
            <w:proofErr w:type="spellEnd"/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поддержку местных инициатив граждан, проживающих в сельской местности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4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6.4. Реализация инициативных проектов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763,8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763,8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763,8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7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</w:tr>
      <w:tr w:rsidR="00EE055B" w:rsidRPr="00EE055B" w:rsidTr="00913FDB">
        <w:trPr>
          <w:trHeight w:val="2091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"ОБЕСПЕЧЕНИЕ ЭКОЛОГИЧЕСКОЙ БЕЗОПАСНОСТИ И ОБРАЩЕНИЕ С ОТХОДАМИ ПРОИЗВОДСТВА И ПОТРЕБЛЕНИЯ НА ТЕРРИТОРИИ ГОРОДСКОГО ОКРУГА ВЕРХНЯЯ ПЫШМА ДО 2024 ГОДА",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7 937,3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6 744,3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85,0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7 937,3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6 744,3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85,0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2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7 937,3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6 744,3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85,0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7 937,3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913FD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6 744,3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85,0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146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7.1. Содержание, обустройство и ремонт источников нецентрализованного водоснабжения (оборудование трубчатых колодцев – скважин)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1 047,3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1 047,3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913FD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1 047,3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1 047,3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4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7.2. Ликвидация источников нецентрализованного водоснабжения вода в которых не соответствует требованиям </w:t>
            </w:r>
            <w:proofErr w:type="spellStart"/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СаНПиН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63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7.3. Мониторинг качества вод нецентрализованных источников водоснабжения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3FDB" w:rsidRPr="00EE055B" w:rsidTr="00913FDB">
        <w:trPr>
          <w:trHeight w:val="129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7.4. Капитальный ремонт источников нецентрализованного водоснабжения (шахтных колодцев)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613,6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322,0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52,5   </w:t>
            </w:r>
          </w:p>
        </w:tc>
        <w:tc>
          <w:tcPr>
            <w:tcW w:w="17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 прошла оплата по договору в связи с указанием неверных реквизитов в договоре </w:t>
            </w:r>
          </w:p>
        </w:tc>
      </w:tr>
      <w:tr w:rsidR="00913FD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613,6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322,0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52,5   </w:t>
            </w:r>
          </w:p>
        </w:tc>
        <w:tc>
          <w:tcPr>
            <w:tcW w:w="17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FDB" w:rsidRPr="00EE055B" w:rsidRDefault="00913FD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55B" w:rsidRPr="00EE055B" w:rsidTr="00913FDB">
        <w:trPr>
          <w:trHeight w:val="11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7.5. Чистка от донных отложений и дезинфекция источников нецентрализованного водоснабжения.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790,0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114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7.6. Паспортизация нецентрализованных источников водоснабжения. </w:t>
            </w:r>
            <w:proofErr w:type="spellStart"/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Гидрогиологическая</w:t>
            </w:r>
            <w:proofErr w:type="spellEnd"/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экспертиза.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115,0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115,0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2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7.13. Содержание гидротехнических сооружений.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390,0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390,0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6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7.14. Страхование гражданской ответственности ГТС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69,6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69,6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8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7.15. Ликвидация мест несанкционированного размещения отходов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913FD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E055B"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265,0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71,9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2 265,0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913FD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71,9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5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7.16. Сводный проект нормативов выбросов загрязняющих веществ в атмосферу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8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7.17. Сбор отработанных люминесцентных энергосберегающих ламп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464,8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96,8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464,8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96,8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38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7.18. Проведение конкурсов, выставок, семинаров в сфере экологии (призы участникам экологических конкурсов)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6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16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7.20. Установка информационных стендов и предупреждающих табличек экологической направленности.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340,7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339,6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66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7.21. Информирование населения о неблагоприятных метеоусловиях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51,6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51,6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38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7.22. 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6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7.23. Обследования гидротехнических сооружений, всего, из них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481,7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481,7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481,7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5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8. «Обеспечение безопасности жизнедеятельности населения городского округа Верхняя Пышма до 2024 года».</w:t>
            </w:r>
          </w:p>
        </w:tc>
      </w:tr>
      <w:tr w:rsidR="00EE055B" w:rsidRPr="00EE055B" w:rsidTr="00913FDB">
        <w:trPr>
          <w:trHeight w:val="1822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162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«ОБЕСПЕЧЕНИЕ БЕЗОПАСНОСТИ ЖИЗНЕДЕЯТЕЛЬНОСТИ НАСЕЛЕНИЯ ГОРОДСКОГО ОКРУГА ВЕРХНЯЯ ПЫШМА ДО 2024 ГОДА»,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5 824,6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5 642,5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96,9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5 824,6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5 642,5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96,9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2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5 824,6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913FD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EE055B"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642,5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96,9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5 824,6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5 642,5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96,9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3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8.1. Материально - техническое оснащение ЕДДС и "Системы - 112" городского округа Верхняя Пышма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785,9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785,2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913FD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99,9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785,9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785,2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99,9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459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8.5. Оборудование учебно-консультативных пунктов для обучения неработающего населения городского округа Верхняя Пышма в системе гражданской обороны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46,4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46,4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47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8.6.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56,0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913FD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56,0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8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8.7. Содержание пожарных гидрантов в исправном состоянии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1 517,7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1 496,5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98,6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1 517,7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1 496,5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98,6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877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8.8. Обеспечение постоянной готовности местной системы оповещения населения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913FD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2 117,6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97,5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2 172,4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2 117,6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97,5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19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8.9. Содержание и обслуживание пожарных водоемов для тушения пожаров в населенных пунктах, городских лесах и </w:t>
            </w:r>
            <w:proofErr w:type="spellStart"/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торфянных</w:t>
            </w:r>
            <w:proofErr w:type="spellEnd"/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полях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484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8.12. Обустройство и восстановление минерализованных полос вокруг населенных пунктов подверженных угрозе распространения лесных пожаров (два раза в год).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218,0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4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218,0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63C1" w:rsidRPr="00EE055B" w:rsidTr="008263C1">
        <w:trPr>
          <w:trHeight w:val="97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8.13. Организация деятельности и обеспечение добровольной пожарной дружины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664,8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573,3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86,2   </w:t>
            </w:r>
          </w:p>
        </w:tc>
        <w:tc>
          <w:tcPr>
            <w:tcW w:w="17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отсутствие кандидатов в добровольную пожарную дружину</w:t>
            </w:r>
          </w:p>
        </w:tc>
      </w:tr>
      <w:tr w:rsidR="008263C1" w:rsidRPr="00EE055B" w:rsidTr="0066574C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664,8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573,3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86,2   </w:t>
            </w:r>
          </w:p>
        </w:tc>
        <w:tc>
          <w:tcPr>
            <w:tcW w:w="17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55B" w:rsidRPr="00EE055B" w:rsidTr="00913FDB">
        <w:trPr>
          <w:trHeight w:val="81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8.16. Обучение населения и изготовление наглядной агитации.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28,0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63C1" w:rsidRPr="00EE055B" w:rsidTr="008263C1">
        <w:trPr>
          <w:trHeight w:val="99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8.17. Материально-техническое оснащение аварийно-спасательного подразделения для предупреждения и ликвидации ЧС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218,5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8263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94,1   </w:t>
            </w:r>
          </w:p>
        </w:tc>
        <w:tc>
          <w:tcPr>
            <w:tcW w:w="17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плановая закупка оборудования не состоялась</w:t>
            </w:r>
          </w:p>
          <w:p w:rsidR="008263C1" w:rsidRPr="00EE055B" w:rsidRDefault="008263C1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63C1" w:rsidRPr="00EE055B" w:rsidTr="00BF781A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218,5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94,1   </w:t>
            </w:r>
          </w:p>
        </w:tc>
        <w:tc>
          <w:tcPr>
            <w:tcW w:w="17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63C1" w:rsidRPr="00EE055B" w:rsidRDefault="008263C1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EE055B" w:rsidRPr="00EE055B" w:rsidTr="008263C1">
        <w:trPr>
          <w:trHeight w:val="77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8.18. Разработка планов ликвидации аварийных розливов нефти и нефтепродуктов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8263C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100,0  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69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9. "Профилактика правонарушений на территории городского округа Верхняя Пышма до 2024 года"</w:t>
            </w:r>
          </w:p>
        </w:tc>
      </w:tr>
      <w:tr w:rsidR="00EE055B" w:rsidRPr="00EE055B" w:rsidTr="008263C1">
        <w:trPr>
          <w:trHeight w:val="1761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"ПРОФИЛАКТИКА ПРАВОНАРУШЕНИЙ НА ТЕРРИТОРИИ ГОРОДСКОГООКРУГА ВЕРХНЯЯ ПЫШМА ДО 2024 ГОДА",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50 075,8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50 023,00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50 075,8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50 023,00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2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50 075,8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50 023,00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50 075,8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50 023,00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1847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9.1. Внедрение аппаратного – программного комплекса «Безопасный город» (приобретение, установка и обслуживание камер внешнего видеонаблюдения в местах массового пребывания граждан и оборудование их тревожными кнопками).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1184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9.4. Предоставление субсидий народным дружинам, осуществляющим деятельность на территории городского округа Верхняя Пышма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583,5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583,50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583,50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105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9.8. Обеспечение антитеррористической защищенности объектов социальной сферы с массовым пребыванием людей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47 762,6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47 714,00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47 762,6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47 714,00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972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199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9.8.1. Обеспечение антитеррористической защищенности объектов образовательных организаций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43 908,9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43 860,40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9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43 908,9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43 860,40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99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9.8.2. Обеспечение антитеррористической защищенности объектов культурно-массовых мероприятий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3 383,6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3 383,60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3 383,6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3 383,60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896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Подмероприятие</w:t>
            </w:r>
            <w:proofErr w:type="spellEnd"/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9.8.3. Обеспечение антитеррористической защищенности объектов физкультуры и спорта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470,00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470,00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117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9.9. Изготовление печатной продукции и размещение в СМИ информации по вопросам профилактики правонарушений, терроризма и экстремизма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894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9.10. Осуществление мероприятий по обеспечению взрывобезопасности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1 039,7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1 036,10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1 039,7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1 036,10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67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</w:tr>
      <w:tr w:rsidR="00EE055B" w:rsidRPr="00EE055B" w:rsidTr="008263C1">
        <w:trPr>
          <w:trHeight w:val="2354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160 791,6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156 441,8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160 791,6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156 441,8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2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160 791,6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156 441,8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160 791,6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156 441,8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846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10.1. Обеспечение деятельности администрации городского округа Верхняя Пышма.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81 170,9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80 551,6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81 170,9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80 551,6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3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10.2. Вознаграждение старостам населенных пунктов сельских и поселковых администраций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390,8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378,1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9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390,8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378,1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12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218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10.3. Обеспечение деятельности муниципального административно-хозяйственного управления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53 821,4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50 936,2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53 821,4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50 936,2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736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10.4. Финансовое обеспечение деятельности муниципального архива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2 244,5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2 242,2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2 244,5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8263C1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="00EE055B"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242,2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78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10.5. Финансовое обеспечение муниципального управления гражданской защиты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21 584,0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21 301,6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21 584,0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21 301,6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613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10.6. Прочие расходы в органах местного самоуправления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1 032,1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1 032,1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7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11. "Развитие лесного хозяйства на территории городского округа Верхняя Пышма до 2024 года"</w:t>
            </w:r>
          </w:p>
        </w:tc>
      </w:tr>
      <w:tr w:rsidR="00EE055B" w:rsidRPr="00EE055B" w:rsidTr="008263C1">
        <w:trPr>
          <w:trHeight w:val="1457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"РАЗВИТИЕ ЛЕСНОГО ХОЗЯЙСТВА НА ТЕРРИТОРИИ ГОРОДСКОГО ОКРУГА ВЕРХНЯЯ ПЫШМА ДО 2024 ГОДА",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3 055,6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3 055,60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3 055,6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3 055,60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619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3 055,6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3 055,60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3 055,6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3 055,60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3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11.1. Осуществление мероприятий по организации использования, охране и защите лесов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2 149,9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2 149,90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2 149,9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2 149,90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120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11.2. Проведение работ по подготовке документации по изменению и установлению границ земель, на которых расположены леса в лесопарковых и зеленых зонах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905,7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905,7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40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905,7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60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12. "Развитие внутреннего и въездного туризма в городском округе Верхняя Пышма до 2024 года"</w:t>
            </w:r>
          </w:p>
        </w:tc>
      </w:tr>
      <w:tr w:rsidR="00EE055B" w:rsidRPr="00EE055B" w:rsidTr="00913FDB">
        <w:trPr>
          <w:trHeight w:val="15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"РАЗВИТИЕ ВНУТРЕННЕГО И ВЬЕЗДНОГО ТУРИЗМА В ГОРОДСКОМ ОКРУГЕ ВЕРХНЯЯ ПЫШМА ДО 2024 ГОДА",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495,85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495,9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2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495,85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239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495,85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8263C1">
        <w:trPr>
          <w:trHeight w:val="764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12.3. Продвижение туристского потенциала городского округа Верхняя Пышма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495,85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496,0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495,9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63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5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</w:tr>
      <w:tr w:rsidR="00EE055B" w:rsidRPr="00EE055B" w:rsidTr="008263C1">
        <w:trPr>
          <w:trHeight w:val="2092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ПОДПРОГРАММЕ "ПОДДЕРЖКА ГРАЖДАНСКИХ ИНИЦИАТИВ И СОЦИАЛЬНО ОРИЕНТИРОВАННЫХ НЕКОММЕРЧЕСКИХ ОРГАНИЗАЦИЙ НА ТЕРРИТОРИИ ГОРОДСКОГО ОКРУГА ВЕРХНЯЯ ПЫШМА ДО 2024 ГОДА",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4 746,0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4 191,9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1 520,0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3 226,0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2 671,9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52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4 746,0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4 191,9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1 520,0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1 520,0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3 226,0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2 671,9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78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14.1. Субсидии социально ориентированным некоммерческим организациям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1 706,0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1 706,0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1 706,0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1 706,0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1035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Мероприятие 14.2. Реализация проектов инициативного бюджетирования на территории городского округа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 3 040,0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 xml:space="preserve">2 485,9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1 520,0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055B" w:rsidRPr="00EE055B" w:rsidTr="00913FDB">
        <w:trPr>
          <w:trHeight w:val="33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1 520,0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965,9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55B" w:rsidRPr="00EE055B" w:rsidRDefault="00EE055B" w:rsidP="00EE055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EE055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E055B" w:rsidRDefault="00EE055B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EE055B" w:rsidRDefault="00EE055B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EE055B" w:rsidRDefault="00EE055B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EE055B" w:rsidRDefault="00EE055B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t>Председатель комитета экономики и</w:t>
      </w:r>
    </w:p>
    <w:p w:rsidR="00EE055B" w:rsidRDefault="00EE055B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t>муниципального заказа                                                                                      М. В. Маленьких</w:t>
      </w:r>
    </w:p>
    <w:p w:rsidR="00EE055B" w:rsidRDefault="00EE055B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E055B" w:rsidRDefault="00EE055B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3C1" w:rsidRDefault="008263C1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3C1" w:rsidRDefault="008263C1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3C1" w:rsidRDefault="008263C1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3C1" w:rsidRDefault="008263C1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3C1" w:rsidRDefault="008263C1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3C1" w:rsidRDefault="008263C1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3C1" w:rsidRDefault="008263C1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263C1" w:rsidRDefault="008263C1" w:rsidP="00EE055B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p w:rsidR="00EE055B" w:rsidRDefault="00EE055B" w:rsidP="00EE055B">
      <w:pPr>
        <w:tabs>
          <w:tab w:val="center" w:pos="4677"/>
          <w:tab w:val="right" w:pos="9355"/>
        </w:tabs>
        <w:spacing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  <w:r>
        <w:rPr>
          <w:rFonts w:ascii="Liberation Serif" w:eastAsia="Times New Roman" w:hAnsi="Liberation Serif" w:cs="Liberation Serif"/>
          <w:sz w:val="20"/>
          <w:szCs w:val="20"/>
        </w:rPr>
        <w:t>Исп. Гордеева Ирина Михайловна</w:t>
      </w:r>
    </w:p>
    <w:p w:rsidR="00EE055B" w:rsidRPr="00EE055B" w:rsidRDefault="00EE055B" w:rsidP="00EE055B">
      <w:pPr>
        <w:spacing w:after="0" w:line="240" w:lineRule="auto"/>
        <w:rPr>
          <w:rFonts w:ascii="Liberation Serif" w:hAnsi="Liberation Serif" w:cs="Liberation Serif"/>
          <w:sz w:val="20"/>
          <w:szCs w:val="20"/>
          <w:lang w:val="en-US"/>
        </w:rPr>
      </w:pPr>
      <w:r>
        <w:rPr>
          <w:rFonts w:ascii="Liberation Serif" w:hAnsi="Liberation Serif" w:cs="Liberation Serif"/>
          <w:sz w:val="20"/>
          <w:szCs w:val="20"/>
        </w:rPr>
        <w:t>Тел</w:t>
      </w:r>
      <w:r w:rsidRPr="00EE055B">
        <w:rPr>
          <w:rFonts w:ascii="Liberation Serif" w:hAnsi="Liberation Serif" w:cs="Liberation Serif"/>
          <w:sz w:val="20"/>
          <w:szCs w:val="20"/>
          <w:lang w:val="en-US"/>
        </w:rPr>
        <w:t xml:space="preserve">. 4-04-80, </w:t>
      </w:r>
      <w:proofErr w:type="spellStart"/>
      <w:r>
        <w:rPr>
          <w:rFonts w:ascii="Liberation Serif" w:hAnsi="Liberation Serif" w:cs="Liberation Serif"/>
          <w:sz w:val="20"/>
          <w:szCs w:val="20"/>
        </w:rPr>
        <w:t>вн</w:t>
      </w:r>
      <w:proofErr w:type="spellEnd"/>
      <w:r w:rsidRPr="00EE055B">
        <w:rPr>
          <w:rFonts w:ascii="Liberation Serif" w:hAnsi="Liberation Serif" w:cs="Liberation Serif"/>
          <w:sz w:val="20"/>
          <w:szCs w:val="20"/>
          <w:lang w:val="en-US"/>
        </w:rPr>
        <w:t>. 010-64</w:t>
      </w:r>
    </w:p>
    <w:p w:rsidR="00F86041" w:rsidRPr="008263C1" w:rsidRDefault="00EE055B" w:rsidP="008263C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</w:pPr>
      <w:proofErr w:type="gramStart"/>
      <w:r>
        <w:rPr>
          <w:rFonts w:ascii="Liberation Serif" w:hAnsi="Liberation Serif" w:cs="Liberation Serif"/>
          <w:sz w:val="20"/>
          <w:szCs w:val="20"/>
          <w:lang w:val="en-US"/>
        </w:rPr>
        <w:t>e</w:t>
      </w:r>
      <w:r w:rsidRPr="00EE055B">
        <w:rPr>
          <w:rFonts w:ascii="Liberation Serif" w:hAnsi="Liberation Serif" w:cs="Liberation Serif"/>
          <w:sz w:val="20"/>
          <w:szCs w:val="20"/>
          <w:lang w:val="en-US"/>
        </w:rPr>
        <w:t>-</w:t>
      </w:r>
      <w:r>
        <w:rPr>
          <w:rFonts w:ascii="Liberation Serif" w:hAnsi="Liberation Serif" w:cs="Liberation Serif"/>
          <w:sz w:val="20"/>
          <w:szCs w:val="20"/>
          <w:lang w:val="en-US"/>
        </w:rPr>
        <w:t>mail</w:t>
      </w:r>
      <w:proofErr w:type="gramEnd"/>
      <w:r w:rsidRPr="00EE055B">
        <w:rPr>
          <w:rFonts w:ascii="Liberation Serif" w:hAnsi="Liberation Serif" w:cs="Liberation Serif"/>
          <w:sz w:val="20"/>
          <w:szCs w:val="20"/>
          <w:lang w:val="en-US"/>
        </w:rPr>
        <w:t xml:space="preserve">: </w:t>
      </w:r>
      <w:hyperlink r:id="rId5" w:history="1">
        <w:r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gordeevaim</w:t>
        </w:r>
        <w:r w:rsidRPr="00EE055B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@</w:t>
        </w:r>
        <w:r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movp</w:t>
        </w:r>
        <w:r w:rsidRPr="00EE055B"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.</w:t>
        </w:r>
        <w:r>
          <w:rPr>
            <w:rStyle w:val="a3"/>
            <w:rFonts w:ascii="Liberation Serif" w:hAnsi="Liberation Serif" w:cs="Liberation Serif"/>
            <w:sz w:val="20"/>
            <w:szCs w:val="20"/>
            <w:lang w:val="en-US"/>
          </w:rPr>
          <w:t>ru</w:t>
        </w:r>
      </w:hyperlink>
    </w:p>
    <w:sectPr w:rsidR="00F86041" w:rsidRPr="008263C1" w:rsidSect="00EE05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48B9"/>
    <w:multiLevelType w:val="hybridMultilevel"/>
    <w:tmpl w:val="8F0A06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973992"/>
    <w:multiLevelType w:val="hybridMultilevel"/>
    <w:tmpl w:val="593CC572"/>
    <w:lvl w:ilvl="0" w:tplc="FBAA4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A14C9E"/>
    <w:multiLevelType w:val="hybridMultilevel"/>
    <w:tmpl w:val="08760C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01753"/>
    <w:multiLevelType w:val="hybridMultilevel"/>
    <w:tmpl w:val="17A80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668E6"/>
    <w:multiLevelType w:val="hybridMultilevel"/>
    <w:tmpl w:val="76DC5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87"/>
    <w:rsid w:val="002F5D87"/>
    <w:rsid w:val="008263C1"/>
    <w:rsid w:val="00913FDB"/>
    <w:rsid w:val="00EE055B"/>
    <w:rsid w:val="00F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DDD4D-D593-45CB-A4D0-427BE14E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5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55B"/>
    <w:rPr>
      <w:color w:val="0000FF"/>
      <w:u w:val="single"/>
    </w:rPr>
  </w:style>
  <w:style w:type="table" w:styleId="a4">
    <w:name w:val="Table Grid"/>
    <w:basedOn w:val="a1"/>
    <w:uiPriority w:val="59"/>
    <w:rsid w:val="00EE05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EE055B"/>
  </w:style>
  <w:style w:type="character" w:styleId="a5">
    <w:name w:val="FollowedHyperlink"/>
    <w:basedOn w:val="a0"/>
    <w:uiPriority w:val="99"/>
    <w:semiHidden/>
    <w:unhideWhenUsed/>
    <w:rsid w:val="00EE055B"/>
    <w:rPr>
      <w:color w:val="800080"/>
      <w:u w:val="single"/>
    </w:rPr>
  </w:style>
  <w:style w:type="paragraph" w:customStyle="1" w:styleId="xl65">
    <w:name w:val="xl6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E05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E05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E055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E05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055B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055B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E055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E055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E05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E055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E05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EE0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EE055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EE055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08">
    <w:name w:val="xl10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11">
    <w:name w:val="xl111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12">
    <w:name w:val="xl112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17">
    <w:name w:val="xl117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19">
    <w:name w:val="xl119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22">
    <w:name w:val="xl122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27">
    <w:name w:val="xl127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30">
    <w:name w:val="xl13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31">
    <w:name w:val="xl131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33">
    <w:name w:val="xl133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37">
    <w:name w:val="xl137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38">
    <w:name w:val="xl13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44">
    <w:name w:val="xl144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46">
    <w:name w:val="xl146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49">
    <w:name w:val="xl149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EE055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EE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0"/>
      <w:szCs w:val="20"/>
      <w:lang w:eastAsia="ru-RU"/>
    </w:rPr>
  </w:style>
  <w:style w:type="paragraph" w:customStyle="1" w:styleId="xl155">
    <w:name w:val="xl155"/>
    <w:basedOn w:val="a"/>
    <w:rsid w:val="00EE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56">
    <w:name w:val="xl156"/>
    <w:basedOn w:val="a"/>
    <w:rsid w:val="00EE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57">
    <w:name w:val="xl157"/>
    <w:basedOn w:val="a"/>
    <w:rsid w:val="00EE055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59">
    <w:name w:val="xl159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EE055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64">
    <w:name w:val="xl164"/>
    <w:basedOn w:val="a"/>
    <w:rsid w:val="00EE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b/>
      <w:bCs/>
      <w:i/>
      <w:i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EE05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Liberation Serif" w:eastAsia="Times New Roman" w:hAnsi="Liberation Serif" w:cs="Liberation Serif"/>
      <w:sz w:val="24"/>
      <w:szCs w:val="24"/>
      <w:lang w:eastAsia="ru-RU"/>
    </w:rPr>
  </w:style>
  <w:style w:type="paragraph" w:customStyle="1" w:styleId="xl166">
    <w:name w:val="xl166"/>
    <w:basedOn w:val="a"/>
    <w:rsid w:val="00EE055B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EE055B"/>
    <w:pP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Liberation Serif"/>
      <w:sz w:val="28"/>
      <w:szCs w:val="28"/>
      <w:lang w:eastAsia="ru-RU"/>
    </w:rPr>
  </w:style>
  <w:style w:type="paragraph" w:customStyle="1" w:styleId="xl168">
    <w:name w:val="xl168"/>
    <w:basedOn w:val="a"/>
    <w:rsid w:val="00EE05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EE055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EE055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EE05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EE05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EE055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EE055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EE055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EE055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EE055B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sz w:val="28"/>
      <w:szCs w:val="28"/>
      <w:lang w:eastAsia="ru-RU"/>
    </w:rPr>
  </w:style>
  <w:style w:type="paragraph" w:customStyle="1" w:styleId="xl178">
    <w:name w:val="xl178"/>
    <w:basedOn w:val="a"/>
    <w:rsid w:val="00EE055B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EE05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Liberation Serif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deevaim@mov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43</Pages>
  <Words>12588</Words>
  <Characters>71756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2022-04-27T05:51:00Z</dcterms:created>
  <dcterms:modified xsi:type="dcterms:W3CDTF">2022-04-27T06:17:00Z</dcterms:modified>
</cp:coreProperties>
</file>