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0510E" w:rsidTr="0010510E">
        <w:trPr>
          <w:trHeight w:val="524"/>
        </w:trPr>
        <w:tc>
          <w:tcPr>
            <w:tcW w:w="9460" w:type="dxa"/>
            <w:gridSpan w:val="5"/>
            <w:hideMark/>
          </w:tcPr>
          <w:p w:rsidR="0010510E" w:rsidRDefault="001051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0510E" w:rsidRDefault="001051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0510E" w:rsidRDefault="0010510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0510E" w:rsidRDefault="0010510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C44D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0510E" w:rsidTr="0010510E">
        <w:trPr>
          <w:trHeight w:val="524"/>
        </w:trPr>
        <w:tc>
          <w:tcPr>
            <w:tcW w:w="284" w:type="dxa"/>
            <w:vAlign w:val="bottom"/>
            <w:hideMark/>
          </w:tcPr>
          <w:p w:rsidR="0010510E" w:rsidRDefault="0010510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510E" w:rsidRDefault="001051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0510E" w:rsidRDefault="001051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510E" w:rsidRDefault="001051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0510E" w:rsidRDefault="001051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0510E" w:rsidTr="0010510E">
        <w:trPr>
          <w:trHeight w:val="130"/>
        </w:trPr>
        <w:tc>
          <w:tcPr>
            <w:tcW w:w="9460" w:type="dxa"/>
            <w:gridSpan w:val="5"/>
          </w:tcPr>
          <w:p w:rsidR="0010510E" w:rsidRDefault="0010510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0510E" w:rsidTr="0010510E">
        <w:tc>
          <w:tcPr>
            <w:tcW w:w="9460" w:type="dxa"/>
            <w:gridSpan w:val="5"/>
          </w:tcPr>
          <w:p w:rsidR="0010510E" w:rsidRDefault="0010510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0510E" w:rsidRDefault="001051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0510E" w:rsidRDefault="001051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0510E" w:rsidTr="0010510E">
        <w:tc>
          <w:tcPr>
            <w:tcW w:w="9460" w:type="dxa"/>
            <w:gridSpan w:val="5"/>
            <w:hideMark/>
          </w:tcPr>
          <w:p w:rsidR="0010510E" w:rsidRDefault="0010510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06.04.2016 № 380 «Об утверждении Порядков 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Пышма»</w:t>
            </w:r>
          </w:p>
        </w:tc>
      </w:tr>
      <w:tr w:rsidR="0010510E" w:rsidTr="0010510E">
        <w:tc>
          <w:tcPr>
            <w:tcW w:w="9460" w:type="dxa"/>
            <w:gridSpan w:val="5"/>
          </w:tcPr>
          <w:p w:rsidR="0010510E" w:rsidRDefault="001051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510E" w:rsidRDefault="001051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510E" w:rsidRDefault="0010510E" w:rsidP="0010510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4.1 части 4 статьи 38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04 декабря 2007 года № 329-ФЗ «О физической культуре и спорте в Российской Федерации», приказом Министерства физической культуры и спорта Свердловской области от 28.01.2019 № 13/ОС «Об утверждении Норм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Свердловской области», пунктом 36 части 1 статьи 6 Устава городского округа Верхняя Пышма, подпунктом 4 пункта 2.1.1 и подпунктом 17 пункта 2.3 Устава муниципального казенного учреждения «Управление физической культуры, спорта и молодежной политики городского округа Верхняя Пышма», утвержденного постановлением администрации городского округа Верхняя Пышма от 10.01.2022 № 1 </w:t>
      </w:r>
      <w:r>
        <w:rPr>
          <w:rFonts w:ascii="Liberation Serif" w:hAnsi="Liberation Serif" w:cs="Liberation Serif"/>
          <w:sz w:val="28"/>
          <w:szCs w:val="28"/>
        </w:rPr>
        <w:br/>
        <w:t>«Об утверждении в новой редакции Устава муниципального казенного учреждения «Управление физической культуры, спорта и молодежной политики городского округа Верхняя Пышма», с целью оптимизации расходования бюджетных средств и повышения качества муниципальных услуг (работ) администрация городского округа Верхняя Пышма</w:t>
      </w:r>
    </w:p>
    <w:p w:rsidR="0010510E" w:rsidRDefault="0010510E" w:rsidP="0010510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0510E" w:rsidRDefault="0010510E" w:rsidP="0010510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Внести изменение в </w:t>
      </w:r>
      <w:r>
        <w:rPr>
          <w:rFonts w:ascii="Liberation Serif" w:hAnsi="Liberation Serif" w:cs="Liberation Serif"/>
          <w:sz w:val="28"/>
          <w:szCs w:val="28"/>
        </w:rPr>
        <w:t xml:space="preserve">приложение № 2 «Порядок финансирования мероприятий в сфере физической культуры, спорта и  молодежной политики, проводимых за счет средств бюджета городского округа Верхняя Пышма» к постановлению администрации городского округа Верхняя Пышма от 06.04.2016 № 380 </w:t>
      </w:r>
      <w:r>
        <w:rPr>
          <w:rFonts w:ascii="Liberation Serif" w:hAnsi="Liberation Serif" w:cs="Liberation Serif"/>
          <w:sz w:val="28"/>
          <w:szCs w:val="28"/>
          <w:lang w:eastAsia="en-US"/>
        </w:rPr>
        <w:t>«Об утверждении Порядков организации, проведения и финансирования мероприятий в сфере физической культуры, спорта и молодежной политики, проводимых за счет средств бюджета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Постановление), заменив в пункте 3.1 слова «в областных, региональных (всероссийских, международных) мероприятиях, </w:t>
      </w:r>
      <w:r>
        <w:rPr>
          <w:rFonts w:ascii="Liberation Serif" w:hAnsi="Liberation Serif" w:cs="Liberation Serif"/>
          <w:sz w:val="28"/>
          <w:szCs w:val="28"/>
        </w:rPr>
        <w:lastRenderedPageBreak/>
        <w:t>в соответствии со сметой расходов, согласованной начальником Управления.» на слова «в официальных спортивных соревнованиях и иных официальных мероприятиях, в соответствии со сметой расходов, согласованной начальником Управления, в рамках выделенных ассигнований бюджета городского округа Верхняя Пышма при условии подачи заявки спортивными федерациями до 30 августа года, предшествующего выделению бюджетных средств».</w:t>
      </w:r>
    </w:p>
    <w:p w:rsidR="0010510E" w:rsidRDefault="0010510E" w:rsidP="0010510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Внести изменения в приложение № 3 «Нормы расходов бюджета городского округа Верхняя Пышма на участие, организацию и проведение мероприятий в сфере физической культуры, спорта и молодежной политики» к Постановлению, изложив таблицы 14, 18, 23 в новой редакции (прилагаются).</w:t>
      </w:r>
    </w:p>
    <w:p w:rsidR="0010510E" w:rsidRDefault="0010510E" w:rsidP="0010510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  <w:lang w:eastAsia="en-US"/>
        </w:rPr>
        <w:br/>
        <w:t>на официальном интернет-портале правовой информации городского округа Верхняя Пышма (</w:t>
      </w:r>
      <w:hyperlink r:id="rId5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eastAsia="en-US"/>
          </w:rPr>
          <w:t>www.верхняяпышма-право.рф</w:t>
        </w:r>
      </w:hyperlink>
      <w:r>
        <w:rPr>
          <w:rFonts w:ascii="Liberation Serif" w:hAnsi="Liberation Serif" w:cs="Liberation Serif"/>
          <w:sz w:val="28"/>
          <w:szCs w:val="28"/>
          <w:lang w:eastAsia="en-US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0510E" w:rsidTr="0010510E">
        <w:tc>
          <w:tcPr>
            <w:tcW w:w="6237" w:type="dxa"/>
            <w:vAlign w:val="bottom"/>
          </w:tcPr>
          <w:p w:rsidR="0010510E" w:rsidRDefault="0010510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0510E" w:rsidRDefault="0010510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0510E" w:rsidRDefault="0010510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0510E" w:rsidRDefault="0010510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0510E" w:rsidRDefault="0010510E"/>
    <w:p w:rsidR="0010510E" w:rsidRDefault="0010510E">
      <w:pPr>
        <w:spacing w:after="160" w:line="259" w:lineRule="auto"/>
      </w:pPr>
      <w:r>
        <w:br w:type="page"/>
      </w:r>
      <w:bookmarkStart w:id="0" w:name="_GoBack"/>
      <w:bookmarkEnd w:id="0"/>
    </w:p>
    <w:p w:rsidR="0010510E" w:rsidRDefault="0010510E" w:rsidP="0010510E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 постановлению администрации городского округа Верхняя Пышма </w:t>
      </w:r>
    </w:p>
    <w:p w:rsidR="0010510E" w:rsidRDefault="0010510E" w:rsidP="0010510E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 № __________</w:t>
      </w:r>
    </w:p>
    <w:p w:rsidR="0010510E" w:rsidRDefault="0010510E" w:rsidP="0010510E">
      <w:pPr>
        <w:ind w:left="5103"/>
        <w:rPr>
          <w:rFonts w:ascii="Liberation Serif" w:hAnsi="Liberation Serif"/>
          <w:sz w:val="28"/>
          <w:szCs w:val="28"/>
        </w:rPr>
      </w:pPr>
    </w:p>
    <w:p w:rsidR="0010510E" w:rsidRDefault="0010510E" w:rsidP="0010510E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 № 1 </w:t>
      </w:r>
    </w:p>
    <w:p w:rsidR="0010510E" w:rsidRDefault="0010510E" w:rsidP="0010510E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постановлению администрации городского округа Верхняя Пышма от ______________ № ___________</w:t>
      </w:r>
    </w:p>
    <w:p w:rsidR="0010510E" w:rsidRPr="003C063F" w:rsidRDefault="0010510E" w:rsidP="0010510E">
      <w:pPr>
        <w:jc w:val="center"/>
        <w:rPr>
          <w:rFonts w:ascii="Liberation Serif" w:hAnsi="Liberation Serif"/>
          <w:sz w:val="28"/>
          <w:szCs w:val="28"/>
        </w:rPr>
      </w:pPr>
    </w:p>
    <w:p w:rsidR="0010510E" w:rsidRPr="003C063F" w:rsidRDefault="0010510E" w:rsidP="0010510E">
      <w:pPr>
        <w:jc w:val="center"/>
        <w:rPr>
          <w:rFonts w:ascii="Liberation Serif" w:hAnsi="Liberation Serif"/>
          <w:sz w:val="28"/>
          <w:szCs w:val="28"/>
        </w:rPr>
      </w:pPr>
    </w:p>
    <w:p w:rsidR="0010510E" w:rsidRPr="003C063F" w:rsidRDefault="0010510E" w:rsidP="0010510E">
      <w:pPr>
        <w:jc w:val="center"/>
        <w:rPr>
          <w:rFonts w:ascii="Liberation Serif" w:hAnsi="Liberation Serif"/>
          <w:sz w:val="28"/>
          <w:szCs w:val="28"/>
        </w:rPr>
      </w:pPr>
    </w:p>
    <w:p w:rsidR="0010510E" w:rsidRPr="00627C80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27C80">
        <w:rPr>
          <w:rFonts w:ascii="Liberation Serif" w:hAnsi="Liberation Serif" w:cs="Liberation Serif"/>
          <w:b/>
          <w:bCs/>
          <w:sz w:val="28"/>
          <w:szCs w:val="28"/>
        </w:rPr>
        <w:t xml:space="preserve">НОРМЫ </w:t>
      </w:r>
    </w:p>
    <w:p w:rsidR="0010510E" w:rsidRPr="00627C80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27C80">
        <w:rPr>
          <w:rFonts w:ascii="Liberation Serif" w:hAnsi="Liberation Serif" w:cs="Liberation Serif"/>
          <w:b/>
          <w:bCs/>
          <w:sz w:val="28"/>
          <w:szCs w:val="28"/>
        </w:rPr>
        <w:t>расходов бюджета городского округа Верхняя Пышма</w:t>
      </w:r>
    </w:p>
    <w:p w:rsidR="0010510E" w:rsidRPr="00627C80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27C80">
        <w:rPr>
          <w:rFonts w:ascii="Liberation Serif" w:hAnsi="Liberation Serif" w:cs="Liberation Serif"/>
          <w:b/>
          <w:bCs/>
          <w:sz w:val="28"/>
          <w:szCs w:val="28"/>
        </w:rPr>
        <w:t>на участие, организацию и проведение мероприятий</w:t>
      </w:r>
    </w:p>
    <w:p w:rsidR="0010510E" w:rsidRPr="00627C80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27C80">
        <w:rPr>
          <w:rFonts w:ascii="Liberation Serif" w:hAnsi="Liberation Serif" w:cs="Liberation Serif"/>
          <w:b/>
          <w:bCs/>
          <w:sz w:val="28"/>
          <w:szCs w:val="28"/>
        </w:rPr>
        <w:t>в сфере физической культуры, спорта и молодежной политики</w:t>
      </w:r>
    </w:p>
    <w:p w:rsidR="0010510E" w:rsidRDefault="0010510E" w:rsidP="0010510E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10510E" w:rsidRDefault="0010510E" w:rsidP="0010510E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Таблица 14</w:t>
      </w:r>
    </w:p>
    <w:p w:rsidR="0010510E" w:rsidRDefault="0010510E" w:rsidP="0010510E">
      <w:pPr>
        <w:widowControl w:val="0"/>
        <w:autoSpaceDE w:val="0"/>
        <w:autoSpaceDN w:val="0"/>
        <w:adjustRightInd w:val="0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10510E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НОРМЫ ОПЛАТЫ УСЛУГ ПО ОБЕСПЕЧЕНИЮ</w:t>
      </w:r>
    </w:p>
    <w:p w:rsidR="0010510E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ТРАНСПОРТНЫМИ СРЕДСТВАМИ УЧАСТНИКОВ</w:t>
      </w:r>
    </w:p>
    <w:p w:rsidR="0010510E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ФИЗКУЛЬТУРНЫХ МЕРОПРИЯТИЙ И СПОРТИВНЫХ МЕРОПРИЯТИЙ</w:t>
      </w:r>
    </w:p>
    <w:p w:rsidR="0010510E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7"/>
        <w:gridCol w:w="6422"/>
        <w:gridCol w:w="1986"/>
      </w:tblGrid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Вид транспорта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Стоимость услуг в час, рублей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Автобус повышенной комфортности более 50 посадочных мест &lt;*&gt;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3 333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Автобус от 40 до 50 посадочных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2 675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Автобус от 30 до 40 посадочных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2 283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Автобус от 20 до 30 посадочных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2 265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Микроавтобус (пассажирский) от 8 до 20 посадочных мест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1 967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Легковой автомобиль, в том числе автомобиль сопровождения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 1 100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Легковой автомобиль повышенной комфортности, в том числе автомобиль сопровождения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 3000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до 1,5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тонны)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до 850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9.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Грузовой автотранспорт (грузоподъемность от 1,5 до 3,5 тонны)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 1 000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Грузовой автотранспорт (грузоподъемность от 3,5 до 5 тонн)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 2 000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Катер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 1 200</w:t>
            </w:r>
          </w:p>
        </w:tc>
      </w:tr>
      <w:tr w:rsidR="0010510E" w:rsidTr="00D368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Снегоход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 1 000</w:t>
            </w:r>
          </w:p>
        </w:tc>
      </w:tr>
    </w:tbl>
    <w:p w:rsidR="0010510E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10510E" w:rsidRPr="00764863" w:rsidRDefault="0010510E" w:rsidP="0010510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  <w:r w:rsidRPr="00764863">
        <w:rPr>
          <w:rFonts w:ascii="Liberation Serif" w:hAnsi="Liberation Serif" w:cs="Liberation Serif"/>
          <w:sz w:val="28"/>
          <w:szCs w:val="28"/>
        </w:rPr>
        <w:t>Таблица 18</w:t>
      </w:r>
    </w:p>
    <w:p w:rsidR="0010510E" w:rsidRPr="00764863" w:rsidRDefault="0010510E" w:rsidP="0010510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10510E" w:rsidRPr="00764863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764863">
        <w:rPr>
          <w:rFonts w:ascii="Liberation Serif" w:hAnsi="Liberation Serif" w:cs="Liberation Serif"/>
          <w:sz w:val="28"/>
          <w:szCs w:val="28"/>
        </w:rPr>
        <w:t xml:space="preserve">НОРМЫ РАСХОДОВ НА ОБЕСПЕЧЕНИЕ ПИТАНИЕМ </w:t>
      </w:r>
    </w:p>
    <w:p w:rsidR="0010510E" w:rsidRPr="00764863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764863">
        <w:rPr>
          <w:rFonts w:ascii="Liberation Serif" w:hAnsi="Liberation Serif" w:cs="Liberation Serif"/>
          <w:sz w:val="28"/>
          <w:szCs w:val="28"/>
        </w:rPr>
        <w:t>УЧАСТНИКОВ МЕРОПРИЯТИЙ В СФЕРЕ МОЛОДЕЖНОЙ ПОЛИТИКИ, В ТОМ ЧИСЛЕ ВОЛОНТЕРОВ</w:t>
      </w:r>
    </w:p>
    <w:p w:rsidR="0010510E" w:rsidRPr="00764863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5155"/>
        <w:gridCol w:w="3116"/>
      </w:tblGrid>
      <w:tr w:rsidR="0010510E" w:rsidRPr="00764863" w:rsidTr="00D368E2">
        <w:tc>
          <w:tcPr>
            <w:tcW w:w="575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7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Стоимость трехразового горячего питания в расчете на одного участника в день&lt;*&gt;, рублей</w:t>
            </w:r>
          </w:p>
        </w:tc>
      </w:tr>
      <w:tr w:rsidR="0010510E" w:rsidRPr="00764863" w:rsidTr="00D368E2">
        <w:tc>
          <w:tcPr>
            <w:tcW w:w="575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10510E" w:rsidRPr="00764863" w:rsidTr="00D368E2">
        <w:tc>
          <w:tcPr>
            <w:tcW w:w="575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425" w:type="pct"/>
            <w:gridSpan w:val="2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Мероприятия, проводимые на территории Екатеринбурга:</w:t>
            </w:r>
          </w:p>
        </w:tc>
      </w:tr>
      <w:tr w:rsidR="0010510E" w:rsidRPr="00764863" w:rsidTr="00D368E2">
        <w:tc>
          <w:tcPr>
            <w:tcW w:w="575" w:type="pct"/>
            <w:vMerge w:val="restar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1.1.</w:t>
            </w: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региональные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 xml:space="preserve"> 1067</w:t>
            </w:r>
          </w:p>
        </w:tc>
      </w:tr>
      <w:tr w:rsidR="0010510E" w:rsidRPr="00764863" w:rsidTr="00D368E2">
        <w:tc>
          <w:tcPr>
            <w:tcW w:w="575" w:type="pct"/>
            <w:vMerge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межрегиональные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до 1067</w:t>
            </w:r>
          </w:p>
        </w:tc>
      </w:tr>
      <w:tr w:rsidR="0010510E" w:rsidRPr="00764863" w:rsidTr="00D368E2">
        <w:tc>
          <w:tcPr>
            <w:tcW w:w="575" w:type="pct"/>
            <w:vMerge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всероссийские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 </w:t>
            </w: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1067</w:t>
            </w:r>
          </w:p>
        </w:tc>
      </w:tr>
      <w:tr w:rsidR="0010510E" w:rsidRPr="00764863" w:rsidTr="00D368E2">
        <w:tc>
          <w:tcPr>
            <w:tcW w:w="575" w:type="pct"/>
            <w:vMerge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международные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до 1 300</w:t>
            </w:r>
          </w:p>
        </w:tc>
      </w:tr>
      <w:tr w:rsidR="0010510E" w:rsidRPr="00764863" w:rsidTr="00D368E2">
        <w:tc>
          <w:tcPr>
            <w:tcW w:w="575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4425" w:type="pct"/>
            <w:gridSpan w:val="2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Мероприятия, проводимые в муниципальных образованиях, расположенных на территории Свердловской области</w:t>
            </w:r>
          </w:p>
        </w:tc>
      </w:tr>
      <w:tr w:rsidR="0010510E" w:rsidRPr="00764863" w:rsidTr="00D368E2">
        <w:tc>
          <w:tcPr>
            <w:tcW w:w="575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муниципальные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до 1067</w:t>
            </w:r>
          </w:p>
        </w:tc>
      </w:tr>
      <w:tr w:rsidR="0010510E" w:rsidRPr="00764863" w:rsidTr="00D368E2">
        <w:tc>
          <w:tcPr>
            <w:tcW w:w="575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межмуниципальные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до 1067</w:t>
            </w:r>
          </w:p>
        </w:tc>
      </w:tr>
      <w:tr w:rsidR="0010510E" w:rsidRPr="00764863" w:rsidTr="00D368E2">
        <w:tc>
          <w:tcPr>
            <w:tcW w:w="575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региональные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до 1067</w:t>
            </w:r>
          </w:p>
        </w:tc>
      </w:tr>
      <w:tr w:rsidR="0010510E" w:rsidRPr="00764863" w:rsidTr="00D368E2">
        <w:tc>
          <w:tcPr>
            <w:tcW w:w="575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межрегиональные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до 1067</w:t>
            </w:r>
          </w:p>
        </w:tc>
      </w:tr>
      <w:tr w:rsidR="0010510E" w:rsidRPr="00764863" w:rsidTr="00D368E2">
        <w:tc>
          <w:tcPr>
            <w:tcW w:w="575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всероссийские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до 1067</w:t>
            </w:r>
          </w:p>
        </w:tc>
      </w:tr>
      <w:tr w:rsidR="0010510E" w:rsidRPr="00764863" w:rsidTr="00D368E2">
        <w:tc>
          <w:tcPr>
            <w:tcW w:w="575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международные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до 1 300</w:t>
            </w:r>
          </w:p>
        </w:tc>
      </w:tr>
      <w:tr w:rsidR="0010510E" w:rsidRPr="00764863" w:rsidTr="00D368E2">
        <w:tc>
          <w:tcPr>
            <w:tcW w:w="575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758" w:type="pct"/>
            <w:shd w:val="clear" w:color="auto" w:fill="auto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Мероприятия, проводимые на территории других субъектов Российской Федерации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10510E" w:rsidRPr="00764863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64863">
              <w:rPr>
                <w:rFonts w:ascii="Liberation Serif" w:hAnsi="Liberation Serif" w:cs="Liberation Serif"/>
                <w:sz w:val="28"/>
                <w:szCs w:val="28"/>
              </w:rPr>
              <w:t>до 1500</w:t>
            </w:r>
          </w:p>
        </w:tc>
      </w:tr>
    </w:tbl>
    <w:p w:rsidR="0010510E" w:rsidRPr="00A93E04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10510E" w:rsidRDefault="0010510E" w:rsidP="0010510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t>Таблица 2</w:t>
      </w:r>
      <w:r>
        <w:rPr>
          <w:rFonts w:ascii="Liberation Serif" w:hAnsi="Liberation Serif" w:cs="Liberation Serif"/>
          <w:sz w:val="28"/>
          <w:szCs w:val="28"/>
        </w:rPr>
        <w:t>3</w:t>
      </w:r>
    </w:p>
    <w:p w:rsidR="0010510E" w:rsidRPr="00A93E04" w:rsidRDefault="0010510E" w:rsidP="0010510E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10510E" w:rsidRPr="00A93E04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t>НОРМЫ РАСХО</w:t>
      </w:r>
      <w:r>
        <w:rPr>
          <w:rFonts w:ascii="Liberation Serif" w:hAnsi="Liberation Serif" w:cs="Liberation Serif"/>
          <w:sz w:val="28"/>
          <w:szCs w:val="28"/>
        </w:rPr>
        <w:t>ДО</w:t>
      </w:r>
      <w:r w:rsidRPr="00A93E04">
        <w:rPr>
          <w:rFonts w:ascii="Liberation Serif" w:hAnsi="Liberation Serif" w:cs="Liberation Serif"/>
          <w:sz w:val="28"/>
          <w:szCs w:val="28"/>
        </w:rPr>
        <w:t xml:space="preserve">В ДЕНЕЖНЫХ СРЕДСТВ НА ОПЛАТУ УСЛУГ </w:t>
      </w:r>
    </w:p>
    <w:p w:rsidR="0010510E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A93E04">
        <w:rPr>
          <w:rFonts w:ascii="Liberation Serif" w:hAnsi="Liberation Serif" w:cs="Liberation Serif"/>
          <w:sz w:val="28"/>
          <w:szCs w:val="28"/>
        </w:rPr>
        <w:t xml:space="preserve">ПО ОБЕСПЕЧЕНИЮ УЧАСТНИКОВ МЕРОПРИЯТИЙ В СФЕРЕ </w:t>
      </w:r>
      <w:r w:rsidRPr="00A93E04">
        <w:rPr>
          <w:rFonts w:ascii="Liberation Serif" w:hAnsi="Liberation Serif" w:cs="Liberation Serif"/>
          <w:sz w:val="28"/>
          <w:szCs w:val="28"/>
        </w:rPr>
        <w:lastRenderedPageBreak/>
        <w:t>МОЛОДЕЖНОЙ ПОЛИТИКИ ТРАНСПОРТНЫМИ СРЕДСТВАМИ</w:t>
      </w:r>
    </w:p>
    <w:p w:rsidR="0010510E" w:rsidRPr="00A93E04" w:rsidRDefault="0010510E" w:rsidP="0010510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7"/>
        <w:gridCol w:w="6422"/>
        <w:gridCol w:w="1986"/>
      </w:tblGrid>
      <w:tr w:rsidR="0010510E" w:rsidRPr="00A93E04" w:rsidTr="00D368E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Транспортное средство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Стоимость услуг в час, рублей</w:t>
            </w:r>
          </w:p>
        </w:tc>
      </w:tr>
      <w:tr w:rsidR="0010510E" w:rsidRPr="00A93E04" w:rsidTr="00D368E2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10510E" w:rsidRPr="00A93E04" w:rsidTr="00D368E2">
        <w:trPr>
          <w:trHeight w:val="58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Автобус повышенной комфортности более 50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&lt;*&gt;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3 333</w:t>
            </w:r>
          </w:p>
        </w:tc>
      </w:tr>
      <w:tr w:rsidR="0010510E" w:rsidRPr="00A93E04" w:rsidTr="00D368E2">
        <w:trPr>
          <w:trHeight w:val="297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Автобус от 40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2 675</w:t>
            </w:r>
          </w:p>
        </w:tc>
      </w:tr>
      <w:tr w:rsidR="0010510E" w:rsidRPr="00A93E04" w:rsidTr="00D368E2">
        <w:trPr>
          <w:trHeight w:val="36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Автобус от 30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40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2 283</w:t>
            </w:r>
          </w:p>
        </w:tc>
      </w:tr>
      <w:tr w:rsidR="0010510E" w:rsidRPr="00A93E04" w:rsidTr="00D368E2">
        <w:trPr>
          <w:trHeight w:val="327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Автобус от 20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30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2 265</w:t>
            </w:r>
          </w:p>
        </w:tc>
      </w:tr>
      <w:tr w:rsidR="0010510E" w:rsidRPr="00A93E04" w:rsidTr="00D368E2">
        <w:trPr>
          <w:trHeight w:val="349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Микроавтобус (пассажирский) от 8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20 поса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чных мест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1 967</w:t>
            </w:r>
          </w:p>
        </w:tc>
      </w:tr>
      <w:tr w:rsidR="0010510E" w:rsidRPr="00A93E04" w:rsidTr="00D368E2">
        <w:trPr>
          <w:trHeight w:val="357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Легковой автомобиль, в том числе автомобиль сопровождения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550</w:t>
            </w:r>
          </w:p>
        </w:tc>
      </w:tr>
      <w:tr w:rsidR="0010510E" w:rsidRPr="00A93E04" w:rsidTr="00D368E2">
        <w:trPr>
          <w:trHeight w:val="351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1,5 тонны)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500</w:t>
            </w:r>
          </w:p>
        </w:tc>
      </w:tr>
      <w:tr w:rsidR="0010510E" w:rsidRPr="00A93E04" w:rsidTr="00D368E2">
        <w:trPr>
          <w:trHeight w:val="628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от 1,5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3,5 тонны)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600</w:t>
            </w:r>
          </w:p>
        </w:tc>
      </w:tr>
      <w:tr w:rsidR="0010510E" w:rsidRPr="00A93E04" w:rsidTr="00D368E2">
        <w:trPr>
          <w:trHeight w:val="485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Грузовой автотранспорт (грузоподъемность от 3,5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5 тонн)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0E" w:rsidRPr="00A93E04" w:rsidRDefault="0010510E" w:rsidP="00D36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 xml:space="preserve"> 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93E04">
              <w:rPr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</w:tbl>
    <w:p w:rsidR="0010510E" w:rsidRPr="00A93E04" w:rsidRDefault="0010510E" w:rsidP="0010510E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A4828" w:rsidRDefault="00FA4828"/>
    <w:sectPr w:rsidR="00FA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C36E1"/>
    <w:multiLevelType w:val="hybridMultilevel"/>
    <w:tmpl w:val="D20A4D3E"/>
    <w:lvl w:ilvl="0" w:tplc="5F0A659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A1"/>
    <w:rsid w:val="0010510E"/>
    <w:rsid w:val="00946BA1"/>
    <w:rsid w:val="00F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BF7C6-0DA7-4580-98F4-D08F956D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5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2024-04-03T12:19:00Z</dcterms:created>
  <dcterms:modified xsi:type="dcterms:W3CDTF">2024-04-03T12:20:00Z</dcterms:modified>
</cp:coreProperties>
</file>