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72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2A3E" w:rsidRPr="00422A3E" w:rsidRDefault="00422A3E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4375F1">
              <w:rPr>
                <w:rFonts w:ascii="Liberation Serif" w:hAnsi="Liberation Serif"/>
                <w:b/>
                <w:i/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4375F1" w:rsidTr="00381F6B">
        <w:tc>
          <w:tcPr>
            <w:tcW w:w="9460" w:type="dxa"/>
            <w:gridSpan w:val="5"/>
          </w:tcPr>
          <w:p w:rsidR="0034249A" w:rsidRPr="004375F1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>Правил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4375F1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4375F1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4375F1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 w:rsidRPr="004375F1"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«__» ______ 2024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 года)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, проведенных в период с 28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марта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 по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11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апреля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BA6FC6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4375F1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4375F1" w:rsidRDefault="0034249A" w:rsidP="00BA6FC6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4375F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 w:rsidR="000D15B0">
              <w:rPr>
                <w:rFonts w:ascii="Liberation Serif" w:hAnsi="Liberation Serif"/>
                <w:sz w:val="28"/>
                <w:szCs w:val="28"/>
                <w:lang w:val="ru-RU"/>
              </w:rPr>
              <w:t>разрешение</w:t>
            </w:r>
            <w:r w:rsidR="00336E11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на </w:t>
            </w:r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>условно разрешенный вид использования</w:t>
            </w:r>
            <w:r w:rsidR="000D15B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0D15B0" w:rsidRPr="000D15B0">
              <w:rPr>
                <w:rFonts w:ascii="Liberation Serif" w:hAnsi="Liberation Serif" w:cs="Liberation Serif"/>
                <w:sz w:val="26"/>
                <w:szCs w:val="26"/>
                <w:lang w:val="ru-RU"/>
              </w:rPr>
              <w:t>земельного участка или объекта капитального строительства</w:t>
            </w:r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0D15B0" w:rsidRPr="000D15B0">
              <w:rPr>
                <w:rFonts w:ascii="Liberation Serif" w:hAnsi="Liberation Serif"/>
                <w:sz w:val="28"/>
                <w:szCs w:val="28"/>
                <w:lang w:val="ru-RU"/>
              </w:rPr>
              <w:t>«Объекты торговли» (4.2)</w:t>
            </w:r>
            <w:r w:rsidR="000D15B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в отношении </w:t>
            </w:r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земельных участков </w:t>
            </w:r>
            <w:bookmarkStart w:id="0" w:name="_GoBack"/>
            <w:bookmarkEnd w:id="0"/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 кадастровыми номерами 66:36:0113001:87, 66:36:0113001:89 </w:t>
            </w:r>
            <w:r w:rsidR="00422A3E" w:rsidRPr="004375F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расположенных</w:t>
            </w:r>
            <w:r w:rsidR="003A1077" w:rsidRPr="004375F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по адресу: Российская Федерация, Свердловская область, город Верхняя Пышма, улица </w:t>
            </w:r>
            <w:r w:rsidR="00422A3E" w:rsidRPr="004375F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Петрова</w:t>
            </w:r>
            <w:r w:rsidR="000D15B0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 видом использования «магазины» (код</w:t>
            </w:r>
            <w:r w:rsidR="00422A3E" w:rsidRPr="004375F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</w:p>
          <w:p w:rsidR="0034249A" w:rsidRPr="004375F1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75F1"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4375F1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sz w:val="28"/>
                <w:szCs w:val="28"/>
              </w:rPr>
              <w:lastRenderedPageBreak/>
              <w:t>Контроль за исполнением нас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 xml:space="preserve">тоящего постановления оставляю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за собой.</w:t>
            </w:r>
          </w:p>
          <w:p w:rsidR="0034249A" w:rsidRPr="004375F1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4375F1" w:rsidTr="00381F6B">
              <w:tc>
                <w:tcPr>
                  <w:tcW w:w="6237" w:type="dxa"/>
                  <w:vAlign w:val="bottom"/>
                </w:tcPr>
                <w:p w:rsidR="0034249A" w:rsidRPr="004375F1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375F1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4375F1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375F1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4375F1" w:rsidRDefault="0034249A" w:rsidP="00422A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D15B0"/>
    <w:rsid w:val="00106C2F"/>
    <w:rsid w:val="00136DD9"/>
    <w:rsid w:val="00336E11"/>
    <w:rsid w:val="0034249A"/>
    <w:rsid w:val="003A1077"/>
    <w:rsid w:val="00422A3E"/>
    <w:rsid w:val="004375F1"/>
    <w:rsid w:val="00457864"/>
    <w:rsid w:val="005A37AE"/>
    <w:rsid w:val="00613D6D"/>
    <w:rsid w:val="007F1526"/>
    <w:rsid w:val="009606E1"/>
    <w:rsid w:val="00B40486"/>
    <w:rsid w:val="00BA6FC6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8</cp:revision>
  <cp:lastPrinted>2024-03-28T06:52:00Z</cp:lastPrinted>
  <dcterms:created xsi:type="dcterms:W3CDTF">2023-09-08T04:47:00Z</dcterms:created>
  <dcterms:modified xsi:type="dcterms:W3CDTF">2024-04-05T05:30:00Z</dcterms:modified>
</cp:coreProperties>
</file>