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630311" w:rsidTr="00630311">
        <w:trPr>
          <w:trHeight w:val="524"/>
        </w:trPr>
        <w:tc>
          <w:tcPr>
            <w:tcW w:w="9460" w:type="dxa"/>
            <w:gridSpan w:val="5"/>
            <w:hideMark/>
          </w:tcPr>
          <w:p w:rsidR="00630311" w:rsidRDefault="0063031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30311" w:rsidRDefault="0063031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30311" w:rsidRDefault="0063031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30311" w:rsidRDefault="0063031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5F2FA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30311" w:rsidTr="00630311">
        <w:trPr>
          <w:trHeight w:val="524"/>
        </w:trPr>
        <w:tc>
          <w:tcPr>
            <w:tcW w:w="284" w:type="dxa"/>
            <w:vAlign w:val="bottom"/>
            <w:hideMark/>
          </w:tcPr>
          <w:p w:rsidR="00630311" w:rsidRDefault="0063031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30311" w:rsidRPr="00630311" w:rsidRDefault="0063031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630311" w:rsidRDefault="0063031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30311" w:rsidRDefault="0063031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30311" w:rsidRDefault="0063031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30311" w:rsidTr="00630311">
        <w:trPr>
          <w:trHeight w:val="130"/>
        </w:trPr>
        <w:tc>
          <w:tcPr>
            <w:tcW w:w="9460" w:type="dxa"/>
            <w:gridSpan w:val="5"/>
          </w:tcPr>
          <w:p w:rsidR="00630311" w:rsidRDefault="0063031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30311" w:rsidTr="00630311">
        <w:tc>
          <w:tcPr>
            <w:tcW w:w="9460" w:type="dxa"/>
            <w:gridSpan w:val="5"/>
          </w:tcPr>
          <w:p w:rsidR="00630311" w:rsidRDefault="0063031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30311" w:rsidRDefault="0063031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30311" w:rsidRDefault="0063031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30311" w:rsidTr="00630311">
        <w:tc>
          <w:tcPr>
            <w:tcW w:w="9460" w:type="dxa"/>
            <w:gridSpan w:val="5"/>
            <w:hideMark/>
          </w:tcPr>
          <w:p w:rsidR="00630311" w:rsidRDefault="0063031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02.10.2020 № 790 «Об утверждении Порядка расходования субсидий, предоставленных из областного бюджета бюджету городск</w:t>
            </w:r>
            <w:bookmarkStart w:id="0" w:name="_GoBack"/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ого округа Верхняя Пышма, на строительство и реконструкцию автомобильных дорог общего пользования местного значения»</w:t>
            </w:r>
          </w:p>
        </w:tc>
      </w:tr>
      <w:tr w:rsidR="00630311" w:rsidTr="00630311">
        <w:tc>
          <w:tcPr>
            <w:tcW w:w="9460" w:type="dxa"/>
            <w:gridSpan w:val="5"/>
          </w:tcPr>
          <w:p w:rsidR="00630311" w:rsidRDefault="0063031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30311" w:rsidRDefault="0063031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30311" w:rsidRDefault="00630311" w:rsidP="00630311">
      <w:pPr>
        <w:widowControl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Руководствуясь статьями 7 и 48 </w:t>
      </w:r>
      <w:hyperlink r:id="rId4" w:history="1">
        <w:r>
          <w:rPr>
            <w:rStyle w:val="a3"/>
            <w:rFonts w:ascii="Liberation Serif" w:hAnsi="Liberation Serif"/>
            <w:bCs/>
            <w:iCs/>
            <w:color w:val="auto"/>
            <w:sz w:val="28"/>
            <w:szCs w:val="28"/>
            <w:u w:val="none"/>
          </w:rPr>
          <w:t xml:space="preserve">Федерального </w:t>
        </w:r>
        <w:proofErr w:type="gramStart"/>
        <w:r>
          <w:rPr>
            <w:rStyle w:val="a3"/>
            <w:rFonts w:ascii="Liberation Serif" w:hAnsi="Liberation Serif"/>
            <w:bCs/>
            <w:iCs/>
            <w:color w:val="auto"/>
            <w:sz w:val="28"/>
            <w:szCs w:val="28"/>
            <w:u w:val="none"/>
          </w:rPr>
          <w:t>закон</w:t>
        </w:r>
        <w:proofErr w:type="gramEnd"/>
      </w:hyperlink>
      <w:r>
        <w:rPr>
          <w:rFonts w:ascii="Liberation Serif" w:hAnsi="Liberation Serif"/>
          <w:bCs/>
          <w:iCs/>
          <w:sz w:val="28"/>
          <w:szCs w:val="28"/>
        </w:rPr>
        <w:t xml:space="preserve">а </w:t>
      </w:r>
      <w:r>
        <w:rPr>
          <w:rFonts w:ascii="Liberation Serif" w:hAnsi="Liberation Serif"/>
          <w:bCs/>
          <w:iCs/>
          <w:sz w:val="28"/>
          <w:szCs w:val="28"/>
        </w:rPr>
        <w:br/>
        <w:t>от 06 октября 2003 года № 131-Ф3 «Об общих принципах организации местного самоуправления в Российской Федерации», администрация городского округа Верхняя Пышма</w:t>
      </w:r>
    </w:p>
    <w:p w:rsidR="00630311" w:rsidRDefault="00630311" w:rsidP="00630311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630311" w:rsidRDefault="00630311" w:rsidP="00630311">
      <w:pPr>
        <w:widowControl w:val="0"/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1. Внести в Порядок расходования субсидий, предоставленных из областного бюджета бюджету городского округа Верхняя Пышма, на строительство и реконструкцию автомобильных дорог общего пользования местного значения, утвержденный постановлением администрации городского округа Верхняя Пышма от 02.10.2020 № 790 «Об утверждении Порядка расходования субсидий, предоставленных из областного бюджета бюджету городского округа Верхняя Пышма, на строительство и реконструкцию автомобильных дорог общего пользования местного значения», следующие изменения:</w:t>
      </w:r>
    </w:p>
    <w:p w:rsidR="00630311" w:rsidRDefault="00630311" w:rsidP="00630311">
      <w:pPr>
        <w:widowControl w:val="0"/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1) в пункте 3 слова «до 2024 года» заменить словами «до 2027 года»;  </w:t>
      </w:r>
    </w:p>
    <w:p w:rsidR="00630311" w:rsidRDefault="00630311" w:rsidP="00630311">
      <w:pPr>
        <w:widowControl w:val="0"/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2) в пункте 4 слова «целевой статье 061ХХ44100» заменить словами «целевой статье 061ХХ44600»;</w:t>
      </w:r>
    </w:p>
    <w:p w:rsidR="00630311" w:rsidRDefault="00630311" w:rsidP="00630311">
      <w:pPr>
        <w:widowControl w:val="0"/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3) в пункте 6 слова «муниципального казенного учреждения «Управление капитального строительства городского округа Верхняя Пышма» заменить словами «муниципального казенного учреждения «Управление капитального строительства и жилищно-коммунального хозяйства городского округа Верхняя Пышма».</w:t>
      </w:r>
    </w:p>
    <w:p w:rsidR="00630311" w:rsidRDefault="00630311" w:rsidP="00630311">
      <w:pPr>
        <w:widowControl w:val="0"/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2. </w:t>
      </w: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hyperlink r:id="rId5" w:history="1">
        <w:r>
          <w:rPr>
            <w:rStyle w:val="a3"/>
            <w:rFonts w:ascii="Liberation Serif" w:hAnsi="Liberation Serif"/>
            <w:color w:val="auto"/>
            <w:sz w:val="28"/>
            <w:szCs w:val="28"/>
            <w:u w:val="none"/>
          </w:rPr>
          <w:t>www.movp.ru</w:t>
        </w:r>
      </w:hyperlink>
      <w:r>
        <w:rPr>
          <w:rFonts w:ascii="Liberation Serif" w:hAnsi="Liberation Serif"/>
          <w:sz w:val="28"/>
          <w:szCs w:val="28"/>
        </w:rPr>
        <w:t>).</w:t>
      </w:r>
    </w:p>
    <w:p w:rsidR="00630311" w:rsidRDefault="00630311" w:rsidP="00630311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630311" w:rsidRDefault="00630311" w:rsidP="00630311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630311" w:rsidTr="00630311">
        <w:tc>
          <w:tcPr>
            <w:tcW w:w="6237" w:type="dxa"/>
            <w:vAlign w:val="bottom"/>
            <w:hideMark/>
          </w:tcPr>
          <w:p w:rsidR="00630311" w:rsidRDefault="0063031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630311" w:rsidRDefault="0063031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86339" w:rsidRDefault="00C86339"/>
    <w:sectPr w:rsidR="00C86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FFF"/>
    <w:rsid w:val="00630311"/>
    <w:rsid w:val="00C86339"/>
    <w:rsid w:val="00CD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6674E-1890-4DA6-A075-D0A194AC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03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7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vp.ru" TargetMode="External"/><Relationship Id="rId4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2024-04-16T05:56:00Z</dcterms:created>
  <dcterms:modified xsi:type="dcterms:W3CDTF">2024-04-16T05:57:00Z</dcterms:modified>
</cp:coreProperties>
</file>