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9B7143" w:rsidTr="009B7143">
        <w:trPr>
          <w:trHeight w:val="524"/>
        </w:trPr>
        <w:tc>
          <w:tcPr>
            <w:tcW w:w="9460" w:type="dxa"/>
            <w:gridSpan w:val="5"/>
            <w:hideMark/>
          </w:tcPr>
          <w:p w:rsidR="009B7143" w:rsidRDefault="009B714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9B7143" w:rsidRDefault="009B714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9B7143" w:rsidRDefault="009B714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9B7143" w:rsidRDefault="009B714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14:anchorId="25F42F57" wp14:editId="23C8F0E7">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88D0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B7143" w:rsidTr="009B7143">
        <w:trPr>
          <w:trHeight w:val="524"/>
        </w:trPr>
        <w:tc>
          <w:tcPr>
            <w:tcW w:w="284" w:type="dxa"/>
            <w:vAlign w:val="bottom"/>
            <w:hideMark/>
          </w:tcPr>
          <w:p w:rsidR="009B7143" w:rsidRDefault="009B7143">
            <w:pPr>
              <w:tabs>
                <w:tab w:val="left" w:leader="underscore" w:pos="9639"/>
              </w:tabs>
              <w:rPr>
                <w:rFonts w:ascii="Liberation Serif" w:hAnsi="Liberation Serif"/>
                <w:szCs w:val="28"/>
              </w:rPr>
            </w:pPr>
            <w:r>
              <w:rPr>
                <w:rFonts w:ascii="Liberation Serif" w:hAnsi="Liberation Serif"/>
                <w:szCs w:val="28"/>
              </w:rPr>
              <w:t>от</w:t>
            </w:r>
          </w:p>
        </w:tc>
        <w:permStart w:id="1675954959" w:edGrp="everyone"/>
        <w:tc>
          <w:tcPr>
            <w:tcW w:w="1843" w:type="dxa"/>
            <w:tcBorders>
              <w:top w:val="nil"/>
              <w:left w:val="nil"/>
              <w:bottom w:val="single" w:sz="4" w:space="0" w:color="auto"/>
              <w:right w:val="nil"/>
            </w:tcBorders>
            <w:vAlign w:val="bottom"/>
            <w:hideMark/>
          </w:tcPr>
          <w:p w:rsidR="009B7143" w:rsidRDefault="009B714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bookmarkStart w:id="0" w:name="_GoBack"/>
            <w:bookmarkEnd w:id="0"/>
            <w:permEnd w:id="1675954959"/>
          </w:p>
        </w:tc>
        <w:tc>
          <w:tcPr>
            <w:tcW w:w="425" w:type="dxa"/>
            <w:vAlign w:val="bottom"/>
            <w:hideMark/>
          </w:tcPr>
          <w:p w:rsidR="009B7143" w:rsidRDefault="009B7143">
            <w:pPr>
              <w:tabs>
                <w:tab w:val="left" w:leader="underscore" w:pos="9639"/>
              </w:tabs>
              <w:jc w:val="center"/>
              <w:rPr>
                <w:rFonts w:ascii="Liberation Serif" w:hAnsi="Liberation Serif"/>
                <w:b/>
                <w:szCs w:val="28"/>
              </w:rPr>
            </w:pPr>
            <w:r>
              <w:rPr>
                <w:rFonts w:ascii="Liberation Serif" w:hAnsi="Liberation Serif"/>
                <w:szCs w:val="28"/>
              </w:rPr>
              <w:t>№</w:t>
            </w:r>
          </w:p>
        </w:tc>
        <w:permStart w:id="2100697269" w:edGrp="everyone"/>
        <w:tc>
          <w:tcPr>
            <w:tcW w:w="567" w:type="dxa"/>
            <w:tcBorders>
              <w:top w:val="nil"/>
              <w:left w:val="nil"/>
              <w:bottom w:val="single" w:sz="4" w:space="0" w:color="auto"/>
              <w:right w:val="nil"/>
            </w:tcBorders>
            <w:vAlign w:val="bottom"/>
            <w:hideMark/>
          </w:tcPr>
          <w:p w:rsidR="009B7143" w:rsidRDefault="009B714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ermEnd w:id="2100697269"/>
          </w:p>
        </w:tc>
        <w:tc>
          <w:tcPr>
            <w:tcW w:w="6341" w:type="dxa"/>
            <w:vAlign w:val="bottom"/>
          </w:tcPr>
          <w:p w:rsidR="009B7143" w:rsidRDefault="009B7143">
            <w:pPr>
              <w:tabs>
                <w:tab w:val="left" w:leader="underscore" w:pos="9639"/>
              </w:tabs>
              <w:jc w:val="center"/>
              <w:rPr>
                <w:rFonts w:ascii="Liberation Serif" w:hAnsi="Liberation Serif"/>
                <w:b/>
                <w:szCs w:val="28"/>
              </w:rPr>
            </w:pPr>
          </w:p>
        </w:tc>
      </w:tr>
      <w:tr w:rsidR="009B7143" w:rsidTr="009B7143">
        <w:trPr>
          <w:trHeight w:val="130"/>
        </w:trPr>
        <w:tc>
          <w:tcPr>
            <w:tcW w:w="9460" w:type="dxa"/>
            <w:gridSpan w:val="5"/>
          </w:tcPr>
          <w:p w:rsidR="009B7143" w:rsidRDefault="009B7143">
            <w:pPr>
              <w:rPr>
                <w:rFonts w:ascii="Liberation Serif" w:hAnsi="Liberation Serif"/>
                <w:sz w:val="20"/>
                <w:szCs w:val="28"/>
              </w:rPr>
            </w:pPr>
          </w:p>
        </w:tc>
      </w:tr>
      <w:tr w:rsidR="009B7143" w:rsidTr="009B7143">
        <w:tc>
          <w:tcPr>
            <w:tcW w:w="9460" w:type="dxa"/>
            <w:gridSpan w:val="5"/>
          </w:tcPr>
          <w:p w:rsidR="009B7143" w:rsidRDefault="009B7143">
            <w:pPr>
              <w:rPr>
                <w:rFonts w:ascii="Liberation Serif" w:hAnsi="Liberation Serif"/>
                <w:sz w:val="20"/>
                <w:szCs w:val="28"/>
                <w:lang w:val="en-US"/>
              </w:rPr>
            </w:pPr>
            <w:r>
              <w:rPr>
                <w:rFonts w:ascii="Liberation Serif" w:hAnsi="Liberation Serif"/>
                <w:sz w:val="20"/>
                <w:szCs w:val="28"/>
              </w:rPr>
              <w:t>г. Верхняя Пышма</w:t>
            </w:r>
          </w:p>
          <w:p w:rsidR="009B7143" w:rsidRDefault="009B7143">
            <w:pPr>
              <w:rPr>
                <w:rFonts w:ascii="Liberation Serif" w:hAnsi="Liberation Serif"/>
                <w:sz w:val="28"/>
                <w:szCs w:val="28"/>
                <w:lang w:val="en-US"/>
              </w:rPr>
            </w:pPr>
          </w:p>
          <w:p w:rsidR="009B7143" w:rsidRDefault="009B7143">
            <w:pPr>
              <w:rPr>
                <w:rFonts w:ascii="Liberation Serif" w:hAnsi="Liberation Serif"/>
                <w:sz w:val="28"/>
                <w:szCs w:val="28"/>
                <w:lang w:val="en-US"/>
              </w:rPr>
            </w:pPr>
          </w:p>
        </w:tc>
      </w:tr>
      <w:tr w:rsidR="009B7143" w:rsidTr="009B7143">
        <w:tc>
          <w:tcPr>
            <w:tcW w:w="9460" w:type="dxa"/>
            <w:gridSpan w:val="5"/>
            <w:hideMark/>
          </w:tcPr>
          <w:p w:rsidR="009B7143" w:rsidRDefault="009B7143">
            <w:pPr>
              <w:jc w:val="center"/>
              <w:rPr>
                <w:rFonts w:ascii="Liberation Serif" w:hAnsi="Liberation Serif"/>
                <w:b/>
                <w:i/>
                <w:sz w:val="28"/>
                <w:szCs w:val="28"/>
              </w:rPr>
            </w:pPr>
            <w:r>
              <w:rPr>
                <w:rFonts w:ascii="Liberation Serif" w:hAnsi="Liberation Serif"/>
                <w:b/>
                <w:i/>
                <w:sz w:val="28"/>
                <w:szCs w:val="28"/>
              </w:rPr>
              <w:t xml:space="preserve">О внесении изменений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утвержденный постановлением администрации городского округа Верхняя Пышма от 13.01.2021 № 14  </w:t>
            </w:r>
          </w:p>
        </w:tc>
      </w:tr>
      <w:tr w:rsidR="009B7143" w:rsidTr="009B7143">
        <w:tc>
          <w:tcPr>
            <w:tcW w:w="9460" w:type="dxa"/>
            <w:gridSpan w:val="5"/>
          </w:tcPr>
          <w:p w:rsidR="009B7143" w:rsidRDefault="009B7143">
            <w:pPr>
              <w:jc w:val="center"/>
              <w:rPr>
                <w:rFonts w:ascii="Liberation Serif" w:hAnsi="Liberation Serif"/>
                <w:sz w:val="28"/>
                <w:szCs w:val="28"/>
              </w:rPr>
            </w:pPr>
          </w:p>
          <w:p w:rsidR="009B7143" w:rsidRDefault="009B7143">
            <w:pPr>
              <w:jc w:val="center"/>
              <w:rPr>
                <w:rFonts w:ascii="Liberation Serif" w:hAnsi="Liberation Serif"/>
                <w:sz w:val="28"/>
                <w:szCs w:val="28"/>
              </w:rPr>
            </w:pPr>
          </w:p>
        </w:tc>
      </w:tr>
    </w:tbl>
    <w:p w:rsidR="009B7143" w:rsidRDefault="009B7143" w:rsidP="009B7143">
      <w:pPr>
        <w:ind w:firstLine="709"/>
        <w:jc w:val="both"/>
        <w:rPr>
          <w:rFonts w:ascii="Liberation Serif" w:hAnsi="Liberation Serif"/>
          <w:sz w:val="28"/>
          <w:szCs w:val="28"/>
        </w:rPr>
      </w:pPr>
      <w:bookmarkStart w:id="1" w:name="_Hlk161395285"/>
      <w:permStart w:id="1365068793" w:edGrp="everyone"/>
      <w:r>
        <w:rPr>
          <w:rFonts w:ascii="Liberation Serif" w:hAnsi="Liberation Serif"/>
          <w:sz w:val="28"/>
          <w:szCs w:val="28"/>
        </w:rPr>
        <w:t xml:space="preserve">В соответствии с Федеральным законом от 27 июля 2010 года № 210-ФЗ «Об организации предоставления государственных и муниципальных </w:t>
      </w:r>
      <w:r>
        <w:rPr>
          <w:rFonts w:ascii="Liberation Serif" w:hAnsi="Liberation Serif"/>
          <w:sz w:val="28"/>
          <w:szCs w:val="28"/>
        </w:rPr>
        <w:br/>
        <w:t xml:space="preserve">услуг», пунктом 49 Федеральных правил использования </w:t>
      </w:r>
      <w:r>
        <w:rPr>
          <w:rFonts w:ascii="Liberation Serif" w:hAnsi="Liberation Serif"/>
          <w:sz w:val="28"/>
          <w:szCs w:val="28"/>
        </w:rPr>
        <w:br/>
        <w:t xml:space="preserve">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пунктом 4 главы 1 Порядка разработки и утверждения административных регламентов предоставления муниципальных услуг, утвержденного постановлением администрации городского округа Верхняя Пышма от 20.01.2020 № 38 </w:t>
      </w:r>
      <w:r>
        <w:rPr>
          <w:rFonts w:ascii="Liberation Serif" w:hAnsi="Liberation Serif"/>
          <w:sz w:val="28"/>
          <w:szCs w:val="28"/>
        </w:rPr>
        <w:br/>
        <w:t>«О разработке и утверждении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w:t>
      </w:r>
      <w:bookmarkEnd w:id="1"/>
    </w:p>
    <w:permEnd w:id="1365068793"/>
    <w:p w:rsidR="009B7143" w:rsidRDefault="009B7143" w:rsidP="009B7143">
      <w:pPr>
        <w:widowControl w:val="0"/>
        <w:jc w:val="both"/>
        <w:rPr>
          <w:rFonts w:ascii="Liberation Serif" w:hAnsi="Liberation Serif"/>
          <w:sz w:val="28"/>
          <w:szCs w:val="28"/>
        </w:rPr>
      </w:pPr>
      <w:r>
        <w:rPr>
          <w:rFonts w:ascii="Liberation Serif" w:hAnsi="Liberation Serif"/>
          <w:b/>
          <w:sz w:val="28"/>
          <w:szCs w:val="28"/>
        </w:rPr>
        <w:t>ПОСТАНОВЛЯЕТ:</w:t>
      </w:r>
    </w:p>
    <w:p w:rsidR="009B7143" w:rsidRDefault="009B7143" w:rsidP="009B7143">
      <w:pPr>
        <w:widowControl w:val="0"/>
        <w:ind w:firstLine="709"/>
        <w:jc w:val="both"/>
        <w:rPr>
          <w:rFonts w:ascii="Liberation Serif" w:hAnsi="Liberation Serif"/>
          <w:sz w:val="28"/>
          <w:szCs w:val="26"/>
        </w:rPr>
      </w:pPr>
      <w:bookmarkStart w:id="2" w:name="_Hlk161391490"/>
      <w:permStart w:id="292232330" w:edGrp="everyone"/>
      <w:r>
        <w:rPr>
          <w:rFonts w:ascii="Liberation Serif" w:hAnsi="Liberation Serif"/>
          <w:sz w:val="28"/>
          <w:szCs w:val="28"/>
        </w:rPr>
        <w:t xml:space="preserve">1. Внести изменения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w:t>
      </w:r>
      <w:r>
        <w:rPr>
          <w:rFonts w:ascii="Liberation Serif" w:hAnsi="Liberation Serif"/>
          <w:sz w:val="28"/>
          <w:szCs w:val="28"/>
        </w:rPr>
        <w:br/>
        <w:t xml:space="preserve">судов, полетов беспилотных летательных аппаратов, подъемов привязных аэростатов над населенными пунктами городского округа Верхняя Пышма, </w:t>
      </w:r>
      <w:r>
        <w:rPr>
          <w:rFonts w:ascii="Liberation Serif" w:hAnsi="Liberation Serif"/>
          <w:sz w:val="28"/>
          <w:szCs w:val="28"/>
        </w:rPr>
        <w:br/>
        <w:t xml:space="preserve">а также посадку (взлет) на расположенные в границах населенных </w:t>
      </w:r>
      <w:r>
        <w:rPr>
          <w:rFonts w:ascii="Liberation Serif" w:hAnsi="Liberation Serif"/>
          <w:sz w:val="28"/>
          <w:szCs w:val="28"/>
        </w:rPr>
        <w:br/>
        <w:t xml:space="preserve">пунктов городского округа Верхняя Пышма площадки, сведения </w:t>
      </w:r>
      <w:r>
        <w:rPr>
          <w:rFonts w:ascii="Liberation Serif" w:hAnsi="Liberation Serif"/>
          <w:sz w:val="28"/>
          <w:szCs w:val="28"/>
        </w:rPr>
        <w:br/>
      </w:r>
      <w:r>
        <w:rPr>
          <w:rFonts w:ascii="Liberation Serif" w:hAnsi="Liberation Serif"/>
          <w:sz w:val="28"/>
          <w:szCs w:val="28"/>
        </w:rPr>
        <w:lastRenderedPageBreak/>
        <w:t>о которых не опубликованы в документах аэронавигационной информации», утвержденный  постановлением администрации городского округа Верхняя Пышма от 13.01.2021 № 14, следующие изменения:</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 xml:space="preserve">1) заменить слова «беспилотный летательный аппарат» на «беспилотное воздушное судно» по тексту административного </w:t>
      </w:r>
      <w:hyperlink r:id="rId4" w:history="1">
        <w:r>
          <w:rPr>
            <w:rStyle w:val="a3"/>
            <w:rFonts w:ascii="Liberation Serif" w:hAnsi="Liberation Serif"/>
            <w:sz w:val="28"/>
            <w:szCs w:val="28"/>
          </w:rPr>
          <w:t>регламента</w:t>
        </w:r>
      </w:hyperlink>
      <w:r>
        <w:rPr>
          <w:rFonts w:ascii="Liberation Serif" w:hAnsi="Liberation Serif"/>
          <w:sz w:val="28"/>
          <w:szCs w:val="28"/>
        </w:rPr>
        <w:t>;</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 xml:space="preserve">2) </w:t>
      </w:r>
      <w:hyperlink r:id="rId5" w:history="1">
        <w:r>
          <w:rPr>
            <w:rStyle w:val="a3"/>
            <w:rFonts w:ascii="Liberation Serif" w:hAnsi="Liberation Serif"/>
            <w:sz w:val="28"/>
            <w:szCs w:val="28"/>
          </w:rPr>
          <w:t>пункт 3</w:t>
        </w:r>
      </w:hyperlink>
      <w:r>
        <w:rPr>
          <w:rFonts w:ascii="Liberation Serif" w:hAnsi="Liberation Serif"/>
          <w:sz w:val="28"/>
          <w:szCs w:val="28"/>
        </w:rPr>
        <w:t xml:space="preserve"> изложить в следующей редакции:</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 xml:space="preserve">«3. Запрещается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городского округа Верхняя Пышма, посадки (взлета) на расположенные </w:t>
      </w:r>
      <w:r>
        <w:rPr>
          <w:rFonts w:ascii="Liberation Serif" w:hAnsi="Liberation Serif"/>
          <w:sz w:val="28"/>
          <w:szCs w:val="28"/>
        </w:rPr>
        <w:br/>
        <w:t xml:space="preserve">в границах городского округа Верхняя Пышма площадки, сведения о которых не опубликованы в документах аэронавигационной информации </w:t>
      </w:r>
      <w:r>
        <w:rPr>
          <w:rFonts w:ascii="Liberation Serif" w:hAnsi="Liberation Serif"/>
          <w:sz w:val="28"/>
          <w:szCs w:val="28"/>
        </w:rPr>
        <w:br/>
        <w:t>без разрешения, установленном настоящим административным регламентом.»;</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 xml:space="preserve">3) </w:t>
      </w:r>
      <w:hyperlink r:id="rId6" w:history="1">
        <w:r>
          <w:rPr>
            <w:rStyle w:val="a3"/>
            <w:rFonts w:ascii="Liberation Serif" w:hAnsi="Liberation Serif"/>
            <w:sz w:val="28"/>
            <w:szCs w:val="28"/>
          </w:rPr>
          <w:t>пункт 6</w:t>
        </w:r>
      </w:hyperlink>
      <w:r>
        <w:rPr>
          <w:rFonts w:ascii="Liberation Serif" w:hAnsi="Liberation Serif"/>
          <w:sz w:val="28"/>
          <w:szCs w:val="28"/>
        </w:rPr>
        <w:t xml:space="preserve"> изложить в следующей редакции:</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 xml:space="preserve">«6. Положения настоящего регламента не распространяются </w:t>
      </w:r>
      <w:r>
        <w:rPr>
          <w:rFonts w:ascii="Liberation Serif" w:hAnsi="Liberation Serif"/>
          <w:sz w:val="28"/>
          <w:szCs w:val="28"/>
        </w:rPr>
        <w:br/>
        <w:t xml:space="preserve">на беспилотные воздушные суда, использование которых не противоречит требованиям Воздушного </w:t>
      </w:r>
      <w:hyperlink r:id="rId7" w:history="1">
        <w:r>
          <w:rPr>
            <w:rStyle w:val="a3"/>
            <w:rFonts w:ascii="Liberation Serif" w:hAnsi="Liberation Serif"/>
            <w:sz w:val="28"/>
            <w:szCs w:val="28"/>
          </w:rPr>
          <w:t>кодекса</w:t>
        </w:r>
      </w:hyperlink>
      <w:r>
        <w:rPr>
          <w:rFonts w:ascii="Liberation Serif" w:hAnsi="Liberation Serif"/>
          <w:sz w:val="28"/>
          <w:szCs w:val="28"/>
        </w:rPr>
        <w:t xml:space="preserve"> Российской Федерации, Постановлений Правительства Российской Федерации от 11.03.2010 </w:t>
      </w:r>
      <w:hyperlink r:id="rId8" w:history="1">
        <w:r>
          <w:rPr>
            <w:rStyle w:val="a3"/>
            <w:rFonts w:ascii="Liberation Serif" w:hAnsi="Liberation Serif"/>
            <w:sz w:val="28"/>
            <w:szCs w:val="28"/>
          </w:rPr>
          <w:t>№ 138</w:t>
        </w:r>
      </w:hyperlink>
      <w:r>
        <w:rPr>
          <w:rFonts w:ascii="Liberation Serif" w:hAnsi="Liberation Serif"/>
          <w:sz w:val="28"/>
          <w:szCs w:val="28"/>
        </w:rPr>
        <w:t xml:space="preserve"> «Об утверждении Федеральных правил использования воздушного пространства Российской Федерации» и от 25.05.2019 </w:t>
      </w:r>
      <w:hyperlink r:id="rId9" w:history="1">
        <w:r>
          <w:rPr>
            <w:rStyle w:val="a3"/>
            <w:rFonts w:ascii="Liberation Serif" w:hAnsi="Liberation Serif"/>
            <w:sz w:val="28"/>
            <w:szCs w:val="28"/>
          </w:rPr>
          <w:t>№ 658</w:t>
        </w:r>
      </w:hyperlink>
      <w:r>
        <w:rPr>
          <w:rFonts w:ascii="Liberation Serif" w:hAnsi="Liberation Serif"/>
          <w:sz w:val="28"/>
          <w:szCs w:val="28"/>
        </w:rPr>
        <w:t xml:space="preserve">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 и их максимальная взлетная масса не превышает 0,25 килограмм. Кроме того, пользователи воздушного пространства имеют право выполнять без разрешения зональных центров </w:t>
      </w:r>
      <w:r>
        <w:rPr>
          <w:rFonts w:ascii="Liberation Serif" w:hAnsi="Liberation Serif"/>
          <w:sz w:val="28"/>
          <w:szCs w:val="28"/>
        </w:rPr>
        <w:br/>
        <w:t xml:space="preserve">на использование воздушного пространства выполнение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w:t>
      </w:r>
      <w:r>
        <w:rPr>
          <w:rFonts w:ascii="Liberation Serif" w:hAnsi="Liberation Serif"/>
          <w:sz w:val="28"/>
          <w:szCs w:val="28"/>
        </w:rPr>
        <w:br/>
        <w:t>на высотах менее 150 метров от земной или водной поверхности:</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 xml:space="preserve">1) вне диспетчерских зон аэродромов гражданской авиации, районов аэродромов (вертодромов) государственной и экспериментальной </w:t>
      </w:r>
      <w:r>
        <w:rPr>
          <w:rFonts w:ascii="Liberation Serif" w:hAnsi="Liberation Serif"/>
          <w:sz w:val="28"/>
          <w:szCs w:val="28"/>
        </w:rPr>
        <w:br/>
        <w:t xml:space="preserve">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w:t>
      </w:r>
      <w:hyperlink r:id="rId10" w:history="1">
        <w:r>
          <w:rPr>
            <w:rStyle w:val="a3"/>
            <w:rFonts w:ascii="Liberation Serif" w:hAnsi="Liberation Serif"/>
            <w:sz w:val="28"/>
            <w:szCs w:val="28"/>
          </w:rPr>
          <w:t>законом</w:t>
        </w:r>
      </w:hyperlink>
      <w:r>
        <w:rPr>
          <w:rFonts w:ascii="Liberation Serif" w:hAnsi="Liberation Serif"/>
          <w:sz w:val="28"/>
          <w:szCs w:val="28"/>
        </w:rPr>
        <w:t xml:space="preserve"> «О государственной охране.»;</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2) на высотах менее 100 метров от земной или водной поверхности на удалении не менее 10 км от контрольных точек аэродромов и 2 км посадочных площадок;</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3) в зонах полетов беспилотных воздушных судов.».</w:t>
      </w:r>
    </w:p>
    <w:p w:rsidR="009B7143" w:rsidRDefault="009B7143" w:rsidP="009B7143">
      <w:pPr>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sz w:val="28"/>
          <w:szCs w:val="28"/>
          <w:lang w:val="en-US"/>
        </w:rPr>
        <w:t>https</w:t>
      </w:r>
      <w:r>
        <w:rPr>
          <w:rFonts w:ascii="Liberation Serif" w:hAnsi="Liberation Serif"/>
          <w:sz w:val="28"/>
          <w:szCs w:val="28"/>
        </w:rPr>
        <w:t>://</w:t>
      </w:r>
      <w:r>
        <w:rPr>
          <w:rFonts w:ascii="Liberation Serif" w:hAnsi="Liberation Serif"/>
          <w:sz w:val="28"/>
          <w:szCs w:val="28"/>
          <w:lang w:val="en-US"/>
        </w:rPr>
        <w:t>movp</w:t>
      </w:r>
      <w:r>
        <w:rPr>
          <w:rFonts w:ascii="Liberation Serif" w:hAnsi="Liberation Serif"/>
          <w:sz w:val="28"/>
          <w:szCs w:val="28"/>
        </w:rPr>
        <w:t>.</w:t>
      </w:r>
      <w:r>
        <w:rPr>
          <w:rFonts w:ascii="Liberation Serif" w:hAnsi="Liberation Serif"/>
          <w:sz w:val="28"/>
          <w:szCs w:val="28"/>
          <w:lang w:val="en-US"/>
        </w:rPr>
        <w:t>ru</w:t>
      </w:r>
      <w:r>
        <w:rPr>
          <w:rFonts w:ascii="Liberation Serif" w:hAnsi="Liberation Serif"/>
          <w:sz w:val="28"/>
          <w:szCs w:val="28"/>
        </w:rPr>
        <w:t>).</w:t>
      </w:r>
    </w:p>
    <w:bookmarkEnd w:id="2"/>
    <w:p w:rsidR="009B7143" w:rsidRDefault="009B7143" w:rsidP="009B7143">
      <w:pPr>
        <w:ind w:firstLine="709"/>
        <w:jc w:val="both"/>
        <w:rPr>
          <w:rFonts w:ascii="Liberation Serif" w:hAnsi="Liberation Serif"/>
          <w:sz w:val="28"/>
          <w:szCs w:val="28"/>
        </w:rPr>
      </w:pPr>
    </w:p>
    <w:p w:rsidR="009B7143" w:rsidRDefault="009B7143" w:rsidP="009B7143">
      <w:pPr>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9B7143" w:rsidTr="009B7143">
        <w:tc>
          <w:tcPr>
            <w:tcW w:w="6237" w:type="dxa"/>
            <w:vAlign w:val="bottom"/>
            <w:hideMark/>
          </w:tcPr>
          <w:p w:rsidR="009B7143" w:rsidRDefault="009B7143">
            <w:pPr>
              <w:rPr>
                <w:rFonts w:ascii="Liberation Serif" w:hAnsi="Liberation Serif"/>
                <w:sz w:val="28"/>
                <w:szCs w:val="28"/>
              </w:rPr>
            </w:pPr>
            <w:permStart w:id="539651656" w:edGrp="everyone" w:colFirst="0" w:colLast="0"/>
            <w:permStart w:id="1307450261" w:edGrp="everyone" w:colFirst="1" w:colLast="1"/>
            <w:permEnd w:id="292232330"/>
            <w:r>
              <w:rPr>
                <w:rFonts w:ascii="Liberation Serif" w:hAnsi="Liberation Serif"/>
                <w:sz w:val="28"/>
                <w:szCs w:val="28"/>
              </w:rPr>
              <w:t>Глава городского округа</w:t>
            </w:r>
          </w:p>
        </w:tc>
        <w:tc>
          <w:tcPr>
            <w:tcW w:w="3344" w:type="dxa"/>
            <w:vAlign w:val="bottom"/>
            <w:hideMark/>
          </w:tcPr>
          <w:p w:rsidR="009B7143" w:rsidRDefault="009B7143">
            <w:pPr>
              <w:jc w:val="right"/>
              <w:rPr>
                <w:rFonts w:ascii="Liberation Serif" w:hAnsi="Liberation Serif"/>
                <w:sz w:val="28"/>
                <w:szCs w:val="28"/>
              </w:rPr>
            </w:pPr>
            <w:r>
              <w:rPr>
                <w:rFonts w:ascii="Liberation Serif" w:hAnsi="Liberation Serif"/>
                <w:sz w:val="28"/>
                <w:szCs w:val="28"/>
              </w:rPr>
              <w:t>И.В. Соломин</w:t>
            </w:r>
          </w:p>
        </w:tc>
      </w:tr>
    </w:tbl>
    <w:p w:rsidR="009B7143" w:rsidRDefault="009B7143" w:rsidP="009B7143">
      <w:pPr>
        <w:pStyle w:val="ConsNormal"/>
        <w:widowControl/>
        <w:ind w:firstLine="0"/>
        <w:rPr>
          <w:rFonts w:ascii="Liberation Serif" w:hAnsi="Liberation Serif"/>
        </w:rPr>
      </w:pPr>
      <w:permStart w:id="2123264917" w:edGrp="everyone"/>
      <w:permEnd w:id="539651656"/>
      <w:permEnd w:id="1307450261"/>
      <w:permEnd w:id="2123264917"/>
    </w:p>
    <w:p w:rsidR="007B7410" w:rsidRDefault="007B7410"/>
    <w:sectPr w:rsidR="007B7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87"/>
    <w:rsid w:val="007B7410"/>
    <w:rsid w:val="009B7143"/>
    <w:rsid w:val="00DE0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67811-B4F5-45E3-B9B5-23ACFA46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1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7143"/>
    <w:rPr>
      <w:color w:val="0000FF"/>
      <w:u w:val="single"/>
    </w:rPr>
  </w:style>
  <w:style w:type="paragraph" w:customStyle="1" w:styleId="ConsNormal">
    <w:name w:val="ConsNormal"/>
    <w:rsid w:val="009B7143"/>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8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70506" TargetMode="External"/><Relationship Id="rId3" Type="http://schemas.openxmlformats.org/officeDocument/2006/relationships/webSettings" Target="webSettings.xml"/><Relationship Id="rId7" Type="http://schemas.openxmlformats.org/officeDocument/2006/relationships/hyperlink" Target="https://login.consultant.ru/link/?req=doc&amp;base=RZB&amp;n=35607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1&amp;n=294159&amp;dst=100019" TargetMode="External"/><Relationship Id="rId11" Type="http://schemas.openxmlformats.org/officeDocument/2006/relationships/fontTable" Target="fontTable.xml"/><Relationship Id="rId5" Type="http://schemas.openxmlformats.org/officeDocument/2006/relationships/hyperlink" Target="https://login.consultant.ru/link/?req=doc&amp;base=RLAW071&amp;n=294159&amp;dst=100016" TargetMode="External"/><Relationship Id="rId10" Type="http://schemas.openxmlformats.org/officeDocument/2006/relationships/hyperlink" Target="https://login.consultant.ru/link/?req=doc&amp;base=RZB&amp;n=349164" TargetMode="External"/><Relationship Id="rId4" Type="http://schemas.openxmlformats.org/officeDocument/2006/relationships/hyperlink" Target="https://login.consultant.ru/link/?req=doc&amp;base=RLAW071&amp;n=294159&amp;dst=100011" TargetMode="External"/><Relationship Id="rId9" Type="http://schemas.openxmlformats.org/officeDocument/2006/relationships/hyperlink" Target="https://login.consultant.ru/link/?req=doc&amp;base=LAW&amp;n=325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2024-04-27T15:26:00Z</dcterms:created>
  <dcterms:modified xsi:type="dcterms:W3CDTF">2024-04-27T15:26:00Z</dcterms:modified>
</cp:coreProperties>
</file>