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C6930" w:rsidRPr="0013051B" w:rsidTr="009B62D6">
        <w:trPr>
          <w:trHeight w:val="524"/>
        </w:trPr>
        <w:tc>
          <w:tcPr>
            <w:tcW w:w="9460" w:type="dxa"/>
            <w:gridSpan w:val="5"/>
          </w:tcPr>
          <w:p w:rsidR="004C6930" w:rsidRPr="0013051B" w:rsidRDefault="004C6930" w:rsidP="009B6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6930" w:rsidRPr="0013051B" w:rsidRDefault="004C6930" w:rsidP="009B6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6930" w:rsidRPr="0013051B" w:rsidRDefault="004C6930" w:rsidP="009B62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6930" w:rsidRPr="0013051B" w:rsidRDefault="004C6930" w:rsidP="009B62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E4E5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A853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6930" w:rsidRPr="0013051B" w:rsidTr="009B62D6">
        <w:trPr>
          <w:trHeight w:val="524"/>
        </w:trPr>
        <w:tc>
          <w:tcPr>
            <w:tcW w:w="284" w:type="dxa"/>
            <w:vAlign w:val="bottom"/>
          </w:tcPr>
          <w:p w:rsidR="004C6930" w:rsidRPr="0013051B" w:rsidRDefault="004C6930" w:rsidP="009B62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C6930" w:rsidRPr="0013051B" w:rsidRDefault="004C6930" w:rsidP="009B6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4C6930" w:rsidRPr="0013051B" w:rsidRDefault="004C6930" w:rsidP="009B6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6930" w:rsidRPr="0013051B" w:rsidRDefault="004C6930" w:rsidP="009B6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6930" w:rsidRPr="0013051B" w:rsidRDefault="004C6930" w:rsidP="009B6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6930" w:rsidRPr="0013051B" w:rsidTr="009B62D6">
        <w:trPr>
          <w:trHeight w:val="130"/>
        </w:trPr>
        <w:tc>
          <w:tcPr>
            <w:tcW w:w="9460" w:type="dxa"/>
            <w:gridSpan w:val="5"/>
          </w:tcPr>
          <w:p w:rsidR="004C6930" w:rsidRPr="0013051B" w:rsidRDefault="004C6930" w:rsidP="009B62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6930" w:rsidRPr="0013051B" w:rsidTr="009B62D6">
        <w:tc>
          <w:tcPr>
            <w:tcW w:w="9460" w:type="dxa"/>
            <w:gridSpan w:val="5"/>
          </w:tcPr>
          <w:p w:rsidR="004C6930" w:rsidRPr="0013051B" w:rsidRDefault="004C6930" w:rsidP="009B62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6930" w:rsidRPr="0013051B" w:rsidRDefault="004C6930" w:rsidP="009B62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6930" w:rsidRPr="0013051B" w:rsidRDefault="004C6930" w:rsidP="009B62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6930" w:rsidRPr="0013051B" w:rsidTr="009B62D6">
        <w:tc>
          <w:tcPr>
            <w:tcW w:w="9460" w:type="dxa"/>
            <w:gridSpan w:val="5"/>
          </w:tcPr>
          <w:p w:rsidR="004C6930" w:rsidRPr="0013051B" w:rsidRDefault="004C6930" w:rsidP="009B62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18.04.2023 № 407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      </w:r>
          </w:p>
        </w:tc>
      </w:tr>
      <w:tr w:rsidR="004C6930" w:rsidRPr="0013051B" w:rsidTr="009B62D6">
        <w:tc>
          <w:tcPr>
            <w:tcW w:w="9460" w:type="dxa"/>
            <w:gridSpan w:val="5"/>
          </w:tcPr>
          <w:p w:rsidR="004C6930" w:rsidRPr="0013051B" w:rsidRDefault="004C6930" w:rsidP="009B62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6930" w:rsidRPr="0013051B" w:rsidRDefault="004C6930" w:rsidP="009B62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6930" w:rsidRDefault="004C6930" w:rsidP="004C6930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A952ED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от 06 октября 2003 года № 131-Ф3 «Об общих принципах организации местного самоуправления в Российской Федерации», учитывая решение 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 xml:space="preserve"> городского суда Свердловской области от 13.10.2023 по делу № 2а-2392/2023 и апелляционное определение Свердловского областного суда от 06.02.2024 по делу 33а-1769/2024, администрация городского округа Верхняя Пышма</w:t>
      </w:r>
    </w:p>
    <w:p w:rsidR="004C6930" w:rsidRPr="0013051B" w:rsidRDefault="004C6930" w:rsidP="004C693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C6930" w:rsidRDefault="004C6930" w:rsidP="004C693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р</w:t>
      </w:r>
      <w:r w:rsidRPr="0053741E">
        <w:rPr>
          <w:rFonts w:ascii="Liberation Serif" w:hAnsi="Liberation Serif"/>
          <w:sz w:val="28"/>
          <w:szCs w:val="28"/>
        </w:rPr>
        <w:t>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</w:t>
      </w:r>
      <w:r>
        <w:rPr>
          <w:rFonts w:ascii="Liberation Serif" w:hAnsi="Liberation Serif"/>
          <w:sz w:val="28"/>
          <w:szCs w:val="28"/>
        </w:rPr>
        <w:t xml:space="preserve">, утвержденный постановлением </w:t>
      </w:r>
      <w:r w:rsidRPr="00A952ED">
        <w:rPr>
          <w:rFonts w:ascii="Liberation Serif" w:hAnsi="Liberation Serif"/>
          <w:sz w:val="28"/>
          <w:szCs w:val="28"/>
        </w:rPr>
        <w:t>администрации городского округа Ве</w:t>
      </w:r>
      <w:r>
        <w:rPr>
          <w:rFonts w:ascii="Liberation Serif" w:hAnsi="Liberation Serif"/>
          <w:sz w:val="28"/>
          <w:szCs w:val="28"/>
        </w:rPr>
        <w:t xml:space="preserve">рхняя Пышма </w:t>
      </w:r>
      <w:r>
        <w:rPr>
          <w:rFonts w:ascii="Liberation Serif" w:hAnsi="Liberation Serif"/>
          <w:sz w:val="28"/>
          <w:szCs w:val="28"/>
        </w:rPr>
        <w:br/>
        <w:t xml:space="preserve">от 18.04.2023 № 407 </w:t>
      </w:r>
      <w:r w:rsidRPr="00986322">
        <w:rPr>
          <w:rFonts w:ascii="Liberation Serif" w:hAnsi="Liberation Serif"/>
          <w:sz w:val="28"/>
          <w:szCs w:val="28"/>
        </w:rPr>
        <w:t>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</w:r>
      <w:r>
        <w:rPr>
          <w:rFonts w:ascii="Liberation Serif" w:hAnsi="Liberation Serif"/>
          <w:sz w:val="28"/>
          <w:szCs w:val="28"/>
        </w:rPr>
        <w:t>, изложив в новой редакции (прилагается).</w:t>
      </w:r>
    </w:p>
    <w:p w:rsidR="004C6930" w:rsidRDefault="004C6930" w:rsidP="004C6930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01 апреля 2024 года.</w:t>
      </w:r>
    </w:p>
    <w:p w:rsidR="004C6930" w:rsidRDefault="004C6930" w:rsidP="004C6930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C6930" w:rsidRPr="0013051B" w:rsidTr="009B62D6">
        <w:tc>
          <w:tcPr>
            <w:tcW w:w="6237" w:type="dxa"/>
            <w:vAlign w:val="bottom"/>
          </w:tcPr>
          <w:p w:rsidR="004C6930" w:rsidRDefault="004C6930" w:rsidP="009B62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C6930" w:rsidRDefault="004C6930" w:rsidP="009B62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C6930" w:rsidRPr="0013051B" w:rsidRDefault="004C6930" w:rsidP="009B62D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C6930" w:rsidRPr="0013051B" w:rsidRDefault="004C6930" w:rsidP="009B62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C6930" w:rsidRPr="0013051B" w:rsidRDefault="004C6930" w:rsidP="004C6930">
      <w:pPr>
        <w:pStyle w:val="ConsNormal"/>
        <w:widowControl/>
        <w:ind w:firstLine="0"/>
        <w:rPr>
          <w:rFonts w:ascii="Liberation Serif" w:hAnsi="Liberation Serif"/>
        </w:rPr>
      </w:pPr>
    </w:p>
    <w:p w:rsidR="00F5334E" w:rsidRDefault="00F5334E">
      <w:pPr>
        <w:sectPr w:rsidR="00F5334E" w:rsidSect="009F482A">
          <w:head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F5334E" w:rsidRPr="002A4FC4" w:rsidRDefault="00F5334E" w:rsidP="00F5334E">
      <w:pPr>
        <w:ind w:left="9498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К</w:t>
      </w:r>
      <w:r w:rsidRPr="002A4FC4">
        <w:rPr>
          <w:rFonts w:ascii="Liberation Serif" w:hAnsi="Liberation Serif"/>
        </w:rPr>
        <w:t xml:space="preserve"> постановлению администрации</w:t>
      </w:r>
    </w:p>
    <w:p w:rsidR="00F5334E" w:rsidRPr="002A4FC4" w:rsidRDefault="00F5334E" w:rsidP="00F5334E">
      <w:pPr>
        <w:ind w:left="9498"/>
        <w:rPr>
          <w:rFonts w:ascii="Liberation Serif" w:hAnsi="Liberation Serif"/>
        </w:rPr>
      </w:pPr>
      <w:r w:rsidRPr="002A4FC4">
        <w:rPr>
          <w:rFonts w:ascii="Liberation Serif" w:hAnsi="Liberation Serif"/>
        </w:rPr>
        <w:t>городского округа Верхняя Пышма</w:t>
      </w:r>
    </w:p>
    <w:p w:rsidR="00F5334E" w:rsidRDefault="00F5334E" w:rsidP="00F5334E">
      <w:pPr>
        <w:tabs>
          <w:tab w:val="left" w:pos="9498"/>
        </w:tabs>
        <w:ind w:left="9498"/>
        <w:rPr>
          <w:rFonts w:ascii="Liberation Serif" w:hAnsi="Liberation Serif"/>
        </w:rPr>
      </w:pPr>
      <w:r w:rsidRPr="002A4FC4">
        <w:rPr>
          <w:rFonts w:ascii="Liberation Serif" w:hAnsi="Liberation Serif"/>
        </w:rPr>
        <w:t>от ____</w:t>
      </w:r>
      <w:r>
        <w:rPr>
          <w:rFonts w:ascii="Liberation Serif" w:hAnsi="Liberation Serif"/>
        </w:rPr>
        <w:t>________</w:t>
      </w:r>
      <w:r w:rsidRPr="002A4FC4">
        <w:rPr>
          <w:rFonts w:ascii="Liberation Serif" w:hAnsi="Liberation Serif"/>
        </w:rPr>
        <w:t>_____№ _______</w:t>
      </w:r>
    </w:p>
    <w:p w:rsidR="00F5334E" w:rsidRDefault="00F5334E" w:rsidP="00F5334E">
      <w:pPr>
        <w:tabs>
          <w:tab w:val="left" w:pos="9498"/>
        </w:tabs>
        <w:ind w:left="9498"/>
        <w:rPr>
          <w:rFonts w:ascii="Liberation Serif" w:hAnsi="Liberation Serif"/>
        </w:rPr>
      </w:pPr>
    </w:p>
    <w:p w:rsidR="00F5334E" w:rsidRDefault="00F5334E" w:rsidP="00F5334E">
      <w:pPr>
        <w:tabs>
          <w:tab w:val="left" w:pos="9498"/>
        </w:tabs>
        <w:ind w:left="9498"/>
        <w:rPr>
          <w:rFonts w:ascii="Liberation Serif" w:hAnsi="Liberation Serif"/>
        </w:rPr>
      </w:pPr>
    </w:p>
    <w:p w:rsidR="00F5334E" w:rsidRDefault="00F5334E" w:rsidP="00F5334E">
      <w:pPr>
        <w:tabs>
          <w:tab w:val="left" w:pos="9498"/>
        </w:tabs>
        <w:ind w:left="9498"/>
        <w:rPr>
          <w:rFonts w:ascii="Liberation Serif" w:hAnsi="Liberation Serif"/>
        </w:rPr>
      </w:pPr>
    </w:p>
    <w:p w:rsidR="00F5334E" w:rsidRDefault="00F5334E" w:rsidP="00F5334E">
      <w:pPr>
        <w:tabs>
          <w:tab w:val="left" w:pos="9498"/>
        </w:tabs>
        <w:ind w:left="949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УТВЕРЖДЕНО </w:t>
      </w:r>
    </w:p>
    <w:p w:rsidR="00F5334E" w:rsidRPr="002A4FC4" w:rsidRDefault="00F5334E" w:rsidP="00F5334E">
      <w:pPr>
        <w:tabs>
          <w:tab w:val="left" w:pos="9498"/>
        </w:tabs>
        <w:ind w:left="949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администрации </w:t>
      </w:r>
      <w:r>
        <w:rPr>
          <w:rFonts w:ascii="Liberation Serif" w:hAnsi="Liberation Serif"/>
        </w:rPr>
        <w:br/>
        <w:t xml:space="preserve">городского округа Верхняя Пышма </w:t>
      </w:r>
      <w:r>
        <w:rPr>
          <w:rFonts w:ascii="Liberation Serif" w:hAnsi="Liberation Serif"/>
        </w:rPr>
        <w:br/>
        <w:t xml:space="preserve">от__________________№_______ </w:t>
      </w:r>
    </w:p>
    <w:p w:rsidR="00F5334E" w:rsidRPr="002A4FC4" w:rsidRDefault="00F5334E" w:rsidP="00F5334E">
      <w:pPr>
        <w:rPr>
          <w:rFonts w:ascii="Liberation Serif" w:hAnsi="Liberation Serif"/>
        </w:rPr>
      </w:pPr>
    </w:p>
    <w:p w:rsidR="00F5334E" w:rsidRPr="002A4FC4" w:rsidRDefault="00F5334E" w:rsidP="00F5334E">
      <w:pPr>
        <w:tabs>
          <w:tab w:val="left" w:pos="8430"/>
        </w:tabs>
        <w:rPr>
          <w:rFonts w:ascii="Liberation Serif" w:eastAsiaTheme="minorHAnsi" w:hAnsi="Liberation Serif" w:cstheme="minorBidi"/>
        </w:rPr>
      </w:pPr>
      <w:r w:rsidRPr="002A4FC4">
        <w:rPr>
          <w:rFonts w:ascii="Liberation Serif" w:hAnsi="Liberation Serif"/>
        </w:rPr>
        <w:fldChar w:fldCharType="begin"/>
      </w:r>
      <w:r w:rsidRPr="002A4FC4">
        <w:rPr>
          <w:rFonts w:ascii="Liberation Serif" w:hAnsi="Liberation Serif"/>
        </w:rPr>
        <w:instrText xml:space="preserve"> LINK Excel.Sheet.12 "C:\\Users\\User\\Desktop\\Бронникова К.А\\Порядки и положения\\№ 407 Об утверждении тарифа на содержание\\Приложение к тарифу заменяющему 2023 год (приложение).xlsx" "Лист1!R3C1:R12C12" \a \f 5 \h  \* MERGEFORMAT </w:instrText>
      </w:r>
      <w:r w:rsidRPr="002A4FC4">
        <w:rPr>
          <w:rFonts w:ascii="Liberation Serif" w:hAnsi="Liberation Serif"/>
        </w:rPr>
        <w:fldChar w:fldCharType="separate"/>
      </w:r>
      <w:r w:rsidRPr="002A4FC4">
        <w:rPr>
          <w:rFonts w:ascii="Liberation Serif" w:hAnsi="Liberation Serif"/>
        </w:rPr>
        <w:tab/>
      </w:r>
    </w:p>
    <w:tbl>
      <w:tblPr>
        <w:tblStyle w:val="a8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71"/>
        <w:gridCol w:w="852"/>
        <w:gridCol w:w="1251"/>
        <w:gridCol w:w="852"/>
        <w:gridCol w:w="1251"/>
        <w:gridCol w:w="852"/>
        <w:gridCol w:w="1251"/>
        <w:gridCol w:w="852"/>
        <w:gridCol w:w="1251"/>
        <w:gridCol w:w="852"/>
        <w:gridCol w:w="1251"/>
        <w:gridCol w:w="1974"/>
      </w:tblGrid>
      <w:tr w:rsidR="00F5334E" w:rsidRPr="002A4FC4" w:rsidTr="00554649">
        <w:trPr>
          <w:trHeight w:val="66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  <w:b/>
              </w:rPr>
              <w:t>Размер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</w:t>
            </w:r>
          </w:p>
        </w:tc>
      </w:tr>
      <w:tr w:rsidR="00F5334E" w:rsidRPr="002A4FC4" w:rsidTr="00554649">
        <w:trPr>
          <w:trHeight w:val="300"/>
        </w:trPr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</w:tc>
      </w:tr>
      <w:tr w:rsidR="00F5334E" w:rsidRPr="002A4FC4" w:rsidTr="00554649">
        <w:trPr>
          <w:trHeight w:val="1590"/>
        </w:trPr>
        <w:tc>
          <w:tcPr>
            <w:tcW w:w="1057" w:type="pct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Статьи расходов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МКД с лифтом и мусоропроводом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МКД с лифтом без мусоропровода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МКД с лифтом без мусоропровода, с пожарной сигнализацией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МКД без лифта и мусоропровода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</w:p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МКД без лифта и мусоропровода с </w:t>
            </w:r>
            <w:proofErr w:type="spellStart"/>
            <w:r w:rsidRPr="002A4FC4">
              <w:rPr>
                <w:rFonts w:ascii="Liberation Serif" w:hAnsi="Liberation Serif"/>
              </w:rPr>
              <w:t>шамбо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МКД с полной степенью благоустройства, лифтов, крышной котельной, пожарной сигнализацией, без мусоропровода</w:t>
            </w:r>
          </w:p>
        </w:tc>
      </w:tr>
      <w:tr w:rsidR="00F5334E" w:rsidRPr="002A4FC4" w:rsidTr="00554649">
        <w:trPr>
          <w:trHeight w:val="300"/>
        </w:trPr>
        <w:tc>
          <w:tcPr>
            <w:tcW w:w="1057" w:type="pct"/>
            <w:noWrap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ВДГО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Без ВДГО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ВДГО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Без ВДГО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ВДГО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Без ВДГО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ВДГО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Без ВДГО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ВДГО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Без ВДГО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без ВДГО</w:t>
            </w:r>
          </w:p>
        </w:tc>
      </w:tr>
      <w:tr w:rsidR="00F5334E" w:rsidRPr="002A4FC4" w:rsidTr="00554649">
        <w:trPr>
          <w:trHeight w:val="600"/>
        </w:trPr>
        <w:tc>
          <w:tcPr>
            <w:tcW w:w="1057" w:type="pct"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1. Содержание и текущий ремонт Конструктивных элементов, в руб. с 1 </w:t>
            </w:r>
            <w:proofErr w:type="spellStart"/>
            <w:r w:rsidRPr="002A4FC4">
              <w:rPr>
                <w:rFonts w:ascii="Liberation Serif" w:hAnsi="Liberation Serif"/>
              </w:rPr>
              <w:t>кв.м</w:t>
            </w:r>
            <w:proofErr w:type="spellEnd"/>
            <w:r w:rsidRPr="002A4FC4">
              <w:rPr>
                <w:rFonts w:ascii="Liberation Serif" w:hAnsi="Liberation Serif"/>
              </w:rPr>
              <w:t>. без НДС: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1,61</w:t>
            </w:r>
          </w:p>
        </w:tc>
      </w:tr>
      <w:tr w:rsidR="00F5334E" w:rsidRPr="002A4FC4" w:rsidTr="00554649">
        <w:trPr>
          <w:trHeight w:val="600"/>
        </w:trPr>
        <w:tc>
          <w:tcPr>
            <w:tcW w:w="1057" w:type="pct"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2. Содержание и текущий ремонт Инженерного </w:t>
            </w:r>
            <w:r w:rsidRPr="002A4FC4">
              <w:rPr>
                <w:rFonts w:ascii="Liberation Serif" w:hAnsi="Liberation Serif"/>
              </w:rPr>
              <w:lastRenderedPageBreak/>
              <w:t xml:space="preserve">оборудования, в руб. с 1 </w:t>
            </w:r>
            <w:proofErr w:type="spellStart"/>
            <w:r w:rsidRPr="002A4FC4">
              <w:rPr>
                <w:rFonts w:ascii="Liberation Serif" w:hAnsi="Liberation Serif"/>
              </w:rPr>
              <w:t>кв.м</w:t>
            </w:r>
            <w:proofErr w:type="spellEnd"/>
            <w:r w:rsidRPr="002A4FC4">
              <w:rPr>
                <w:rFonts w:ascii="Liberation Serif" w:hAnsi="Liberation Serif"/>
              </w:rPr>
              <w:t>. без НДС: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lastRenderedPageBreak/>
              <w:t>13,76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13,00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11,72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10,96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11,72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10,96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6,87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6,11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2,98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2,23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14,24</w:t>
            </w:r>
          </w:p>
        </w:tc>
      </w:tr>
      <w:tr w:rsidR="00F5334E" w:rsidRPr="002A4FC4" w:rsidTr="00554649">
        <w:trPr>
          <w:trHeight w:val="600"/>
        </w:trPr>
        <w:tc>
          <w:tcPr>
            <w:tcW w:w="1057" w:type="pct"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lastRenderedPageBreak/>
              <w:t xml:space="preserve">3. Содержание иного общего имущества, в руб. с 1 </w:t>
            </w:r>
            <w:proofErr w:type="spellStart"/>
            <w:r w:rsidRPr="002A4FC4">
              <w:rPr>
                <w:rFonts w:ascii="Liberation Serif" w:hAnsi="Liberation Serif"/>
              </w:rPr>
              <w:t>кв.м</w:t>
            </w:r>
            <w:proofErr w:type="spellEnd"/>
            <w:r w:rsidRPr="002A4FC4">
              <w:rPr>
                <w:rFonts w:ascii="Liberation Serif" w:hAnsi="Liberation Serif"/>
              </w:rPr>
              <w:t>. без НДС: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9,81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9,56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10,46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10,20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11,36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11,10</w:t>
            </w:r>
            <w:bookmarkStart w:id="0" w:name="_GoBack"/>
            <w:bookmarkEnd w:id="0"/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9,84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9,58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13,25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13,00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11,10</w:t>
            </w:r>
          </w:p>
        </w:tc>
      </w:tr>
      <w:tr w:rsidR="00F5334E" w:rsidRPr="002A4FC4" w:rsidTr="00554649">
        <w:trPr>
          <w:trHeight w:val="300"/>
        </w:trPr>
        <w:tc>
          <w:tcPr>
            <w:tcW w:w="1057" w:type="pct"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4. Управленческие расходы в руб. с 1 </w:t>
            </w:r>
            <w:proofErr w:type="spellStart"/>
            <w:r w:rsidRPr="002A4FC4">
              <w:rPr>
                <w:rFonts w:ascii="Liberation Serif" w:hAnsi="Liberation Serif"/>
              </w:rPr>
              <w:t>кв.м</w:t>
            </w:r>
            <w:proofErr w:type="spellEnd"/>
            <w:r w:rsidRPr="002A4FC4">
              <w:rPr>
                <w:rFonts w:ascii="Liberation Serif" w:hAnsi="Liberation Serif"/>
              </w:rPr>
              <w:t>. без НДС: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>4,66</w:t>
            </w:r>
          </w:p>
        </w:tc>
      </w:tr>
      <w:tr w:rsidR="00F5334E" w:rsidRPr="002A4FC4" w:rsidTr="00554649">
        <w:trPr>
          <w:trHeight w:val="300"/>
        </w:trPr>
        <w:tc>
          <w:tcPr>
            <w:tcW w:w="1057" w:type="pct"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ИТОГО: без НДС, в руб. с 1 </w:t>
            </w:r>
            <w:proofErr w:type="spellStart"/>
            <w:r w:rsidRPr="002A4FC4">
              <w:rPr>
                <w:rFonts w:ascii="Liberation Serif" w:hAnsi="Liberation Serif"/>
              </w:rPr>
              <w:t>кв.м</w:t>
            </w:r>
            <w:proofErr w:type="spellEnd"/>
            <w:r w:rsidRPr="002A4FC4">
              <w:rPr>
                <w:rFonts w:ascii="Liberation Serif" w:hAnsi="Liberation Serif"/>
              </w:rPr>
              <w:t>.: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29,84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28,83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28,45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27,43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29,35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28,33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22,98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21,96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22,50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21,50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31,61</w:t>
            </w:r>
          </w:p>
        </w:tc>
      </w:tr>
      <w:tr w:rsidR="00F5334E" w:rsidRPr="002A4FC4" w:rsidTr="00554649">
        <w:trPr>
          <w:trHeight w:val="300"/>
        </w:trPr>
        <w:tc>
          <w:tcPr>
            <w:tcW w:w="1057" w:type="pct"/>
            <w:hideMark/>
          </w:tcPr>
          <w:p w:rsidR="00F5334E" w:rsidRPr="002A4FC4" w:rsidRDefault="00F5334E" w:rsidP="00554649">
            <w:pPr>
              <w:rPr>
                <w:rFonts w:ascii="Liberation Serif" w:hAnsi="Liberation Serif"/>
              </w:rPr>
            </w:pPr>
            <w:r w:rsidRPr="002A4FC4">
              <w:rPr>
                <w:rFonts w:ascii="Liberation Serif" w:hAnsi="Liberation Serif"/>
              </w:rPr>
              <w:t xml:space="preserve">ИТОГО: с НДС, в руб. с 1 </w:t>
            </w:r>
            <w:proofErr w:type="spellStart"/>
            <w:r w:rsidRPr="002A4FC4">
              <w:rPr>
                <w:rFonts w:ascii="Liberation Serif" w:hAnsi="Liberation Serif"/>
              </w:rPr>
              <w:t>кв.м</w:t>
            </w:r>
            <w:proofErr w:type="spellEnd"/>
            <w:r w:rsidRPr="002A4FC4">
              <w:rPr>
                <w:rFonts w:ascii="Liberation Serif" w:hAnsi="Liberation Serif"/>
              </w:rPr>
              <w:t>.:</w:t>
            </w:r>
          </w:p>
        </w:tc>
        <w:tc>
          <w:tcPr>
            <w:tcW w:w="287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35,81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34,60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34,14</w:t>
            </w:r>
          </w:p>
        </w:tc>
        <w:tc>
          <w:tcPr>
            <w:tcW w:w="325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32,92</w:t>
            </w:r>
          </w:p>
        </w:tc>
        <w:tc>
          <w:tcPr>
            <w:tcW w:w="331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35,22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34,00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27,58</w:t>
            </w:r>
          </w:p>
        </w:tc>
        <w:tc>
          <w:tcPr>
            <w:tcW w:w="33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26,35</w:t>
            </w:r>
          </w:p>
        </w:tc>
        <w:tc>
          <w:tcPr>
            <w:tcW w:w="279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27,00</w:t>
            </w:r>
          </w:p>
        </w:tc>
        <w:tc>
          <w:tcPr>
            <w:tcW w:w="328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25,80</w:t>
            </w:r>
          </w:p>
        </w:tc>
        <w:tc>
          <w:tcPr>
            <w:tcW w:w="750" w:type="pct"/>
            <w:noWrap/>
            <w:hideMark/>
          </w:tcPr>
          <w:p w:rsidR="00F5334E" w:rsidRPr="002A4FC4" w:rsidRDefault="00F5334E" w:rsidP="0055464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2A4FC4">
              <w:rPr>
                <w:rFonts w:ascii="Liberation Serif" w:hAnsi="Liberation Serif"/>
                <w:b/>
                <w:bCs/>
              </w:rPr>
              <w:t>37,93</w:t>
            </w:r>
          </w:p>
        </w:tc>
      </w:tr>
    </w:tbl>
    <w:p w:rsidR="00F5334E" w:rsidRPr="002A4FC4" w:rsidRDefault="00F5334E" w:rsidP="00F5334E">
      <w:pPr>
        <w:rPr>
          <w:rFonts w:ascii="Liberation Serif" w:hAnsi="Liberation Serif"/>
        </w:rPr>
      </w:pPr>
      <w:r w:rsidRPr="002A4FC4">
        <w:rPr>
          <w:rFonts w:ascii="Liberation Serif" w:hAnsi="Liberation Serif"/>
        </w:rPr>
        <w:lastRenderedPageBreak/>
        <w:fldChar w:fldCharType="end"/>
      </w:r>
      <w:r w:rsidRPr="002A4FC4">
        <w:rPr>
          <w:rFonts w:ascii="Liberation Serif" w:hAnsi="Liberation Serif"/>
        </w:rPr>
        <w:br w:type="textWrapping" w:clear="all"/>
      </w:r>
    </w:p>
    <w:p w:rsidR="00F5334E" w:rsidRPr="002A4FC4" w:rsidRDefault="00F5334E" w:rsidP="00F5334E">
      <w:pPr>
        <w:jc w:val="both"/>
        <w:rPr>
          <w:rFonts w:ascii="Liberation Serif" w:hAnsi="Liberation Serif"/>
          <w:color w:val="000000"/>
        </w:rPr>
      </w:pPr>
      <w:r w:rsidRPr="002A4FC4">
        <w:rPr>
          <w:rFonts w:ascii="Liberation Serif" w:hAnsi="Liberation Serif"/>
          <w:color w:val="000000"/>
        </w:rPr>
        <w:t xml:space="preserve">Примечание: </w:t>
      </w:r>
    </w:p>
    <w:p w:rsidR="00F5334E" w:rsidRPr="002A4FC4" w:rsidRDefault="00F5334E" w:rsidP="00F5334E">
      <w:pPr>
        <w:ind w:firstLine="708"/>
        <w:jc w:val="both"/>
        <w:rPr>
          <w:rFonts w:ascii="Liberation Serif" w:hAnsi="Liberation Serif"/>
          <w:color w:val="000000"/>
        </w:rPr>
      </w:pPr>
      <w:r w:rsidRPr="002A4FC4">
        <w:rPr>
          <w:rFonts w:ascii="Liberation Serif" w:hAnsi="Liberation Serif"/>
          <w:color w:val="000000"/>
        </w:rPr>
        <w:t>1. Ставки платы за услуги, работы по управлению многоквартирным домом, за содержание и текущий ремонт общего имущества в многоквартирном доме не включают в себя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 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определяется в порядке, установленном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F5334E" w:rsidRPr="002A4FC4" w:rsidRDefault="00F5334E" w:rsidP="00F5334E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/>
          <w:i/>
          <w:iCs/>
          <w:color w:val="000000"/>
          <w:sz w:val="24"/>
          <w:szCs w:val="24"/>
          <w:lang w:eastAsia="ru-RU"/>
        </w:rPr>
      </w:pPr>
    </w:p>
    <w:p w:rsidR="006C6E18" w:rsidRDefault="006C6E18"/>
    <w:sectPr w:rsidR="006C6E18" w:rsidSect="002A4FC4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F2" w:rsidRDefault="007509F2" w:rsidP="004C6930">
      <w:r>
        <w:separator/>
      </w:r>
    </w:p>
  </w:endnote>
  <w:endnote w:type="continuationSeparator" w:id="0">
    <w:p w:rsidR="007509F2" w:rsidRDefault="007509F2" w:rsidP="004C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F2" w:rsidRDefault="007509F2" w:rsidP="004C6930">
      <w:r>
        <w:separator/>
      </w:r>
    </w:p>
  </w:footnote>
  <w:footnote w:type="continuationSeparator" w:id="0">
    <w:p w:rsidR="007509F2" w:rsidRDefault="007509F2" w:rsidP="004C6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509F2" w:rsidP="00810AAA">
    <w:pPr>
      <w:pStyle w:val="a3"/>
      <w:jc w:val="center"/>
    </w:pPr>
    <w:permStart w:id="784405345" w:edGrp="everyone"/>
    <w:permEnd w:id="78440534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332B4"/>
    <w:multiLevelType w:val="hybridMultilevel"/>
    <w:tmpl w:val="477A65AA"/>
    <w:lvl w:ilvl="0" w:tplc="19FE89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FA"/>
    <w:rsid w:val="002E4FFA"/>
    <w:rsid w:val="004C6930"/>
    <w:rsid w:val="006C6E18"/>
    <w:rsid w:val="007509F2"/>
    <w:rsid w:val="00854613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1281-AC8B-462D-BB7A-67377ED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69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6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C69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6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693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33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F53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8ED0-51C4-4ED7-A693-19F79A92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2024-04-25T13:30:00Z</dcterms:created>
  <dcterms:modified xsi:type="dcterms:W3CDTF">2024-04-25T13:31:00Z</dcterms:modified>
</cp:coreProperties>
</file>