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9"/>
        <w:gridCol w:w="425"/>
        <w:gridCol w:w="556"/>
        <w:gridCol w:w="6143"/>
      </w:tblGrid>
      <w:tr w:rsidR="003F353D" w:rsidTr="003F353D">
        <w:trPr>
          <w:trHeight w:val="524"/>
        </w:trPr>
        <w:tc>
          <w:tcPr>
            <w:tcW w:w="9460" w:type="dxa"/>
            <w:gridSpan w:val="5"/>
            <w:hideMark/>
          </w:tcPr>
          <w:p w:rsidR="003F353D" w:rsidRDefault="003F35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F353D" w:rsidRDefault="003F35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F353D" w:rsidRDefault="003F35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F353D" w:rsidRDefault="003F353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2393F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F353D" w:rsidTr="003F353D">
        <w:trPr>
          <w:trHeight w:val="524"/>
        </w:trPr>
        <w:tc>
          <w:tcPr>
            <w:tcW w:w="284" w:type="dxa"/>
            <w:vAlign w:val="bottom"/>
            <w:hideMark/>
          </w:tcPr>
          <w:p w:rsidR="003F353D" w:rsidRDefault="003F353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353D" w:rsidRDefault="003F35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3F353D" w:rsidRDefault="003F35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3F353D" w:rsidRDefault="003F35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F353D" w:rsidRDefault="003F353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F353D" w:rsidTr="003F353D">
        <w:trPr>
          <w:trHeight w:val="130"/>
        </w:trPr>
        <w:tc>
          <w:tcPr>
            <w:tcW w:w="9460" w:type="dxa"/>
            <w:gridSpan w:val="5"/>
          </w:tcPr>
          <w:p w:rsidR="003F353D" w:rsidRDefault="003F353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F353D" w:rsidTr="003F353D">
        <w:tc>
          <w:tcPr>
            <w:tcW w:w="9460" w:type="dxa"/>
            <w:gridSpan w:val="5"/>
          </w:tcPr>
          <w:p w:rsidR="003F353D" w:rsidRDefault="003F353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F353D" w:rsidRDefault="003F35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F353D" w:rsidRDefault="003F353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F353D" w:rsidTr="003F353D">
        <w:tc>
          <w:tcPr>
            <w:tcW w:w="9460" w:type="dxa"/>
            <w:gridSpan w:val="5"/>
            <w:hideMark/>
          </w:tcPr>
          <w:p w:rsidR="003F353D" w:rsidRDefault="003F353D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показателей эффективности реализации муниципального социального заказа на оказание муниципальной услуги «Реализация дополнительных общеразвивающих программ» на территории городского округа Верхняя Пышма</w:t>
            </w:r>
          </w:p>
        </w:tc>
      </w:tr>
      <w:tr w:rsidR="003F353D" w:rsidTr="003F353D">
        <w:tc>
          <w:tcPr>
            <w:tcW w:w="9460" w:type="dxa"/>
            <w:gridSpan w:val="5"/>
          </w:tcPr>
          <w:p w:rsidR="003F353D" w:rsidRDefault="003F35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F353D" w:rsidRDefault="003F353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F353D" w:rsidRDefault="003F353D" w:rsidP="003F35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lang w:eastAsia="en-US"/>
        </w:rPr>
        <w:t xml:space="preserve">В соответствии </w:t>
      </w:r>
      <w:r>
        <w:rPr>
          <w:rFonts w:ascii="Liberation Serif" w:hAnsi="Liberation Serif"/>
          <w:sz w:val="28"/>
          <w:szCs w:val="28"/>
        </w:rPr>
        <w:t>с</w:t>
      </w:r>
      <w:r>
        <w:rPr>
          <w:rFonts w:ascii="Liberation Serif" w:hAnsi="Liberation Serif"/>
          <w:sz w:val="28"/>
          <w:szCs w:val="28"/>
          <w:lang w:eastAsia="en-US"/>
        </w:rPr>
        <w:t xml:space="preserve"> частью 3 статьи 28 Федерального закона</w:t>
      </w:r>
      <w:r>
        <w:rPr>
          <w:rFonts w:ascii="Liberation Serif" w:hAnsi="Liberation Serif"/>
          <w:sz w:val="28"/>
          <w:szCs w:val="28"/>
          <w:lang w:eastAsia="en-US"/>
        </w:rPr>
        <w:br/>
        <w:t xml:space="preserve">от 13 июля 2020 года № 189-ФЗ «О государственном (муниципальном) социальном заказе на оказание </w:t>
      </w:r>
      <w:r>
        <w:rPr>
          <w:rFonts w:ascii="Liberation Serif" w:hAnsi="Liberation Serif"/>
          <w:bCs/>
          <w:sz w:val="28"/>
          <w:szCs w:val="28"/>
          <w:lang w:eastAsia="en-US"/>
        </w:rPr>
        <w:t>государственных</w:t>
      </w:r>
      <w:r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(муниципальных) услуг </w:t>
      </w:r>
      <w:r>
        <w:rPr>
          <w:rFonts w:ascii="Liberation Serif" w:hAnsi="Liberation Serif"/>
          <w:sz w:val="28"/>
          <w:szCs w:val="28"/>
          <w:lang w:eastAsia="en-US"/>
        </w:rPr>
        <w:br/>
        <w:t xml:space="preserve">в социальной сфере», постановлением Правительства Российской Федерации от 13.10.2020 № 1678 «Об утверждении общих требований к принятию решений органами </w:t>
      </w:r>
      <w:r>
        <w:rPr>
          <w:rFonts w:ascii="Liberation Serif" w:hAnsi="Liberation Serif"/>
          <w:bCs/>
          <w:sz w:val="28"/>
          <w:szCs w:val="28"/>
          <w:lang w:eastAsia="en-US"/>
        </w:rPr>
        <w:t>государственной</w:t>
      </w:r>
      <w:r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власти субъектов Российской Федерации (органами местного самоуправления) об организации оказания </w:t>
      </w:r>
      <w:r>
        <w:rPr>
          <w:rFonts w:ascii="Liberation Serif" w:hAnsi="Liberation Serif"/>
          <w:bCs/>
          <w:sz w:val="28"/>
          <w:szCs w:val="28"/>
          <w:lang w:eastAsia="en-US"/>
        </w:rPr>
        <w:t>государственных</w:t>
      </w:r>
      <w:r>
        <w:rPr>
          <w:rFonts w:ascii="Liberation Serif" w:hAnsi="Liberation Serif"/>
          <w:b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  <w:lang w:eastAsia="en-US"/>
        </w:rPr>
        <w:t xml:space="preserve">(муниципальных) услуг в социальной сфере», </w:t>
      </w:r>
      <w:r>
        <w:rPr>
          <w:rFonts w:ascii="Liberation Serif" w:hAnsi="Liberation Serif"/>
          <w:sz w:val="28"/>
          <w:szCs w:val="28"/>
        </w:rPr>
        <w:t>руководствуясь Уставом городского округа Верхняя Пышма,</w:t>
      </w:r>
      <w:r>
        <w:rPr>
          <w:rFonts w:ascii="Liberation Serif" w:hAnsi="Liberation Serif"/>
          <w:sz w:val="28"/>
          <w:szCs w:val="28"/>
          <w:lang w:eastAsia="en-US"/>
        </w:rPr>
        <w:t xml:space="preserve"> </w:t>
      </w:r>
      <w:r>
        <w:rPr>
          <w:rFonts w:ascii="Liberation Serif" w:hAnsi="Liberation Serif"/>
          <w:sz w:val="28"/>
          <w:szCs w:val="28"/>
        </w:rPr>
        <w:t>администрация городского округа Верхняя Пышма</w:t>
      </w:r>
    </w:p>
    <w:p w:rsidR="003F353D" w:rsidRDefault="003F353D" w:rsidP="003F353D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3F353D" w:rsidRDefault="003F353D" w:rsidP="003F353D">
      <w:pPr>
        <w:pStyle w:val="a3"/>
        <w:numPr>
          <w:ilvl w:val="0"/>
          <w:numId w:val="1"/>
        </w:numPr>
        <w:spacing w:after="0" w:line="240" w:lineRule="auto"/>
        <w:ind w:left="0" w:firstLine="502"/>
        <w:jc w:val="both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Утвердить показатели эффективности реализации муниципального социального заказа на оказание муниципальной услуги «Реализация дополнительных общеразвивающих программ» на территории городского округа Верхняя Пышма. </w:t>
      </w:r>
    </w:p>
    <w:p w:rsidR="003F353D" w:rsidRDefault="003F353D" w:rsidP="003F35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-12"/>
          <w:sz w:val="28"/>
          <w:szCs w:val="28"/>
          <w:lang w:val="ru-RU"/>
        </w:rPr>
      </w:pPr>
      <w:r>
        <w:rPr>
          <w:rFonts w:ascii="Liberation Serif" w:eastAsia="Times New Roman" w:hAnsi="Liberation Serif"/>
          <w:sz w:val="28"/>
          <w:szCs w:val="28"/>
          <w:lang w:val="ru-RU"/>
        </w:rPr>
        <w:t xml:space="preserve">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eastAsia="Times New Roman" w:hAnsi="Liberation Serif"/>
          <w:sz w:val="28"/>
          <w:szCs w:val="28"/>
          <w:lang w:val="ru-RU"/>
        </w:rPr>
        <w:t>Выгодского</w:t>
      </w:r>
      <w:proofErr w:type="spellEnd"/>
      <w:r>
        <w:rPr>
          <w:rFonts w:ascii="Liberation Serif" w:eastAsia="Times New Roman" w:hAnsi="Liberation Serif"/>
          <w:sz w:val="28"/>
          <w:szCs w:val="28"/>
          <w:lang w:val="ru-RU"/>
        </w:rPr>
        <w:t xml:space="preserve"> П.Я.</w:t>
      </w:r>
    </w:p>
    <w:p w:rsidR="003F353D" w:rsidRDefault="003F353D" w:rsidP="003F353D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pacing w:val="-12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proofErr w:type="spellStart"/>
      <w:r>
        <w:rPr>
          <w:rFonts w:ascii="Liberation Serif" w:hAnsi="Liberation Serif"/>
          <w:sz w:val="28"/>
          <w:szCs w:val="28"/>
          <w:lang w:val="ru-RU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  <w:lang w:val="ru-RU"/>
        </w:rPr>
        <w:t>).</w:t>
      </w:r>
    </w:p>
    <w:p w:rsidR="003F353D" w:rsidRDefault="003F353D" w:rsidP="003F35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F353D" w:rsidRDefault="003F353D" w:rsidP="003F353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3F353D" w:rsidTr="003F353D">
        <w:tc>
          <w:tcPr>
            <w:tcW w:w="6237" w:type="dxa"/>
            <w:vAlign w:val="bottom"/>
            <w:hideMark/>
          </w:tcPr>
          <w:p w:rsidR="003F353D" w:rsidRDefault="003F353D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3F353D" w:rsidRDefault="003F353D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F353D" w:rsidRDefault="003F353D"/>
    <w:p w:rsidR="003F353D" w:rsidRDefault="003F353D">
      <w:pPr>
        <w:spacing w:after="160" w:line="259" w:lineRule="auto"/>
      </w:pPr>
      <w:r>
        <w:br w:type="page"/>
      </w:r>
    </w:p>
    <w:p w:rsidR="003F353D" w:rsidRPr="003C063F" w:rsidRDefault="003F353D" w:rsidP="003F353D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353D" w:rsidRPr="003C063F" w:rsidRDefault="003F353D" w:rsidP="003F353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permStart w:id="785319196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Приложение</w:t>
                            </w:r>
                          </w:p>
                          <w:p w:rsidR="003F353D" w:rsidRPr="003C063F" w:rsidRDefault="003F353D" w:rsidP="003F353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3F353D" w:rsidRPr="003C063F" w:rsidRDefault="003F353D" w:rsidP="003F353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3F353D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85319196"/>
                                <w:p w:rsidR="003F353D" w:rsidRPr="003C063F" w:rsidRDefault="003F353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59954918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353D" w:rsidRPr="003C063F" w:rsidRDefault="003F353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9954918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3F353D" w:rsidRPr="003C063F" w:rsidRDefault="003F353D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117526084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3F353D" w:rsidRPr="003C063F" w:rsidRDefault="003F353D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75260845"/>
                                </w:p>
                              </w:tc>
                            </w:tr>
                          </w:tbl>
                          <w:p w:rsidR="003F353D" w:rsidRPr="003C063F" w:rsidRDefault="003F353D" w:rsidP="003F353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F353D" w:rsidRPr="003C063F" w:rsidRDefault="003F353D" w:rsidP="003F353D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3F353D" w:rsidRPr="003C063F" w:rsidRDefault="003F353D" w:rsidP="003F353D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3F353D" w:rsidRPr="003C063F" w:rsidRDefault="003F353D" w:rsidP="003F353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permStart w:id="785319196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Приложение</w:t>
                      </w:r>
                    </w:p>
                    <w:p w:rsidR="003F353D" w:rsidRPr="003C063F" w:rsidRDefault="003F353D" w:rsidP="003F353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3F353D" w:rsidRPr="003C063F" w:rsidRDefault="003F353D" w:rsidP="003F353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3F353D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85319196"/>
                          <w:p w:rsidR="003F353D" w:rsidRPr="003C063F" w:rsidRDefault="003F353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59954918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353D" w:rsidRPr="003C063F" w:rsidRDefault="003F353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9954918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3F353D" w:rsidRPr="003C063F" w:rsidRDefault="003F353D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117526084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3F353D" w:rsidRPr="003C063F" w:rsidRDefault="003F353D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75260845"/>
                          </w:p>
                        </w:tc>
                      </w:tr>
                    </w:tbl>
                    <w:p w:rsidR="003F353D" w:rsidRPr="003C063F" w:rsidRDefault="003F353D" w:rsidP="003F353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F353D" w:rsidRPr="003C063F" w:rsidRDefault="003F353D" w:rsidP="003F353D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3F353D" w:rsidRPr="003C063F" w:rsidRDefault="003F353D" w:rsidP="003F353D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F353D" w:rsidRDefault="003F353D" w:rsidP="003F353D">
      <w:pPr>
        <w:jc w:val="center"/>
        <w:rPr>
          <w:rFonts w:ascii="Liberation Serif" w:hAnsi="Liberation Serif"/>
          <w:sz w:val="28"/>
          <w:szCs w:val="28"/>
        </w:rPr>
      </w:pPr>
    </w:p>
    <w:p w:rsidR="003F353D" w:rsidRPr="003C063F" w:rsidRDefault="003F353D" w:rsidP="003F353D">
      <w:pPr>
        <w:jc w:val="center"/>
        <w:rPr>
          <w:rFonts w:ascii="Liberation Serif" w:hAnsi="Liberation Serif"/>
          <w:sz w:val="28"/>
          <w:szCs w:val="28"/>
        </w:rPr>
      </w:pPr>
    </w:p>
    <w:p w:rsidR="003F353D" w:rsidRPr="003C063F" w:rsidRDefault="003F353D" w:rsidP="003F353D">
      <w:pPr>
        <w:jc w:val="center"/>
        <w:rPr>
          <w:rFonts w:ascii="Liberation Serif" w:hAnsi="Liberation Serif"/>
          <w:sz w:val="28"/>
          <w:szCs w:val="28"/>
        </w:rPr>
      </w:pPr>
    </w:p>
    <w:p w:rsidR="003F353D" w:rsidRPr="003C063F" w:rsidRDefault="003F353D" w:rsidP="003F353D">
      <w:pPr>
        <w:jc w:val="center"/>
        <w:rPr>
          <w:rFonts w:ascii="Liberation Serif" w:hAnsi="Liberation Serif"/>
          <w:sz w:val="28"/>
          <w:szCs w:val="28"/>
        </w:rPr>
      </w:pPr>
    </w:p>
    <w:p w:rsidR="003F353D" w:rsidRPr="001E2245" w:rsidRDefault="003F353D" w:rsidP="003F353D">
      <w:pPr>
        <w:jc w:val="center"/>
        <w:rPr>
          <w:rFonts w:ascii="Liberation Serif" w:hAnsi="Liberation Serif"/>
          <w:b/>
        </w:rPr>
      </w:pPr>
      <w:r w:rsidRPr="001E2245">
        <w:rPr>
          <w:rFonts w:ascii="Liberation Serif" w:hAnsi="Liberation Serif"/>
          <w:b/>
        </w:rPr>
        <w:t xml:space="preserve">ПОКАЗАТЕЛИ </w:t>
      </w:r>
    </w:p>
    <w:p w:rsidR="003F353D" w:rsidRPr="001E2245" w:rsidRDefault="003F353D" w:rsidP="003F353D">
      <w:pPr>
        <w:jc w:val="center"/>
        <w:rPr>
          <w:rFonts w:ascii="Liberation Serif" w:hAnsi="Liberation Serif"/>
          <w:b/>
        </w:rPr>
      </w:pPr>
      <w:r w:rsidRPr="001E2245">
        <w:rPr>
          <w:rFonts w:ascii="Liberation Serif" w:hAnsi="Liberation Serif"/>
          <w:b/>
        </w:rPr>
        <w:t>эффективности реализации муниципального социального заказа на оказание муниципальной услуги «Реализация дополнительных общеразвивающих программ» на территории городского округа Верхняя Пышма</w:t>
      </w:r>
    </w:p>
    <w:p w:rsidR="003F353D" w:rsidRPr="001E2245" w:rsidRDefault="003F353D" w:rsidP="003F353D">
      <w:pPr>
        <w:jc w:val="center"/>
        <w:rPr>
          <w:rFonts w:ascii="Liberation Serif" w:hAnsi="Liberation Serif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2205"/>
        <w:gridCol w:w="1893"/>
        <w:gridCol w:w="4562"/>
      </w:tblGrid>
      <w:tr w:rsidR="003F353D" w:rsidRPr="001E2245" w:rsidTr="003F353D">
        <w:trPr>
          <w:tblHeader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  <w:b/>
              </w:rPr>
            </w:pPr>
            <w:r w:rsidRPr="001E2245">
              <w:rPr>
                <w:rFonts w:ascii="Liberation Serif" w:hAnsi="Liberation Serif"/>
                <w:b/>
              </w:rPr>
              <w:t>№ п/п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  <w:b/>
              </w:rPr>
            </w:pPr>
            <w:r w:rsidRPr="001E2245">
              <w:rPr>
                <w:rFonts w:ascii="Liberation Serif" w:hAnsi="Liberation Serif"/>
                <w:b/>
              </w:rPr>
              <w:t>Цель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  <w:b/>
              </w:rPr>
            </w:pPr>
            <w:r w:rsidRPr="001E2245">
              <w:rPr>
                <w:rFonts w:ascii="Liberation Serif" w:hAnsi="Liberation Serif"/>
                <w:b/>
              </w:rPr>
              <w:t>Тип индикатора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  <w:b/>
              </w:rPr>
            </w:pPr>
            <w:r w:rsidRPr="001E2245">
              <w:rPr>
                <w:rFonts w:ascii="Liberation Serif" w:hAnsi="Liberation Serif"/>
                <w:b/>
              </w:rPr>
              <w:t>Индикатор</w:t>
            </w:r>
          </w:p>
        </w:tc>
      </w:tr>
      <w:tr w:rsidR="003F353D" w:rsidRPr="001E2245" w:rsidTr="003F353D"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1</w:t>
            </w:r>
          </w:p>
        </w:tc>
        <w:tc>
          <w:tcPr>
            <w:tcW w:w="1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2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3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4</w:t>
            </w:r>
          </w:p>
        </w:tc>
      </w:tr>
      <w:tr w:rsidR="003F353D" w:rsidRPr="001E2245" w:rsidTr="003F353D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1.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Улучшение условий для оказания муниципальных услуг некоммерческими организациями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процесс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общее количество некоммерческих организаций, оказывающих муниципальные услуги в отраслях социальной сферы</w:t>
            </w:r>
            <w:r w:rsidRPr="001E2245">
              <w:rPr>
                <w:rFonts w:ascii="Liberation Serif" w:hAnsi="Liberation Serif"/>
                <w:vertAlign w:val="superscript"/>
              </w:rPr>
              <w:footnoteReference w:id="1"/>
            </w:r>
            <w:r w:rsidRPr="001E2245">
              <w:rPr>
                <w:rFonts w:ascii="Liberation Serif" w:hAnsi="Liberation Serif"/>
              </w:rPr>
              <w:t xml:space="preserve">, которым предоставляется государственная поддержка </w:t>
            </w:r>
            <w:r w:rsidRPr="001E2245">
              <w:rPr>
                <w:rFonts w:ascii="Liberation Serif" w:hAnsi="Liberation Serif"/>
              </w:rPr>
              <w:br/>
              <w:t>(в том числе обучение, налоговые льготы и т.п.), единиц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промежуточный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итоговый результат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количество некоммерческих организаций, оказывающих муниципальные услуги в социальной сфере, выбранные для апробации </w:t>
            </w:r>
            <w:r w:rsidRPr="001E2245">
              <w:rPr>
                <w:rFonts w:ascii="Liberation Serif" w:hAnsi="Liberation Serif"/>
                <w:color w:val="000000"/>
              </w:rPr>
              <w:t xml:space="preserve">механизмов организации оказания муниципальных услуг в социальной сфере в соответствии с </w:t>
            </w:r>
            <w:r w:rsidRPr="001E2245">
              <w:rPr>
                <w:rFonts w:ascii="Liberation Serif" w:hAnsi="Liberation Serif"/>
              </w:rPr>
              <w:t>Федеральным законом</w:t>
            </w:r>
            <w:r w:rsidRPr="001E2245">
              <w:rPr>
                <w:rFonts w:ascii="Liberation Serif" w:hAnsi="Liberation Serif"/>
              </w:rPr>
              <w:br/>
              <w:t xml:space="preserve">от 13 июля 2020 года № 189-ФЗ «О государственном (муниципальном) социальном заказе на оказание </w:t>
            </w:r>
            <w:r w:rsidRPr="001E2245">
              <w:rPr>
                <w:rFonts w:ascii="Liberation Serif" w:hAnsi="Liberation Serif"/>
                <w:bCs/>
              </w:rPr>
              <w:t>государственных</w:t>
            </w:r>
            <w:r w:rsidRPr="001E2245">
              <w:rPr>
                <w:rFonts w:ascii="Liberation Serif" w:hAnsi="Liberation Serif"/>
                <w:b/>
              </w:rPr>
              <w:t xml:space="preserve"> </w:t>
            </w:r>
            <w:r w:rsidRPr="001E2245">
              <w:rPr>
                <w:rFonts w:ascii="Liberation Serif" w:hAnsi="Liberation Serif"/>
              </w:rPr>
              <w:t xml:space="preserve">(муниципальных) услуг в социальной сфере» (далее - </w:t>
            </w:r>
            <w:r w:rsidRPr="001E2245">
              <w:rPr>
                <w:rFonts w:ascii="Liberation Serif" w:hAnsi="Liberation Serif"/>
                <w:color w:val="000000"/>
              </w:rPr>
              <w:t xml:space="preserve">Федеральный закон </w:t>
            </w:r>
            <w:r w:rsidRPr="001E2245">
              <w:rPr>
                <w:rFonts w:ascii="Liberation Serif" w:hAnsi="Liberation Serif"/>
              </w:rPr>
              <w:t>№ 189-ФЗ, апробация), единиц</w:t>
            </w:r>
          </w:p>
        </w:tc>
      </w:tr>
      <w:tr w:rsidR="003F353D" w:rsidRPr="001E2245" w:rsidTr="003F353D">
        <w:trPr>
          <w:trHeight w:val="970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из них количество некоммерческих организаций, которым предоставляется государственная поддержка (в том числе обучение, налоговые льготы и т.п.), единиц</w:t>
            </w:r>
          </w:p>
        </w:tc>
      </w:tr>
      <w:tr w:rsidR="003F353D" w:rsidRPr="001E2245" w:rsidTr="003F353D">
        <w:trPr>
          <w:trHeight w:val="581"/>
        </w:trPr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2.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Усиление конкуренции при выборе </w:t>
            </w:r>
            <w:r w:rsidRPr="001E2245">
              <w:rPr>
                <w:rFonts w:ascii="Liberation Serif" w:hAnsi="Liberation Serif"/>
              </w:rPr>
              <w:lastRenderedPageBreak/>
              <w:t xml:space="preserve">немуниципальных исполнителей услуг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lastRenderedPageBreak/>
              <w:t>процесс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уточнение/доработка актов органов местного самоуправления с учетом механизмов, предусмотренных </w:t>
            </w:r>
            <w:r w:rsidRPr="001E2245">
              <w:rPr>
                <w:rFonts w:ascii="Liberation Serif" w:hAnsi="Liberation Serif"/>
              </w:rPr>
              <w:lastRenderedPageBreak/>
              <w:t xml:space="preserve">Федеральным законом </w:t>
            </w:r>
            <w:r w:rsidRPr="001E2245">
              <w:rPr>
                <w:rFonts w:ascii="Liberation Serif" w:hAnsi="Liberation Serif"/>
              </w:rPr>
              <w:br/>
              <w:t>№ 189-ФЗ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промежуточный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сфере, выбранных для апробации 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</w:t>
            </w:r>
            <w:proofErr w:type="gramStart"/>
            <w:r w:rsidRPr="001E2245">
              <w:rPr>
                <w:rFonts w:ascii="Liberation Serif" w:hAnsi="Liberation Serif"/>
              </w:rPr>
              <w:t>муниципальных  услуг</w:t>
            </w:r>
            <w:proofErr w:type="gramEnd"/>
            <w:r w:rsidRPr="001E2245">
              <w:rPr>
                <w:rFonts w:ascii="Liberation Serif" w:hAnsi="Liberation Serif"/>
              </w:rPr>
              <w:t xml:space="preserve"> в социальной сфере в соответствии с социальным сертификатом, выбранных для апробации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итоговый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доля юридических лиц, не </w:t>
            </w:r>
            <w:proofErr w:type="gramStart"/>
            <w:r w:rsidRPr="001E2245">
              <w:rPr>
                <w:rFonts w:ascii="Liberation Serif" w:hAnsi="Liberation Serif"/>
              </w:rPr>
              <w:t>являющихся  государственными</w:t>
            </w:r>
            <w:proofErr w:type="gramEnd"/>
            <w:r w:rsidRPr="001E2245">
              <w:rPr>
                <w:rFonts w:ascii="Liberation Serif" w:hAnsi="Liberation Serif"/>
              </w:rPr>
              <w:t xml:space="preserve"> или муниципальными учреждениями, индивидуальных предпринимателей, физических лиц – производителей товаров, работ, услуг,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сфере, выбранных для апробации в общем объеме организаций, оказывающих указанные услуги</w:t>
            </w:r>
          </w:p>
        </w:tc>
      </w:tr>
      <w:tr w:rsidR="003F353D" w:rsidRPr="001E2245" w:rsidTr="003F353D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3.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Увеличение охвата услугами/доступа к услугам 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процесс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информационная кампания для потребителей муниципальных услуг в социальной сфере (далее – потребитель услуг) и исполнителей услуг</w:t>
            </w:r>
          </w:p>
        </w:tc>
      </w:tr>
      <w:tr w:rsidR="003F353D" w:rsidRPr="001E2245" w:rsidTr="003F353D">
        <w:trPr>
          <w:trHeight w:val="735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промежуточный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</w:tr>
      <w:tr w:rsidR="003F353D" w:rsidRPr="001E2245" w:rsidTr="003F353D">
        <w:trPr>
          <w:trHeight w:val="735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из них количество юридических лиц, не являющихся государственными или муниципальными учреждениями, индивидуальных предпринимателей, физических лиц – производителей товаров, работ, </w:t>
            </w:r>
            <w:proofErr w:type="gramStart"/>
            <w:r w:rsidRPr="001E2245">
              <w:rPr>
                <w:rFonts w:ascii="Liberation Serif" w:hAnsi="Liberation Serif"/>
              </w:rPr>
              <w:t>услуг,  единиц</w:t>
            </w:r>
            <w:proofErr w:type="gramEnd"/>
            <w:r w:rsidRPr="001E2245">
              <w:rPr>
                <w:rFonts w:ascii="Liberation Serif" w:hAnsi="Liberation Serif"/>
              </w:rPr>
              <w:t xml:space="preserve"> 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итоговый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общее количество потребителей муниципальных услуг в социальной сфере, выбранных для апробации, человек 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количество потребителей услуг, получивших государственную услугу в социальной сфере, выбранную для апробации, у исполнителей услуг, не являющихся государственными или муниципальными учреждениями, человек</w:t>
            </w:r>
          </w:p>
        </w:tc>
      </w:tr>
      <w:tr w:rsidR="003F353D" w:rsidRPr="001E2245" w:rsidTr="003F353D"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center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4.</w:t>
            </w:r>
          </w:p>
        </w:tc>
        <w:tc>
          <w:tcPr>
            <w:tcW w:w="12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процесс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сфере, выбранные для апробации</w:t>
            </w:r>
          </w:p>
        </w:tc>
      </w:tr>
      <w:tr w:rsidR="003F353D" w:rsidRPr="001E2245" w:rsidTr="003F353D"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промежуточный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количество исполнителей услуг, оказывающих муниципальные услуги в социальной сфере, выбранные для 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 </w:t>
            </w:r>
          </w:p>
        </w:tc>
      </w:tr>
      <w:tr w:rsidR="003F353D" w:rsidRPr="001E2245" w:rsidTr="003F353D">
        <w:trPr>
          <w:trHeight w:val="504"/>
        </w:trPr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12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 xml:space="preserve">итоговый результат 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53D" w:rsidRPr="001E2245" w:rsidRDefault="003F353D" w:rsidP="00E1685A">
            <w:pPr>
              <w:jc w:val="both"/>
              <w:rPr>
                <w:rFonts w:ascii="Liberation Serif" w:hAnsi="Liberation Serif"/>
              </w:rPr>
            </w:pPr>
            <w:r w:rsidRPr="001E2245">
              <w:rPr>
                <w:rFonts w:ascii="Liberation Serif" w:hAnsi="Liberation Serif"/>
              </w:rPr>
              <w:t>процент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</w:tr>
    </w:tbl>
    <w:p w:rsidR="003F353D" w:rsidRPr="001E2245" w:rsidRDefault="003F353D" w:rsidP="003F353D">
      <w:pPr>
        <w:tabs>
          <w:tab w:val="left" w:pos="709"/>
        </w:tabs>
        <w:rPr>
          <w:rFonts w:ascii="Liberation Serif" w:hAnsi="Liberation Serif"/>
          <w:i/>
        </w:rPr>
      </w:pPr>
    </w:p>
    <w:p w:rsidR="00FD0A12" w:rsidRDefault="00FD0A12"/>
    <w:sectPr w:rsidR="00FD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862" w:rsidRDefault="00C11862" w:rsidP="003F353D">
      <w:r>
        <w:separator/>
      </w:r>
    </w:p>
  </w:endnote>
  <w:endnote w:type="continuationSeparator" w:id="0">
    <w:p w:rsidR="00C11862" w:rsidRDefault="00C11862" w:rsidP="003F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862" w:rsidRDefault="00C11862" w:rsidP="003F353D">
      <w:r>
        <w:separator/>
      </w:r>
    </w:p>
  </w:footnote>
  <w:footnote w:type="continuationSeparator" w:id="0">
    <w:p w:rsidR="00C11862" w:rsidRDefault="00C11862" w:rsidP="003F353D">
      <w:r>
        <w:continuationSeparator/>
      </w:r>
    </w:p>
  </w:footnote>
  <w:footnote w:id="1">
    <w:p w:rsidR="003F353D" w:rsidRDefault="003F353D" w:rsidP="003F353D">
      <w:pPr>
        <w:pStyle w:val="a4"/>
        <w:rPr>
          <w:sz w:val="18"/>
        </w:rPr>
      </w:pPr>
      <w:r>
        <w:rPr>
          <w:vertAlign w:val="superscript"/>
        </w:rPr>
        <w:footnoteRef/>
      </w:r>
      <w:r>
        <w:rPr>
          <w:vertAlign w:val="superscript"/>
        </w:rPr>
        <w:t xml:space="preserve"> </w:t>
      </w:r>
      <w:r>
        <w:t>В целях настоящей таблицы к государственным услугам в отраслях социальной сферы рекомендуется относить государственные услуги, соответствующие направлениям деятельности, определенным в соответствии с частью 2 статьи 28 Федерального закона № 189-ФЗ.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D34362"/>
    <w:multiLevelType w:val="hybridMultilevel"/>
    <w:tmpl w:val="84A4F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2D"/>
    <w:rsid w:val="0002702D"/>
    <w:rsid w:val="003F353D"/>
    <w:rsid w:val="00C11862"/>
    <w:rsid w:val="00FD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B30BC9-9604-456B-BA8A-7D2767DF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353D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4">
    <w:name w:val="footnote text"/>
    <w:basedOn w:val="a"/>
    <w:link w:val="1"/>
    <w:uiPriority w:val="99"/>
    <w:unhideWhenUsed/>
    <w:rsid w:val="003F353D"/>
    <w:pPr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F35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4"/>
    <w:uiPriority w:val="99"/>
    <w:locked/>
    <w:rsid w:val="003F353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903</Words>
  <Characters>5152</Characters>
  <Application>Microsoft Office Word</Application>
  <DocSecurity>0</DocSecurity>
  <Lines>42</Lines>
  <Paragraphs>12</Paragraphs>
  <ScaleCrop>false</ScaleCrop>
  <Company/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2024-05-06T14:30:00Z</dcterms:created>
  <dcterms:modified xsi:type="dcterms:W3CDTF">2024-05-06T14:30:00Z</dcterms:modified>
</cp:coreProperties>
</file>