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30B" w:rsidRPr="00847C2A" w:rsidRDefault="003E530B" w:rsidP="003F2E50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</w:t>
      </w:r>
    </w:p>
    <w:p w:rsidR="003E530B" w:rsidRPr="00847C2A" w:rsidRDefault="003E530B" w:rsidP="003F2E50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847C2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РЕШЕНИЕ</w:t>
      </w:r>
    </w:p>
    <w:p w:rsidR="003E530B" w:rsidRPr="00847C2A" w:rsidRDefault="003E530B" w:rsidP="003F2E50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47C2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Думы городского округа Верхняя Пышма</w:t>
      </w:r>
    </w:p>
    <w:p w:rsidR="003E530B" w:rsidRPr="00847C2A" w:rsidRDefault="003E530B" w:rsidP="003F2E50">
      <w:pPr>
        <w:spacing w:after="0" w:line="240" w:lineRule="auto"/>
        <w:ind w:right="-3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7F97" w:rsidRPr="00847C2A" w:rsidRDefault="00417F97" w:rsidP="003F2E50">
      <w:pPr>
        <w:spacing w:after="0" w:line="240" w:lineRule="auto"/>
        <w:ind w:right="-3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E530B" w:rsidRPr="00847C2A" w:rsidRDefault="003E530B" w:rsidP="003F2E50">
      <w:pPr>
        <w:spacing w:after="0" w:line="240" w:lineRule="auto"/>
        <w:ind w:right="-3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DA0B9F" w:rsidRPr="00847C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</w:t>
      </w:r>
      <w:r w:rsidRPr="00847C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A0B9F" w:rsidRPr="00847C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марта</w:t>
      </w:r>
      <w:r w:rsidRPr="00847C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2018 года № </w:t>
      </w:r>
      <w:r w:rsidR="00DA0B9F" w:rsidRPr="00847C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71</w:t>
      </w:r>
      <w:r w:rsidRPr="00847C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/__</w:t>
      </w:r>
    </w:p>
    <w:p w:rsidR="003E530B" w:rsidRPr="00847C2A" w:rsidRDefault="003E530B" w:rsidP="003F2E50">
      <w:pPr>
        <w:spacing w:after="0" w:line="240" w:lineRule="auto"/>
        <w:ind w:right="-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30B" w:rsidRPr="00847C2A" w:rsidRDefault="003E530B" w:rsidP="003F2E50">
      <w:pPr>
        <w:spacing w:after="0" w:line="240" w:lineRule="auto"/>
        <w:ind w:right="59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5249F9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внесении изменений в 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</w:t>
      </w:r>
      <w:r w:rsidR="005249F9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снабжения, водоотведения городского ок</w:t>
      </w:r>
      <w:r w:rsidR="005249F9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руга Верхняя Пышма до 2028 года</w:t>
      </w:r>
    </w:p>
    <w:p w:rsidR="003E530B" w:rsidRPr="00847C2A" w:rsidRDefault="003E530B" w:rsidP="003F2E50">
      <w:pPr>
        <w:spacing w:after="0" w:line="240" w:lineRule="auto"/>
        <w:ind w:right="-3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7F97" w:rsidRPr="00847C2A" w:rsidRDefault="00417F97" w:rsidP="003F2E50">
      <w:pPr>
        <w:spacing w:after="0" w:line="240" w:lineRule="auto"/>
        <w:ind w:right="-3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E530B" w:rsidRPr="00847C2A" w:rsidRDefault="003E530B" w:rsidP="003F2E50">
      <w:pPr>
        <w:autoSpaceDE w:val="0"/>
        <w:autoSpaceDN w:val="0"/>
        <w:adjustRightInd w:val="0"/>
        <w:spacing w:after="0" w:line="240" w:lineRule="auto"/>
        <w:ind w:right="-3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представленный администрацией городского округа Верхняя Пышма проект решения Думы городского округа Верхняя Пышма </w:t>
      </w:r>
      <w:r w:rsidR="005249F9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Схему водоснабж</w:t>
      </w:r>
      <w:r w:rsidR="005249F9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249F9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водоотведения городского округа Верхняя Пышма до 2028 года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</w:t>
      </w:r>
      <w:r w:rsidR="005249F9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49F9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городского округа Верхняя </w:t>
      </w:r>
      <w:r w:rsidR="00A914C8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Пышма 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 июня 2014 года № 15/8, во исполнение Фед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рального закона от 07 декабря 2011 года №</w:t>
      </w:r>
      <w:r w:rsidR="005249F9" w:rsidRPr="00847C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416-ФЗ «О водоснабжении и водоотведении» (в р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дакции от 29</w:t>
      </w:r>
      <w:proofErr w:type="gramEnd"/>
      <w:r w:rsidR="0076281A" w:rsidRPr="00847C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июля 2017 года), </w:t>
      </w:r>
      <w:r w:rsidR="005249F9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</w:t>
      </w:r>
      <w:r w:rsidR="005249F9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Правил разработки и утверждения схем водоснабжения и водоотведения, утвержденных постановлением Правительства Российской Федерации от 05.09.2013 года №</w:t>
      </w:r>
      <w:r w:rsidR="005249F9" w:rsidRPr="00847C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782, руководствуясь стать</w:t>
      </w:r>
      <w:r w:rsidR="005249F9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</w:t>
      </w:r>
      <w:r w:rsidR="005249F9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42 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 городского округа Верхняя Пышма,</w:t>
      </w:r>
    </w:p>
    <w:p w:rsidR="003E530B" w:rsidRPr="00847C2A" w:rsidRDefault="003E530B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Дума городского округа Верхняя Пышма</w:t>
      </w:r>
    </w:p>
    <w:p w:rsidR="005249F9" w:rsidRPr="00847C2A" w:rsidRDefault="005249F9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3E530B" w:rsidRPr="00847C2A" w:rsidRDefault="003E530B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РЕШИЛА:</w:t>
      </w:r>
    </w:p>
    <w:p w:rsidR="0076269B" w:rsidRPr="00847C2A" w:rsidRDefault="0076269B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3E530B" w:rsidRPr="00847C2A" w:rsidRDefault="003E530B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1. Внести</w:t>
      </w:r>
      <w:r w:rsidR="005249F9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следующие</w:t>
      </w:r>
      <w:r w:rsidRPr="00847C2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изменения в </w:t>
      </w:r>
      <w:r w:rsidR="005249F9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Решение 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Думы городского округа Верхняя Пышма от 26 июня 2014 года № 15/8 </w:t>
      </w:r>
      <w:r w:rsidR="005249F9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«О Схеме водоснабжения, водоотведения городского округа Верхняя Пышма до 2028 года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»:</w:t>
      </w:r>
    </w:p>
    <w:p w:rsidR="00417F97" w:rsidRPr="00847C2A" w:rsidRDefault="00417F97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1) приложение № 1 «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Станция водоподготовки «Балтымская»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изложить в следующей реда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к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ции:</w:t>
      </w:r>
    </w:p>
    <w:p w:rsidR="00417F97" w:rsidRPr="00847C2A" w:rsidRDefault="00417F97" w:rsidP="003F2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br w:type="page"/>
      </w:r>
    </w:p>
    <w:p w:rsidR="00DA1405" w:rsidRPr="00847C2A" w:rsidRDefault="00DA1405" w:rsidP="003F2E50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E62B4" w:rsidRPr="00847C2A" w:rsidRDefault="00AE62B4" w:rsidP="003F2E50">
      <w:pPr>
        <w:framePr w:w="301" w:wrap="none" w:vAnchor="page" w:hAnchor="page" w:x="11401" w:y="14806"/>
        <w:widowControl w:val="0"/>
        <w:spacing w:after="0" w:line="240" w:lineRule="auto"/>
        <w:ind w:right="-30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847C2A">
        <w:rPr>
          <w:rFonts w:ascii="Times New Roman" w:eastAsia="Times New Roman" w:hAnsi="Times New Roman" w:cs="Times New Roman"/>
          <w:sz w:val="26"/>
          <w:szCs w:val="26"/>
          <w:lang w:eastAsia="x-none"/>
        </w:rPr>
        <w:t>»;</w:t>
      </w:r>
    </w:p>
    <w:p w:rsidR="00A51357" w:rsidRPr="00847C2A" w:rsidRDefault="00A51357" w:rsidP="003F2E50">
      <w:pPr>
        <w:framePr w:w="301" w:wrap="none" w:vAnchor="page" w:hAnchor="page" w:x="1261" w:y="901"/>
        <w:widowControl w:val="0"/>
        <w:spacing w:after="0" w:line="240" w:lineRule="auto"/>
        <w:ind w:right="-30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847C2A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«</w:t>
      </w:r>
    </w:p>
    <w:p w:rsidR="00417F97" w:rsidRPr="00847C2A" w:rsidRDefault="00175AAC" w:rsidP="003F2E50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847C2A">
        <w:rPr>
          <w:rFonts w:ascii="Times New Roman" w:eastAsia="Times New Roman" w:hAnsi="Times New Roman" w:cs="Times New Roman"/>
          <w:b/>
          <w:noProof/>
          <w:kern w:val="1"/>
          <w:sz w:val="26"/>
          <w:szCs w:val="26"/>
          <w:lang w:eastAsia="ru-RU"/>
        </w:rPr>
        <w:drawing>
          <wp:inline distT="0" distB="0" distL="0" distR="0" wp14:anchorId="03C15647" wp14:editId="2B179D5D">
            <wp:extent cx="6372225" cy="9010650"/>
            <wp:effectExtent l="0" t="0" r="9525" b="0"/>
            <wp:docPr id="7" name="Рисунок 7" descr="\\Project\project\Схемы водоснабжения и водоотведения\В.Пышма\Схема (коррект) 113_17\Схема 2018г\коррект\коррект от 03.18 перед думой\поправки\Приложение 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oject\project\Схемы водоснабжения и водоотведения\В.Пышма\Схема (коррект) 113_17\Схема 2018г\коррект\коррект от 03.18 перед думой\поправки\Приложение В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901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15" w:rsidRPr="00847C2A" w:rsidRDefault="00156615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417F97" w:rsidRPr="00847C2A" w:rsidRDefault="00417F97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2) приложение № 9 «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Очистные сооружения сточных вод»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изложить в следующей редакции:</w:t>
      </w:r>
    </w:p>
    <w:p w:rsidR="00417F97" w:rsidRPr="00847C2A" w:rsidRDefault="00417F97" w:rsidP="003F2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br w:type="page"/>
      </w:r>
    </w:p>
    <w:p w:rsidR="005E7F95" w:rsidRPr="00847C2A" w:rsidRDefault="005E7F95" w:rsidP="003F2E50">
      <w:pPr>
        <w:framePr w:w="301" w:wrap="none" w:vAnchor="page" w:hAnchor="page" w:x="1171" w:y="586"/>
        <w:widowControl w:val="0"/>
        <w:spacing w:after="0" w:line="240" w:lineRule="auto"/>
        <w:ind w:right="-30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847C2A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lastRenderedPageBreak/>
        <w:t>«</w:t>
      </w:r>
    </w:p>
    <w:p w:rsidR="005E7F95" w:rsidRPr="00847C2A" w:rsidRDefault="005E7F95" w:rsidP="003F2E50">
      <w:pPr>
        <w:framePr w:w="301" w:wrap="none" w:vAnchor="page" w:hAnchor="page" w:x="11401" w:y="14446"/>
        <w:widowControl w:val="0"/>
        <w:spacing w:after="0" w:line="240" w:lineRule="auto"/>
        <w:ind w:right="-30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847C2A">
        <w:rPr>
          <w:rFonts w:ascii="Times New Roman" w:eastAsia="Times New Roman" w:hAnsi="Times New Roman" w:cs="Times New Roman"/>
          <w:sz w:val="26"/>
          <w:szCs w:val="26"/>
          <w:lang w:eastAsia="x-none"/>
        </w:rPr>
        <w:t>»;</w:t>
      </w:r>
    </w:p>
    <w:p w:rsidR="00417F97" w:rsidRPr="00847C2A" w:rsidRDefault="00175AAC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47C2A">
        <w:rPr>
          <w:rFonts w:ascii="Times New Roman" w:eastAsia="Times New Roman" w:hAnsi="Times New Roman" w:cs="Times New Roman"/>
          <w:noProof/>
          <w:kern w:val="2"/>
          <w:sz w:val="26"/>
          <w:szCs w:val="26"/>
          <w:lang w:eastAsia="ru-RU"/>
        </w:rPr>
        <w:drawing>
          <wp:inline distT="0" distB="0" distL="0" distR="0" wp14:anchorId="43FCBBC5" wp14:editId="51BC5D3E">
            <wp:extent cx="6372225" cy="9010650"/>
            <wp:effectExtent l="0" t="0" r="9525" b="0"/>
            <wp:docPr id="8" name="Рисунок 8" descr="\\Project\project\Схемы водоснабжения и водоотведения\В.Пышма\Схема (коррект) 113_17\Схема 2018г\коррект\коррект от 03.18 перед думой\поправки\Приложение 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roject\project\Схемы водоснабжения и водоотведения\В.Пышма\Схема (коррект) 113_17\Схема 2018г\коррект\коррект от 03.18 перед думой\поправки\Приложение К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901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357" w:rsidRPr="00847C2A" w:rsidRDefault="00A51357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3E530B" w:rsidRPr="00847C2A" w:rsidRDefault="00417F97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="005249F9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  <w:r w:rsidR="003E530B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76281A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пункты 3.2, 3.3 </w:t>
      </w:r>
      <w:r w:rsidR="003E530B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раздел</w:t>
      </w:r>
      <w:r w:rsidR="0076281A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а</w:t>
      </w:r>
      <w:r w:rsidR="003E530B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3</w:t>
      </w:r>
      <w:r w:rsidR="0076281A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«</w:t>
      </w:r>
      <w:bookmarkStart w:id="0" w:name="_Toc391026721"/>
      <w:r w:rsidR="0076281A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Баланс водоснабжения и потребления воды</w:t>
      </w:r>
      <w:bookmarkEnd w:id="0"/>
      <w:r w:rsidR="0076281A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r w:rsidR="003E530B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76281A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приложения </w:t>
      </w:r>
      <w:r w:rsidR="003E530B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№</w:t>
      </w:r>
      <w:r w:rsidR="0076281A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 </w:t>
      </w:r>
      <w:r w:rsidR="003E530B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19 </w:t>
      </w:r>
      <w:r w:rsidR="0076281A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«</w:t>
      </w:r>
      <w:r w:rsidR="003E530B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Пояснительн</w:t>
      </w:r>
      <w:r w:rsidR="0076281A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ая</w:t>
      </w:r>
      <w:r w:rsidR="003E530B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записк</w:t>
      </w:r>
      <w:r w:rsidR="0076281A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а</w:t>
      </w:r>
      <w:r w:rsidR="003E530B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 схеме водоснабжения городского округа Верхняя Пышма</w:t>
      </w:r>
      <w:r w:rsidR="0076281A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r w:rsidR="003E530B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76281A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изложить в следующей редакции</w:t>
      </w:r>
      <w:r w:rsidR="003E530B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:</w:t>
      </w:r>
    </w:p>
    <w:p w:rsidR="002C2521" w:rsidRPr="00847C2A" w:rsidRDefault="002C2521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3E530B" w:rsidRPr="00847C2A" w:rsidRDefault="0076281A" w:rsidP="003F2E50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«</w:t>
      </w:r>
      <w:r w:rsidRPr="00847C2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3.2</w:t>
      </w:r>
      <w:r w:rsidR="003E530B" w:rsidRPr="00847C2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 Анализ резервов и дефицитов производственных мощностей системы водоснабжения</w:t>
      </w:r>
    </w:p>
    <w:p w:rsidR="0074569F" w:rsidRPr="00847C2A" w:rsidRDefault="0074569F" w:rsidP="003F2E50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47C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Город Верхняя Пышма</w:t>
      </w:r>
    </w:p>
    <w:p w:rsidR="0074569F" w:rsidRPr="00847C2A" w:rsidRDefault="0074569F" w:rsidP="003F2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2016 год объем воды, прошедшей водоподготовку на станции «Балтымская» г. Верхняя Пышма, составил 11</w:t>
      </w:r>
      <w:r w:rsidR="002C2521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538</w:t>
      </w:r>
      <w:r w:rsidR="002C2521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47C2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/сутки. Проектная производительность станции водоподготовки с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ставляет 15</w:t>
      </w:r>
      <w:r w:rsidR="002C2521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2C2521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47C2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/сутки.</w:t>
      </w:r>
    </w:p>
    <w:p w:rsidR="0074569F" w:rsidRPr="00847C2A" w:rsidRDefault="0074569F" w:rsidP="003F2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«Генеральному плану городского округа Верхняя Пышма применительно к те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ритории города Верхняя Пышма» в период с 2018 по 2028 годы и далее планируется активное развитие города в части реализации имеющихся перспектив жилой застройки с увеличением численности населения до 110</w:t>
      </w:r>
      <w:r w:rsidR="002C2521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2C2521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p w:rsidR="0074569F" w:rsidRPr="00847C2A" w:rsidRDefault="0074569F" w:rsidP="003F2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работу централизованной системы водоснабжения города планируется вн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следующие изменения:</w:t>
      </w:r>
    </w:p>
    <w:p w:rsidR="0074569F" w:rsidRPr="00847C2A" w:rsidRDefault="002C2521" w:rsidP="003F2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74569F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исключить из работы некондиционный источник водоснабжения 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4569F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«Зона Поздняя» мо</w:t>
      </w:r>
      <w:r w:rsidR="0074569F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="0074569F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ностью 2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4569F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569F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4569F" w:rsidRPr="00847C2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="0074569F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/сутки;</w:t>
      </w:r>
    </w:p>
    <w:p w:rsidR="0074569F" w:rsidRPr="00847C2A" w:rsidRDefault="002C2521" w:rsidP="003F2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74569F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степень благоустройства существующей жилой застройки путем перевода ее с 2020 по 2022 годы на закрытую систему горячего водоснабжения.</w:t>
      </w:r>
    </w:p>
    <w:p w:rsidR="0074569F" w:rsidRPr="00847C2A" w:rsidRDefault="0074569F" w:rsidP="003F2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к концу расчетного периода в г. В</w:t>
      </w:r>
      <w:r w:rsidR="002C2521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ерхняя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Пышма ожидается увеличение п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требления питьевой воды до 25</w:t>
      </w:r>
      <w:r w:rsidR="002C2521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2C2521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47C2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/сутки.</w:t>
      </w:r>
    </w:p>
    <w:p w:rsidR="0074569F" w:rsidRPr="00847C2A" w:rsidRDefault="0074569F" w:rsidP="003F2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2018 по 2028 годы на станции водоподготовки планируется прием дополн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 объемов воды от новых развед</w:t>
      </w:r>
      <w:r w:rsidR="002C2521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анных источников водоснабжения.</w:t>
      </w:r>
    </w:p>
    <w:p w:rsidR="0074569F" w:rsidRPr="00847C2A" w:rsidRDefault="0074569F" w:rsidP="003F2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резерва производственных мощностей станции водоподготовки «Балты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ская» нет.</w:t>
      </w:r>
    </w:p>
    <w:p w:rsidR="0074569F" w:rsidRPr="00847C2A" w:rsidRDefault="0074569F" w:rsidP="003F2E50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47C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Сельские населенные пункты городского округа</w:t>
      </w:r>
    </w:p>
    <w:p w:rsidR="0074569F" w:rsidRPr="00847C2A" w:rsidRDefault="0074569F" w:rsidP="003F2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рассматриваемый период в сельских населенных пунктах городского округа планируется повышение численности населения, повышение степени благоустройства жилой застройки, а также ее увеличение. Далее подробней:</w:t>
      </w:r>
    </w:p>
    <w:p w:rsidR="0074569F" w:rsidRPr="00847C2A" w:rsidRDefault="0074569F" w:rsidP="003F2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r w:rsidR="009673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оселок</w:t>
      </w:r>
      <w:r w:rsidRPr="00847C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Исеть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. Численность населения поселка до 2028 года составит 3,32 тысячи человек. Для расчета производственной мощности станции водоподготовки с учетом сопряженного нас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принимается увеличение численности населения до 3,65 тысяч</w:t>
      </w:r>
      <w:r w:rsidR="002C2521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74569F" w:rsidRPr="00847C2A" w:rsidRDefault="009673C8" w:rsidP="003F2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оселок</w:t>
      </w:r>
      <w:r w:rsidR="0074569F" w:rsidRPr="00847C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Start"/>
      <w:r w:rsidR="0074569F" w:rsidRPr="00847C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Кедровое</w:t>
      </w:r>
      <w:proofErr w:type="gramEnd"/>
      <w:r w:rsidR="0074569F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. Численность населения поселка до 2028 и далее с учетом сопряженного населения увеличится до 2,705 тысяч</w:t>
      </w:r>
      <w:r w:rsidR="002C2521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4569F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74569F" w:rsidRPr="00847C2A" w:rsidRDefault="009673C8" w:rsidP="003F2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оселок</w:t>
      </w:r>
      <w:r w:rsidR="0074569F" w:rsidRPr="00847C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Красный</w:t>
      </w:r>
      <w:r w:rsidR="0074569F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Численность населения поселка до 2028 и далее с учетом сопряженного населения увеличится </w:t>
      </w:r>
      <w:r w:rsidR="002C2521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74569F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2,94 тысяч</w:t>
      </w:r>
      <w:r w:rsidR="002C2521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4569F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Кроме того, в северо-западной части рассматрив</w:t>
      </w:r>
      <w:r w:rsidR="0074569F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4569F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емой территории предполагается строительство нового жилого района, кварталы которого ра</w:t>
      </w:r>
      <w:r w:rsidR="0074569F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4569F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виваются в первоочередные сроки и в среднесрочной перспективе. На расчетный срок пред</w:t>
      </w:r>
      <w:r w:rsidR="0074569F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4569F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сматривается 100% централизованное водоснабжение объектов жилого и общественного назн</w:t>
      </w:r>
      <w:r w:rsidR="0074569F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4569F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чения (существующих и проектируемых).</w:t>
      </w:r>
    </w:p>
    <w:p w:rsidR="0074569F" w:rsidRPr="00847C2A" w:rsidRDefault="0074569F" w:rsidP="003F2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прочих сельских населенных пунктах городского округа в период 2018 по 2028 годы планируется повышение степени благоустройства жилой застройки без ее увеличения.</w:t>
      </w:r>
    </w:p>
    <w:p w:rsidR="0074569F" w:rsidRPr="00847C2A" w:rsidRDefault="0074569F" w:rsidP="003F2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высокий физический износ сооружений и оборудования станций водоподгото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ки, отсутствие сооружений обеззараживания воды (поселки Зеленый Бор, Красный, Ольховка, Соколовка, село Мостовское), отсутствие сооружений обработки промывных вод (п. Исеть), сл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дует, что резерва производственных </w:t>
      </w:r>
      <w:proofErr w:type="gramStart"/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мощностей станций водоподготовки сельских населенных пунктов городского округа</w:t>
      </w:r>
      <w:proofErr w:type="gramEnd"/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</w:t>
      </w:r>
    </w:p>
    <w:p w:rsidR="002C2521" w:rsidRPr="00847C2A" w:rsidRDefault="002C2521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3E530B" w:rsidRPr="00847C2A" w:rsidRDefault="003E530B" w:rsidP="003F2E50">
      <w:pPr>
        <w:shd w:val="clear" w:color="auto" w:fill="FFFFFF"/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</w:t>
      </w:r>
      <w:r w:rsidR="0076281A" w:rsidRPr="00847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47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 требуемой мощности водо</w:t>
      </w:r>
      <w:r w:rsidR="0076281A" w:rsidRPr="00847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заборных и очистных сооружений</w:t>
      </w:r>
    </w:p>
    <w:p w:rsidR="002C2521" w:rsidRPr="00847C2A" w:rsidRDefault="002C2521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74569F" w:rsidRPr="00847C2A" w:rsidRDefault="0074569F" w:rsidP="003F2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847C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  <w:t>Город Верхняя Пышма</w:t>
      </w:r>
    </w:p>
    <w:p w:rsidR="0074569F" w:rsidRPr="00847C2A" w:rsidRDefault="0074569F" w:rsidP="003F2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Прогнозируемые объемы воды, планируемые к подъему на водозаборных участках до 2028 года, приведены в таблице 11.</w:t>
      </w:r>
    </w:p>
    <w:p w:rsidR="002C2521" w:rsidRPr="00847C2A" w:rsidRDefault="002C2521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74569F" w:rsidRPr="00847C2A" w:rsidRDefault="0074569F" w:rsidP="003F2E50">
      <w:pPr>
        <w:shd w:val="clear" w:color="auto" w:fill="FFFFFF"/>
        <w:spacing w:after="0" w:line="240" w:lineRule="auto"/>
        <w:ind w:left="-360" w:firstLine="78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11</w:t>
      </w:r>
    </w:p>
    <w:p w:rsidR="002C2521" w:rsidRPr="00847C2A" w:rsidRDefault="002C2521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417"/>
        <w:gridCol w:w="4820"/>
      </w:tblGrid>
      <w:tr w:rsidR="00847C2A" w:rsidRPr="00847C2A" w:rsidTr="00847C2A">
        <w:trPr>
          <w:trHeight w:val="1373"/>
        </w:trPr>
        <w:tc>
          <w:tcPr>
            <w:tcW w:w="1985" w:type="dxa"/>
            <w:shd w:val="clear" w:color="auto" w:fill="auto"/>
            <w:vAlign w:val="center"/>
          </w:tcPr>
          <w:p w:rsidR="0074569F" w:rsidRPr="00847C2A" w:rsidRDefault="0074569F" w:rsidP="003F2E5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водозаборного участка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Разведанные и подготовленные к эксплуатации запасы подзе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ных вод, м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/сутки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Перспект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 увелич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ния запасов подземных вод, м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/сутки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847C2A" w:rsidRPr="00847C2A" w:rsidTr="00847C2A">
        <w:trPr>
          <w:trHeight w:val="70"/>
        </w:trPr>
        <w:tc>
          <w:tcPr>
            <w:tcW w:w="1985" w:type="dxa"/>
            <w:shd w:val="clear" w:color="auto" w:fill="auto"/>
            <w:vAlign w:val="center"/>
          </w:tcPr>
          <w:p w:rsidR="002C2521" w:rsidRPr="00847C2A" w:rsidRDefault="002C2521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2521" w:rsidRPr="00847C2A" w:rsidRDefault="002C2521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2521" w:rsidRPr="00847C2A" w:rsidRDefault="002C2521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C2521" w:rsidRPr="00847C2A" w:rsidRDefault="002C2521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47C2A" w:rsidRPr="00847C2A" w:rsidTr="00847C2A">
        <w:trPr>
          <w:trHeight w:val="70"/>
        </w:trPr>
        <w:tc>
          <w:tcPr>
            <w:tcW w:w="1985" w:type="dxa"/>
            <w:shd w:val="clear" w:color="auto" w:fill="auto"/>
            <w:vAlign w:val="center"/>
          </w:tcPr>
          <w:p w:rsidR="002C2521" w:rsidRPr="00847C2A" w:rsidRDefault="002C2521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2521" w:rsidRPr="00847C2A" w:rsidRDefault="002C2521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C2521" w:rsidRPr="00847C2A" w:rsidRDefault="002C2521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C2521" w:rsidRPr="00847C2A" w:rsidRDefault="002C2521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47C2A" w:rsidRPr="00847C2A" w:rsidTr="00847C2A">
        <w:trPr>
          <w:trHeight w:val="201"/>
        </w:trPr>
        <w:tc>
          <w:tcPr>
            <w:tcW w:w="1985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2 268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Разведаны три дополнительные точки нагру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(скважины № 1э, 19э, 26э)</w:t>
            </w:r>
          </w:p>
        </w:tc>
      </w:tr>
      <w:tr w:rsidR="00847C2A" w:rsidRPr="00847C2A" w:rsidTr="00847C2A">
        <w:trPr>
          <w:trHeight w:val="350"/>
        </w:trPr>
        <w:tc>
          <w:tcPr>
            <w:tcW w:w="1985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Соколовский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1 469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Разведаны две дополнительные точки нагру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(скважины № 12э, 7э)</w:t>
            </w:r>
          </w:p>
        </w:tc>
      </w:tr>
      <w:tr w:rsidR="00847C2A" w:rsidRPr="00847C2A" w:rsidTr="00847C2A">
        <w:trPr>
          <w:trHeight w:val="83"/>
        </w:trPr>
        <w:tc>
          <w:tcPr>
            <w:tcW w:w="1985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Пышминский</w:t>
            </w:r>
            <w:proofErr w:type="spellEnd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(включая Южно-</w:t>
            </w: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Балтымские</w:t>
            </w:r>
            <w:proofErr w:type="spellEnd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и 4)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C2521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2A" w:rsidRPr="00847C2A" w:rsidTr="00847C2A">
        <w:trPr>
          <w:trHeight w:val="263"/>
        </w:trPr>
        <w:tc>
          <w:tcPr>
            <w:tcW w:w="1985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Балтымский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C2521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C2A" w:rsidRPr="00847C2A" w:rsidTr="00847C2A">
        <w:trPr>
          <w:trHeight w:val="295"/>
        </w:trPr>
        <w:tc>
          <w:tcPr>
            <w:tcW w:w="1985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Шумский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C2521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«Уралэлектромедь»</w:t>
            </w:r>
          </w:p>
        </w:tc>
      </w:tr>
      <w:tr w:rsidR="00847C2A" w:rsidRPr="00847C2A" w:rsidTr="00847C2A">
        <w:trPr>
          <w:trHeight w:val="278"/>
        </w:trPr>
        <w:tc>
          <w:tcPr>
            <w:tcW w:w="1985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Кордон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«Уралредмет»</w:t>
            </w:r>
          </w:p>
        </w:tc>
      </w:tr>
      <w:tr w:rsidR="00847C2A" w:rsidRPr="00847C2A" w:rsidTr="00847C2A">
        <w:trPr>
          <w:trHeight w:val="433"/>
        </w:trPr>
        <w:tc>
          <w:tcPr>
            <w:tcW w:w="1985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="002C2521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утверждении запасов МПВ в заявленном количе</w:t>
            </w:r>
            <w:r w:rsidR="002C2521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</w:t>
            </w:r>
          </w:p>
        </w:tc>
      </w:tr>
      <w:tr w:rsidR="00847C2A" w:rsidRPr="00847C2A" w:rsidTr="00847C2A">
        <w:trPr>
          <w:trHeight w:val="75"/>
        </w:trPr>
        <w:tc>
          <w:tcPr>
            <w:tcW w:w="1985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Ваштымский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C2521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Скважина № 810 (категория А)</w:t>
            </w:r>
          </w:p>
        </w:tc>
      </w:tr>
      <w:tr w:rsidR="00847C2A" w:rsidRPr="00847C2A" w:rsidTr="00847C2A">
        <w:trPr>
          <w:trHeight w:val="70"/>
        </w:trPr>
        <w:tc>
          <w:tcPr>
            <w:tcW w:w="1985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Ваштымский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C2521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Скважины № 5п, 6п, 11п, 12п, 15п, 16п</w:t>
            </w:r>
          </w:p>
        </w:tc>
      </w:tr>
      <w:tr w:rsidR="00847C2A" w:rsidRPr="00847C2A" w:rsidTr="00847C2A">
        <w:trPr>
          <w:trHeight w:val="467"/>
        </w:trPr>
        <w:tc>
          <w:tcPr>
            <w:tcW w:w="1985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Южно-Соколовский</w:t>
            </w:r>
            <w:proofErr w:type="gramEnd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C2521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Скважины № 3,7, 13, 12, 15 (категория</w:t>
            </w:r>
            <w:proofErr w:type="gram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+С1)</w:t>
            </w:r>
          </w:p>
        </w:tc>
      </w:tr>
      <w:tr w:rsidR="00847C2A" w:rsidRPr="00847C2A" w:rsidTr="00847C2A">
        <w:trPr>
          <w:trHeight w:val="263"/>
        </w:trPr>
        <w:tc>
          <w:tcPr>
            <w:tcW w:w="1985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Скважины № 1р, 2р, в пределах застройки микрорайона «Северный»</w:t>
            </w:r>
          </w:p>
        </w:tc>
      </w:tr>
      <w:tr w:rsidR="00847C2A" w:rsidRPr="00847C2A" w:rsidTr="00847C2A">
        <w:trPr>
          <w:trHeight w:val="285"/>
        </w:trPr>
        <w:tc>
          <w:tcPr>
            <w:tcW w:w="1985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7 600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Перспективные участки</w:t>
            </w:r>
          </w:p>
        </w:tc>
      </w:tr>
      <w:tr w:rsidR="00847C2A" w:rsidRPr="00847C2A" w:rsidTr="00847C2A">
        <w:trPr>
          <w:trHeight w:val="285"/>
        </w:trPr>
        <w:tc>
          <w:tcPr>
            <w:tcW w:w="1985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="002C2521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2521" w:rsidRPr="00847C2A" w:rsidRDefault="002C2521" w:rsidP="003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74569F" w:rsidRPr="00847C2A" w:rsidRDefault="0074569F" w:rsidP="003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7C2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*Скважины </w:t>
      </w:r>
      <w:proofErr w:type="gramStart"/>
      <w:r w:rsidRPr="00847C2A">
        <w:rPr>
          <w:rFonts w:ascii="Times New Roman" w:eastAsia="Times New Roman" w:hAnsi="Times New Roman" w:cs="Times New Roman"/>
          <w:sz w:val="23"/>
          <w:szCs w:val="23"/>
          <w:lang w:eastAsia="ru-RU"/>
        </w:rPr>
        <w:t>Южно-Соколовского</w:t>
      </w:r>
      <w:proofErr w:type="gramEnd"/>
      <w:r w:rsidRPr="00847C2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участка требуют ведение мониторинга качества подземных вод для принятия решений по необходимости выполнения водоподготовки.</w:t>
      </w:r>
    </w:p>
    <w:p w:rsidR="00847C2A" w:rsidRPr="00847C2A" w:rsidRDefault="00847C2A" w:rsidP="003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569F" w:rsidRPr="00847C2A" w:rsidRDefault="0074569F" w:rsidP="003F2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проектной производительности реконструируемой системы водоснабж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города Верхняя Пышма, в частности станции водоподготовки «Балтымская», необходимо учитывать следующие аспекты:</w:t>
      </w:r>
    </w:p>
    <w:p w:rsidR="0074569F" w:rsidRPr="00847C2A" w:rsidRDefault="002C2521" w:rsidP="003F2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перспективное </w:t>
      </w:r>
      <w:r w:rsidR="0074569F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количества </w:t>
      </w:r>
      <w:proofErr w:type="spellStart"/>
      <w:r w:rsidR="0074569F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водопотребителей</w:t>
      </w:r>
      <w:proofErr w:type="spellEnd"/>
      <w:r w:rsidR="0074569F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(рост населения или появление новых потребителей воды)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569F" w:rsidRPr="00847C2A" w:rsidRDefault="002C2521" w:rsidP="003F2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847C2A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перспективное </w:t>
      </w:r>
      <w:r w:rsidR="0074569F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степени благоустройства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569F" w:rsidRPr="00847C2A" w:rsidRDefault="002C2521" w:rsidP="003F2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внедрение </w:t>
      </w:r>
      <w:r w:rsidR="0074569F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по сокращению потерь при транспортировке питьевой воды п</w:t>
      </w:r>
      <w:r w:rsidR="0074569F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4569F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требителю.</w:t>
      </w:r>
    </w:p>
    <w:p w:rsidR="0074569F" w:rsidRPr="00847C2A" w:rsidRDefault="0074569F" w:rsidP="003F2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роста населения в городе за последние 10 лет (с 2007 по 2017</w:t>
      </w:r>
      <w:r w:rsidR="002C2521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годы) показывает увеличение численности жителей на 20%. В то же время, аналогично имеющейся мировой те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денции сокращения объёмов водопотребления в связи с установкой узлов учета воды, в России за последние 10 лет значительно снизилась удельная норма водопотребления.</w:t>
      </w:r>
      <w:proofErr w:type="gramEnd"/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этим при определении производительности станции водоподготовки «Балтымская» является обоснова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средняя по городу удельная норма водопотребления 190 л/человек</w:t>
      </w:r>
      <w:r w:rsidR="002C2521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сутки.</w:t>
      </w:r>
    </w:p>
    <w:p w:rsidR="0074569F" w:rsidRPr="00847C2A" w:rsidRDefault="0074569F" w:rsidP="003F2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Прогнозируемые объемы воды, планируемые к обработке на станции водоподготовки «Балтымская» по годам, </w:t>
      </w:r>
      <w:proofErr w:type="gramStart"/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показаны на графике 1 и сведены</w:t>
      </w:r>
      <w:proofErr w:type="gramEnd"/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таблицу 12.</w:t>
      </w:r>
    </w:p>
    <w:p w:rsidR="0074569F" w:rsidRPr="00847C2A" w:rsidRDefault="000B305B" w:rsidP="003F2E50">
      <w:pPr>
        <w:spacing w:after="0" w:line="240" w:lineRule="auto"/>
        <w:ind w:left="55" w:firstLine="371"/>
        <w:jc w:val="right"/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</w:pPr>
      <w:r w:rsidRPr="000B305B">
        <w:rPr>
          <w:rFonts w:ascii="Times New Roman" w:eastAsia="Arial Unicode MS" w:hAnsi="Times New Roman" w:cs="Times New Roman"/>
          <w:b/>
          <w:sz w:val="24"/>
          <w:szCs w:val="24"/>
          <w:highlight w:val="yellow"/>
          <w:lang w:eastAsia="ru-RU" w:bidi="ru-RU"/>
        </w:rPr>
        <w:t>Зачем график из приложения 1 повторяем второй раз?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ab/>
        <w:t xml:space="preserve"> </w:t>
      </w:r>
      <w:r w:rsidR="0074569F" w:rsidRPr="00847C2A">
        <w:rPr>
          <w:rFonts w:ascii="Times New Roman" w:eastAsia="Arial Unicode MS" w:hAnsi="Times New Roman" w:cs="Times New Roman"/>
          <w:b/>
          <w:sz w:val="24"/>
          <w:szCs w:val="24"/>
          <w:lang w:eastAsia="ru-RU" w:bidi="ru-RU"/>
        </w:rPr>
        <w:t>График 1</w:t>
      </w:r>
    </w:p>
    <w:p w:rsidR="0074569F" w:rsidRPr="00847C2A" w:rsidRDefault="0074569F" w:rsidP="003F2E50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47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Проектная и фактическая производительность станции</w:t>
      </w:r>
    </w:p>
    <w:p w:rsidR="0074569F" w:rsidRPr="00847C2A" w:rsidRDefault="00175AAC" w:rsidP="003F2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47C2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EECC6DA" wp14:editId="4C9572BC">
            <wp:extent cx="5105400" cy="2484788"/>
            <wp:effectExtent l="0" t="0" r="0" b="0"/>
            <wp:docPr id="10" name="Рисунок 10" descr="\\Project\project\Схемы водоснабжения и водоотведения\В.Пышма\Схема (коррект) 113_17\Схема 2018г\коррект\коррект от 03.18 перед думой\поправки\пыш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Project\project\Схемы водоснабжения и водоотведения\В.Пышма\Схема (коррект) 113_17\Схема 2018г\коррект\коррект от 03.18 перед думой\поправки\пышм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913" r="4484" b="211"/>
                    <a:stretch/>
                  </pic:blipFill>
                  <pic:spPr bwMode="auto">
                    <a:xfrm>
                      <a:off x="0" y="0"/>
                      <a:ext cx="5127856" cy="249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569F" w:rsidRPr="00847C2A" w:rsidRDefault="0074569F" w:rsidP="003F2E50">
      <w:pPr>
        <w:spacing w:after="0" w:line="240" w:lineRule="auto"/>
        <w:ind w:left="-36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47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Таблица 12</w:t>
      </w:r>
    </w:p>
    <w:p w:rsidR="00847C2A" w:rsidRPr="00847C2A" w:rsidRDefault="00847C2A" w:rsidP="003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7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3544"/>
        <w:gridCol w:w="4431"/>
      </w:tblGrid>
      <w:tr w:rsidR="00847C2A" w:rsidRPr="00847C2A" w:rsidTr="00847C2A">
        <w:trPr>
          <w:trHeight w:val="26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Подано на станцию водоподготовки, куб. м/сутки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Next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Проектная производительность станции водоподготовки, куб. м/сутки</w:t>
            </w:r>
          </w:p>
        </w:tc>
      </w:tr>
      <w:tr w:rsidR="00847C2A" w:rsidRPr="00847C2A" w:rsidTr="00847C2A">
        <w:trPr>
          <w:trHeight w:val="20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2016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11 538 (факт)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15 000</w:t>
            </w:r>
          </w:p>
        </w:tc>
      </w:tr>
      <w:tr w:rsidR="00847C2A" w:rsidRPr="00847C2A" w:rsidTr="00847C2A">
        <w:trPr>
          <w:trHeight w:val="1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2017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11 334 (факт)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15 000</w:t>
            </w:r>
          </w:p>
        </w:tc>
      </w:tr>
      <w:tr w:rsidR="00847C2A" w:rsidRPr="00847C2A" w:rsidTr="00847C2A">
        <w:trPr>
          <w:trHeight w:val="19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2018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11</w:t>
            </w:r>
            <w:r w:rsidR="00847C2A"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610,48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15 000</w:t>
            </w:r>
          </w:p>
        </w:tc>
      </w:tr>
      <w:tr w:rsidR="00847C2A" w:rsidRPr="00847C2A" w:rsidTr="00847C2A">
        <w:trPr>
          <w:trHeight w:val="7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12</w:t>
            </w:r>
            <w:r w:rsidR="00847C2A"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299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15 000</w:t>
            </w:r>
          </w:p>
        </w:tc>
      </w:tr>
      <w:tr w:rsidR="00847C2A" w:rsidRPr="00847C2A" w:rsidTr="00847C2A">
        <w:trPr>
          <w:trHeight w:val="7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12</w:t>
            </w:r>
            <w:r w:rsidR="00847C2A"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988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15 000</w:t>
            </w:r>
          </w:p>
        </w:tc>
      </w:tr>
      <w:tr w:rsidR="00847C2A" w:rsidRPr="00847C2A" w:rsidTr="00847C2A">
        <w:trPr>
          <w:trHeight w:val="7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2021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13</w:t>
            </w:r>
            <w:r w:rsidR="00847C2A"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676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15 000</w:t>
            </w:r>
          </w:p>
        </w:tc>
      </w:tr>
      <w:tr w:rsidR="00847C2A" w:rsidRPr="00847C2A" w:rsidTr="00847C2A">
        <w:trPr>
          <w:trHeight w:val="7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14</w:t>
            </w:r>
            <w:r w:rsidR="00847C2A"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365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15 000</w:t>
            </w:r>
          </w:p>
        </w:tc>
      </w:tr>
      <w:tr w:rsidR="00847C2A" w:rsidRPr="00847C2A" w:rsidTr="00847C2A">
        <w:trPr>
          <w:trHeight w:val="7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20</w:t>
            </w:r>
            <w:r w:rsidR="00847C2A"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431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24 000</w:t>
            </w:r>
          </w:p>
        </w:tc>
      </w:tr>
      <w:tr w:rsidR="00847C2A" w:rsidRPr="00847C2A" w:rsidTr="00847C2A">
        <w:trPr>
          <w:trHeight w:val="17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21</w:t>
            </w:r>
            <w:r w:rsidR="00847C2A"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365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24 000</w:t>
            </w:r>
          </w:p>
        </w:tc>
      </w:tr>
      <w:tr w:rsidR="00847C2A" w:rsidRPr="00847C2A" w:rsidTr="00847C2A">
        <w:trPr>
          <w:trHeight w:val="1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22</w:t>
            </w:r>
            <w:r w:rsidR="00847C2A"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24 000</w:t>
            </w:r>
          </w:p>
        </w:tc>
      </w:tr>
      <w:tr w:rsidR="00847C2A" w:rsidRPr="00847C2A" w:rsidTr="00847C2A">
        <w:trPr>
          <w:trHeight w:val="1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23</w:t>
            </w:r>
            <w:r w:rsidR="00847C2A"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235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24 000</w:t>
            </w:r>
          </w:p>
        </w:tc>
      </w:tr>
      <w:tr w:rsidR="00847C2A" w:rsidRPr="00847C2A" w:rsidTr="00847C2A">
        <w:trPr>
          <w:trHeight w:val="2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2027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24</w:t>
            </w:r>
            <w:r w:rsidR="00847C2A"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170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26 000</w:t>
            </w:r>
          </w:p>
        </w:tc>
      </w:tr>
      <w:tr w:rsidR="00847C2A" w:rsidRPr="00847C2A" w:rsidTr="00847C2A">
        <w:trPr>
          <w:trHeight w:val="16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2028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keepLine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25</w:t>
            </w:r>
            <w:r w:rsidR="00847C2A"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105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9F" w:rsidRPr="00847C2A" w:rsidRDefault="0074569F" w:rsidP="003F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26 000</w:t>
            </w:r>
          </w:p>
        </w:tc>
      </w:tr>
    </w:tbl>
    <w:p w:rsidR="00847C2A" w:rsidRPr="00847C2A" w:rsidRDefault="00847C2A" w:rsidP="003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569F" w:rsidRPr="00847C2A" w:rsidRDefault="0074569F" w:rsidP="003F2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перспективная производительность станции водоподготовки уточняется при выполнении проектных работ.</w:t>
      </w:r>
    </w:p>
    <w:p w:rsidR="00847C2A" w:rsidRPr="00847C2A" w:rsidRDefault="00847C2A" w:rsidP="003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569F" w:rsidRPr="00847C2A" w:rsidRDefault="0074569F" w:rsidP="003F2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847C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 w:bidi="ru-RU"/>
        </w:rPr>
        <w:t>Сельские населенные пункты городского округа</w:t>
      </w:r>
    </w:p>
    <w:p w:rsidR="0074569F" w:rsidRPr="00847C2A" w:rsidRDefault="0074569F" w:rsidP="003F2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 воды, планируемые к подъему и обработке на станциях водоподготовки сельских населенных пунктов городского округа, приняты без изменения по состоянию на 2017 год. Об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ъ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емы воды, планируемые к обработке на станциях водоподготовки сельских населенных пунктов городского округа, приведены в таблице 13.</w:t>
      </w:r>
    </w:p>
    <w:p w:rsidR="00847C2A" w:rsidRPr="00847C2A" w:rsidRDefault="00847C2A" w:rsidP="003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569F" w:rsidRPr="00847C2A" w:rsidRDefault="0074569F" w:rsidP="003F2E50">
      <w:pPr>
        <w:spacing w:after="0" w:line="240" w:lineRule="auto"/>
        <w:ind w:left="-36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47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Таблица 13</w:t>
      </w:r>
    </w:p>
    <w:p w:rsidR="00847C2A" w:rsidRPr="00847C2A" w:rsidRDefault="00847C2A" w:rsidP="003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Overlap w:val="never"/>
        <w:tblW w:w="1006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843"/>
        <w:gridCol w:w="992"/>
        <w:gridCol w:w="3686"/>
      </w:tblGrid>
      <w:tr w:rsidR="00847C2A" w:rsidRPr="00847C2A" w:rsidTr="00847C2A">
        <w:trPr>
          <w:trHeight w:val="8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Наименование</w:t>
            </w:r>
            <w:r w:rsidR="00847C2A"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населенного пункта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Поднято</w:t>
            </w:r>
            <w:proofErr w:type="gramEnd"/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/подано на станцию в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доподготовки,</w:t>
            </w:r>
            <w:r w:rsidR="00847C2A"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м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 w:bidi="ru-RU"/>
              </w:rPr>
              <w:t>3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/сутки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/>
              <w:jc w:val="center"/>
              <w:rPr>
                <w:sz w:val="24"/>
                <w:szCs w:val="24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Проектная пр</w:t>
            </w:r>
            <w:r w:rsidRPr="00847C2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о</w:t>
            </w:r>
            <w:r w:rsidRPr="00847C2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изводител</w:t>
            </w:r>
            <w:r w:rsidRPr="00847C2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ь</w:t>
            </w:r>
            <w:r w:rsidRPr="00847C2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ность станции, м</w:t>
            </w:r>
            <w:r w:rsidRPr="00847C2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vertAlign w:val="superscript"/>
                <w:lang w:eastAsia="ru-RU"/>
              </w:rPr>
              <w:t>3</w:t>
            </w:r>
            <w:r w:rsidRPr="00847C2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/сутки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/>
              <w:jc w:val="center"/>
              <w:rPr>
                <w:sz w:val="24"/>
                <w:szCs w:val="24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Резерв мощн</w:t>
            </w:r>
            <w:r w:rsidRPr="00847C2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о</w:t>
            </w:r>
            <w:r w:rsidRPr="00847C2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сти, %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Лимит забора воды по лицензии, м</w:t>
            </w:r>
            <w:r w:rsidRPr="00847C2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vertAlign w:val="superscript"/>
                <w:lang w:eastAsia="ru-RU"/>
              </w:rPr>
              <w:t>3</w:t>
            </w:r>
            <w:r w:rsidRPr="00847C2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/сутки</w:t>
            </w:r>
          </w:p>
        </w:tc>
      </w:tr>
      <w:tr w:rsidR="00847C2A" w:rsidRPr="00847C2A" w:rsidTr="00847C2A">
        <w:trPr>
          <w:trHeight w:hRule="exact" w:val="6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п. Красный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  <w:p w:rsidR="0074569F" w:rsidRPr="00847C2A" w:rsidRDefault="0074569F" w:rsidP="003F2E50">
            <w:pPr>
              <w:spacing w:after="0" w:line="240" w:lineRule="auto"/>
              <w:ind w:left="-10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 03157 ВЭ от 12.03.2012 года</w:t>
            </w:r>
          </w:p>
        </w:tc>
      </w:tr>
      <w:tr w:rsidR="00847C2A" w:rsidRPr="00847C2A" w:rsidTr="00847C2A">
        <w:trPr>
          <w:trHeight w:hRule="exact" w:val="5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п. Соколовка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  <w:p w:rsidR="0074569F" w:rsidRPr="00847C2A" w:rsidRDefault="0074569F" w:rsidP="003F2E50">
            <w:pPr>
              <w:spacing w:after="0" w:line="240" w:lineRule="auto"/>
              <w:ind w:left="-10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 02545 ВЭ от 09.06.2008 года</w:t>
            </w:r>
          </w:p>
        </w:tc>
      </w:tr>
      <w:tr w:rsidR="00847C2A" w:rsidRPr="00847C2A" w:rsidTr="00847C2A">
        <w:trPr>
          <w:trHeight w:hRule="exact" w:val="6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п. Зеленый Бор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  <w:p w:rsidR="0074569F" w:rsidRPr="00847C2A" w:rsidRDefault="0074569F" w:rsidP="003F2E50">
            <w:pPr>
              <w:spacing w:after="0" w:line="240" w:lineRule="auto"/>
              <w:ind w:left="-10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 03566 ВЭ от 10.11.2014 года</w:t>
            </w:r>
          </w:p>
        </w:tc>
      </w:tr>
      <w:tr w:rsidR="00847C2A" w:rsidRPr="00847C2A" w:rsidTr="00847C2A">
        <w:trPr>
          <w:trHeight w:hRule="exact" w:val="5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п. Ольховка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  <w:p w:rsidR="0074569F" w:rsidRPr="00847C2A" w:rsidRDefault="0074569F" w:rsidP="003F2E50">
            <w:pPr>
              <w:spacing w:after="0" w:line="240" w:lineRule="auto"/>
              <w:ind w:left="-10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 01956 ВЭ от 21.03.2005 года</w:t>
            </w:r>
          </w:p>
        </w:tc>
      </w:tr>
      <w:tr w:rsidR="00847C2A" w:rsidRPr="00847C2A" w:rsidTr="00847C2A">
        <w:trPr>
          <w:trHeight w:hRule="exact" w:val="5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с. Кедровое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385,0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501,0</w:t>
            </w:r>
          </w:p>
          <w:p w:rsidR="0074569F" w:rsidRPr="00847C2A" w:rsidRDefault="0074569F" w:rsidP="003F2E50">
            <w:pPr>
              <w:spacing w:after="0" w:line="240" w:lineRule="auto"/>
              <w:ind w:left="-10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 01956 ВЭ от 21.03.2005 года</w:t>
            </w:r>
          </w:p>
        </w:tc>
      </w:tr>
      <w:tr w:rsidR="00847C2A" w:rsidRPr="00847C2A" w:rsidTr="00847C2A">
        <w:trPr>
          <w:trHeight w:hRule="exact" w:val="5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с. Мостовское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020D82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74569F" w:rsidRPr="00847C2A" w:rsidRDefault="0074569F" w:rsidP="003F2E50">
            <w:pPr>
              <w:spacing w:after="0" w:line="240" w:lineRule="auto"/>
              <w:ind w:left="-10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 02545 ВЭ от 09.06.2008 года</w:t>
            </w:r>
          </w:p>
        </w:tc>
      </w:tr>
      <w:tr w:rsidR="00847C2A" w:rsidRPr="00847C2A" w:rsidTr="00847C2A">
        <w:trPr>
          <w:trHeight w:hRule="exact" w:val="9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п. Исеть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69F" w:rsidRPr="00847C2A" w:rsidRDefault="0074569F" w:rsidP="003F2E50">
            <w:pPr>
              <w:spacing w:after="0" w:line="240" w:lineRule="auto"/>
              <w:ind w:left="-10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9F" w:rsidRPr="00847C2A" w:rsidRDefault="00020D82" w:rsidP="003F2E50">
            <w:pPr>
              <w:spacing w:after="0" w:line="240" w:lineRule="auto"/>
              <w:ind w:left="-10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1233,0</w:t>
            </w:r>
          </w:p>
          <w:p w:rsidR="00020D82" w:rsidRPr="00847C2A" w:rsidRDefault="00020D82" w:rsidP="003F2E50">
            <w:pPr>
              <w:spacing w:after="0" w:line="240" w:lineRule="auto"/>
              <w:ind w:left="-10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№6 от 01.01.2007</w:t>
            </w:r>
            <w:r w:rsidR="00847C2A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 ЕМУП «Водоканал»</w:t>
            </w:r>
          </w:p>
        </w:tc>
      </w:tr>
    </w:tbl>
    <w:p w:rsidR="00847C2A" w:rsidRPr="00847C2A" w:rsidRDefault="00847C2A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3E530B" w:rsidRPr="00847C2A" w:rsidRDefault="0074569F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Удельная норма водопотребления на одного жителя составляет 120-160 л/сутки. Проектная перспективная производительность станций водоподготовки уточняется при выполнении пр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ектных работ</w:t>
      </w:r>
      <w:proofErr w:type="gramStart"/>
      <w:r w:rsidRPr="00847C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156615" w:rsidRPr="00847C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»;</w:t>
      </w:r>
      <w:proofErr w:type="gramEnd"/>
    </w:p>
    <w:p w:rsidR="0076269B" w:rsidRPr="00847C2A" w:rsidRDefault="0076269B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3E530B" w:rsidRPr="00847C2A" w:rsidRDefault="00756A66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="00186926" w:rsidRPr="00847C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 w:rsidR="003E530B" w:rsidRPr="00847C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23BB0" w:rsidRPr="00847C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пункт</w:t>
      </w:r>
      <w:r w:rsidR="00A53EC4" w:rsidRPr="00847C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</w:t>
      </w:r>
      <w:r w:rsidR="00423BB0" w:rsidRPr="00847C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4.1</w:t>
      </w:r>
      <w:r w:rsidR="00A53EC4" w:rsidRPr="00847C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4.2</w:t>
      </w:r>
      <w:r w:rsidR="00186926" w:rsidRPr="00847C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3E530B" w:rsidRPr="00847C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раздел</w:t>
      </w:r>
      <w:r w:rsidR="00423BB0" w:rsidRPr="00847C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="003E530B" w:rsidRPr="00847C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4</w:t>
      </w:r>
      <w:r w:rsidR="00423BB0" w:rsidRPr="00847C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«Предложения по строительству, реконструкции и модерниз</w:t>
      </w:r>
      <w:r w:rsidR="00423BB0" w:rsidRPr="00847C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="00423BB0" w:rsidRPr="00847C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ции объектов централизованных систем водоснабжения»</w:t>
      </w:r>
      <w:r w:rsidR="003E530B" w:rsidRPr="00847C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23BB0" w:rsidRPr="00847C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приложения № 19 «Пояснительная з</w:t>
      </w:r>
      <w:r w:rsidR="00423BB0" w:rsidRPr="00847C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="00423BB0" w:rsidRPr="00847C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писка к схеме водоснабжения городского округа Верхняя Пышма» изложить в следующей р</w:t>
      </w:r>
      <w:r w:rsidR="00423BB0" w:rsidRPr="00847C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="00423BB0" w:rsidRPr="00847C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дакции</w:t>
      </w:r>
      <w:r w:rsidR="003E530B" w:rsidRPr="00847C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:rsidR="003E530B" w:rsidRPr="00847C2A" w:rsidRDefault="00350F91" w:rsidP="003F2E50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r w:rsidR="003E530B" w:rsidRPr="00847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4.1. </w:t>
      </w:r>
      <w:r w:rsidR="003E530B" w:rsidRPr="00847C2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Перечень и техническое обоснование основных мероприятий</w:t>
      </w:r>
    </w:p>
    <w:p w:rsidR="00423BB0" w:rsidRPr="00847C2A" w:rsidRDefault="00423BB0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FA70F6" w:rsidRPr="00847C2A" w:rsidRDefault="00FA70F6" w:rsidP="003F2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систем водоснабжения затрагивают все категории потребителей городского округа.</w:t>
      </w:r>
    </w:p>
    <w:p w:rsidR="00FA70F6" w:rsidRPr="00847C2A" w:rsidRDefault="00FA70F6" w:rsidP="003F2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всех мероприятий по строительству, реконструкции и модернизации централиз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ванных систем водоснабжения является бесперебойное снабжение потребителей питьевой водой, отвечающей требуемым нормативам качества, повышение энергетической эффективности об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рудования, контроль и автоматическое регулирование процессов забора воды из источников, ее транспортировки и подготовки.</w:t>
      </w:r>
    </w:p>
    <w:p w:rsidR="00FA70F6" w:rsidRPr="00847C2A" w:rsidRDefault="00FA70F6" w:rsidP="003F2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системы водоснабжения городского округа после проведения мероприятий по реконструкции и модернизации сохраняется в сложившемся виде, а именно с использованием в большей степени подземных источников водоснабжения.</w:t>
      </w:r>
    </w:p>
    <w:p w:rsidR="00FA70F6" w:rsidRPr="00847C2A" w:rsidRDefault="00FA70F6" w:rsidP="003F2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 техническое обоснование основных мероприятий по развитию централизова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систем водоснабжения городского округа приведены в таблице 14.</w:t>
      </w:r>
    </w:p>
    <w:p w:rsidR="003F2E50" w:rsidRPr="00847C2A" w:rsidRDefault="003F2E50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3E530B" w:rsidRPr="00847C2A" w:rsidRDefault="00423BB0" w:rsidP="003F2E50">
      <w:pPr>
        <w:spacing w:after="0" w:line="240" w:lineRule="auto"/>
        <w:ind w:right="-30" w:firstLine="78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847C2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Таблица</w:t>
      </w:r>
      <w:r w:rsidR="009402BA" w:rsidRPr="00847C2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847C2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14</w:t>
      </w:r>
    </w:p>
    <w:p w:rsidR="003F2E50" w:rsidRPr="00847C2A" w:rsidRDefault="003F2E50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tbl>
      <w:tblPr>
        <w:tblOverlap w:val="never"/>
        <w:tblW w:w="1006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3969"/>
        <w:gridCol w:w="4820"/>
      </w:tblGrid>
      <w:tr w:rsidR="003F2E50" w:rsidRPr="00847C2A" w:rsidTr="003F2E50">
        <w:trPr>
          <w:trHeight w:hRule="exact" w:val="301"/>
        </w:trPr>
        <w:tc>
          <w:tcPr>
            <w:tcW w:w="1276" w:type="dxa"/>
            <w:shd w:val="clear" w:color="auto" w:fill="FFFFFF"/>
            <w:vAlign w:val="bottom"/>
          </w:tcPr>
          <w:p w:rsidR="00FA70F6" w:rsidRPr="00847C2A" w:rsidRDefault="00FA70F6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Объект</w:t>
            </w:r>
          </w:p>
        </w:tc>
        <w:tc>
          <w:tcPr>
            <w:tcW w:w="3969" w:type="dxa"/>
            <w:shd w:val="clear" w:color="auto" w:fill="FFFFFF"/>
            <w:vAlign w:val="bottom"/>
          </w:tcPr>
          <w:p w:rsidR="00FA70F6" w:rsidRPr="00847C2A" w:rsidRDefault="00FA70F6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Наименование мероприятий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FA70F6" w:rsidRPr="00847C2A" w:rsidRDefault="00FA70F6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Техническое обоснование</w:t>
            </w:r>
          </w:p>
        </w:tc>
      </w:tr>
      <w:tr w:rsidR="003F2E50" w:rsidRPr="00847C2A" w:rsidTr="003F2E50">
        <w:trPr>
          <w:trHeight w:hRule="exact" w:val="295"/>
        </w:trPr>
        <w:tc>
          <w:tcPr>
            <w:tcW w:w="1276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820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</w:tr>
      <w:tr w:rsidR="00847C2A" w:rsidRPr="00847C2A" w:rsidTr="003F2E50">
        <w:trPr>
          <w:trHeight w:hRule="exact" w:val="2310"/>
        </w:trPr>
        <w:tc>
          <w:tcPr>
            <w:tcW w:w="1276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Источники водосна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б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жения</w:t>
            </w:r>
          </w:p>
        </w:tc>
        <w:tc>
          <w:tcPr>
            <w:tcW w:w="3969" w:type="dxa"/>
            <w:shd w:val="clear" w:color="auto" w:fill="FFFFFF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Освоение разведанных запасов по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земных вод.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Оптимизация существующих схем </w:t>
            </w: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водоотбора</w:t>
            </w:r>
            <w:proofErr w:type="spellEnd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запасов подземных вод.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Разработка и согласование прое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ЗСО подземных источников.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Строительство ограждений ЗСО I-</w:t>
            </w: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пояса</w:t>
            </w:r>
          </w:p>
        </w:tc>
        <w:tc>
          <w:tcPr>
            <w:tcW w:w="4820" w:type="dxa"/>
            <w:shd w:val="clear" w:color="auto" w:fill="FFFFFF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Увеличение добычи воды для покрытия д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фицита воды.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Исключение из работы некондиционных источников.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Организация новых централизованных с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 водоснабжения.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Повышение экологической безопасности и снижение риска загрязнения источника</w:t>
            </w:r>
          </w:p>
        </w:tc>
      </w:tr>
      <w:tr w:rsidR="003F2E50" w:rsidRPr="00847C2A" w:rsidTr="003F2E50">
        <w:trPr>
          <w:trHeight w:hRule="exact" w:val="1990"/>
        </w:trPr>
        <w:tc>
          <w:tcPr>
            <w:tcW w:w="1276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Водозабо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ные соор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у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жения</w:t>
            </w:r>
          </w:p>
        </w:tc>
        <w:tc>
          <w:tcPr>
            <w:tcW w:w="3969" w:type="dxa"/>
            <w:shd w:val="clear" w:color="auto" w:fill="FFFFFF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Строительство новых павильонов.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Замена насосного оборудования с установкой частотных преобразов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телей.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Строительство резервных источн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электроснабжения с автозапу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</w:p>
        </w:tc>
        <w:tc>
          <w:tcPr>
            <w:tcW w:w="4820" w:type="dxa"/>
            <w:shd w:val="clear" w:color="auto" w:fill="FFFFFF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Обновление основных фондов.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Предупреждение преждевременного износа водозаборных сооружений и оборудования.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Повышение надежности снабжения водой потребителей.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Сокращение потребления электроэнергии, повышение </w:t>
            </w: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</w:p>
        </w:tc>
      </w:tr>
      <w:tr w:rsidR="003F2E50" w:rsidRPr="00847C2A" w:rsidTr="003F2E50">
        <w:trPr>
          <w:trHeight w:hRule="exact" w:val="2826"/>
        </w:trPr>
        <w:tc>
          <w:tcPr>
            <w:tcW w:w="1276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Станции водоподг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товки</w:t>
            </w:r>
          </w:p>
        </w:tc>
        <w:tc>
          <w:tcPr>
            <w:tcW w:w="3969" w:type="dxa"/>
            <w:shd w:val="clear" w:color="auto" w:fill="FFFFFF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Реконструкция станций водоподг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товки, включая строительство резе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вуаров чистой воды г. Верхняя Пышма.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Строительство станций водоподг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товки, включая резервуары чистой воды в поселках Исеть, Кедровое, Красный.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Оборудование одиночных скважин системой </w:t>
            </w:r>
            <w:proofErr w:type="gram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УФ-обеззараживания</w:t>
            </w:r>
            <w:proofErr w:type="gramEnd"/>
          </w:p>
        </w:tc>
        <w:tc>
          <w:tcPr>
            <w:tcW w:w="4820" w:type="dxa"/>
            <w:shd w:val="clear" w:color="auto" w:fill="FFFFFF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Обеспечение качества воды в соответствии с СанПиНом 2.1.4.1074-01.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Обновление основных фондов.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Стабильное обеспечение водой населения.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Сокращение потребления электроэнергии, повышение </w:t>
            </w: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Улучшение санитарно-эпидемиологической обстановки</w:t>
            </w:r>
          </w:p>
        </w:tc>
      </w:tr>
      <w:tr w:rsidR="003F2E50" w:rsidRPr="00847C2A" w:rsidTr="003F2E50">
        <w:trPr>
          <w:trHeight w:hRule="exact" w:val="1704"/>
        </w:trPr>
        <w:tc>
          <w:tcPr>
            <w:tcW w:w="1276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Водопр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водные с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е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ти</w:t>
            </w:r>
          </w:p>
        </w:tc>
        <w:tc>
          <w:tcPr>
            <w:tcW w:w="3969" w:type="dxa"/>
            <w:shd w:val="clear" w:color="auto" w:fill="FFFFFF"/>
          </w:tcPr>
          <w:p w:rsidR="00FA70F6" w:rsidRPr="00847C2A" w:rsidRDefault="00FA70F6" w:rsidP="003F2E50">
            <w:pPr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Капитальный ремонт, замена, реко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струкция и строительство маг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стральных водоводов, городских и поселковых водопроводных сетей</w:t>
            </w:r>
          </w:p>
        </w:tc>
        <w:tc>
          <w:tcPr>
            <w:tcW w:w="4820" w:type="dxa"/>
            <w:shd w:val="clear" w:color="auto" w:fill="FFFFFF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Обеспечение качества воды в соответствии с СанПиНом 2.1.4.1074-01.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Обновление основных фондов.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Стабильное обеспечение водой населения.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Повышение надежности снабжение водой потребителей</w:t>
            </w:r>
          </w:p>
        </w:tc>
      </w:tr>
    </w:tbl>
    <w:p w:rsidR="003F2E50" w:rsidRPr="00847C2A" w:rsidRDefault="003F2E50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A914C8" w:rsidRPr="00847C2A" w:rsidRDefault="00A914C8" w:rsidP="003F2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кардинального решения водохозяйственной проблемы произойдут дальнейшее уху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шение санитарно-эпидемиологической обстановки в городском округе, рост аварийности, увел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чение потерь воды, некачественное и несвоевременное снабжение водой потребителей, а также не будет решения многих социальных вопросов, связанных с повышением уровня жизни людей.</w:t>
      </w:r>
    </w:p>
    <w:p w:rsidR="00CE2DC3" w:rsidRPr="00847C2A" w:rsidRDefault="00CE2DC3" w:rsidP="00CE2DC3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3E530B" w:rsidRPr="00847C2A" w:rsidRDefault="003E530B" w:rsidP="003F2E50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847C2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lastRenderedPageBreak/>
        <w:t>4.2</w:t>
      </w:r>
      <w:r w:rsidRPr="00847C2A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 w:rsidR="00CF356D" w:rsidRPr="00847C2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847C2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Сведения о вновь строящихся, реконструируемых и предлагаемых к выводу из экспл</w:t>
      </w:r>
      <w:r w:rsidRPr="00847C2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у</w:t>
      </w:r>
      <w:r w:rsidRPr="00847C2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атации </w:t>
      </w:r>
      <w:r w:rsidR="00CF356D" w:rsidRPr="00847C2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объектах системы водоснабжения</w:t>
      </w:r>
    </w:p>
    <w:p w:rsidR="006C00F6" w:rsidRPr="006C00F6" w:rsidRDefault="006C00F6" w:rsidP="006C00F6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8"/>
          <w:szCs w:val="8"/>
          <w:lang w:eastAsia="x-none"/>
        </w:rPr>
      </w:pPr>
    </w:p>
    <w:p w:rsidR="00FA70F6" w:rsidRPr="00847C2A" w:rsidRDefault="00FA70F6" w:rsidP="003F2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план с перечнем приоритетных мероприятий по развитию и модерниз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объектов водоснабжения городского округа на 2014-2028 годы приведены в таблице 15.</w:t>
      </w:r>
    </w:p>
    <w:p w:rsidR="006C00F6" w:rsidRPr="006C00F6" w:rsidRDefault="006C00F6" w:rsidP="006C00F6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8"/>
          <w:szCs w:val="8"/>
          <w:lang w:eastAsia="x-none"/>
        </w:rPr>
      </w:pPr>
    </w:p>
    <w:p w:rsidR="003E530B" w:rsidRDefault="003E530B" w:rsidP="003F2E50">
      <w:pPr>
        <w:spacing w:after="0" w:line="240" w:lineRule="auto"/>
        <w:ind w:right="-30" w:firstLine="78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 w:bidi="ru-RU"/>
        </w:rPr>
      </w:pPr>
      <w:r w:rsidRPr="00847C2A">
        <w:rPr>
          <w:rFonts w:ascii="Times New Roman" w:eastAsia="Times New Roman" w:hAnsi="Times New Roman" w:cs="Times New Roman"/>
          <w:b/>
          <w:sz w:val="24"/>
          <w:szCs w:val="24"/>
          <w:lang w:eastAsia="x-none" w:bidi="ru-RU"/>
        </w:rPr>
        <w:t>Т</w:t>
      </w:r>
      <w:r w:rsidR="0076269B" w:rsidRPr="00847C2A">
        <w:rPr>
          <w:rFonts w:ascii="Times New Roman" w:eastAsia="Times New Roman" w:hAnsi="Times New Roman" w:cs="Times New Roman"/>
          <w:b/>
          <w:sz w:val="24"/>
          <w:szCs w:val="24"/>
          <w:lang w:eastAsia="x-none" w:bidi="ru-RU"/>
        </w:rPr>
        <w:t>аблица 15</w:t>
      </w:r>
    </w:p>
    <w:p w:rsidR="003F2E50" w:rsidRPr="006C00F6" w:rsidRDefault="003F2E50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8"/>
          <w:szCs w:val="8"/>
          <w:lang w:eastAsia="x-none"/>
        </w:rPr>
      </w:pPr>
    </w:p>
    <w:tbl>
      <w:tblPr>
        <w:tblW w:w="10207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4255"/>
        <w:gridCol w:w="788"/>
        <w:gridCol w:w="771"/>
        <w:gridCol w:w="586"/>
        <w:gridCol w:w="3384"/>
      </w:tblGrid>
      <w:tr w:rsidR="003F2E50" w:rsidRPr="00847C2A" w:rsidTr="002967A6">
        <w:trPr>
          <w:trHeight w:hRule="exact" w:val="1123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№</w:t>
            </w:r>
            <w:r w:rsidR="003F2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</w:t>
            </w:r>
            <w:proofErr w:type="gramEnd"/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Наименование мероприятий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Ед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ница</w:t>
            </w:r>
            <w:r w:rsidR="003F2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изм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е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рения</w:t>
            </w: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Об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ъ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емные</w:t>
            </w:r>
            <w:r w:rsidR="003F2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пок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а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затели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Годы</w:t>
            </w:r>
            <w:r w:rsidR="003F2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ре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а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л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з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а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ции</w:t>
            </w:r>
          </w:p>
        </w:tc>
        <w:tc>
          <w:tcPr>
            <w:tcW w:w="3384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Цели и задачи</w:t>
            </w:r>
          </w:p>
        </w:tc>
      </w:tr>
      <w:tr w:rsidR="003F2E50" w:rsidRPr="00847C2A" w:rsidTr="002967A6">
        <w:trPr>
          <w:trHeight w:hRule="exact" w:val="274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384" w:type="dxa"/>
            <w:shd w:val="clear" w:color="auto" w:fill="FFFFFF"/>
            <w:vAlign w:val="center"/>
          </w:tcPr>
          <w:p w:rsidR="003F2E50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6</w:t>
            </w:r>
          </w:p>
        </w:tc>
      </w:tr>
      <w:tr w:rsidR="003F2E50" w:rsidRPr="00847C2A" w:rsidTr="002967A6">
        <w:trPr>
          <w:trHeight w:hRule="exact" w:val="294"/>
        </w:trPr>
        <w:tc>
          <w:tcPr>
            <w:tcW w:w="10207" w:type="dxa"/>
            <w:gridSpan w:val="6"/>
            <w:shd w:val="clear" w:color="auto" w:fill="FFFFFF"/>
            <w:vAlign w:val="center"/>
          </w:tcPr>
          <w:p w:rsidR="00FA70F6" w:rsidRPr="00847C2A" w:rsidRDefault="006C0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ru-RU"/>
              </w:rPr>
              <w:t>I</w:t>
            </w:r>
            <w:r w:rsidRPr="006C0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. </w:t>
            </w:r>
            <w:r w:rsidR="00FA70F6"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Существующие централизованные системы водоснабжения</w:t>
            </w:r>
          </w:p>
        </w:tc>
      </w:tr>
      <w:tr w:rsidR="003F2E50" w:rsidRPr="00847C2A" w:rsidTr="002967A6">
        <w:trPr>
          <w:trHeight w:hRule="exact" w:val="835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Освоение разведанных запасов подзе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ных вод и строительство инфраструкт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ры водозаборных скважин, в том числе:</w:t>
            </w:r>
          </w:p>
        </w:tc>
        <w:tc>
          <w:tcPr>
            <w:tcW w:w="788" w:type="dxa"/>
            <w:vMerge w:val="restart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 w:bidi="ru-RU"/>
              </w:rPr>
              <w:t>3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</w:t>
            </w:r>
          </w:p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сутки</w:t>
            </w: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  <w:r w:rsidR="00CE2DC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600</w:t>
            </w:r>
          </w:p>
        </w:tc>
        <w:tc>
          <w:tcPr>
            <w:tcW w:w="586" w:type="dxa"/>
            <w:vMerge w:val="restart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2018-2028</w:t>
            </w:r>
          </w:p>
        </w:tc>
        <w:tc>
          <w:tcPr>
            <w:tcW w:w="3384" w:type="dxa"/>
            <w:vMerge w:val="restart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добычи воды.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Исключение из работы н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кондиционного источника «Зона Поздняя».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 дефицита воды с учетом перспективы развития города</w:t>
            </w:r>
          </w:p>
        </w:tc>
      </w:tr>
      <w:tr w:rsidR="003F2E50" w:rsidRPr="00847C2A" w:rsidTr="002967A6">
        <w:trPr>
          <w:trHeight w:hRule="exact" w:val="848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Ваштымский</w:t>
            </w:r>
            <w:proofErr w:type="spellEnd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участок Верхне-Пышминского МПВ, скважина №</w:t>
            </w:r>
            <w:r w:rsidR="00CE2DC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810 (категория А)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9673C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3F2E50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E50" w:rsidRPr="00847C2A" w:rsidTr="002967A6">
        <w:trPr>
          <w:trHeight w:hRule="exact" w:val="842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1.2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CE2DC3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Южно-Соколовский участок Верхне-</w:t>
            </w: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Адуйского</w:t>
            </w:r>
            <w:proofErr w:type="spellEnd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МПВ, скважины№</w:t>
            </w:r>
            <w:r w:rsidR="00CE2DC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3р, 7р, 12р, 13р, 15р (категория</w:t>
            </w:r>
            <w:proofErr w:type="gram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</w:t>
            </w:r>
            <w:proofErr w:type="gramEnd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+С1)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  <w:r w:rsidR="009673C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700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3F2E50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E50" w:rsidRPr="00847C2A" w:rsidTr="002967A6">
        <w:trPr>
          <w:trHeight w:hRule="exact" w:val="592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1.3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Северный участок (для м-на Север</w:t>
            </w:r>
            <w:r w:rsidR="006C00F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ный г.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Верхняя Пышма), скважины №</w:t>
            </w:r>
            <w:r w:rsidR="00CE2DC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1р, 2р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400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3F2E50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E50" w:rsidRPr="00847C2A" w:rsidTr="002967A6">
        <w:trPr>
          <w:trHeight w:hRule="exact" w:val="555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1.4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Ваштымский</w:t>
            </w:r>
            <w:proofErr w:type="spellEnd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участок, сква</w:t>
            </w:r>
            <w:r w:rsidR="00CE2DC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жины №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5п, 6п, 11п, 12п, 15п, 16п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  <w:r w:rsidR="009673C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400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3F2E50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E50" w:rsidRPr="00847C2A" w:rsidTr="002967A6">
        <w:trPr>
          <w:trHeight w:hRule="exact" w:val="846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CE2DC3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Строительство скважинных водозаборов подземных вод Верхне-</w:t>
            </w: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Адуйского</w:t>
            </w:r>
            <w:proofErr w:type="spellEnd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МПВ, в том числе:</w:t>
            </w:r>
          </w:p>
        </w:tc>
        <w:tc>
          <w:tcPr>
            <w:tcW w:w="788" w:type="dxa"/>
            <w:vMerge w:val="restart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 w:bidi="ru-RU"/>
              </w:rPr>
              <w:t>3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</w:t>
            </w:r>
          </w:p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сутки</w:t>
            </w: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  <w:r w:rsidR="009673C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737</w:t>
            </w:r>
          </w:p>
        </w:tc>
        <w:tc>
          <w:tcPr>
            <w:tcW w:w="586" w:type="dxa"/>
            <w:vMerge w:val="restart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2016-2021</w:t>
            </w:r>
          </w:p>
        </w:tc>
        <w:tc>
          <w:tcPr>
            <w:tcW w:w="3384" w:type="dxa"/>
            <w:vMerge w:val="restart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запасов подзе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вод.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возможности дополнительного подъема об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 воды</w:t>
            </w:r>
          </w:p>
        </w:tc>
      </w:tr>
      <w:tr w:rsidR="003F2E50" w:rsidRPr="00847C2A" w:rsidTr="002967A6">
        <w:trPr>
          <w:trHeight w:hRule="exact" w:val="574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2.1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Солнечный участок, скважины №</w:t>
            </w:r>
            <w:r w:rsidR="00CE2DC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1э, 19э, 26э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  <w:r w:rsidR="009673C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268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3F2E50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E50" w:rsidRPr="00847C2A" w:rsidTr="002967A6">
        <w:trPr>
          <w:trHeight w:hRule="exact" w:val="582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2.2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Соколовский участок, сква</w:t>
            </w:r>
            <w:r w:rsidR="00CE2DC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жины №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7э, 12э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9673C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469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3F2E50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E50" w:rsidRPr="00847C2A" w:rsidTr="002967A6">
        <w:trPr>
          <w:trHeight w:hRule="exact" w:val="570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Строительство ограждений ЗСО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-го п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яса, в том числе:</w:t>
            </w:r>
          </w:p>
        </w:tc>
        <w:tc>
          <w:tcPr>
            <w:tcW w:w="788" w:type="dxa"/>
            <w:vMerge w:val="restart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586" w:type="dxa"/>
            <w:vMerge w:val="restart"/>
            <w:shd w:val="clear" w:color="auto" w:fill="FFFFFF"/>
            <w:vAlign w:val="center"/>
          </w:tcPr>
          <w:p w:rsidR="00FA70F6" w:rsidRPr="00847C2A" w:rsidRDefault="003F2E50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2016-</w:t>
            </w:r>
            <w:r w:rsidR="00FA70F6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2028</w:t>
            </w:r>
          </w:p>
        </w:tc>
        <w:tc>
          <w:tcPr>
            <w:tcW w:w="3384" w:type="dxa"/>
            <w:vMerge w:val="restart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гарантированн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качества питьевой воды.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экологической безопасности объекта, сниж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риска загрязнения исто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требований СанПиНа 2.1.4.110-02 по ЗСО.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предписания </w:t>
            </w: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спотребнадзора</w:t>
            </w:r>
            <w:proofErr w:type="spellEnd"/>
          </w:p>
        </w:tc>
      </w:tr>
      <w:tr w:rsidR="003F2E50" w:rsidRPr="00847C2A" w:rsidTr="002967A6">
        <w:trPr>
          <w:trHeight w:hRule="exact" w:val="280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3.1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Солнечный участок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F2E50" w:rsidRPr="00847C2A" w:rsidTr="002967A6">
        <w:trPr>
          <w:trHeight w:hRule="exact" w:val="314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3.2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Соколовский участок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F2E50" w:rsidRPr="00847C2A" w:rsidTr="002967A6">
        <w:trPr>
          <w:trHeight w:hRule="exact" w:val="291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3.3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Балтымский участок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F2E50" w:rsidRPr="00847C2A" w:rsidTr="002967A6">
        <w:trPr>
          <w:trHeight w:hRule="exact" w:val="294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3.4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Пышминский</w:t>
            </w:r>
            <w:proofErr w:type="spellEnd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участок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F2E50" w:rsidRPr="00847C2A" w:rsidTr="002967A6">
        <w:trPr>
          <w:trHeight w:hRule="exact" w:val="285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3.5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с. Балтым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F2E50" w:rsidRPr="00847C2A" w:rsidTr="002967A6">
        <w:trPr>
          <w:trHeight w:hRule="exact" w:val="288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3.6.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с.</w:t>
            </w:r>
            <w:r w:rsidR="00CE2DC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Мостовское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F2E50" w:rsidRPr="00847C2A" w:rsidTr="002967A6">
        <w:trPr>
          <w:trHeight w:hRule="exact" w:val="293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3.7.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п.</w:t>
            </w:r>
            <w:r w:rsidR="00CE2DC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Соколовка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F2E50" w:rsidRPr="00847C2A" w:rsidTr="002967A6">
        <w:trPr>
          <w:trHeight w:hRule="exact" w:val="282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3.8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п.</w:t>
            </w:r>
            <w:r w:rsidR="00CE2DC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Зеленый Бор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F2E50" w:rsidRPr="00847C2A" w:rsidTr="002967A6">
        <w:trPr>
          <w:trHeight w:hRule="exact" w:val="287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3.9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п.</w:t>
            </w:r>
            <w:r w:rsidR="00CE2DC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Ольховка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F2E50" w:rsidRPr="00847C2A" w:rsidTr="002967A6">
        <w:trPr>
          <w:trHeight w:hRule="exact" w:val="291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3.10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п.</w:t>
            </w:r>
            <w:r w:rsidR="00CE2DC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Кедровое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F2E50" w:rsidRPr="00847C2A" w:rsidTr="002967A6">
        <w:trPr>
          <w:trHeight w:hRule="exact" w:val="295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3.11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пансионат «Селен»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F2E50" w:rsidRPr="00847C2A" w:rsidTr="002967A6">
        <w:trPr>
          <w:trHeight w:hRule="exact" w:val="592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Строительство новых павильонов над скважинами, в том числе:</w:t>
            </w:r>
          </w:p>
        </w:tc>
        <w:tc>
          <w:tcPr>
            <w:tcW w:w="788" w:type="dxa"/>
            <w:vMerge w:val="restart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586" w:type="dxa"/>
            <w:vMerge w:val="restart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2015-2028</w:t>
            </w:r>
          </w:p>
        </w:tc>
        <w:tc>
          <w:tcPr>
            <w:tcW w:w="3384" w:type="dxa"/>
            <w:vMerge w:val="restart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основных фо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преждевр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менного износа водозаборных сооружений и оборудования.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экологической безопасности объекта, сниж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риска загрязнения исто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</w:t>
            </w:r>
          </w:p>
        </w:tc>
      </w:tr>
      <w:tr w:rsidR="003F2E50" w:rsidRPr="00847C2A" w:rsidTr="002967A6">
        <w:trPr>
          <w:trHeight w:hRule="exact" w:val="295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4.1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Солнечный участок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E50" w:rsidRPr="00847C2A" w:rsidTr="002967A6">
        <w:trPr>
          <w:trHeight w:hRule="exact" w:val="285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4.2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Соколовский участок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E50" w:rsidRPr="00847C2A" w:rsidTr="002967A6">
        <w:trPr>
          <w:trHeight w:hRule="exact" w:val="289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4.3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Балтымский участок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E50" w:rsidRPr="00847C2A" w:rsidTr="002967A6">
        <w:trPr>
          <w:trHeight w:hRule="exact" w:val="293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4.4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Пышминский</w:t>
            </w:r>
            <w:proofErr w:type="spellEnd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участок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E50" w:rsidRPr="00847C2A" w:rsidTr="002967A6">
        <w:trPr>
          <w:trHeight w:hRule="exact" w:val="297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4.5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с. Балтым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E50" w:rsidRPr="00847C2A" w:rsidTr="002967A6">
        <w:trPr>
          <w:trHeight w:hRule="exact" w:val="287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4.6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п. Ольховка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E50" w:rsidRPr="00847C2A" w:rsidTr="002967A6">
        <w:trPr>
          <w:trHeight w:hRule="exact" w:val="291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4.7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п. Мостовское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E50" w:rsidRPr="00847C2A" w:rsidTr="002967A6">
        <w:trPr>
          <w:trHeight w:hRule="exact" w:val="295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4.8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п. Соколовка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0F6" w:rsidRPr="00847C2A" w:rsidTr="002967A6">
        <w:trPr>
          <w:trHeight w:hRule="exact" w:val="274"/>
        </w:trPr>
        <w:tc>
          <w:tcPr>
            <w:tcW w:w="423" w:type="dxa"/>
            <w:shd w:val="clear" w:color="auto" w:fill="FFFFFF"/>
            <w:vAlign w:val="center"/>
          </w:tcPr>
          <w:p w:rsidR="006C00F6" w:rsidRPr="00847C2A" w:rsidRDefault="006C00F6" w:rsidP="006C00F6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lastRenderedPageBreak/>
              <w:t>1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6C00F6" w:rsidRPr="00847C2A" w:rsidRDefault="006C00F6" w:rsidP="006C00F6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6C00F6" w:rsidRPr="00847C2A" w:rsidRDefault="006C00F6" w:rsidP="006C00F6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71" w:type="dxa"/>
            <w:shd w:val="clear" w:color="auto" w:fill="FFFFFF"/>
            <w:vAlign w:val="center"/>
          </w:tcPr>
          <w:p w:rsidR="006C00F6" w:rsidRPr="00847C2A" w:rsidRDefault="006C00F6" w:rsidP="006C00F6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6C00F6" w:rsidRPr="00847C2A" w:rsidRDefault="006C00F6" w:rsidP="006C00F6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384" w:type="dxa"/>
            <w:shd w:val="clear" w:color="auto" w:fill="FFFFFF"/>
            <w:vAlign w:val="center"/>
          </w:tcPr>
          <w:p w:rsidR="006C00F6" w:rsidRPr="00847C2A" w:rsidRDefault="006C00F6" w:rsidP="006C00F6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6</w:t>
            </w:r>
          </w:p>
        </w:tc>
      </w:tr>
      <w:tr w:rsidR="003F2E50" w:rsidRPr="00847C2A" w:rsidTr="002967A6">
        <w:trPr>
          <w:trHeight w:hRule="exact" w:val="1795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6C00F6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Замена насосного оборудования скв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жинных водозаборов с установкой ч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стотны</w:t>
            </w:r>
            <w:r w:rsidR="006C00F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х преобразователей, в том числе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водозаборов с установкой частотных преобразователей, в том числе:</w:t>
            </w:r>
          </w:p>
        </w:tc>
        <w:tc>
          <w:tcPr>
            <w:tcW w:w="788" w:type="dxa"/>
            <w:vMerge w:val="restart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42</w:t>
            </w:r>
          </w:p>
        </w:tc>
        <w:tc>
          <w:tcPr>
            <w:tcW w:w="586" w:type="dxa"/>
            <w:vMerge w:val="restart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2016-2028</w:t>
            </w:r>
          </w:p>
        </w:tc>
        <w:tc>
          <w:tcPr>
            <w:tcW w:w="3384" w:type="dxa"/>
            <w:vMerge w:val="restart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1.Выведение из работы морал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и физически устаревшего оборудования.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2.Повышение надежности сна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 водой потребителей.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Сокращение потребления электроэнергии.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Сокращение числа аварий в системе.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Повышение </w:t>
            </w: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</w:tr>
      <w:tr w:rsidR="003F2E50" w:rsidRPr="00847C2A" w:rsidTr="002967A6">
        <w:trPr>
          <w:trHeight w:hRule="exact" w:val="310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5.1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Балтымский ВУ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F2E50" w:rsidRPr="00847C2A" w:rsidTr="002967A6">
        <w:trPr>
          <w:trHeight w:hRule="exact" w:val="291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5.2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Солнечный ВУ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F2E50" w:rsidRPr="00847C2A" w:rsidTr="002967A6">
        <w:trPr>
          <w:trHeight w:hRule="exact" w:val="295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5.3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Соколовский ВУ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F2E50" w:rsidRPr="00847C2A" w:rsidTr="002967A6">
        <w:trPr>
          <w:trHeight w:hRule="exact" w:val="285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5.4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Пышминский</w:t>
            </w:r>
            <w:proofErr w:type="spellEnd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ВУ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F2E50" w:rsidRPr="00847C2A" w:rsidTr="002967A6">
        <w:trPr>
          <w:trHeight w:hRule="exact" w:val="289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5.5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Южно-Балтымский ВУ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F2E50" w:rsidRPr="00847C2A" w:rsidTr="002967A6">
        <w:trPr>
          <w:trHeight w:hRule="exact" w:val="286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5.6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Одиночные скважины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F2E50" w:rsidRPr="00847C2A" w:rsidTr="002967A6">
        <w:trPr>
          <w:trHeight w:hRule="exact" w:val="1761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Строительство резервного источника электроснабжения с автозапуском и а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томатическим включением резерва (д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лее </w:t>
            </w:r>
            <w:r w:rsidR="006C00F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–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АВР) на рабочих скважинах вод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заборных участков, в том числе:</w:t>
            </w:r>
          </w:p>
        </w:tc>
        <w:tc>
          <w:tcPr>
            <w:tcW w:w="788" w:type="dxa"/>
            <w:vMerge w:val="restart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58</w:t>
            </w:r>
          </w:p>
        </w:tc>
        <w:tc>
          <w:tcPr>
            <w:tcW w:w="586" w:type="dxa"/>
            <w:vMerge w:val="restart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2018-2028</w:t>
            </w:r>
          </w:p>
        </w:tc>
        <w:tc>
          <w:tcPr>
            <w:tcW w:w="3384" w:type="dxa"/>
            <w:vMerge w:val="restart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надежности в р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боте станций I-</w:t>
            </w: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подъема.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подачи гарант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рованного объема воды потр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бителю</w:t>
            </w:r>
          </w:p>
        </w:tc>
      </w:tr>
      <w:tr w:rsidR="003F2E50" w:rsidRPr="00847C2A" w:rsidTr="002967A6">
        <w:trPr>
          <w:trHeight w:hRule="exact" w:val="262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6.1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Солнечный ВУ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E50" w:rsidRPr="00847C2A" w:rsidTr="002967A6">
        <w:trPr>
          <w:trHeight w:hRule="exact" w:val="281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6.2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Соколовский ВУ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E50" w:rsidRPr="00847C2A" w:rsidTr="002967A6">
        <w:trPr>
          <w:trHeight w:hRule="exact" w:val="285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6.3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Балтымский ВУ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E50" w:rsidRPr="00847C2A" w:rsidTr="002967A6">
        <w:trPr>
          <w:trHeight w:hRule="exact" w:val="289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6.4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Пышминский</w:t>
            </w:r>
            <w:proofErr w:type="spellEnd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ВУ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E50" w:rsidRPr="00847C2A" w:rsidTr="002967A6">
        <w:trPr>
          <w:trHeight w:hRule="exact" w:val="293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6.5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Южно-Балтымский ВУ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E50" w:rsidRPr="00847C2A" w:rsidTr="002967A6">
        <w:trPr>
          <w:trHeight w:hRule="exact" w:val="283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6.6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Одиночные скважины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E50" w:rsidRPr="00847C2A" w:rsidTr="002967A6">
        <w:trPr>
          <w:trHeight w:hRule="exact" w:val="690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6.7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 новых скважинах по п.1 и 2 данной таблицы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E50" w:rsidRPr="00847C2A" w:rsidTr="002967A6">
        <w:trPr>
          <w:trHeight w:hRule="exact" w:val="714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CE2DC3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Оборудование одиночных скважин с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стемой </w:t>
            </w:r>
            <w:proofErr w:type="gram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УФ-обеззараживания</w:t>
            </w:r>
            <w:proofErr w:type="gramEnd"/>
          </w:p>
        </w:tc>
        <w:tc>
          <w:tcPr>
            <w:tcW w:w="788" w:type="dxa"/>
            <w:vMerge w:val="restart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86" w:type="dxa"/>
            <w:vMerge w:val="restart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2018-2020</w:t>
            </w:r>
          </w:p>
        </w:tc>
        <w:tc>
          <w:tcPr>
            <w:tcW w:w="3384" w:type="dxa"/>
            <w:vMerge w:val="restart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Обеспечение надежности в получении доброкачественной питьевой воды.</w:t>
            </w:r>
          </w:p>
          <w:p w:rsidR="00FA70F6" w:rsidRPr="00847C2A" w:rsidRDefault="00FA70F6" w:rsidP="00CE2DC3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Улучшение санитарно-эпидемиологической обст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новки</w:t>
            </w:r>
          </w:p>
        </w:tc>
      </w:tr>
      <w:tr w:rsidR="003F2E50" w:rsidRPr="00847C2A" w:rsidTr="002967A6">
        <w:trPr>
          <w:trHeight w:val="250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7.1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с. Балтым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F2E50" w:rsidRPr="00847C2A" w:rsidTr="002967A6">
        <w:trPr>
          <w:trHeight w:hRule="exact" w:val="316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7.2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п. Зеленый Бор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F2E50" w:rsidRPr="00847C2A" w:rsidTr="002967A6">
        <w:trPr>
          <w:trHeight w:hRule="exact" w:val="279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7.3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п. Ольховка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F2E50" w:rsidRPr="00847C2A" w:rsidTr="002967A6">
        <w:trPr>
          <w:trHeight w:hRule="exact" w:val="297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7.4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п. Соколовка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F2E50" w:rsidRPr="00847C2A" w:rsidTr="002967A6">
        <w:trPr>
          <w:trHeight w:hRule="exact" w:val="287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7.5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с. Мостовское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F2E50" w:rsidRPr="00847C2A" w:rsidTr="002967A6">
        <w:trPr>
          <w:trHeight w:hRule="exact" w:val="944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CE2DC3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Разработка и согласование проектов ЗСО подземных источников, в том числе:</w:t>
            </w:r>
          </w:p>
        </w:tc>
        <w:tc>
          <w:tcPr>
            <w:tcW w:w="788" w:type="dxa"/>
            <w:vMerge w:val="restart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586" w:type="dxa"/>
            <w:vMerge w:val="restart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2015-2028</w:t>
            </w:r>
          </w:p>
        </w:tc>
        <w:tc>
          <w:tcPr>
            <w:tcW w:w="3384" w:type="dxa"/>
            <w:vMerge w:val="restart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гарантированн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качества питьевой воды.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экологической безопасности объекта, сниж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риска заг</w:t>
            </w:r>
            <w:r w:rsidR="00CE2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язнения исто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предписания </w:t>
            </w: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спотребнадзора</w:t>
            </w:r>
            <w:proofErr w:type="spellEnd"/>
          </w:p>
        </w:tc>
      </w:tr>
      <w:tr w:rsidR="003F2E50" w:rsidRPr="00847C2A" w:rsidTr="002967A6">
        <w:trPr>
          <w:trHeight w:hRule="exact" w:val="300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8.1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п. Красный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E50" w:rsidRPr="00847C2A" w:rsidTr="002967A6">
        <w:trPr>
          <w:trHeight w:hRule="exact" w:val="259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8.2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CE2DC3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</w:t>
            </w:r>
            <w:r w:rsidR="00FA70F6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 Мостовское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E50" w:rsidRPr="00847C2A" w:rsidTr="002967A6">
        <w:trPr>
          <w:trHeight w:hRule="exact" w:val="269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8.3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Ваштымский</w:t>
            </w:r>
            <w:proofErr w:type="spellEnd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участок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E50" w:rsidRPr="00847C2A" w:rsidTr="002967A6">
        <w:trPr>
          <w:trHeight w:hRule="exact" w:val="288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8.4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Южно-Соколовский</w:t>
            </w:r>
            <w:proofErr w:type="gramEnd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участок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E50" w:rsidRPr="00847C2A" w:rsidTr="002967A6">
        <w:trPr>
          <w:trHeight w:hRule="exact" w:val="282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8.5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Северный участок</w:t>
            </w:r>
          </w:p>
        </w:tc>
        <w:tc>
          <w:tcPr>
            <w:tcW w:w="788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86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84" w:type="dxa"/>
            <w:vMerge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E50" w:rsidRPr="00847C2A" w:rsidTr="002967A6">
        <w:trPr>
          <w:trHeight w:val="2982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6C00F6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Реконструкция/новое строительство в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донапорных башен и/или РЧВ на ста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циях водоподготовки одиночных скв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жин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A70F6" w:rsidRPr="00847C2A" w:rsidRDefault="003F2E50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2018-</w:t>
            </w:r>
            <w:r w:rsidR="00FA70F6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2028</w:t>
            </w:r>
          </w:p>
        </w:tc>
        <w:tc>
          <w:tcPr>
            <w:tcW w:w="3384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основных фо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Выведение из работы морал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и физически устаревшего оборудования.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Стабильное обеспечение в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дой населения.</w:t>
            </w:r>
          </w:p>
          <w:p w:rsidR="00FA70F6" w:rsidRPr="00847C2A" w:rsidRDefault="00FA70F6" w:rsidP="003F2E50">
            <w:pPr>
              <w:shd w:val="clear" w:color="auto" w:fill="FFFFFF"/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необходимого зап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 воды, в том числе против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пожарного</w:t>
            </w:r>
          </w:p>
        </w:tc>
      </w:tr>
      <w:tr w:rsidR="006C00F6" w:rsidRPr="00847C2A" w:rsidTr="002967A6">
        <w:trPr>
          <w:trHeight w:hRule="exact" w:val="274"/>
        </w:trPr>
        <w:tc>
          <w:tcPr>
            <w:tcW w:w="423" w:type="dxa"/>
            <w:shd w:val="clear" w:color="auto" w:fill="FFFFFF"/>
            <w:vAlign w:val="center"/>
          </w:tcPr>
          <w:p w:rsidR="006C00F6" w:rsidRPr="00847C2A" w:rsidRDefault="006C00F6" w:rsidP="006C00F6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lastRenderedPageBreak/>
              <w:t>1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6C00F6" w:rsidRPr="00847C2A" w:rsidRDefault="006C00F6" w:rsidP="006C00F6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6C00F6" w:rsidRPr="00847C2A" w:rsidRDefault="006C00F6" w:rsidP="006C00F6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71" w:type="dxa"/>
            <w:shd w:val="clear" w:color="auto" w:fill="FFFFFF"/>
            <w:vAlign w:val="center"/>
          </w:tcPr>
          <w:p w:rsidR="006C00F6" w:rsidRPr="00847C2A" w:rsidRDefault="006C00F6" w:rsidP="006C00F6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6C00F6" w:rsidRPr="00847C2A" w:rsidRDefault="006C00F6" w:rsidP="006C00F6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384" w:type="dxa"/>
            <w:shd w:val="clear" w:color="auto" w:fill="FFFFFF"/>
            <w:vAlign w:val="center"/>
          </w:tcPr>
          <w:p w:rsidR="006C00F6" w:rsidRPr="00847C2A" w:rsidRDefault="006C00F6" w:rsidP="006C00F6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6</w:t>
            </w:r>
          </w:p>
        </w:tc>
      </w:tr>
      <w:tr w:rsidR="003F2E50" w:rsidRPr="00847C2A" w:rsidTr="002967A6">
        <w:trPr>
          <w:trHeight w:hRule="exact" w:val="3762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Строительство новой станции водопо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готовки и резервуаров чистой воды в п. Исеть с сооружениями обработки пр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мывных вод (1000м</w:t>
            </w:r>
            <w:r w:rsidRPr="003F2E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 w:bidi="ru-RU"/>
              </w:rPr>
              <w:t>3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/сутки)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 w:bidi="ru-RU"/>
              </w:rPr>
              <w:t>1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FA70F6" w:rsidRPr="00847C2A" w:rsidRDefault="006C00F6" w:rsidP="00CE2DC3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A70F6" w:rsidRPr="00847C2A" w:rsidRDefault="003F2E50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2021-</w:t>
            </w:r>
            <w:r w:rsidR="00FA70F6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3384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основных фо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Выведение из работы морал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и физически устаревшего оборудования.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Стабильное обеспечение в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дой населения.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необходимого зап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 воды, в том числе против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пожарного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сброса грязных промывных вод в вод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об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</w:t>
            </w:r>
          </w:p>
        </w:tc>
      </w:tr>
      <w:tr w:rsidR="003F2E50" w:rsidRPr="00847C2A" w:rsidTr="002967A6">
        <w:trPr>
          <w:trHeight w:hRule="exact" w:val="3691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Реконструкция</w:t>
            </w:r>
          </w:p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 модернизация станции водоподготовки «Балтымская», в том числе:</w:t>
            </w:r>
          </w:p>
          <w:p w:rsidR="00FA70F6" w:rsidRPr="00847C2A" w:rsidRDefault="009673C8" w:rsidP="006C00F6">
            <w:pPr>
              <w:widowControl w:val="0"/>
              <w:spacing w:after="0" w:line="240" w:lineRule="auto"/>
              <w:ind w:right="-13" w:firstLine="13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– </w:t>
            </w:r>
            <w:r w:rsidR="00FA70F6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насосная станция II подъема;</w:t>
            </w:r>
          </w:p>
          <w:p w:rsidR="00FA70F6" w:rsidRPr="00847C2A" w:rsidRDefault="009673C8" w:rsidP="006C00F6">
            <w:pPr>
              <w:widowControl w:val="0"/>
              <w:spacing w:after="0" w:line="240" w:lineRule="auto"/>
              <w:ind w:left="-10" w:right="-13" w:firstLine="13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– </w:t>
            </w:r>
            <w:r w:rsidR="00FA70F6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три резервуара чистой воды (далее – РЧВ) объемом по 2</w:t>
            </w:r>
            <w:r w:rsidR="006C00F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</w:t>
            </w:r>
            <w:r w:rsidR="00FA70F6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400</w:t>
            </w:r>
            <w:r w:rsidR="006C00F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FA70F6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  <w:r w:rsidR="00FA70F6" w:rsidRPr="00847C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 w:bidi="ru-RU"/>
              </w:rPr>
              <w:t>3</w:t>
            </w:r>
            <w:r w:rsidR="00FA70F6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каждый;</w:t>
            </w:r>
          </w:p>
          <w:p w:rsidR="00FA70F6" w:rsidRPr="00847C2A" w:rsidRDefault="009673C8" w:rsidP="006C00F6">
            <w:pPr>
              <w:widowControl w:val="0"/>
              <w:spacing w:after="0" w:line="240" w:lineRule="auto"/>
              <w:ind w:left="-10" w:right="-13" w:firstLine="13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– </w:t>
            </w:r>
            <w:r w:rsidR="00FA70F6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энергетическое хозяйство;</w:t>
            </w:r>
          </w:p>
          <w:p w:rsidR="00FA70F6" w:rsidRPr="00847C2A" w:rsidRDefault="009673C8" w:rsidP="006C00F6">
            <w:pPr>
              <w:widowControl w:val="0"/>
              <w:spacing w:after="0" w:line="240" w:lineRule="auto"/>
              <w:ind w:left="-10" w:right="-13" w:firstLine="13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–</w:t>
            </w:r>
            <w:r w:rsidR="006C00F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FA70F6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сооружения обеззараживания воды;</w:t>
            </w:r>
          </w:p>
          <w:p w:rsidR="00FA70F6" w:rsidRPr="00847C2A" w:rsidRDefault="009673C8" w:rsidP="006C00F6">
            <w:pPr>
              <w:widowControl w:val="0"/>
              <w:spacing w:after="0" w:line="240" w:lineRule="auto"/>
              <w:ind w:left="-10" w:right="-13" w:firstLine="13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– </w:t>
            </w:r>
            <w:r w:rsidR="00FA70F6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внедрение автоматизации тех</w:t>
            </w:r>
            <w:r w:rsidR="00FA70F6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oftHyphen/>
              <w:t xml:space="preserve">нологических процессов (далее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–</w:t>
            </w:r>
            <w:r w:rsidR="00FA70F6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АТХ) и АСУ ТП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  <w:r w:rsidRPr="006C00F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 w:bidi="ru-RU"/>
              </w:rPr>
              <w:t>3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</w:t>
            </w:r>
          </w:p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сутки</w:t>
            </w: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23 000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 w:bidi="ru-RU"/>
              </w:rPr>
              <w:t>1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2015-2025</w:t>
            </w:r>
          </w:p>
        </w:tc>
        <w:tc>
          <w:tcPr>
            <w:tcW w:w="3384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Выведение из работы морал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и физически устаревшего оборудования.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надежности снабжения водой потребит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потребления электроэнергии.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числа аварий в системе.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</w:t>
            </w: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</w:tr>
      <w:tr w:rsidR="003F2E50" w:rsidRPr="00847C2A" w:rsidTr="002967A6">
        <w:trPr>
          <w:trHeight w:hRule="exact" w:val="1560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Разработка и утверждение проекта орг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низации окончательной СЗЗ станции в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доподготовки «Балтымская»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A70F6" w:rsidRPr="00847C2A" w:rsidRDefault="003F2E50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2014-</w:t>
            </w:r>
            <w:r w:rsidR="00FA70F6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2019</w:t>
            </w:r>
          </w:p>
        </w:tc>
        <w:tc>
          <w:tcPr>
            <w:tcW w:w="3384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окончательных границ СЗЗ.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установленных мероприятий по организации СЗЗ</w:t>
            </w:r>
          </w:p>
        </w:tc>
      </w:tr>
      <w:tr w:rsidR="003F2E50" w:rsidRPr="00847C2A" w:rsidTr="002967A6">
        <w:trPr>
          <w:trHeight w:hRule="exact" w:val="2986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9673C8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Строительство станции водо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oftHyphen/>
              <w:t>подготовки и резервуаров чистой воды в поселке Кедровое (500</w:t>
            </w:r>
            <w:r w:rsidR="009673C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</w:t>
            </w:r>
            <w:r w:rsidRPr="009673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 w:bidi="ru-RU"/>
              </w:rPr>
              <w:t>3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/сутки)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 w:bidi="ru-RU"/>
              </w:rPr>
              <w:t>1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2019-2021</w:t>
            </w:r>
          </w:p>
        </w:tc>
        <w:tc>
          <w:tcPr>
            <w:tcW w:w="3384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основных фо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Выведение из работы морал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и физически устаревшего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Стабильное обеспечение в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дой населения.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необходимого зап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 воды, в том числе против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пожарного</w:t>
            </w:r>
          </w:p>
        </w:tc>
      </w:tr>
      <w:tr w:rsidR="003F2E50" w:rsidRPr="00847C2A" w:rsidTr="002967A6">
        <w:trPr>
          <w:trHeight w:hRule="exact" w:val="3324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6C00F6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Реконструкция, капитальный ре</w:t>
            </w:r>
            <w:r w:rsidR="009673C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монт, замена и новое строитель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ство водоводов и водопроводных сетей по городскому округу Верхняя Пышма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км</w:t>
            </w: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130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2014-2028</w:t>
            </w:r>
          </w:p>
        </w:tc>
        <w:tc>
          <w:tcPr>
            <w:tcW w:w="3384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1.Организация централизова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водоснабжения в нас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пунктах.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благосостояния населения.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надежного снабжения населения водой питьевого качества.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санитарно-эпидемиологической обст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новки в населенных пунктах</w:t>
            </w:r>
          </w:p>
        </w:tc>
      </w:tr>
      <w:tr w:rsidR="006C00F6" w:rsidRPr="00847C2A" w:rsidTr="002967A6">
        <w:trPr>
          <w:trHeight w:hRule="exact" w:val="274"/>
        </w:trPr>
        <w:tc>
          <w:tcPr>
            <w:tcW w:w="423" w:type="dxa"/>
            <w:shd w:val="clear" w:color="auto" w:fill="FFFFFF"/>
            <w:vAlign w:val="center"/>
          </w:tcPr>
          <w:p w:rsidR="006C00F6" w:rsidRPr="00847C2A" w:rsidRDefault="006C00F6" w:rsidP="006C00F6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lastRenderedPageBreak/>
              <w:t>1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6C00F6" w:rsidRPr="00847C2A" w:rsidRDefault="006C00F6" w:rsidP="006C00F6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6C00F6" w:rsidRPr="00847C2A" w:rsidRDefault="006C00F6" w:rsidP="006C00F6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71" w:type="dxa"/>
            <w:shd w:val="clear" w:color="auto" w:fill="FFFFFF"/>
            <w:vAlign w:val="center"/>
          </w:tcPr>
          <w:p w:rsidR="006C00F6" w:rsidRPr="00847C2A" w:rsidRDefault="006C00F6" w:rsidP="006C00F6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6C00F6" w:rsidRPr="00847C2A" w:rsidRDefault="006C00F6" w:rsidP="006C00F6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384" w:type="dxa"/>
            <w:shd w:val="clear" w:color="auto" w:fill="FFFFFF"/>
            <w:vAlign w:val="center"/>
          </w:tcPr>
          <w:p w:rsidR="006C00F6" w:rsidRPr="00847C2A" w:rsidRDefault="006C00F6" w:rsidP="006C00F6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6</w:t>
            </w:r>
          </w:p>
        </w:tc>
      </w:tr>
      <w:tr w:rsidR="003F2E50" w:rsidRPr="00847C2A" w:rsidTr="002967A6">
        <w:trPr>
          <w:trHeight w:hRule="exact" w:val="2852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FA70F6" w:rsidRPr="00847C2A" w:rsidRDefault="00FA70F6" w:rsidP="009673C8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Строительство насосной станции с с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стемой водоподготовки и</w:t>
            </w:r>
            <w:r w:rsidR="009673C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обеззаражив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ния, включая строительство резервуаров чистой воды в поселке Красный (330 м</w:t>
            </w:r>
            <w:r w:rsidRPr="009673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 w:bidi="ru-RU"/>
              </w:rPr>
              <w:t>3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/сутки)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 w:bidi="ru-RU"/>
              </w:rPr>
              <w:t>1</w:t>
            </w:r>
          </w:p>
        </w:tc>
        <w:tc>
          <w:tcPr>
            <w:tcW w:w="788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штук</w:t>
            </w:r>
          </w:p>
        </w:tc>
        <w:tc>
          <w:tcPr>
            <w:tcW w:w="771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2019-2021</w:t>
            </w:r>
          </w:p>
        </w:tc>
        <w:tc>
          <w:tcPr>
            <w:tcW w:w="3384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Обеспечение качества воды в соответствии с СанПиН 2.1.4.1074-01.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основных фо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дов.</w:t>
            </w:r>
          </w:p>
          <w:p w:rsidR="00FA70F6" w:rsidRPr="00847C2A" w:rsidRDefault="00FA70F6" w:rsidP="003F2E50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Стабильное обеспечение в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дой населения.</w:t>
            </w:r>
          </w:p>
          <w:p w:rsidR="00FA70F6" w:rsidRPr="00847C2A" w:rsidRDefault="00FA70F6" w:rsidP="003F2E50">
            <w:pPr>
              <w:shd w:val="clear" w:color="auto" w:fill="FFFFFF"/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3F2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потребления электроэнергии, повышение </w:t>
            </w: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</w:p>
        </w:tc>
      </w:tr>
      <w:tr w:rsidR="006C00F6" w:rsidRPr="00847C2A" w:rsidTr="002967A6">
        <w:trPr>
          <w:trHeight w:hRule="exact" w:val="336"/>
        </w:trPr>
        <w:tc>
          <w:tcPr>
            <w:tcW w:w="10207" w:type="dxa"/>
            <w:gridSpan w:val="6"/>
            <w:shd w:val="clear" w:color="auto" w:fill="FFFFFF"/>
            <w:vAlign w:val="center"/>
          </w:tcPr>
          <w:p w:rsidR="006C00F6" w:rsidRPr="00847C2A" w:rsidRDefault="006C0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ru-RU"/>
              </w:rPr>
              <w:t>II</w:t>
            </w:r>
            <w:r w:rsidRPr="006C0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. 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Новые централизованные системы водоснабжения</w:t>
            </w:r>
          </w:p>
        </w:tc>
      </w:tr>
      <w:tr w:rsidR="003F2E50" w:rsidRPr="00847C2A" w:rsidTr="002967A6">
        <w:trPr>
          <w:trHeight w:hRule="exact" w:val="3156"/>
        </w:trPr>
        <w:tc>
          <w:tcPr>
            <w:tcW w:w="423" w:type="dxa"/>
            <w:shd w:val="clear" w:color="auto" w:fill="FFFFFF"/>
            <w:vAlign w:val="center"/>
          </w:tcPr>
          <w:p w:rsidR="00FA70F6" w:rsidRPr="00847C2A" w:rsidRDefault="00FA70F6" w:rsidP="003F2E50">
            <w:pPr>
              <w:widowControl w:val="0"/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55" w:type="dxa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Разведка и освоение запасов подземных вод</w:t>
            </w:r>
          </w:p>
        </w:tc>
        <w:tc>
          <w:tcPr>
            <w:tcW w:w="788" w:type="dxa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771" w:type="dxa"/>
            <w:vAlign w:val="center"/>
          </w:tcPr>
          <w:p w:rsidR="00FA70F6" w:rsidRPr="00847C2A" w:rsidRDefault="00FA70F6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dxa"/>
            <w:vAlign w:val="center"/>
          </w:tcPr>
          <w:p w:rsidR="00FA70F6" w:rsidRPr="00847C2A" w:rsidRDefault="003F2E50" w:rsidP="003F2E50">
            <w:pPr>
              <w:spacing w:after="0" w:line="240" w:lineRule="auto"/>
              <w:ind w:left="-10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</w:t>
            </w:r>
            <w:r w:rsidR="00FA70F6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384" w:type="dxa"/>
            <w:vAlign w:val="center"/>
          </w:tcPr>
          <w:p w:rsidR="00FA70F6" w:rsidRPr="009673C8" w:rsidRDefault="00FA70F6" w:rsidP="009673C8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Организация централизова</w:t>
            </w:r>
            <w:r w:rsidRPr="00967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67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водоснабжения в нас</w:t>
            </w:r>
            <w:r w:rsidRPr="00967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67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пунктах.</w:t>
            </w:r>
          </w:p>
          <w:p w:rsidR="00FA70F6" w:rsidRPr="009673C8" w:rsidRDefault="00FA70F6" w:rsidP="009673C8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Улучшение благосостояния населения.</w:t>
            </w:r>
          </w:p>
          <w:p w:rsidR="00FA70F6" w:rsidRPr="009673C8" w:rsidRDefault="00FA70F6" w:rsidP="009673C8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Обеспечение надежного снабжения населения водой питьевого качества.</w:t>
            </w:r>
          </w:p>
          <w:p w:rsidR="00FA70F6" w:rsidRPr="009673C8" w:rsidRDefault="00FA70F6" w:rsidP="009673C8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Улучшение санитарно-эпидемиологической обст</w:t>
            </w:r>
            <w:r w:rsidRPr="00967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67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новки в населенных пунктах</w:t>
            </w:r>
          </w:p>
        </w:tc>
      </w:tr>
    </w:tbl>
    <w:p w:rsidR="00F623D4" w:rsidRPr="00847C2A" w:rsidRDefault="00F623D4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3E530B" w:rsidRPr="00847C2A" w:rsidRDefault="003E530B" w:rsidP="003F2E50">
      <w:pPr>
        <w:widowControl w:val="0"/>
        <w:spacing w:after="0" w:line="240" w:lineRule="auto"/>
        <w:ind w:right="-3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Производительность станций водоподготовки п</w:t>
      </w:r>
      <w:r w:rsidR="00F623D4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оселков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23D4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Исеть, Кедровое, Красный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«Ба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тымская» уточняется при ра</w:t>
      </w:r>
      <w:r w:rsidR="00BB3AC7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зработке проектной документации</w:t>
      </w:r>
      <w:proofErr w:type="gramStart"/>
      <w:r w:rsidR="001F3758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6615"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</w:p>
    <w:p w:rsidR="00D16076" w:rsidRPr="00847C2A" w:rsidRDefault="00D16076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D16076" w:rsidRPr="00847C2A" w:rsidRDefault="00756A66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="00D16076" w:rsidRPr="00847C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таблицу 1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</w:t>
      </w:r>
      <w:r w:rsidR="00D16076" w:rsidRPr="00847C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раздела 6 «Оценка капитальных вложений в строительство, реконструкцию и модернизацию объектов систем водоснабжения» приложения № 19 «Пояснительная записка к схеме водоснабжения городского округа Верхняя Пышма» изложить в следующей редакции:</w:t>
      </w:r>
    </w:p>
    <w:p w:rsidR="003E530B" w:rsidRPr="00847C2A" w:rsidRDefault="003E530B" w:rsidP="003F2E50">
      <w:pPr>
        <w:tabs>
          <w:tab w:val="left" w:pos="709"/>
        </w:tabs>
        <w:spacing w:after="0" w:line="240" w:lineRule="auto"/>
        <w:ind w:right="-3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3E530B" w:rsidRPr="00847C2A" w:rsidRDefault="003E530B" w:rsidP="003F2E50">
      <w:pPr>
        <w:tabs>
          <w:tab w:val="left" w:pos="709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  <w:sectPr w:rsidR="003E530B" w:rsidRPr="00847C2A" w:rsidSect="00F623D4">
          <w:headerReference w:type="default" r:id="rId12"/>
          <w:pgSz w:w="11906" w:h="16838"/>
          <w:pgMar w:top="510" w:right="510" w:bottom="510" w:left="1361" w:header="284" w:footer="709" w:gutter="0"/>
          <w:cols w:space="708"/>
          <w:titlePg/>
          <w:docGrid w:linePitch="360"/>
        </w:sectPr>
      </w:pPr>
    </w:p>
    <w:p w:rsidR="003E530B" w:rsidRPr="00847C2A" w:rsidRDefault="00CB48FA" w:rsidP="003F2E50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r w:rsidR="00D16076" w:rsidRPr="00847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</w:t>
      </w:r>
      <w:r w:rsidR="00756A66" w:rsidRPr="00847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:rsidR="002B460C" w:rsidRPr="0064161A" w:rsidRDefault="002B460C" w:rsidP="003F2E50">
      <w:pPr>
        <w:spacing w:after="0" w:line="240" w:lineRule="auto"/>
        <w:ind w:right="-30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tbl>
      <w:tblPr>
        <w:tblW w:w="1601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6237"/>
        <w:gridCol w:w="567"/>
        <w:gridCol w:w="567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44CB0" w:rsidRPr="00847C2A" w:rsidTr="0064161A">
        <w:trPr>
          <w:trHeight w:hRule="exact" w:val="591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 xml:space="preserve">№ </w:t>
            </w:r>
            <w:proofErr w:type="gramStart"/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п</w:t>
            </w:r>
            <w:proofErr w:type="gramEnd"/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6237" w:type="dxa"/>
            <w:vMerge w:val="restart"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Годы ре</w:t>
            </w: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а</w:t>
            </w: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л</w:t>
            </w: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и</w:t>
            </w: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з</w:t>
            </w: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а</w:t>
            </w: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ции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744CB0" w:rsidRPr="000B305B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0B305B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 w:bidi="ru-RU"/>
              </w:rPr>
              <w:t>Х</w:t>
            </w:r>
            <w:r w:rsidRPr="000B305B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 w:bidi="ru-RU"/>
              </w:rPr>
              <w:t>а</w:t>
            </w:r>
            <w:r w:rsidRPr="000B305B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 w:bidi="ru-RU"/>
              </w:rPr>
              <w:t>ра</w:t>
            </w:r>
            <w:r w:rsidRPr="000B305B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 w:bidi="ru-RU"/>
              </w:rPr>
              <w:t>к</w:t>
            </w:r>
            <w:r w:rsidRPr="000B305B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 w:bidi="ru-RU"/>
              </w:rPr>
              <w:t>тер</w:t>
            </w:r>
            <w:r w:rsidRPr="000B305B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 w:bidi="ru-RU"/>
              </w:rPr>
              <w:t>и</w:t>
            </w:r>
            <w:r w:rsidRPr="000B305B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 w:bidi="ru-RU"/>
              </w:rPr>
              <w:t>ст</w:t>
            </w:r>
            <w:r w:rsidRPr="000B305B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 w:bidi="ru-RU"/>
              </w:rPr>
              <w:t>и</w:t>
            </w:r>
            <w:r w:rsidRPr="000B305B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 w:bidi="ru-RU"/>
              </w:rPr>
              <w:t>ки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744CB0" w:rsidRPr="00847C2A" w:rsidRDefault="00744CB0" w:rsidP="000B305B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0B305B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 w:bidi="ru-RU"/>
              </w:rPr>
              <w:t>Орие</w:t>
            </w:r>
            <w:r w:rsidRPr="000B305B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 w:bidi="ru-RU"/>
              </w:rPr>
              <w:t>н</w:t>
            </w:r>
            <w:r w:rsidRPr="000B305B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 w:bidi="ru-RU"/>
              </w:rPr>
              <w:t>т</w:t>
            </w:r>
            <w:r w:rsidR="000B305B" w:rsidRPr="000B305B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 w:bidi="ru-RU"/>
              </w:rPr>
              <w:t>.</w:t>
            </w:r>
            <w:r w:rsidRPr="000B305B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 w:bidi="ru-RU"/>
              </w:rPr>
              <w:t xml:space="preserve"> об</w:t>
            </w:r>
            <w:r w:rsidRPr="000B305B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 w:bidi="ru-RU"/>
              </w:rPr>
              <w:t>ъ</w:t>
            </w:r>
            <w:r w:rsidRPr="000B305B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 w:bidi="ru-RU"/>
              </w:rPr>
              <w:t>ем инв</w:t>
            </w:r>
            <w:r w:rsidRPr="000B305B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 w:bidi="ru-RU"/>
              </w:rPr>
              <w:t>е</w:t>
            </w:r>
            <w:r w:rsidRPr="000B305B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 w:bidi="ru-RU"/>
              </w:rPr>
              <w:t>стиций,</w:t>
            </w: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 xml:space="preserve"> </w:t>
            </w:r>
            <w:r w:rsidRPr="000B305B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 w:bidi="ru-RU"/>
              </w:rPr>
              <w:t>млн. руб.</w:t>
            </w:r>
          </w:p>
        </w:tc>
        <w:tc>
          <w:tcPr>
            <w:tcW w:w="7371" w:type="dxa"/>
            <w:gridSpan w:val="13"/>
            <w:shd w:val="clear" w:color="auto" w:fill="FFFFFF"/>
            <w:vAlign w:val="center"/>
          </w:tcPr>
          <w:p w:rsidR="00744CB0" w:rsidRPr="00847C2A" w:rsidRDefault="00744CB0" w:rsidP="00070E9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Сумма освоения, млн. руб.</w:t>
            </w:r>
          </w:p>
        </w:tc>
      </w:tr>
      <w:tr w:rsidR="00744CB0" w:rsidRPr="00847C2A" w:rsidTr="0064161A">
        <w:trPr>
          <w:trHeight w:hRule="exact" w:val="660"/>
        </w:trPr>
        <w:tc>
          <w:tcPr>
            <w:tcW w:w="426" w:type="dxa"/>
            <w:vMerge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b/>
                <w:sz w:val="23"/>
                <w:szCs w:val="23"/>
                <w:lang w:eastAsia="ru-RU" w:bidi="ru-RU"/>
              </w:rPr>
            </w:pPr>
          </w:p>
        </w:tc>
        <w:tc>
          <w:tcPr>
            <w:tcW w:w="6237" w:type="dxa"/>
            <w:vMerge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b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b/>
                <w:sz w:val="23"/>
                <w:szCs w:val="23"/>
                <w:lang w:eastAsia="ru-RU" w:bidi="ru-RU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highlight w:val="green"/>
                <w:shd w:val="clear" w:color="auto" w:fill="FFFFFF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eastAsia="ru-RU" w:bidi="ru-RU"/>
              </w:rPr>
              <w:t>2014-2016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eastAsia="ru-RU" w:bidi="ru-RU"/>
              </w:rPr>
              <w:t>2017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eastAsia="ru-RU" w:bidi="ru-RU"/>
              </w:rPr>
              <w:t>2018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eastAsia="ru-RU" w:bidi="ru-RU"/>
              </w:rPr>
              <w:t>2019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eastAsia="ru-RU" w:bidi="ru-RU"/>
              </w:rPr>
              <w:t>2020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eastAsia="ru-RU" w:bidi="ru-RU"/>
              </w:rPr>
              <w:t>2021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eastAsia="ru-RU" w:bidi="ru-RU"/>
              </w:rPr>
              <w:t>2022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eastAsia="ru-RU" w:bidi="ru-RU"/>
              </w:rPr>
              <w:t>2023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eastAsia="ru-RU" w:bidi="ru-RU"/>
              </w:rPr>
              <w:t>2024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eastAsia="ru-RU" w:bidi="ru-RU"/>
              </w:rPr>
              <w:t>2025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eastAsia="ru-RU" w:bidi="ru-RU"/>
              </w:rPr>
              <w:t>2026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eastAsia="ru-RU" w:bidi="ru-RU"/>
              </w:rPr>
              <w:t>2027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eastAsia="ru-RU" w:bidi="ru-RU"/>
              </w:rPr>
              <w:t>2028</w:t>
            </w:r>
          </w:p>
        </w:tc>
      </w:tr>
      <w:tr w:rsidR="0064161A" w:rsidRPr="00847C2A" w:rsidTr="0064161A">
        <w:trPr>
          <w:trHeight w:hRule="exact" w:val="284"/>
        </w:trPr>
        <w:tc>
          <w:tcPr>
            <w:tcW w:w="426" w:type="dxa"/>
            <w:shd w:val="clear" w:color="auto" w:fill="FFFFFF"/>
            <w:vAlign w:val="bottom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237" w:type="dxa"/>
            <w:shd w:val="clear" w:color="auto" w:fill="FFFFFF"/>
            <w:vAlign w:val="bottom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4161A" w:rsidRPr="00847C2A" w:rsidRDefault="0064161A" w:rsidP="0064161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4161A" w:rsidRPr="00847C2A" w:rsidRDefault="0064161A" w:rsidP="0064161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7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4161A" w:rsidRPr="00847C2A" w:rsidRDefault="0064161A" w:rsidP="0064161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8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4161A" w:rsidRPr="00847C2A" w:rsidRDefault="0064161A" w:rsidP="0064161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9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4161A" w:rsidRPr="00847C2A" w:rsidRDefault="0064161A" w:rsidP="0064161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4161A" w:rsidRPr="00847C2A" w:rsidRDefault="0064161A" w:rsidP="0064161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4161A" w:rsidRPr="00847C2A" w:rsidRDefault="0064161A" w:rsidP="0064161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4161A" w:rsidRPr="00847C2A" w:rsidRDefault="0064161A" w:rsidP="0064161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4161A" w:rsidRPr="00847C2A" w:rsidRDefault="0064161A" w:rsidP="0064161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14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4161A" w:rsidRPr="00847C2A" w:rsidRDefault="0064161A" w:rsidP="0064161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4161A" w:rsidRPr="00847C2A" w:rsidRDefault="0064161A" w:rsidP="0064161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4161A" w:rsidRPr="00847C2A" w:rsidRDefault="0064161A" w:rsidP="0064161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17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4161A" w:rsidRPr="00847C2A" w:rsidRDefault="0064161A" w:rsidP="0064161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8</w:t>
            </w:r>
          </w:p>
        </w:tc>
      </w:tr>
      <w:tr w:rsidR="0064161A" w:rsidRPr="00847C2A" w:rsidTr="0064161A">
        <w:trPr>
          <w:trHeight w:hRule="exact" w:val="530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Освоение разведанных запасов подземных вод и строител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ь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ство скважинных водозаборов, в том числе: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2018-2028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7 600 м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vertAlign w:val="superscript"/>
                <w:lang w:eastAsia="ru-RU" w:bidi="ru-RU"/>
              </w:rPr>
              <w:t>3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/ сутки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163,9</w:t>
            </w:r>
          </w:p>
        </w:tc>
        <w:tc>
          <w:tcPr>
            <w:tcW w:w="567" w:type="dxa"/>
            <w:vMerge w:val="restart"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35,1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35,1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35,1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35,1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23,5</w:t>
            </w:r>
          </w:p>
        </w:tc>
      </w:tr>
      <w:tr w:rsidR="0064161A" w:rsidRPr="00847C2A" w:rsidTr="0064161A">
        <w:trPr>
          <w:trHeight w:hRule="exact" w:val="283"/>
        </w:trPr>
        <w:tc>
          <w:tcPr>
            <w:tcW w:w="426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– </w:t>
            </w:r>
            <w:proofErr w:type="spellStart"/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Ваштымский</w:t>
            </w:r>
            <w:proofErr w:type="spellEnd"/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 xml:space="preserve"> участок, скважина № 810 (1 100 м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vertAlign w:val="superscript"/>
                <w:lang w:eastAsia="ru-RU" w:bidi="ru-RU"/>
              </w:rPr>
              <w:t>3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/сутки)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64161A" w:rsidRPr="00847C2A" w:rsidTr="0064161A">
        <w:trPr>
          <w:trHeight w:hRule="exact" w:val="542"/>
        </w:trPr>
        <w:tc>
          <w:tcPr>
            <w:tcW w:w="426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– </w:t>
            </w:r>
            <w:proofErr w:type="gramStart"/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Южно-Соколовский</w:t>
            </w:r>
            <w:proofErr w:type="gramEnd"/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 xml:space="preserve"> участок, скважины № 3р, 7р, 12р, 13р, 15р (2 700 м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vertAlign w:val="superscript"/>
                <w:lang w:eastAsia="ru-RU" w:bidi="ru-RU"/>
              </w:rPr>
              <w:t>3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/сутки)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64161A" w:rsidRPr="00847C2A" w:rsidTr="0064161A">
        <w:trPr>
          <w:trHeight w:hRule="exact" w:val="308"/>
        </w:trPr>
        <w:tc>
          <w:tcPr>
            <w:tcW w:w="426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 xml:space="preserve">– 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Северный участок, скважины № 1р, 2р (400 м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vertAlign w:val="superscript"/>
                <w:lang w:eastAsia="ru-RU" w:bidi="ru-RU"/>
              </w:rPr>
              <w:t>3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/сутки)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64161A" w:rsidRPr="00847C2A" w:rsidTr="0064161A">
        <w:trPr>
          <w:trHeight w:hRule="exact" w:val="542"/>
        </w:trPr>
        <w:tc>
          <w:tcPr>
            <w:tcW w:w="426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 xml:space="preserve">– </w:t>
            </w:r>
            <w:proofErr w:type="spellStart"/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Ваштымский</w:t>
            </w:r>
            <w:proofErr w:type="spellEnd"/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 xml:space="preserve"> участок, скважины № 5п, 6п, 11п, 12п, 15п, 16п (3 400 м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vertAlign w:val="superscript"/>
                <w:lang w:eastAsia="ru-RU" w:bidi="ru-RU"/>
              </w:rPr>
              <w:t>3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/сутки)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64161A" w:rsidRPr="00847C2A" w:rsidTr="0064161A">
        <w:trPr>
          <w:trHeight w:hRule="exact" w:val="274"/>
        </w:trPr>
        <w:tc>
          <w:tcPr>
            <w:tcW w:w="426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Проектно-изыскательские работы (далее – ПИР)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24,0</w:t>
            </w:r>
          </w:p>
        </w:tc>
        <w:tc>
          <w:tcPr>
            <w:tcW w:w="567" w:type="dxa"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7,7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3,5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3,5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7,0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2,3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64161A" w:rsidRPr="00847C2A" w:rsidTr="0064161A">
        <w:trPr>
          <w:trHeight w:hRule="exact" w:val="609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Строительство скважинных водозаборов подземных вод Верхне-</w:t>
            </w:r>
            <w:proofErr w:type="spellStart"/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Адуйского</w:t>
            </w:r>
            <w:proofErr w:type="spellEnd"/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 xml:space="preserve"> МПВ, в том числе: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2016-2021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3 737 м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vertAlign w:val="superscript"/>
                <w:lang w:eastAsia="ru-RU" w:bidi="ru-RU"/>
              </w:rPr>
              <w:t>3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/ сутки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70,3</w:t>
            </w:r>
          </w:p>
        </w:tc>
        <w:tc>
          <w:tcPr>
            <w:tcW w:w="567" w:type="dxa"/>
            <w:vMerge w:val="restart"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1,5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35,2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33,6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64161A" w:rsidRPr="00847C2A" w:rsidTr="0064161A">
        <w:trPr>
          <w:trHeight w:hRule="exact" w:val="590"/>
        </w:trPr>
        <w:tc>
          <w:tcPr>
            <w:tcW w:w="426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– 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Солнечный участок, скважины № 1э, 19э, 26э (2 268 м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vertAlign w:val="superscript"/>
                <w:lang w:eastAsia="ru-RU" w:bidi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/сутки)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64161A" w:rsidRPr="00847C2A" w:rsidTr="0064161A">
        <w:trPr>
          <w:trHeight w:hRule="exact" w:val="273"/>
        </w:trPr>
        <w:tc>
          <w:tcPr>
            <w:tcW w:w="426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– 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Соколовский участок, скважины № 7э, 12э (1 469 м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vertAlign w:val="superscript"/>
                <w:lang w:eastAsia="ru-RU" w:bidi="ru-RU"/>
              </w:rPr>
              <w:t>3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/сутки)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64161A" w:rsidRPr="00847C2A" w:rsidTr="0064161A">
        <w:trPr>
          <w:trHeight w:hRule="exact" w:val="303"/>
        </w:trPr>
        <w:tc>
          <w:tcPr>
            <w:tcW w:w="426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ПИР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12,2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5,2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3,5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3,5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64161A" w:rsidRPr="00847C2A" w:rsidTr="0064161A">
        <w:trPr>
          <w:trHeight w:hRule="exact" w:val="254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 xml:space="preserve">Строительство ограждений ЗСО 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-го пояса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2016-2028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6C00F6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31 шт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133,7</w:t>
            </w:r>
          </w:p>
        </w:tc>
        <w:tc>
          <w:tcPr>
            <w:tcW w:w="567" w:type="dxa"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13,0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13,0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13,0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13,0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13,0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13,0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13,0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13,0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13,0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13,0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3,7</w:t>
            </w:r>
          </w:p>
        </w:tc>
      </w:tr>
      <w:tr w:rsidR="0064161A" w:rsidRPr="00847C2A" w:rsidTr="0064161A">
        <w:trPr>
          <w:trHeight w:hRule="exact" w:val="297"/>
        </w:trPr>
        <w:tc>
          <w:tcPr>
            <w:tcW w:w="426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ПИР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13,0</w:t>
            </w:r>
          </w:p>
        </w:tc>
        <w:tc>
          <w:tcPr>
            <w:tcW w:w="567" w:type="dxa"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2,6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2,6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2,6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2,6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2,6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64161A" w:rsidRPr="00847C2A" w:rsidTr="0064161A">
        <w:trPr>
          <w:trHeight w:val="691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Строительство насосной станции с системой водоподготовки и обеззараживания, включая строитель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ство резервуаров ч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и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стой воды в п. Красный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2019-2021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6C00F6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1 шт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28,2</w:t>
            </w:r>
          </w:p>
        </w:tc>
        <w:tc>
          <w:tcPr>
            <w:tcW w:w="567" w:type="dxa"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20,0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 w:bidi="ru-RU"/>
              </w:rPr>
              <w:t>8,2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64161A" w:rsidRPr="00847C2A" w:rsidTr="0064161A">
        <w:trPr>
          <w:trHeight w:hRule="exact" w:val="307"/>
        </w:trPr>
        <w:tc>
          <w:tcPr>
            <w:tcW w:w="426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ПИР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2,8</w:t>
            </w:r>
          </w:p>
        </w:tc>
        <w:tc>
          <w:tcPr>
            <w:tcW w:w="567" w:type="dxa"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2,8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64161A" w:rsidRPr="00847C2A" w:rsidTr="0064161A">
        <w:trPr>
          <w:trHeight w:hRule="exact" w:val="572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5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Замена насосного оборудования скважинных водозаборов с установкой частотных преобразователей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2016-2028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6C00F6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42 шт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24,6</w:t>
            </w:r>
          </w:p>
        </w:tc>
        <w:tc>
          <w:tcPr>
            <w:tcW w:w="567" w:type="dxa"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4,0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3,5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3,5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3,5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3,5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3,5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3,1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64161A" w:rsidRPr="00847C2A" w:rsidTr="0064161A">
        <w:trPr>
          <w:trHeight w:hRule="exact" w:val="310"/>
        </w:trPr>
        <w:tc>
          <w:tcPr>
            <w:tcW w:w="426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ПИР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2,4</w:t>
            </w:r>
          </w:p>
        </w:tc>
        <w:tc>
          <w:tcPr>
            <w:tcW w:w="567" w:type="dxa"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0,8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0,8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0,8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64161A" w:rsidRPr="00847C2A" w:rsidTr="0064161A">
        <w:trPr>
          <w:trHeight w:hRule="exact" w:val="572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6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Строительство резервного источника электроснабжения с а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в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тозапуском и АВР на рабочих скважинах ВУ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2018-2028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6C00F6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58 шт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76,1</w:t>
            </w:r>
          </w:p>
        </w:tc>
        <w:tc>
          <w:tcPr>
            <w:tcW w:w="567" w:type="dxa"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7,0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6,9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7,0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6,9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6,9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6,9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6,9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6,9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6,9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6,9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6,9</w:t>
            </w:r>
          </w:p>
        </w:tc>
      </w:tr>
      <w:tr w:rsidR="0064161A" w:rsidRPr="00847C2A" w:rsidTr="0064161A">
        <w:trPr>
          <w:trHeight w:hRule="exact" w:val="267"/>
        </w:trPr>
        <w:tc>
          <w:tcPr>
            <w:tcW w:w="426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ПИР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7,6</w:t>
            </w:r>
          </w:p>
        </w:tc>
        <w:tc>
          <w:tcPr>
            <w:tcW w:w="567" w:type="dxa"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64161A" w:rsidRPr="00847C2A" w:rsidTr="0064161A">
        <w:trPr>
          <w:trHeight w:hRule="exact" w:val="547"/>
        </w:trPr>
        <w:tc>
          <w:tcPr>
            <w:tcW w:w="426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7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 xml:space="preserve">Оборудование одиночных скважин системой </w:t>
            </w:r>
            <w:proofErr w:type="gramStart"/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УФ-обеззараживания</w:t>
            </w:r>
            <w:proofErr w:type="gramEnd"/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2018-2020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6C00F6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6 шт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12,3</w:t>
            </w:r>
          </w:p>
        </w:tc>
        <w:tc>
          <w:tcPr>
            <w:tcW w:w="567" w:type="dxa"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4,1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6,2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64161A" w:rsidRPr="00847C2A" w:rsidTr="0064161A">
        <w:trPr>
          <w:trHeight w:hRule="exact" w:val="285"/>
        </w:trPr>
        <w:tc>
          <w:tcPr>
            <w:tcW w:w="426" w:type="dxa"/>
            <w:shd w:val="clear" w:color="auto" w:fill="FFFFFF"/>
            <w:vAlign w:val="bottom"/>
          </w:tcPr>
          <w:p w:rsidR="0064161A" w:rsidRPr="00847C2A" w:rsidRDefault="0064161A" w:rsidP="0064161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lastRenderedPageBreak/>
              <w:t>1</w:t>
            </w:r>
          </w:p>
        </w:tc>
        <w:tc>
          <w:tcPr>
            <w:tcW w:w="6237" w:type="dxa"/>
            <w:shd w:val="clear" w:color="auto" w:fill="FFFFFF"/>
            <w:vAlign w:val="bottom"/>
          </w:tcPr>
          <w:p w:rsidR="0064161A" w:rsidRPr="00847C2A" w:rsidRDefault="0064161A" w:rsidP="0064161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4161A" w:rsidRPr="00847C2A" w:rsidRDefault="0064161A" w:rsidP="0064161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4161A" w:rsidRPr="00847C2A" w:rsidRDefault="0064161A" w:rsidP="0064161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4161A" w:rsidRPr="00847C2A" w:rsidRDefault="0064161A" w:rsidP="0064161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4161A" w:rsidRPr="00847C2A" w:rsidRDefault="0064161A" w:rsidP="0064161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4161A" w:rsidRPr="00847C2A" w:rsidRDefault="0064161A" w:rsidP="0064161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7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4161A" w:rsidRPr="00847C2A" w:rsidRDefault="0064161A" w:rsidP="0064161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8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4161A" w:rsidRPr="00847C2A" w:rsidRDefault="0064161A" w:rsidP="0064161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9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4161A" w:rsidRPr="00847C2A" w:rsidRDefault="0064161A" w:rsidP="0064161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4161A" w:rsidRPr="00847C2A" w:rsidRDefault="0064161A" w:rsidP="0064161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4161A" w:rsidRPr="00847C2A" w:rsidRDefault="0064161A" w:rsidP="0064161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4161A" w:rsidRPr="00847C2A" w:rsidRDefault="0064161A" w:rsidP="0064161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4161A" w:rsidRPr="00847C2A" w:rsidRDefault="0064161A" w:rsidP="0064161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14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4161A" w:rsidRPr="00847C2A" w:rsidRDefault="0064161A" w:rsidP="0064161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4161A" w:rsidRPr="00847C2A" w:rsidRDefault="0064161A" w:rsidP="0064161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4161A" w:rsidRPr="00847C2A" w:rsidRDefault="0064161A" w:rsidP="0064161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17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4161A" w:rsidRPr="00847C2A" w:rsidRDefault="0064161A" w:rsidP="0064161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ru-RU" w:bidi="ru-RU"/>
              </w:rPr>
              <w:t>8</w:t>
            </w:r>
          </w:p>
        </w:tc>
      </w:tr>
      <w:tr w:rsidR="0064161A" w:rsidRPr="00847C2A" w:rsidTr="0064161A">
        <w:trPr>
          <w:trHeight w:hRule="exact" w:val="437"/>
        </w:trPr>
        <w:tc>
          <w:tcPr>
            <w:tcW w:w="426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7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ПИР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64161A" w:rsidRDefault="0064161A" w:rsidP="0064161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4161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2018-2020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64161A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6 шт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1,2</w:t>
            </w:r>
          </w:p>
        </w:tc>
        <w:tc>
          <w:tcPr>
            <w:tcW w:w="567" w:type="dxa"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1,2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64161A" w:rsidRPr="00847C2A" w:rsidTr="0064161A">
        <w:trPr>
          <w:trHeight w:hRule="exact" w:val="542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8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Строительство станции водоподготовки и резервуаров ч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и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стой воды в поселке Кедровое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2019-2021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6C00F6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 шт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28,2</w:t>
            </w:r>
          </w:p>
        </w:tc>
        <w:tc>
          <w:tcPr>
            <w:tcW w:w="567" w:type="dxa"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8,2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64161A" w:rsidRPr="00847C2A" w:rsidTr="0064161A">
        <w:trPr>
          <w:trHeight w:hRule="exact" w:val="307"/>
        </w:trPr>
        <w:tc>
          <w:tcPr>
            <w:tcW w:w="426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ПИР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2,8</w:t>
            </w:r>
          </w:p>
        </w:tc>
        <w:tc>
          <w:tcPr>
            <w:tcW w:w="567" w:type="dxa"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2,8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64161A" w:rsidRPr="00847C2A" w:rsidTr="0064161A">
        <w:trPr>
          <w:trHeight w:hRule="exact" w:val="871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9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070E9A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Строительство новой станции водоподготовки и резервуаров чистой воды в п. Исеть с сооружениями обработки промы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в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ных вод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2021-2023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6C00F6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 шт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41,3</w:t>
            </w:r>
          </w:p>
        </w:tc>
        <w:tc>
          <w:tcPr>
            <w:tcW w:w="567" w:type="dxa"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30,0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11,3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64161A" w:rsidRPr="00847C2A" w:rsidTr="0064161A">
        <w:trPr>
          <w:trHeight w:hRule="exact" w:val="312"/>
        </w:trPr>
        <w:tc>
          <w:tcPr>
            <w:tcW w:w="426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ПИР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4,1</w:t>
            </w:r>
          </w:p>
        </w:tc>
        <w:tc>
          <w:tcPr>
            <w:tcW w:w="567" w:type="dxa"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4,1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64161A" w:rsidRPr="00847C2A" w:rsidTr="0064161A">
        <w:trPr>
          <w:trHeight w:hRule="exact" w:val="519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10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Реконструкция и модернизация станции водоподготовки «Балтымская», в том числе: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2015-2025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23 т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ы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сячи м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  <w:lang w:eastAsia="ru-RU" w:bidi="ru-RU"/>
              </w:rPr>
              <w:t>3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/ сутки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64161A" w:rsidRPr="00847C2A" w:rsidTr="0064161A">
        <w:trPr>
          <w:trHeight w:hRule="exact" w:val="343"/>
        </w:trPr>
        <w:tc>
          <w:tcPr>
            <w:tcW w:w="426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070E9A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– три резервуара чистой воды объемом по 2 400 м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  <w:lang w:eastAsia="ru-RU" w:bidi="ru-RU"/>
              </w:rPr>
              <w:t xml:space="preserve">3 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кажд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ый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99,4</w:t>
            </w:r>
          </w:p>
        </w:tc>
        <w:tc>
          <w:tcPr>
            <w:tcW w:w="567" w:type="dxa"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49,7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49,7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64161A" w:rsidRPr="00847C2A" w:rsidTr="0064161A">
        <w:trPr>
          <w:trHeight w:hRule="exact" w:val="277"/>
        </w:trPr>
        <w:tc>
          <w:tcPr>
            <w:tcW w:w="426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 xml:space="preserve">– насосная санация 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-го подъема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91,8</w:t>
            </w:r>
          </w:p>
        </w:tc>
        <w:tc>
          <w:tcPr>
            <w:tcW w:w="567" w:type="dxa"/>
            <w:vMerge w:val="restart"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50,0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41,8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64161A" w:rsidRPr="00847C2A" w:rsidTr="0064161A">
        <w:trPr>
          <w:trHeight w:hRule="exact" w:val="281"/>
        </w:trPr>
        <w:tc>
          <w:tcPr>
            <w:tcW w:w="426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– энергетическое хозяйство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64161A" w:rsidRPr="00847C2A" w:rsidTr="0064161A">
        <w:trPr>
          <w:trHeight w:hRule="exact" w:val="274"/>
        </w:trPr>
        <w:tc>
          <w:tcPr>
            <w:tcW w:w="426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– соор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ужения обеззараживания воды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64161A" w:rsidRPr="00847C2A" w:rsidTr="0064161A">
        <w:trPr>
          <w:trHeight w:hRule="exact" w:val="307"/>
        </w:trPr>
        <w:tc>
          <w:tcPr>
            <w:tcW w:w="426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– внедрение АТХ и АСУ ТП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64161A" w:rsidRPr="00847C2A" w:rsidTr="0064161A">
        <w:trPr>
          <w:trHeight w:hRule="exact" w:val="322"/>
        </w:trPr>
        <w:tc>
          <w:tcPr>
            <w:tcW w:w="426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ПИР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11,2</w:t>
            </w:r>
          </w:p>
        </w:tc>
        <w:tc>
          <w:tcPr>
            <w:tcW w:w="567" w:type="dxa"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2,1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9,1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64161A" w:rsidRPr="00847C2A" w:rsidTr="0064161A">
        <w:trPr>
          <w:trHeight w:hRule="exact" w:val="531"/>
        </w:trPr>
        <w:tc>
          <w:tcPr>
            <w:tcW w:w="426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>11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Реконструкция, капитальный ремонт и новое строительство водоводов и водопроводных сетей в ГО Верхняя Пышма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2014-2028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130 км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798,7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82,7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61,9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59,6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56,6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56,6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59,6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56,6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56,6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59,6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56,6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56,6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59,6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76,1</w:t>
            </w:r>
          </w:p>
        </w:tc>
      </w:tr>
      <w:tr w:rsidR="0064161A" w:rsidRPr="00847C2A" w:rsidTr="0064161A">
        <w:trPr>
          <w:trHeight w:hRule="exact" w:val="312"/>
        </w:trPr>
        <w:tc>
          <w:tcPr>
            <w:tcW w:w="426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>11.1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реконструкция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км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red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551,4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61,0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30,4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40,0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40,0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40,0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40,0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40,0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40,0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40,0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40,0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40,0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40,0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60,0</w:t>
            </w:r>
          </w:p>
        </w:tc>
      </w:tr>
      <w:tr w:rsidR="0064161A" w:rsidRPr="00847C2A" w:rsidTr="0064161A">
        <w:trPr>
          <w:trHeight w:hRule="exact" w:val="274"/>
        </w:trPr>
        <w:tc>
          <w:tcPr>
            <w:tcW w:w="426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>11.2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капитальный ремонт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км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105,7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16,2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7,5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7,5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7,5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7,5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7,5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7,5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7,5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7,5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7,5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7,5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7,5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7,0</w:t>
            </w:r>
          </w:p>
        </w:tc>
      </w:tr>
      <w:tr w:rsidR="0064161A" w:rsidRPr="00847C2A" w:rsidTr="0064161A">
        <w:trPr>
          <w:trHeight w:hRule="exact" w:val="263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>11.3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новое строительство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км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129,6</w:t>
            </w:r>
          </w:p>
        </w:tc>
        <w:tc>
          <w:tcPr>
            <w:tcW w:w="567" w:type="dxa"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5,5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24,0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9,1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9,1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9,1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9,1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9,1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9,1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9,1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9,1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9,1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9,1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9,1</w:t>
            </w:r>
          </w:p>
        </w:tc>
      </w:tr>
      <w:tr w:rsidR="0064161A" w:rsidRPr="00847C2A" w:rsidTr="0064161A">
        <w:trPr>
          <w:trHeight w:hRule="exact" w:val="200"/>
        </w:trPr>
        <w:tc>
          <w:tcPr>
            <w:tcW w:w="426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ПИР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12,0</w:t>
            </w:r>
          </w:p>
        </w:tc>
        <w:tc>
          <w:tcPr>
            <w:tcW w:w="567" w:type="dxa"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3,0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3,0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3,0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3,0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64161A" w:rsidRPr="00847C2A" w:rsidTr="0064161A">
        <w:trPr>
          <w:trHeight w:hRule="exact" w:val="572"/>
        </w:trPr>
        <w:tc>
          <w:tcPr>
            <w:tcW w:w="426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12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6C00F6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Разработка и согласование проектов ЗСО подземных исто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ч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ников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2015-2028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6C00F6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17 шт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32,2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3,0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2,4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2,4</w:t>
            </w:r>
          </w:p>
        </w:tc>
      </w:tr>
      <w:tr w:rsidR="0064161A" w:rsidRPr="00847C2A" w:rsidTr="0064161A">
        <w:trPr>
          <w:trHeight w:hRule="exact" w:val="802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13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Реконструкция (новое строительство) водонапорных башен и (или) резервуаров чистой воды на станциях водоподготовки одиночных скважин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2018-2028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6C00F6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9 шт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88,7</w:t>
            </w:r>
          </w:p>
        </w:tc>
        <w:tc>
          <w:tcPr>
            <w:tcW w:w="567" w:type="dxa"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8,7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64161A" w:rsidRPr="00847C2A" w:rsidTr="0064161A">
        <w:trPr>
          <w:trHeight w:hRule="exact" w:val="312"/>
        </w:trPr>
        <w:tc>
          <w:tcPr>
            <w:tcW w:w="426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ПИР</w:t>
            </w:r>
            <w:bookmarkStart w:id="1" w:name="_GoBack"/>
            <w:bookmarkEnd w:id="1"/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8,8</w:t>
            </w:r>
          </w:p>
        </w:tc>
        <w:tc>
          <w:tcPr>
            <w:tcW w:w="567" w:type="dxa"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0,8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64161A" w:rsidRPr="00847C2A" w:rsidTr="0064161A">
        <w:trPr>
          <w:trHeight w:hRule="exact" w:val="295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14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Строительство новых павильонов над скважинами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2015-2028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64161A" w:rsidRPr="00847C2A" w:rsidRDefault="0064161A" w:rsidP="006C00F6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17 шт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72,0</w:t>
            </w:r>
          </w:p>
        </w:tc>
        <w:tc>
          <w:tcPr>
            <w:tcW w:w="567" w:type="dxa"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6,0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6,0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6,0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6,0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6,0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6,0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6,0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6,0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6,0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6,0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6,0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6,0</w:t>
            </w:r>
          </w:p>
        </w:tc>
      </w:tr>
      <w:tr w:rsidR="0064161A" w:rsidRPr="00847C2A" w:rsidTr="0064161A">
        <w:trPr>
          <w:trHeight w:hRule="exact" w:val="307"/>
        </w:trPr>
        <w:tc>
          <w:tcPr>
            <w:tcW w:w="426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ПИР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7,2</w:t>
            </w:r>
          </w:p>
        </w:tc>
        <w:tc>
          <w:tcPr>
            <w:tcW w:w="567" w:type="dxa"/>
            <w:shd w:val="clear" w:color="auto" w:fill="FFFFFF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1,2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64161A" w:rsidRPr="00847C2A" w:rsidTr="0064161A">
        <w:trPr>
          <w:trHeight w:hRule="exact" w:val="573"/>
        </w:trPr>
        <w:tc>
          <w:tcPr>
            <w:tcW w:w="426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15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Разработка и утверждение проекта организации окончател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ь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ной СЗЗ станции водоподготовки «Балтымская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2014-2019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6C00F6" w:rsidRDefault="0064161A" w:rsidP="006C00F6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 шт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0,5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0,5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4161A" w:rsidRPr="00847C2A" w:rsidRDefault="0064161A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</w:tbl>
    <w:p w:rsidR="002031C6" w:rsidRPr="00847C2A" w:rsidRDefault="002031C6" w:rsidP="00C42E59">
      <w:pPr>
        <w:framePr w:w="301" w:wrap="none" w:vAnchor="page" w:hAnchor="page" w:x="16471" w:y="11056"/>
        <w:widowControl w:val="0"/>
        <w:spacing w:after="0" w:line="240" w:lineRule="auto"/>
        <w:ind w:right="-30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847C2A">
        <w:rPr>
          <w:rFonts w:ascii="Times New Roman" w:eastAsia="Times New Roman" w:hAnsi="Times New Roman" w:cs="Times New Roman"/>
          <w:sz w:val="26"/>
          <w:szCs w:val="26"/>
          <w:lang w:eastAsia="x-none"/>
        </w:rPr>
        <w:t>»;</w:t>
      </w:r>
    </w:p>
    <w:tbl>
      <w:tblPr>
        <w:tblW w:w="1601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6237"/>
        <w:gridCol w:w="567"/>
        <w:gridCol w:w="567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4161A" w:rsidRPr="00847C2A" w:rsidTr="0064161A">
        <w:trPr>
          <w:trHeight w:hRule="exact" w:val="575"/>
        </w:trPr>
        <w:tc>
          <w:tcPr>
            <w:tcW w:w="426" w:type="dxa"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16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744CB0" w:rsidRPr="006C00F6" w:rsidRDefault="00744CB0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ПИР по разведке и</w:t>
            </w:r>
            <w:r w:rsidR="006C00F6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 xml:space="preserve"> освоение запасов подземных вод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2015-</w:t>
            </w:r>
          </w:p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2028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4CB0" w:rsidRPr="00847C2A" w:rsidRDefault="00744CB0" w:rsidP="006C00F6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4</w:t>
            </w:r>
            <w:r w:rsidR="006C00F6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 w:bidi="ru-RU"/>
              </w:rPr>
              <w:t xml:space="preserve"> </w:t>
            </w:r>
            <w:r w:rsidRPr="0064161A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о</w:t>
            </w:r>
            <w:r w:rsidR="00070E9A" w:rsidRPr="0064161A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б</w:t>
            </w:r>
            <w:r w:rsidR="00070E9A" w:rsidRPr="0064161A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ъ</w:t>
            </w:r>
            <w:r w:rsidR="00070E9A" w:rsidRPr="0064161A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ек</w:t>
            </w:r>
            <w:r w:rsidRPr="0064161A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та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12,0</w:t>
            </w:r>
          </w:p>
        </w:tc>
        <w:tc>
          <w:tcPr>
            <w:tcW w:w="567" w:type="dxa"/>
            <w:shd w:val="clear" w:color="auto" w:fill="FFFFFF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3,0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3,0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3,0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3,0</w:t>
            </w:r>
          </w:p>
        </w:tc>
      </w:tr>
    </w:tbl>
    <w:p w:rsidR="002B460C" w:rsidRPr="00847C2A" w:rsidRDefault="002B460C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B460C" w:rsidRPr="00847C2A" w:rsidSect="002031C6">
          <w:pgSz w:w="16838" w:h="11906" w:orient="landscape"/>
          <w:pgMar w:top="1247" w:right="454" w:bottom="454" w:left="454" w:header="851" w:footer="709" w:gutter="0"/>
          <w:cols w:space="708"/>
          <w:docGrid w:linePitch="360"/>
        </w:sectPr>
      </w:pPr>
    </w:p>
    <w:p w:rsidR="003E530B" w:rsidRPr="00847C2A" w:rsidRDefault="003E530B" w:rsidP="003F2E50">
      <w:pPr>
        <w:widowControl w:val="0"/>
        <w:spacing w:after="0" w:line="240" w:lineRule="auto"/>
        <w:ind w:right="-30"/>
        <w:rPr>
          <w:rFonts w:ascii="Times New Roman" w:eastAsia="Arial Unicode MS" w:hAnsi="Times New Roman" w:cs="Times New Roman"/>
          <w:sz w:val="2"/>
          <w:szCs w:val="2"/>
          <w:lang w:eastAsia="ru-RU" w:bidi="ru-RU"/>
        </w:rPr>
      </w:pPr>
    </w:p>
    <w:p w:rsidR="005F1EC7" w:rsidRPr="00847C2A" w:rsidRDefault="00CF0083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="005F1EC7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 </w:t>
      </w:r>
      <w:r w:rsidR="00E82E41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Подпункт «</w:t>
      </w:r>
      <w:r w:rsidR="00E82E41" w:rsidRPr="00847C2A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 xml:space="preserve">Очистные сооружения поселков Исеть, </w:t>
      </w:r>
      <w:proofErr w:type="gramStart"/>
      <w:r w:rsidR="00E82E41" w:rsidRPr="00847C2A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Кедровое</w:t>
      </w:r>
      <w:proofErr w:type="gramEnd"/>
      <w:r w:rsidR="00E82E41" w:rsidRPr="00847C2A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, Красный</w:t>
      </w:r>
      <w:r w:rsidR="00E82E41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» </w:t>
      </w:r>
      <w:r w:rsidR="005F1EC7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пункт</w:t>
      </w:r>
      <w:r w:rsidR="00E82E41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а</w:t>
      </w:r>
      <w:r w:rsidR="005F1EC7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3.2 «</w:t>
      </w:r>
      <w:bookmarkStart w:id="2" w:name="_Toc391025163"/>
      <w:r w:rsidR="005F1EC7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Расчет мощности очистных сооружений</w:t>
      </w:r>
      <w:bookmarkEnd w:id="2"/>
      <w:r w:rsidR="005F1EC7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» раздела 3 «Прогноз объема сточных вод» приложения № 20 «Пояснительная записка к схеме водоотведения городского округа Верхняя Пышма» изл</w:t>
      </w:r>
      <w:r w:rsidR="005F1EC7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о</w:t>
      </w:r>
      <w:r w:rsidR="005F1EC7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жить в следующей редакции:</w:t>
      </w:r>
    </w:p>
    <w:p w:rsidR="00744CB0" w:rsidRPr="002031C6" w:rsidRDefault="00E82E41" w:rsidP="002031C6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«</w:t>
      </w:r>
      <w:r w:rsidR="00744CB0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В рассматриваемый период в сельских населенных пунктах городского округа планируе</w:t>
      </w:r>
      <w:r w:rsidR="00744CB0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т</w:t>
      </w:r>
      <w:r w:rsidR="00744CB0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ся повышение численности населения, повышение степени благоустройства жилой застройки, а также ее увеличение. </w:t>
      </w:r>
    </w:p>
    <w:p w:rsidR="002E2638" w:rsidRPr="00847C2A" w:rsidRDefault="002E2638" w:rsidP="002E2638">
      <w:pPr>
        <w:framePr w:w="301" w:wrap="none" w:vAnchor="page" w:hAnchor="page" w:x="16471" w:y="2116"/>
        <w:widowControl w:val="0"/>
        <w:spacing w:after="0" w:line="240" w:lineRule="auto"/>
        <w:ind w:right="-30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847C2A">
        <w:rPr>
          <w:rFonts w:ascii="Times New Roman" w:eastAsia="Times New Roman" w:hAnsi="Times New Roman" w:cs="Times New Roman"/>
          <w:sz w:val="26"/>
          <w:szCs w:val="26"/>
          <w:lang w:eastAsia="x-none"/>
        </w:rPr>
        <w:t>»;</w:t>
      </w:r>
    </w:p>
    <w:p w:rsidR="00744CB0" w:rsidRPr="00847C2A" w:rsidRDefault="00744CB0" w:rsidP="002031C6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Планируемые объемы поступления сточных вод на очистные сооружения поселков до 2028 года, плановая производительность очистных сооружений после модернизации и реконструкции, а также резерв мощности сооружений приведены в таблице 29.</w:t>
      </w:r>
    </w:p>
    <w:p w:rsidR="003E530B" w:rsidRDefault="003E530B" w:rsidP="003F2E50">
      <w:pPr>
        <w:spacing w:after="0" w:line="240" w:lineRule="auto"/>
        <w:ind w:right="-30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 w:bidi="ru-RU"/>
        </w:rPr>
      </w:pPr>
      <w:r w:rsidRPr="00847C2A">
        <w:rPr>
          <w:rFonts w:ascii="Times New Roman" w:eastAsia="Times New Roman" w:hAnsi="Times New Roman" w:cs="Times New Roman"/>
          <w:b/>
          <w:sz w:val="24"/>
          <w:szCs w:val="24"/>
          <w:lang w:eastAsia="x-none" w:bidi="ru-RU"/>
        </w:rPr>
        <w:t>Таблица 29</w:t>
      </w:r>
    </w:p>
    <w:tbl>
      <w:tblPr>
        <w:tblW w:w="99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2"/>
        <w:gridCol w:w="2027"/>
        <w:gridCol w:w="1620"/>
        <w:gridCol w:w="2168"/>
        <w:gridCol w:w="2183"/>
      </w:tblGrid>
      <w:tr w:rsidR="00744CB0" w:rsidRPr="00847C2A" w:rsidTr="002031C6">
        <w:trPr>
          <w:trHeight w:hRule="exact" w:val="290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Населенный пункт</w:t>
            </w:r>
          </w:p>
        </w:tc>
        <w:tc>
          <w:tcPr>
            <w:tcW w:w="58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CB0" w:rsidRPr="00847C2A" w:rsidRDefault="00744CB0" w:rsidP="003F2E50">
            <w:pPr>
              <w:widowControl w:val="0"/>
              <w:spacing w:after="0" w:line="240" w:lineRule="auto"/>
              <w:ind w:lef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Плановая производительность ОС, м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 w:bidi="ru-RU"/>
              </w:rPr>
              <w:t>3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/сутки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CB0" w:rsidRPr="00847C2A" w:rsidRDefault="00744CB0" w:rsidP="003F2E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Резерв мощности</w:t>
            </w:r>
          </w:p>
          <w:p w:rsidR="00744CB0" w:rsidRPr="00847C2A" w:rsidRDefault="00744CB0" w:rsidP="003F2E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ОС, %</w:t>
            </w:r>
          </w:p>
        </w:tc>
      </w:tr>
      <w:tr w:rsidR="00744CB0" w:rsidRPr="00847C2A" w:rsidTr="002031C6">
        <w:trPr>
          <w:trHeight w:hRule="exact" w:val="267"/>
        </w:trPr>
        <w:tc>
          <w:tcPr>
            <w:tcW w:w="1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4CB0" w:rsidRPr="00847C2A" w:rsidRDefault="00744CB0" w:rsidP="003F2E5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CB0" w:rsidRPr="00847C2A" w:rsidRDefault="00744CB0" w:rsidP="003F2E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Проектная</w:t>
            </w:r>
            <w:hyperlink w:anchor="bookmark3" w:tooltip="Current Document">
              <w:r w:rsidRPr="00847C2A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vertAlign w:val="superscript"/>
                  <w:lang w:eastAsia="ru-RU" w:bidi="ru-RU"/>
                </w:rPr>
                <w:t>1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CB0" w:rsidRPr="00847C2A" w:rsidRDefault="00744CB0" w:rsidP="003F2E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Средняя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CB0" w:rsidRPr="00847C2A" w:rsidRDefault="00744CB0" w:rsidP="003F2E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Максимальная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CB0" w:rsidRPr="00847C2A" w:rsidRDefault="00744CB0" w:rsidP="003F2E5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44CB0" w:rsidRPr="00847C2A" w:rsidTr="00FB170B">
        <w:trPr>
          <w:trHeight w:hRule="exact" w:val="284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CB0" w:rsidRPr="00847C2A" w:rsidRDefault="00744CB0" w:rsidP="003F2E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п. Исеть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CB0" w:rsidRPr="00847C2A" w:rsidRDefault="00744CB0" w:rsidP="003F2E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CB0" w:rsidRPr="00847C2A" w:rsidRDefault="00744CB0" w:rsidP="003F2E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CB0" w:rsidRPr="00847C2A" w:rsidRDefault="00744CB0" w:rsidP="003F2E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1 040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CB0" w:rsidRPr="00847C2A" w:rsidRDefault="00744CB0" w:rsidP="003F2E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13,3</w:t>
            </w:r>
          </w:p>
        </w:tc>
      </w:tr>
      <w:tr w:rsidR="00744CB0" w:rsidRPr="00847C2A" w:rsidTr="00FB170B">
        <w:trPr>
          <w:trHeight w:hRule="exact" w:val="275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CB0" w:rsidRPr="00847C2A" w:rsidRDefault="00744CB0" w:rsidP="003F2E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п. Кедровое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CB0" w:rsidRPr="00847C2A" w:rsidRDefault="00744CB0" w:rsidP="003F2E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CB0" w:rsidRPr="00847C2A" w:rsidRDefault="00744CB0" w:rsidP="003F2E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385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CB0" w:rsidRPr="00847C2A" w:rsidRDefault="00744CB0" w:rsidP="003F2E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600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CB0" w:rsidRPr="00847C2A" w:rsidRDefault="00744CB0" w:rsidP="003F2E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40,0</w:t>
            </w:r>
          </w:p>
        </w:tc>
      </w:tr>
      <w:tr w:rsidR="00744CB0" w:rsidRPr="00847C2A" w:rsidTr="00FB170B">
        <w:trPr>
          <w:trHeight w:hRule="exact" w:val="278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4CB0" w:rsidRPr="00847C2A" w:rsidRDefault="00744CB0" w:rsidP="003F2E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п. Красный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4CB0" w:rsidRPr="00847C2A" w:rsidRDefault="00744CB0" w:rsidP="003F2E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4CB0" w:rsidRPr="00847C2A" w:rsidRDefault="00744CB0" w:rsidP="003F2E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4CB0" w:rsidRPr="00847C2A" w:rsidRDefault="00744CB0" w:rsidP="003F2E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350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CB0" w:rsidRPr="00847C2A" w:rsidRDefault="00744CB0" w:rsidP="003F2E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36,4</w:t>
            </w:r>
          </w:p>
        </w:tc>
      </w:tr>
    </w:tbl>
    <w:p w:rsidR="007A7261" w:rsidRPr="002967A6" w:rsidRDefault="007A7261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8"/>
          <w:szCs w:val="8"/>
          <w:lang w:eastAsia="x-none"/>
        </w:rPr>
      </w:pPr>
    </w:p>
    <w:p w:rsidR="003E530B" w:rsidRPr="00847C2A" w:rsidRDefault="003E530B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x-none"/>
        </w:rPr>
        <w:t>1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Проектная производительность очистных сооружений уточняется при выполнении пр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о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ектных работ.</w:t>
      </w:r>
    </w:p>
    <w:p w:rsidR="00C609E5" w:rsidRPr="002967A6" w:rsidRDefault="00C609E5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8"/>
          <w:szCs w:val="8"/>
          <w:lang w:eastAsia="x-none"/>
        </w:rPr>
      </w:pPr>
    </w:p>
    <w:p w:rsidR="003E530B" w:rsidRPr="00847C2A" w:rsidRDefault="003E530B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 определении производительности очистных сооружений расчетное удельное среднес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у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точное водоотведение сточных вод от населения принято равным расчетному удельному средн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е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суточному водопотреблению без учета расхода </w:t>
      </w:r>
      <w:r w:rsidR="00DD238A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воды на полив зеленых насаждений</w:t>
      </w:r>
      <w:proofErr w:type="gramStart"/>
      <w:r w:rsidR="00DD238A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="00156615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»;</w:t>
      </w:r>
      <w:proofErr w:type="gramEnd"/>
    </w:p>
    <w:p w:rsidR="00E82E41" w:rsidRPr="00847C2A" w:rsidRDefault="00E82E41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2E2638" w:rsidRPr="00847C2A" w:rsidRDefault="002E2638" w:rsidP="002E2638">
      <w:pPr>
        <w:framePr w:w="301" w:wrap="none" w:vAnchor="page" w:hAnchor="page" w:x="16471" w:y="2116"/>
        <w:widowControl w:val="0"/>
        <w:spacing w:after="0" w:line="240" w:lineRule="auto"/>
        <w:ind w:right="-30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847C2A">
        <w:rPr>
          <w:rFonts w:ascii="Times New Roman" w:eastAsia="Times New Roman" w:hAnsi="Times New Roman" w:cs="Times New Roman"/>
          <w:sz w:val="26"/>
          <w:szCs w:val="26"/>
          <w:lang w:eastAsia="x-none"/>
        </w:rPr>
        <w:t>»;</w:t>
      </w:r>
    </w:p>
    <w:p w:rsidR="00E82E41" w:rsidRPr="00847C2A" w:rsidRDefault="00CF0083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7</w:t>
      </w:r>
      <w:r w:rsidR="00E82E41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) пункты 4.2, 4.3 раздела 4 «Предложения по строительству, реконструкции и модерниз</w:t>
      </w:r>
      <w:r w:rsidR="00E82E41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а</w:t>
      </w:r>
      <w:r w:rsidR="00E82E41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ции объектов централизованных систем водоотведения» приложения № 20 «Пояснительная з</w:t>
      </w:r>
      <w:r w:rsidR="00E82E41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а</w:t>
      </w:r>
      <w:r w:rsidR="00E82E41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писка к схеме водоотведения городского округа Верхняя Пышма» изложить в следующей реда</w:t>
      </w:r>
      <w:r w:rsidR="00E82E41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к</w:t>
      </w:r>
      <w:r w:rsidR="00E82E41"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ции:</w:t>
      </w:r>
    </w:p>
    <w:p w:rsidR="003E530B" w:rsidRPr="00847C2A" w:rsidRDefault="00E82E41" w:rsidP="003F2E50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«</w:t>
      </w:r>
      <w:r w:rsidR="003E530B" w:rsidRPr="00847C2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4.2. Перечень и техническое обоснование основных мероприятий по развитию централ</w:t>
      </w:r>
      <w:r w:rsidR="003E530B" w:rsidRPr="00847C2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и</w:t>
      </w:r>
      <w:r w:rsidR="003E530B" w:rsidRPr="00847C2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зованных систем в</w:t>
      </w:r>
      <w:r w:rsidRPr="00847C2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одоотведения городского округа</w:t>
      </w:r>
    </w:p>
    <w:p w:rsidR="007A7261" w:rsidRPr="00847C2A" w:rsidRDefault="007A7261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FB2614" w:rsidRPr="00847C2A" w:rsidRDefault="00FB2614" w:rsidP="002967A6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Целью всех мероприятий по строительству, реконструкции и модернизации централиз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о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ванных систем водоотведения городского округа является обеспечение надежной эксплуатации систем водоотведения и соблюдение экологической безопасности объектов канализации с пом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о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щью применения современных и прогрессивных технологий, материалов и оборудования.</w:t>
      </w:r>
    </w:p>
    <w:p w:rsidR="00FB2614" w:rsidRPr="00847C2A" w:rsidRDefault="00FB2614" w:rsidP="002967A6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Эффекты от реализации мероприятий по развитию систем водоотведения </w:t>
      </w:r>
      <w:r w:rsidR="002967A6">
        <w:rPr>
          <w:rFonts w:ascii="Times New Roman" w:eastAsia="Times New Roman" w:hAnsi="Times New Roman" w:cs="Times New Roman"/>
          <w:sz w:val="24"/>
          <w:szCs w:val="24"/>
          <w:lang w:eastAsia="x-none"/>
        </w:rPr>
        <w:t>–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улучшение</w:t>
      </w:r>
      <w:r w:rsidR="002967A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зд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о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ровья и качества жизни населения, снижение воздействия на окружающую среду, в том числе на водные объекты, и улучшение экологической обстановки на территории городского округа.</w:t>
      </w:r>
    </w:p>
    <w:p w:rsidR="00FB2614" w:rsidRPr="002967A6" w:rsidRDefault="00FB2614" w:rsidP="002967A6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Перечень и техническое обоснование основных мероприятий по развитию централизова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н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ных систем водоотведения городского округа приведены в таблице 30.</w:t>
      </w:r>
    </w:p>
    <w:p w:rsidR="003E530B" w:rsidRPr="00847C2A" w:rsidRDefault="009B0B7B" w:rsidP="003F2E50">
      <w:pPr>
        <w:spacing w:after="0" w:line="240" w:lineRule="auto"/>
        <w:ind w:right="-30" w:firstLine="85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 w:bidi="ru-RU"/>
        </w:rPr>
      </w:pPr>
      <w:r w:rsidRPr="00847C2A">
        <w:rPr>
          <w:rFonts w:ascii="Times New Roman" w:eastAsia="Times New Roman" w:hAnsi="Times New Roman" w:cs="Times New Roman"/>
          <w:b/>
          <w:sz w:val="24"/>
          <w:szCs w:val="24"/>
          <w:lang w:eastAsia="x-none" w:bidi="ru-RU"/>
        </w:rPr>
        <w:t>Таблица 30</w:t>
      </w: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3969"/>
        <w:gridCol w:w="5244"/>
      </w:tblGrid>
      <w:tr w:rsidR="00FB2614" w:rsidRPr="00847C2A" w:rsidTr="002967A6">
        <w:trPr>
          <w:trHeight w:hRule="exact" w:val="335"/>
        </w:trPr>
        <w:tc>
          <w:tcPr>
            <w:tcW w:w="1003" w:type="dxa"/>
            <w:shd w:val="clear" w:color="auto" w:fill="FFFFFF"/>
            <w:vAlign w:val="center"/>
          </w:tcPr>
          <w:p w:rsidR="00FB2614" w:rsidRPr="00847C2A" w:rsidRDefault="00FB2614" w:rsidP="002967A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FB2614" w:rsidRPr="00847C2A" w:rsidRDefault="00FB2614" w:rsidP="002967A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FB2614" w:rsidRPr="00847C2A" w:rsidRDefault="00FB2614" w:rsidP="002967A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Техническое обоснование</w:t>
            </w:r>
          </w:p>
        </w:tc>
      </w:tr>
      <w:tr w:rsidR="002967A6" w:rsidRPr="00847C2A" w:rsidTr="002967A6">
        <w:trPr>
          <w:trHeight w:hRule="exact" w:val="279"/>
        </w:trPr>
        <w:tc>
          <w:tcPr>
            <w:tcW w:w="1003" w:type="dxa"/>
            <w:shd w:val="clear" w:color="auto" w:fill="FFFFFF"/>
            <w:vAlign w:val="center"/>
          </w:tcPr>
          <w:p w:rsidR="002967A6" w:rsidRPr="00847C2A" w:rsidRDefault="002967A6" w:rsidP="002967A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2967A6" w:rsidRPr="002967A6" w:rsidRDefault="002967A6" w:rsidP="002967A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2967A6" w:rsidRPr="002967A6" w:rsidRDefault="002967A6" w:rsidP="002967A6">
            <w:pPr>
              <w:spacing w:after="0" w:line="240" w:lineRule="auto"/>
              <w:ind w:left="131" w:right="-10" w:hanging="1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B2614" w:rsidRPr="00847C2A" w:rsidTr="002967A6">
        <w:trPr>
          <w:trHeight w:hRule="exact" w:val="849"/>
        </w:trPr>
        <w:tc>
          <w:tcPr>
            <w:tcW w:w="1003" w:type="dxa"/>
            <w:vMerge w:val="restart"/>
            <w:shd w:val="clear" w:color="auto" w:fill="FFFFFF"/>
            <w:vAlign w:val="center"/>
          </w:tcPr>
          <w:p w:rsidR="00FB2614" w:rsidRPr="00847C2A" w:rsidRDefault="00FB2614" w:rsidP="002967A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Очис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ные с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оруж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ния к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нализ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FB2614" w:rsidRPr="00847C2A" w:rsidRDefault="00FB2614" w:rsidP="002967A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и расширение сущ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ствующих очистных сооружений к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нализации города Верхняя Пышма</w:t>
            </w:r>
          </w:p>
        </w:tc>
        <w:tc>
          <w:tcPr>
            <w:tcW w:w="5244" w:type="dxa"/>
            <w:vMerge w:val="restart"/>
            <w:shd w:val="clear" w:color="auto" w:fill="FFFFFF"/>
            <w:vAlign w:val="center"/>
          </w:tcPr>
          <w:p w:rsidR="00FB2614" w:rsidRPr="00FB170B" w:rsidRDefault="002967A6" w:rsidP="002967A6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FB2614" w:rsidRP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и надежности очистки сточных</w:t>
            </w:r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2614" w:rsidRP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вод.</w:t>
            </w:r>
          </w:p>
          <w:p w:rsidR="00FB2614" w:rsidRPr="00847C2A" w:rsidRDefault="002967A6" w:rsidP="002967A6">
            <w:pPr>
              <w:tabs>
                <w:tab w:val="left" w:pos="259"/>
              </w:tabs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FB2614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нормативных показателей на в</w:t>
            </w:r>
            <w:r w:rsidR="00FB2614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FB2614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пуске очищенных сточных вод в водоприемники.</w:t>
            </w:r>
          </w:p>
          <w:p w:rsidR="00FB2614" w:rsidRPr="00847C2A" w:rsidRDefault="002967A6" w:rsidP="002967A6">
            <w:pPr>
              <w:tabs>
                <w:tab w:val="left" w:pos="240"/>
              </w:tabs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FB2614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основных фондов.</w:t>
            </w:r>
          </w:p>
          <w:p w:rsidR="00FB2614" w:rsidRPr="00847C2A" w:rsidRDefault="002967A6" w:rsidP="002967A6">
            <w:pPr>
              <w:tabs>
                <w:tab w:val="left" w:pos="331"/>
              </w:tabs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FB2614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потребления электроэнергии, п</w:t>
            </w:r>
            <w:r w:rsidR="00FB2614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B2614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вышение </w:t>
            </w:r>
            <w:proofErr w:type="spellStart"/>
            <w:r w:rsidR="00FB2614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B2614" w:rsidRPr="00847C2A" w:rsidRDefault="002967A6" w:rsidP="002967A6">
            <w:pPr>
              <w:tabs>
                <w:tab w:val="left" w:pos="298"/>
              </w:tabs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FB2614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санитарно-эпидемиологического благополучия населенных пунктов</w:t>
            </w:r>
          </w:p>
        </w:tc>
      </w:tr>
      <w:tr w:rsidR="00FB2614" w:rsidRPr="00847C2A" w:rsidTr="002967A6">
        <w:trPr>
          <w:trHeight w:hRule="exact" w:val="1685"/>
        </w:trPr>
        <w:tc>
          <w:tcPr>
            <w:tcW w:w="1003" w:type="dxa"/>
            <w:vMerge/>
            <w:shd w:val="clear" w:color="auto" w:fill="FFFFFF"/>
            <w:vAlign w:val="center"/>
          </w:tcPr>
          <w:p w:rsidR="00FB2614" w:rsidRPr="00847C2A" w:rsidRDefault="00FB2614" w:rsidP="002967A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FB2614" w:rsidRPr="00847C2A" w:rsidRDefault="00FB2614" w:rsidP="002967A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и модернизация с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ществующих очистных сооружений канализации и канализационных насосных станций в поселках Исеть, Кедровое, Красный, </w:t>
            </w:r>
            <w:r w:rsidR="00DB60E6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B60E6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Балтым, па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сионате «Селен»</w:t>
            </w:r>
          </w:p>
        </w:tc>
        <w:tc>
          <w:tcPr>
            <w:tcW w:w="5244" w:type="dxa"/>
            <w:vMerge/>
            <w:shd w:val="clear" w:color="auto" w:fill="FFFFFF"/>
            <w:vAlign w:val="center"/>
          </w:tcPr>
          <w:p w:rsidR="00FB2614" w:rsidRPr="00847C2A" w:rsidRDefault="00FB2614" w:rsidP="002967A6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614" w:rsidRPr="00847C2A" w:rsidTr="002967A6">
        <w:trPr>
          <w:trHeight w:hRule="exact" w:val="1422"/>
        </w:trPr>
        <w:tc>
          <w:tcPr>
            <w:tcW w:w="1003" w:type="dxa"/>
            <w:vMerge/>
            <w:shd w:val="clear" w:color="auto" w:fill="FFFFFF"/>
            <w:vAlign w:val="center"/>
          </w:tcPr>
          <w:p w:rsidR="00FB2614" w:rsidRPr="00847C2A" w:rsidRDefault="00FB2614" w:rsidP="002967A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FB2614" w:rsidRPr="00847C2A" w:rsidRDefault="00FB2614" w:rsidP="002967A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централизованной с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стемы водоотведения для новых ра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онов города Верхняя Пышма и посе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2967A6" w:rsidRDefault="00FB2614" w:rsidP="002967A6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Расширение существующей централизованной системы водоотведения города Верхняя Пышма.</w:t>
            </w:r>
          </w:p>
          <w:p w:rsidR="002967A6" w:rsidRDefault="002967A6" w:rsidP="002967A6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FB2614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жизни населения.</w:t>
            </w:r>
          </w:p>
          <w:p w:rsidR="00FB2614" w:rsidRPr="00847C2A" w:rsidRDefault="002967A6" w:rsidP="002967A6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FB2614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санитарно-эпидемиологического благополучия населенных пунктов</w:t>
            </w:r>
          </w:p>
        </w:tc>
      </w:tr>
      <w:tr w:rsidR="002967A6" w:rsidRPr="00847C2A" w:rsidTr="002967A6">
        <w:trPr>
          <w:trHeight w:hRule="exact" w:val="279"/>
        </w:trPr>
        <w:tc>
          <w:tcPr>
            <w:tcW w:w="1003" w:type="dxa"/>
            <w:shd w:val="clear" w:color="auto" w:fill="FFFFFF"/>
            <w:vAlign w:val="center"/>
          </w:tcPr>
          <w:p w:rsidR="002967A6" w:rsidRPr="00847C2A" w:rsidRDefault="002967A6" w:rsidP="002967A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2967A6" w:rsidRPr="002967A6" w:rsidRDefault="002967A6" w:rsidP="002967A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2967A6" w:rsidRPr="002967A6" w:rsidRDefault="002967A6" w:rsidP="002967A6">
            <w:pPr>
              <w:spacing w:after="0" w:line="240" w:lineRule="auto"/>
              <w:ind w:left="131" w:right="-10" w:hanging="1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B2614" w:rsidRPr="00847C2A" w:rsidTr="002967A6">
        <w:trPr>
          <w:trHeight w:hRule="exact" w:val="1216"/>
        </w:trPr>
        <w:tc>
          <w:tcPr>
            <w:tcW w:w="1003" w:type="dxa"/>
            <w:shd w:val="clear" w:color="auto" w:fill="FFFFFF"/>
            <w:vAlign w:val="center"/>
          </w:tcPr>
          <w:p w:rsidR="00FB2614" w:rsidRPr="00847C2A" w:rsidRDefault="00FB2614" w:rsidP="002967A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ники сточных вод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FB2614" w:rsidRPr="00847C2A" w:rsidRDefault="00FB2614" w:rsidP="002967A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Ужесточение контроля и ведение р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гулярных наблюдений и мониторинга за качественными характеристиками водоприемников сточных вод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FB2614" w:rsidRPr="00847C2A" w:rsidRDefault="00FB2614" w:rsidP="002967A6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экологической безопасности объектов</w:t>
            </w:r>
          </w:p>
        </w:tc>
      </w:tr>
      <w:tr w:rsidR="00FB2614" w:rsidRPr="00847C2A" w:rsidTr="002967A6">
        <w:trPr>
          <w:trHeight w:hRule="exact" w:val="1417"/>
        </w:trPr>
        <w:tc>
          <w:tcPr>
            <w:tcW w:w="1003" w:type="dxa"/>
            <w:shd w:val="clear" w:color="auto" w:fill="FFFFFF"/>
            <w:vAlign w:val="center"/>
          </w:tcPr>
          <w:p w:rsidR="00FB2614" w:rsidRPr="00847C2A" w:rsidRDefault="00FB2614" w:rsidP="002967A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Канал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зацио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ные сети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FB2614" w:rsidRPr="00847C2A" w:rsidRDefault="00FB2614" w:rsidP="002967A6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ремонт, замена, реко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струкция и строительство канализ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ционных сетей по городскому округу Верхняя Пышма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FB2614" w:rsidRPr="00847C2A" w:rsidRDefault="002967A6" w:rsidP="002967A6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FB2614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новых абонентов в централизова</w:t>
            </w:r>
            <w:r w:rsidR="00FB2614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B2614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систему водоотведения.</w:t>
            </w:r>
          </w:p>
          <w:p w:rsidR="00FB2614" w:rsidRPr="00847C2A" w:rsidRDefault="002967A6" w:rsidP="002967A6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FB2614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жизни населения.</w:t>
            </w:r>
          </w:p>
          <w:p w:rsidR="00FB2614" w:rsidRPr="00847C2A" w:rsidRDefault="002967A6" w:rsidP="002967A6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FB2614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санитарно-эпидемиологического благополучия населенных пунктов</w:t>
            </w:r>
          </w:p>
        </w:tc>
      </w:tr>
    </w:tbl>
    <w:p w:rsidR="007A7261" w:rsidRPr="00847C2A" w:rsidRDefault="007A7261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3E530B" w:rsidRPr="00847C2A" w:rsidRDefault="003E530B" w:rsidP="003F2E50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847C2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4.3. Сведения о вновь строящихся, реконструируемых и предлагаемых к выводу из экспл</w:t>
      </w:r>
      <w:r w:rsidRPr="00847C2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у</w:t>
      </w:r>
      <w:r w:rsidRPr="00847C2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атации</w:t>
      </w:r>
      <w:r w:rsidR="007A7261" w:rsidRPr="00847C2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объектах систем водоотведения</w:t>
      </w:r>
    </w:p>
    <w:p w:rsidR="007A7261" w:rsidRPr="00847C2A" w:rsidRDefault="007A7261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B2614" w:rsidRPr="00847C2A" w:rsidRDefault="00FB2614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В настоящее время разработан проект реконструкции и расширения очистных сооружений г. Верхняя Пышма с увеличением производительности до 40</w:t>
      </w:r>
      <w:r w:rsidR="002031C6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 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000</w:t>
      </w:r>
      <w:r w:rsidR="002031C6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 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м</w:t>
      </w:r>
      <w:r w:rsidRPr="00847C2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x-none" w:bidi="ru-RU"/>
        </w:rPr>
        <w:t>3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/сутки. Строительство соор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у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жений осуществляется в две одинаковые по составу сооружений очереди проектной производ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и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тельностью 20</w:t>
      </w:r>
      <w:r w:rsidR="00FB17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000</w:t>
      </w:r>
      <w:r w:rsidR="00FB17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м</w:t>
      </w:r>
      <w:r w:rsidRPr="00847C2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x-none" w:bidi="ru-RU"/>
        </w:rPr>
        <w:t>3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/сутки каждая. Выполняется строительство 1 очереди.</w:t>
      </w:r>
    </w:p>
    <w:p w:rsidR="00FB2614" w:rsidRPr="00847C2A" w:rsidRDefault="00FB2614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Организационный план с перечнем приоритетных мероприятий по развитию и мо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softHyphen/>
        <w:t>дернизации объектов водоотведения городского округа на 2014-2028 годы приведен в табл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и</w:t>
      </w:r>
      <w:r w:rsidR="002967A6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це</w:t>
      </w:r>
      <w:r w:rsidR="002967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31.</w:t>
      </w:r>
    </w:p>
    <w:p w:rsidR="003376F3" w:rsidRDefault="002967A6" w:rsidP="003F2E50">
      <w:pPr>
        <w:spacing w:after="0" w:line="240" w:lineRule="auto"/>
        <w:ind w:right="-30" w:firstLine="85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x-none" w:bidi="ru-RU"/>
        </w:rPr>
        <w:t>Таблица 31</w:t>
      </w:r>
    </w:p>
    <w:p w:rsidR="002967A6" w:rsidRPr="00847C2A" w:rsidRDefault="002967A6" w:rsidP="002967A6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2552"/>
        <w:gridCol w:w="1276"/>
        <w:gridCol w:w="850"/>
        <w:gridCol w:w="4961"/>
      </w:tblGrid>
      <w:tr w:rsidR="00FB2614" w:rsidRPr="00847C2A" w:rsidTr="002967A6">
        <w:trPr>
          <w:trHeight w:hRule="exact" w:val="85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="00203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03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203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Объемные</w:t>
            </w:r>
            <w:r w:rsidR="00203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ли,</w:t>
            </w:r>
            <w:r w:rsidR="00203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2031C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/сутки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Годы реал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и задачи</w:t>
            </w:r>
          </w:p>
        </w:tc>
      </w:tr>
      <w:tr w:rsidR="002967A6" w:rsidRPr="002967A6" w:rsidTr="002967A6">
        <w:trPr>
          <w:trHeight w:hRule="exact" w:val="3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7A6" w:rsidRPr="002967A6" w:rsidRDefault="002967A6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7A6" w:rsidRPr="002967A6" w:rsidRDefault="002967A6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7A6" w:rsidRPr="002967A6" w:rsidRDefault="002967A6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7A6" w:rsidRPr="002967A6" w:rsidRDefault="002967A6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7A6" w:rsidRPr="002967A6" w:rsidRDefault="002967A6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B2614" w:rsidRPr="00847C2A" w:rsidTr="002967A6">
        <w:trPr>
          <w:trHeight w:hRule="exact" w:val="283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2967A6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ru-RU"/>
              </w:rPr>
              <w:t>I</w:t>
            </w:r>
            <w:r w:rsidRPr="006C0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. </w:t>
            </w:r>
            <w:r w:rsidR="00FB2614"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Существующие централизованные системы водоотведения</w:t>
            </w:r>
          </w:p>
        </w:tc>
      </w:tr>
      <w:tr w:rsidR="00FB2614" w:rsidRPr="00847C2A" w:rsidTr="002967A6">
        <w:trPr>
          <w:trHeight w:hRule="exact" w:val="184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и ра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ширение очистных с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оружений канализации г. Верхняя Пышма,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2967A6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качества очищенной сточной воды до требований, предъявляемых к водо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 </w:t>
            </w: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рыбохозяйственного</w:t>
            </w:r>
            <w:proofErr w:type="spellEnd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назначения.</w:t>
            </w:r>
          </w:p>
          <w:p w:rsidR="00FB2614" w:rsidRPr="00847C2A" w:rsidRDefault="00FB2614" w:rsidP="002967A6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состояния воздушного бассейна в районе очистных сооружений канализации.</w:t>
            </w:r>
          </w:p>
          <w:p w:rsidR="00FB2614" w:rsidRPr="00847C2A" w:rsidRDefault="00FB2614" w:rsidP="002967A6">
            <w:pPr>
              <w:tabs>
                <w:tab w:val="left" w:pos="278"/>
              </w:tabs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санитарной обста</w:t>
            </w:r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новки в ГО</w:t>
            </w:r>
          </w:p>
        </w:tc>
      </w:tr>
      <w:tr w:rsidR="00FB2614" w:rsidRPr="00847C2A" w:rsidTr="002967A6">
        <w:trPr>
          <w:trHeight w:hRule="exact" w:val="8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I-ой оч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реди очистных соор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2967A6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технологии удаления и обработки отходов с решеток, песколовок и первичных отстойников</w:t>
            </w:r>
          </w:p>
        </w:tc>
      </w:tr>
      <w:tr w:rsidR="00FB2614" w:rsidRPr="00847C2A" w:rsidTr="002967A6">
        <w:trPr>
          <w:trHeight w:hRule="exact" w:val="88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II-ой очереди очистных с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20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2967A6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удаление органических веществ и азотных соединений за счет внедрения пр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цессов </w:t>
            </w: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нитриденитрификации</w:t>
            </w:r>
            <w:proofErr w:type="spellEnd"/>
          </w:p>
        </w:tc>
      </w:tr>
      <w:tr w:rsidR="00FB2614" w:rsidRPr="00847C2A" w:rsidTr="002967A6">
        <w:trPr>
          <w:trHeight w:hRule="exact" w:val="124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2967A6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и моде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 очистных с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оружений канализации в п</w:t>
            </w:r>
            <w:r w:rsidR="0029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Исеть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20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2967A6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9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качества очищенной сточной воды до требований, предъявляемых к водо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 </w:t>
            </w: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хозбытового</w:t>
            </w:r>
            <w:proofErr w:type="spellEnd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назначения.</w:t>
            </w:r>
          </w:p>
          <w:p w:rsidR="00FB2614" w:rsidRPr="00847C2A" w:rsidRDefault="00FB2614" w:rsidP="002967A6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29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состояния воздушного бассейна в районе очистных сооружений канализации.</w:t>
            </w:r>
          </w:p>
          <w:p w:rsidR="00FB2614" w:rsidRPr="00847C2A" w:rsidRDefault="00FB2614" w:rsidP="002967A6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29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санитарной обстановки в горо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округе</w:t>
            </w:r>
          </w:p>
        </w:tc>
      </w:tr>
      <w:tr w:rsidR="00FB2614" w:rsidRPr="00847C2A" w:rsidTr="002967A6">
        <w:trPr>
          <w:trHeight w:hRule="exact" w:val="1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2967A6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и моде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 очистных с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оружений канализации в п</w:t>
            </w:r>
            <w:r w:rsidR="0029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Кедровое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20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614" w:rsidRPr="00847C2A" w:rsidTr="002967A6">
        <w:trPr>
          <w:trHeight w:hRule="exact" w:val="127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2967A6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и моде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 очистных с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оружений канализации в п</w:t>
            </w:r>
            <w:r w:rsidR="0029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20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67A6" w:rsidRPr="002967A6" w:rsidTr="002967A6">
        <w:trPr>
          <w:trHeight w:hRule="exact" w:val="3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7A6" w:rsidRPr="002967A6" w:rsidRDefault="002967A6" w:rsidP="002967A6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7A6" w:rsidRPr="002967A6" w:rsidRDefault="002967A6" w:rsidP="002967A6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7A6" w:rsidRPr="002967A6" w:rsidRDefault="002967A6" w:rsidP="002967A6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7A6" w:rsidRPr="002967A6" w:rsidRDefault="002967A6" w:rsidP="002967A6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7A6" w:rsidRPr="002967A6" w:rsidRDefault="002967A6" w:rsidP="002967A6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FB2614" w:rsidRPr="00847C2A" w:rsidTr="002967A6">
        <w:trPr>
          <w:trHeight w:hRule="exact" w:val="83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канал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зационных насосных станций,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20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2967A6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9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безаварийной работы системы водоотведения.</w:t>
            </w:r>
          </w:p>
          <w:p w:rsidR="00FB2614" w:rsidRPr="00847C2A" w:rsidRDefault="00FB2614" w:rsidP="002967A6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29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основных фондов.</w:t>
            </w:r>
          </w:p>
          <w:p w:rsidR="00FB2614" w:rsidRPr="00847C2A" w:rsidRDefault="00FB2614" w:rsidP="002967A6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29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Выведение из работы морально и физически устаревшего оборудования.</w:t>
            </w:r>
          </w:p>
          <w:p w:rsidR="00FB2614" w:rsidRPr="00847C2A" w:rsidRDefault="00FB2614" w:rsidP="002967A6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29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потребления электроэнергии.</w:t>
            </w:r>
          </w:p>
          <w:p w:rsidR="00FB2614" w:rsidRPr="00847C2A" w:rsidRDefault="00FB2614" w:rsidP="002967A6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29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числа аварий системы.</w:t>
            </w:r>
          </w:p>
          <w:p w:rsidR="00FB2614" w:rsidRPr="00847C2A" w:rsidRDefault="00FB2614" w:rsidP="002967A6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29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</w:t>
            </w: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</w:p>
        </w:tc>
      </w:tr>
      <w:tr w:rsidR="00FB2614" w:rsidRPr="00847C2A" w:rsidTr="002967A6">
        <w:trPr>
          <w:trHeight w:hRule="exact" w:val="39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B60E6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Балтым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2967A6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614" w:rsidRPr="00847C2A" w:rsidTr="002E2638">
        <w:trPr>
          <w:trHeight w:hRule="exact" w:val="46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поселке Красный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2967A6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614" w:rsidRPr="00847C2A" w:rsidTr="002E2638">
        <w:trPr>
          <w:trHeight w:hRule="exact" w:val="41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поселке </w:t>
            </w:r>
            <w:proofErr w:type="gram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Кедровое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2967A6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614" w:rsidRPr="00847C2A" w:rsidTr="002E2638">
        <w:trPr>
          <w:trHeight w:hRule="exact" w:val="42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поселке Исеть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2967A6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614" w:rsidRPr="00847C2A" w:rsidTr="002967A6">
        <w:trPr>
          <w:trHeight w:hRule="exact" w:val="259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ремонт, замена, реконструкция и строительство канал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зационных сетей горо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20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2967A6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9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централизованного водоотвед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 населенных пунктах.</w:t>
            </w:r>
          </w:p>
          <w:p w:rsidR="00FB2614" w:rsidRPr="00847C2A" w:rsidRDefault="00FB2614" w:rsidP="002967A6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29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благосостояния населения.</w:t>
            </w:r>
          </w:p>
          <w:p w:rsidR="00FB2614" w:rsidRPr="00847C2A" w:rsidRDefault="00FB2614" w:rsidP="002967A6">
            <w:pPr>
              <w:tabs>
                <w:tab w:val="left" w:pos="422"/>
              </w:tabs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29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надежности работы системы водоотведения.</w:t>
            </w:r>
          </w:p>
          <w:p w:rsidR="00FB2614" w:rsidRPr="00847C2A" w:rsidRDefault="00FB2614" w:rsidP="002967A6">
            <w:pPr>
              <w:tabs>
                <w:tab w:val="left" w:pos="1027"/>
              </w:tabs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29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санитарно</w:t>
            </w:r>
            <w:r w:rsidR="00A51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эпидемиологической обстановки в населенных пунктах.</w:t>
            </w:r>
          </w:p>
          <w:p w:rsidR="00FB2614" w:rsidRPr="00847C2A" w:rsidRDefault="00FB2614" w:rsidP="002967A6">
            <w:pPr>
              <w:tabs>
                <w:tab w:val="left" w:pos="283"/>
              </w:tabs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29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числа аварий в системе водоо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</w:t>
            </w:r>
          </w:p>
        </w:tc>
      </w:tr>
      <w:tr w:rsidR="00FB2614" w:rsidRPr="00847C2A" w:rsidTr="002967A6">
        <w:trPr>
          <w:trHeight w:hRule="exact" w:val="277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14" w:rsidRPr="00847C2A" w:rsidRDefault="002967A6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ru-RU"/>
              </w:rPr>
              <w:t>II</w:t>
            </w:r>
            <w:r w:rsidRPr="006C0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. </w:t>
            </w:r>
            <w:r w:rsidR="00FB2614"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Новые централизованные системы водоотведения</w:t>
            </w:r>
          </w:p>
        </w:tc>
      </w:tr>
      <w:tr w:rsidR="00FB2614" w:rsidRPr="00847C2A" w:rsidTr="002967A6">
        <w:trPr>
          <w:trHeight w:hRule="exact" w:val="206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E82D4E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020D82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Канализационный ко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лектор, КНС № 1, 2, электроснабжение ГКНС № 1 и ГКНС № 2 в п. Санаторный г. Верхняя Пышма Свер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B170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/сутки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</w:t>
            </w:r>
            <w:r w:rsidR="00020D82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14" w:rsidRPr="00847C2A" w:rsidRDefault="00FB2614" w:rsidP="002967A6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Вовлечение новых муниципальных образ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ваний в централизованную систему водоотв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дения.</w:t>
            </w:r>
          </w:p>
          <w:p w:rsidR="00FB2614" w:rsidRPr="00847C2A" w:rsidRDefault="00FB2614" w:rsidP="002967A6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Повышение уровня жизни населения.</w:t>
            </w:r>
          </w:p>
          <w:p w:rsidR="00FB2614" w:rsidRPr="00847C2A" w:rsidRDefault="00FB2614" w:rsidP="002967A6">
            <w:pPr>
              <w:spacing w:after="0" w:line="240" w:lineRule="auto"/>
              <w:ind w:left="131" w:right="-10" w:hanging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Повышение санитарно-эпидемиологического благополучия </w:t>
            </w:r>
            <w:r w:rsidRPr="002967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муниципальных образо</w:t>
            </w:r>
            <w:r w:rsidR="00FB170B" w:rsidRPr="002967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ваний</w:t>
            </w:r>
          </w:p>
        </w:tc>
      </w:tr>
    </w:tbl>
    <w:p w:rsidR="0094518D" w:rsidRPr="00847C2A" w:rsidRDefault="0094518D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020D82" w:rsidRPr="002031C6" w:rsidRDefault="00020D82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2031C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Проектная производительность очистных сооружений п. Красный, п. </w:t>
      </w:r>
      <w:proofErr w:type="gramStart"/>
      <w:r w:rsidRPr="002031C6">
        <w:rPr>
          <w:rFonts w:ascii="Times New Roman" w:eastAsia="Times New Roman" w:hAnsi="Times New Roman" w:cs="Times New Roman"/>
          <w:sz w:val="23"/>
          <w:szCs w:val="23"/>
          <w:lang w:eastAsia="ru-RU"/>
        </w:rPr>
        <w:t>Кедровое</w:t>
      </w:r>
      <w:proofErr w:type="gramEnd"/>
      <w:r w:rsidRPr="002031C6">
        <w:rPr>
          <w:rFonts w:ascii="Times New Roman" w:eastAsia="Times New Roman" w:hAnsi="Times New Roman" w:cs="Times New Roman"/>
          <w:sz w:val="23"/>
          <w:szCs w:val="23"/>
          <w:lang w:eastAsia="ru-RU"/>
        </w:rPr>
        <w:t>, п. Исеть уточняется при выполнении проектных работ.</w:t>
      </w:r>
    </w:p>
    <w:p w:rsidR="00020D82" w:rsidRPr="00847C2A" w:rsidRDefault="00020D82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2E2638" w:rsidRPr="00847C2A" w:rsidRDefault="002E2638" w:rsidP="002E2638">
      <w:pPr>
        <w:framePr w:w="301" w:wrap="none" w:vAnchor="page" w:hAnchor="page" w:x="16471" w:y="2116"/>
        <w:widowControl w:val="0"/>
        <w:spacing w:after="0" w:line="240" w:lineRule="auto"/>
        <w:ind w:right="-30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847C2A">
        <w:rPr>
          <w:rFonts w:ascii="Times New Roman" w:eastAsia="Times New Roman" w:hAnsi="Times New Roman" w:cs="Times New Roman"/>
          <w:sz w:val="26"/>
          <w:szCs w:val="26"/>
          <w:lang w:eastAsia="x-none"/>
        </w:rPr>
        <w:t>»;</w:t>
      </w:r>
    </w:p>
    <w:p w:rsidR="006F562B" w:rsidRPr="00847C2A" w:rsidRDefault="006F562B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6) таблицу 35 раздела 6 «Оценка потребности в капитальных вложениях в строительство, реконструкцию и модернизацию объектов централизованных систем водоотведения» прилож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е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/>
        </w:rPr>
        <w:t>ния № 20 «Пояснительная записка к схеме водоотведения городского округа Верхняя Пышма» изложить в следующей редакции:</w:t>
      </w:r>
    </w:p>
    <w:p w:rsidR="003E530B" w:rsidRPr="00847C2A" w:rsidRDefault="003E530B" w:rsidP="003F2E50">
      <w:pPr>
        <w:spacing w:after="0" w:line="240" w:lineRule="auto"/>
        <w:ind w:right="-3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3E530B" w:rsidRPr="00847C2A" w:rsidRDefault="003E530B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  <w:sectPr w:rsidR="003E530B" w:rsidRPr="00847C2A" w:rsidSect="007A7261">
          <w:pgSz w:w="11906" w:h="16838"/>
          <w:pgMar w:top="510" w:right="510" w:bottom="510" w:left="1361" w:header="426" w:footer="708" w:gutter="0"/>
          <w:cols w:space="708"/>
          <w:docGrid w:linePitch="360"/>
        </w:sectPr>
      </w:pPr>
    </w:p>
    <w:p w:rsidR="006F562B" w:rsidRPr="00847C2A" w:rsidRDefault="002E2638" w:rsidP="003F2E50">
      <w:pPr>
        <w:pStyle w:val="ab"/>
        <w:spacing w:after="0"/>
        <w:ind w:left="360" w:right="28"/>
        <w:jc w:val="right"/>
        <w:rPr>
          <w:b/>
        </w:rPr>
      </w:pPr>
      <w:r>
        <w:rPr>
          <w:b/>
          <w:lang w:val="ru-RU"/>
        </w:rPr>
        <w:lastRenderedPageBreak/>
        <w:t>«</w:t>
      </w:r>
      <w:r w:rsidR="006F562B" w:rsidRPr="00847C2A">
        <w:rPr>
          <w:b/>
        </w:rPr>
        <w:t>Таблица 35</w:t>
      </w:r>
    </w:p>
    <w:p w:rsidR="006F562B" w:rsidRDefault="006F562B" w:rsidP="003F2E50">
      <w:pPr>
        <w:pStyle w:val="ab"/>
        <w:spacing w:after="0"/>
        <w:ind w:right="28"/>
        <w:jc w:val="center"/>
        <w:rPr>
          <w:b/>
          <w:lang w:val="ru-RU"/>
        </w:rPr>
      </w:pPr>
      <w:r w:rsidRPr="00847C2A">
        <w:rPr>
          <w:b/>
        </w:rPr>
        <w:t>Оценка капитальных вложений в строительство, реконструкцию и модернизацию объектов систем водоотведения</w:t>
      </w:r>
    </w:p>
    <w:p w:rsidR="00FB170B" w:rsidRPr="00FB170B" w:rsidRDefault="00FB170B" w:rsidP="00FB170B">
      <w:pPr>
        <w:pStyle w:val="ab"/>
        <w:spacing w:after="0"/>
        <w:ind w:right="28"/>
        <w:rPr>
          <w:sz w:val="8"/>
          <w:szCs w:val="8"/>
          <w:lang w:val="ru-RU"/>
        </w:rPr>
      </w:pPr>
    </w:p>
    <w:tbl>
      <w:tblPr>
        <w:tblW w:w="160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5254"/>
        <w:gridCol w:w="629"/>
        <w:gridCol w:w="708"/>
        <w:gridCol w:w="163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B2614" w:rsidRPr="00847C2A" w:rsidTr="00FB170B">
        <w:trPr>
          <w:trHeight w:hRule="exact" w:val="49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</w:t>
            </w:r>
            <w:proofErr w:type="gramEnd"/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52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Наименование мероприятия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Год ре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а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лиз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а</w:t>
            </w:r>
            <w:r w:rsidRPr="00847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ции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Х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а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ра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к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тер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стики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Ориентир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</w:t>
            </w: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вочный объем инвестиций, млн. руб.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Сумма освоения, млн. руб.</w:t>
            </w:r>
          </w:p>
        </w:tc>
      </w:tr>
      <w:tr w:rsidR="00FB2614" w:rsidRPr="00847C2A" w:rsidTr="00FB170B">
        <w:trPr>
          <w:trHeight w:hRule="exact" w:val="602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2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2014-2016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2028</w:t>
            </w:r>
          </w:p>
        </w:tc>
      </w:tr>
      <w:tr w:rsidR="00FB2614" w:rsidRPr="00847C2A" w:rsidTr="00FB170B">
        <w:trPr>
          <w:trHeight w:hRule="exact" w:val="562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Реконструкция и модернизация ОСК г. Верхняя Пышма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2015-2022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40 000 м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 w:bidi="ru-RU"/>
              </w:rPr>
              <w:t>3</w:t>
            </w:r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</w:t>
            </w:r>
            <w:proofErr w:type="spellStart"/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сут</w:t>
            </w:r>
            <w:proofErr w:type="spellEnd"/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2 955,9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477,9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B2614" w:rsidRPr="00847C2A" w:rsidTr="00FB170B">
        <w:trPr>
          <w:trHeight w:hRule="exact" w:val="288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170B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ПИР</w:t>
            </w: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B2614" w:rsidRPr="00847C2A" w:rsidTr="00FB170B">
        <w:trPr>
          <w:trHeight w:hRule="exact" w:val="272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Реко</w:t>
            </w:r>
            <w:r w:rsidR="002031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нструкция и модернизация ОСК п.</w:t>
            </w:r>
            <w:r w:rsidR="002031C6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Исеть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2019-2023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1 200 м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 w:bidi="ru-RU"/>
              </w:rPr>
              <w:t>3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</w:t>
            </w: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сут</w:t>
            </w:r>
            <w:proofErr w:type="spellEnd"/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B2614" w:rsidRPr="00847C2A" w:rsidTr="00FB170B">
        <w:trPr>
          <w:trHeight w:hRule="exact" w:val="288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ПИР</w:t>
            </w: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B2614" w:rsidRPr="00847C2A" w:rsidTr="00FB170B">
        <w:trPr>
          <w:trHeight w:hRule="exact" w:val="278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Реко</w:t>
            </w:r>
            <w:r w:rsidR="002031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нструкция и модернизация ОСК п.</w:t>
            </w:r>
            <w:r w:rsidR="002031C6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</w:t>
            </w:r>
            <w:proofErr w:type="gram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Кедровое</w:t>
            </w:r>
            <w:proofErr w:type="gramEnd"/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2018-2023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1 000 м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 w:bidi="ru-RU"/>
              </w:rPr>
              <w:t>3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</w:t>
            </w: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сут</w:t>
            </w:r>
            <w:proofErr w:type="spellEnd"/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B2614" w:rsidRPr="00847C2A" w:rsidTr="00FB170B">
        <w:trPr>
          <w:trHeight w:hRule="exact" w:val="288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ПИР</w:t>
            </w: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B2614" w:rsidRPr="00847C2A" w:rsidTr="00FB170B">
        <w:trPr>
          <w:trHeight w:hRule="exact" w:val="272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Реко</w:t>
            </w:r>
            <w:r w:rsidR="002031C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нструкция и модернизация ОСК п.</w:t>
            </w:r>
            <w:r w:rsidR="002031C6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Красный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2018-2025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550 м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 w:bidi="ru-RU"/>
              </w:rPr>
              <w:t>3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</w:t>
            </w: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сут</w:t>
            </w:r>
            <w:proofErr w:type="spellEnd"/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B2614" w:rsidRPr="00847C2A" w:rsidTr="00FB170B">
        <w:trPr>
          <w:trHeight w:hRule="exact" w:val="283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ПИР</w:t>
            </w: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B2614" w:rsidRPr="00847C2A" w:rsidTr="00FB170B">
        <w:trPr>
          <w:trHeight w:hRule="exact" w:val="5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Реконструкция канализационных насосных ста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ций, в том числе: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2017-2024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B2614" w:rsidRPr="00847C2A" w:rsidTr="00FB170B">
        <w:trPr>
          <w:trHeight w:hRule="exact" w:val="289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 селе Балтым</w:t>
            </w: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1 000 м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 w:bidi="ru-RU"/>
              </w:rPr>
              <w:t>3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</w:t>
            </w: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су</w:t>
            </w:r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  <w:proofErr w:type="spellEnd"/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B2614" w:rsidRPr="00847C2A" w:rsidTr="00FB170B">
        <w:trPr>
          <w:trHeight w:hRule="exact" w:val="283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ПИР</w:t>
            </w: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B2614" w:rsidRPr="00847C2A" w:rsidTr="00FB170B">
        <w:trPr>
          <w:trHeight w:hRule="exact" w:val="283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 поселке Красный</w:t>
            </w: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550 м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 w:bidi="ru-RU"/>
              </w:rPr>
              <w:t>3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</w:t>
            </w: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су</w:t>
            </w:r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  <w:proofErr w:type="spellEnd"/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B2614" w:rsidRPr="00847C2A" w:rsidTr="00FB170B">
        <w:trPr>
          <w:trHeight w:hRule="exact" w:val="288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ПИР</w:t>
            </w: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B2614" w:rsidRPr="00847C2A" w:rsidTr="00FB170B">
        <w:trPr>
          <w:trHeight w:hRule="exact" w:val="277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 поселке </w:t>
            </w:r>
            <w:proofErr w:type="gram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Кедровое</w:t>
            </w:r>
            <w:proofErr w:type="gramEnd"/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1 000 м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 w:bidi="ru-RU"/>
              </w:rPr>
              <w:t>3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</w:t>
            </w: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су</w:t>
            </w:r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  <w:proofErr w:type="spellEnd"/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B2614" w:rsidRPr="00847C2A" w:rsidTr="00FB170B">
        <w:trPr>
          <w:trHeight w:hRule="exact" w:val="288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ПИР</w:t>
            </w: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B2614" w:rsidRPr="00847C2A" w:rsidTr="00FB170B">
        <w:trPr>
          <w:trHeight w:hRule="exact" w:val="285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 поселке Исеть</w:t>
            </w: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FB170B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1 200 м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 w:bidi="ru-RU"/>
              </w:rPr>
              <w:t>3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</w:t>
            </w:r>
            <w:proofErr w:type="spell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су</w:t>
            </w:r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  <w:proofErr w:type="spellEnd"/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B2614" w:rsidRPr="00847C2A" w:rsidTr="00FB170B">
        <w:trPr>
          <w:trHeight w:hRule="exact" w:val="293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ПИР</w:t>
            </w:r>
          </w:p>
        </w:tc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B2614" w:rsidRPr="00847C2A" w:rsidTr="00FB170B">
        <w:trPr>
          <w:trHeight w:hRule="exact" w:val="849"/>
        </w:trPr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Реконструкция, капитальный ремонт и стро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тельство канализационных сетей по городскому округу Верхняя Пышма, в том числе: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2014-2028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120 км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646,8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55,4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54,4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56,4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54,4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55,4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54,4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56,4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54,4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55,4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54,4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52,7</w:t>
            </w:r>
          </w:p>
        </w:tc>
      </w:tr>
      <w:tr w:rsidR="00FB2614" w:rsidRPr="00847C2A" w:rsidTr="00FB170B">
        <w:trPr>
          <w:trHeight w:hRule="exact" w:val="293"/>
        </w:trPr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–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реконструкция</w:t>
            </w: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80 км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469,8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41,0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41,0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41,0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41,0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41,0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41,0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41,0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41,0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41,0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40,0</w:t>
            </w:r>
          </w:p>
        </w:tc>
      </w:tr>
      <w:tr w:rsidR="00FB2614" w:rsidRPr="00847C2A" w:rsidTr="00FB170B">
        <w:trPr>
          <w:trHeight w:hRule="exact" w:val="293"/>
        </w:trPr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–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капитальный ремонт</w:t>
            </w: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20 км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87,</w:t>
            </w:r>
            <w:r w:rsidR="009439DA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6,</w:t>
            </w:r>
            <w:r w:rsidR="009439DA"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</w:tr>
      <w:tr w:rsidR="00FB2614" w:rsidRPr="00847C2A" w:rsidTr="00FB170B">
        <w:trPr>
          <w:trHeight w:hRule="exact" w:val="293"/>
        </w:trPr>
        <w:tc>
          <w:tcPr>
            <w:tcW w:w="43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–</w:t>
            </w:r>
            <w:r w:rsidRPr="00847C2A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 </w:t>
            </w: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новое строительство</w:t>
            </w: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20 км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82,</w:t>
            </w:r>
            <w:r w:rsidR="009439DA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3,</w:t>
            </w:r>
            <w:r w:rsidR="009439DA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6,0</w:t>
            </w:r>
          </w:p>
        </w:tc>
      </w:tr>
      <w:tr w:rsidR="00FB2614" w:rsidRPr="00847C2A" w:rsidTr="00FB170B">
        <w:trPr>
          <w:trHeight w:hRule="exact" w:val="293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ПИР</w:t>
            </w:r>
          </w:p>
        </w:tc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B2614" w:rsidRPr="00847C2A" w:rsidTr="00FB170B">
        <w:trPr>
          <w:trHeight w:hRule="exact" w:val="9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020D82" w:rsidP="00FB170B">
            <w:pPr>
              <w:spacing w:after="0" w:line="240" w:lineRule="auto"/>
              <w:ind w:left="131"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Канализационный коллектор в п. Санаторный. КНС № 1, 2. Электроснабжение ГКНС № 1 и ГКНС № 2 в п. </w:t>
            </w:r>
            <w:proofErr w:type="gramStart"/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Санатор</w:t>
            </w:r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ный</w:t>
            </w:r>
            <w:proofErr w:type="gramEnd"/>
            <w:r w:rsidR="00FB170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2018-20</w:t>
            </w:r>
            <w:r w:rsidR="00020D82"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50</w:t>
            </w:r>
          </w:p>
          <w:p w:rsidR="00FB2614" w:rsidRPr="00847C2A" w:rsidRDefault="00FB2614" w:rsidP="00FB170B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м</w:t>
            </w: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vertAlign w:val="superscript"/>
                <w:lang w:eastAsia="ru-RU" w:bidi="ru-RU"/>
              </w:rPr>
              <w:t>3</w:t>
            </w: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/</w:t>
            </w:r>
            <w:proofErr w:type="spellStart"/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су</w:t>
            </w:r>
            <w:r w:rsidR="00FB170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т</w:t>
            </w:r>
            <w:proofErr w:type="spellEnd"/>
            <w:r w:rsidR="00FB170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020D82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020D82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020D82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847C2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magenta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magenta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magenta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magenta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magenta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magenta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614" w:rsidRPr="00847C2A" w:rsidRDefault="00FB2614" w:rsidP="003F2E50">
            <w:pPr>
              <w:widowControl w:val="0"/>
              <w:spacing w:after="0" w:line="240" w:lineRule="auto"/>
              <w:ind w:left="-10" w:right="-1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magenta"/>
                <w:lang w:eastAsia="ru-RU" w:bidi="ru-RU"/>
              </w:rPr>
            </w:pPr>
          </w:p>
        </w:tc>
      </w:tr>
    </w:tbl>
    <w:p w:rsidR="00CF0083" w:rsidRPr="00847C2A" w:rsidRDefault="00CF0083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  <w:sectPr w:rsidR="00CF0083" w:rsidRPr="00847C2A" w:rsidSect="00FB170B">
          <w:pgSz w:w="16838" w:h="11906" w:orient="landscape"/>
          <w:pgMar w:top="1304" w:right="510" w:bottom="510" w:left="510" w:header="992" w:footer="709" w:gutter="0"/>
          <w:cols w:space="708"/>
          <w:docGrid w:linePitch="360"/>
        </w:sectPr>
      </w:pPr>
    </w:p>
    <w:p w:rsidR="0094518D" w:rsidRPr="00847C2A" w:rsidRDefault="0094518D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lastRenderedPageBreak/>
        <w:t>3. Опубликовать настоящее Решение на «Официальном интернет-портале правовой инфо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р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мации городского округа Верхняя Пышма» (www.верхняяпышма-право</w:t>
      </w:r>
      <w:proofErr w:type="gramStart"/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.р</w:t>
      </w:r>
      <w:proofErr w:type="gramEnd"/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ф), в газете «Красное знамя» и разместить на официальных сайтах городского округа Верхняя Пышма и Думы горо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д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ского округа Верхняя Пышма.</w:t>
      </w:r>
    </w:p>
    <w:p w:rsidR="003E530B" w:rsidRPr="00847C2A" w:rsidRDefault="0094518D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4. </w:t>
      </w:r>
      <w:proofErr w:type="gramStart"/>
      <w:r w:rsidR="003E530B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Контроль за</w:t>
      </w:r>
      <w:proofErr w:type="gramEnd"/>
      <w:r w:rsidR="003E530B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 исполнением настоящего </w:t>
      </w:r>
      <w:r w:rsidR="0055411E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Решения </w:t>
      </w:r>
      <w:r w:rsidR="003E530B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возложить на </w:t>
      </w:r>
      <w:r w:rsidR="0055411E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председателя постоянной комиссии Думы по</w:t>
      </w:r>
      <w:r w:rsidR="003E530B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 жилищно-коммунальному хозяйств</w:t>
      </w:r>
      <w:r w:rsidR="0055411E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у</w:t>
      </w:r>
      <w:r w:rsidR="003E530B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, транспорт</w:t>
      </w:r>
      <w:r w:rsidR="0055411E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у</w:t>
      </w:r>
      <w:r w:rsidR="003E530B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 и связи </w:t>
      </w:r>
      <w:r w:rsidR="0055411E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Л</w:t>
      </w:r>
      <w:r w:rsidR="003E530B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.В. </w:t>
      </w:r>
      <w:r w:rsidR="0055411E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Кравцову</w:t>
      </w:r>
      <w:r w:rsidR="003E530B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.</w:t>
      </w:r>
    </w:p>
    <w:p w:rsidR="003E530B" w:rsidRPr="00847C2A" w:rsidRDefault="003E530B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</w:p>
    <w:p w:rsidR="0055411E" w:rsidRPr="00847C2A" w:rsidRDefault="0055411E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</w:p>
    <w:p w:rsidR="003E530B" w:rsidRPr="00847C2A" w:rsidRDefault="003E530B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Глава администрации</w:t>
      </w:r>
    </w:p>
    <w:p w:rsidR="003E530B" w:rsidRPr="00847C2A" w:rsidRDefault="003E530B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городского округа Верхняя Пышма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="0055411E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И.В. Соломин</w:t>
      </w:r>
    </w:p>
    <w:p w:rsidR="0055411E" w:rsidRPr="00847C2A" w:rsidRDefault="0055411E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</w:p>
    <w:p w:rsidR="0055411E" w:rsidRPr="00847C2A" w:rsidRDefault="006B0E42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Первый заместитель главы администрации</w:t>
      </w:r>
    </w:p>
    <w:p w:rsidR="006B0E42" w:rsidRPr="00847C2A" w:rsidRDefault="0055411E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городского округа Верхняя Пышма</w:t>
      </w:r>
    </w:p>
    <w:p w:rsidR="0055411E" w:rsidRPr="00847C2A" w:rsidRDefault="006B0E42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по </w:t>
      </w:r>
      <w:proofErr w:type="gramStart"/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инвестиционной</w:t>
      </w:r>
      <w:proofErr w:type="gramEnd"/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 политике и развитию</w:t>
      </w:r>
    </w:p>
    <w:p w:rsidR="006B0E42" w:rsidRPr="00847C2A" w:rsidRDefault="006B0E42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территории</w:t>
      </w:r>
      <w:r w:rsidR="0055411E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 городского округа</w:t>
      </w:r>
      <w:r w:rsidR="0055411E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="0055411E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="0055411E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="0055411E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="0055411E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="0055411E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В.Н. Николишин</w:t>
      </w:r>
    </w:p>
    <w:p w:rsidR="0055411E" w:rsidRPr="00847C2A" w:rsidRDefault="0055411E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</w:p>
    <w:p w:rsidR="0055411E" w:rsidRPr="00847C2A" w:rsidRDefault="003E530B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Заместитель главы администрации</w:t>
      </w:r>
    </w:p>
    <w:p w:rsidR="003E530B" w:rsidRPr="00847C2A" w:rsidRDefault="0055411E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городского </w:t>
      </w:r>
      <w:r w:rsidR="003E530B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округа Верхняя Пышма по вопросам</w:t>
      </w:r>
    </w:p>
    <w:p w:rsidR="006B0E42" w:rsidRPr="00847C2A" w:rsidRDefault="003E530B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жилищно-коммунального хозяйства, транспорта и связи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="0055411E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Н.В. Невструев</w:t>
      </w:r>
    </w:p>
    <w:p w:rsidR="0055411E" w:rsidRPr="00847C2A" w:rsidRDefault="0055411E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</w:p>
    <w:p w:rsidR="0055411E" w:rsidRPr="00847C2A" w:rsidRDefault="0055411E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Начальник Управления архитектуры</w:t>
      </w:r>
    </w:p>
    <w:p w:rsidR="0055411E" w:rsidRPr="00847C2A" w:rsidRDefault="0055411E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и градостроительства администрации</w:t>
      </w:r>
    </w:p>
    <w:p w:rsidR="0055411E" w:rsidRPr="00847C2A" w:rsidRDefault="0055411E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городского округа Верхняя Пышма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  <w:t>С.Н. Кучмаева</w:t>
      </w:r>
    </w:p>
    <w:p w:rsidR="0055411E" w:rsidRPr="00847C2A" w:rsidRDefault="0055411E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</w:p>
    <w:p w:rsidR="00DA0B9F" w:rsidRPr="00847C2A" w:rsidRDefault="003E530B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Председатель </w:t>
      </w:r>
      <w:r w:rsidR="0055411E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МКУ</w:t>
      </w:r>
      <w:r w:rsidR="00DA0B9F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 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«Комитет</w:t>
      </w:r>
    </w:p>
    <w:p w:rsidR="003E530B" w:rsidRPr="00847C2A" w:rsidRDefault="003E530B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жилищно-коммунального хозяйства»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="00DA0B9F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  <w:t>Г.В. Сергеева</w:t>
      </w:r>
    </w:p>
    <w:p w:rsidR="0055411E" w:rsidRPr="00847C2A" w:rsidRDefault="0055411E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</w:p>
    <w:p w:rsidR="003376F3" w:rsidRPr="00847C2A" w:rsidRDefault="003376F3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</w:p>
    <w:p w:rsidR="0055411E" w:rsidRPr="00847C2A" w:rsidRDefault="003376F3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Директор</w:t>
      </w:r>
      <w:r w:rsidR="0055411E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 МУ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П </w:t>
      </w:r>
      <w:r w:rsidR="0055411E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«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Водоканал</w:t>
      </w:r>
      <w:r w:rsidR="0055411E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»</w:t>
      </w:r>
      <w:r w:rsidR="0055411E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="0055411E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="0055411E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="0055411E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С</w:t>
      </w:r>
      <w:r w:rsidR="0055411E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.</w:t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А</w:t>
      </w:r>
      <w:r w:rsidR="0055411E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 xml:space="preserve">. </w:t>
      </w:r>
      <w:proofErr w:type="spellStart"/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Барменков</w:t>
      </w:r>
      <w:proofErr w:type="spellEnd"/>
    </w:p>
    <w:p w:rsidR="0055411E" w:rsidRPr="00847C2A" w:rsidRDefault="0055411E" w:rsidP="003F2E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</w:p>
    <w:p w:rsidR="003E530B" w:rsidRPr="00847C2A" w:rsidRDefault="003E530B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Начальник юридического отдела администрации</w:t>
      </w:r>
    </w:p>
    <w:p w:rsidR="003E530B" w:rsidRPr="00847C2A" w:rsidRDefault="003E530B" w:rsidP="003F2E50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</w:pP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го</w:t>
      </w:r>
      <w:r w:rsidR="0055411E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родского округа Верхняя Пышма</w:t>
      </w:r>
      <w:r w:rsidR="0055411E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="0055411E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="0055411E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="0055411E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="0055411E"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ab/>
      </w:r>
      <w:r w:rsidRPr="00847C2A">
        <w:rPr>
          <w:rFonts w:ascii="Times New Roman" w:eastAsia="Times New Roman" w:hAnsi="Times New Roman" w:cs="Times New Roman"/>
          <w:sz w:val="24"/>
          <w:szCs w:val="24"/>
          <w:lang w:eastAsia="x-none" w:bidi="ru-RU"/>
        </w:rPr>
        <w:t>Р.С. Абдуллин</w:t>
      </w:r>
    </w:p>
    <w:sectPr w:rsidR="003E530B" w:rsidRPr="00847C2A" w:rsidSect="005249F9">
      <w:pgSz w:w="11906" w:h="16838"/>
      <w:pgMar w:top="510" w:right="510" w:bottom="510" w:left="136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4D4" w:rsidRDefault="009E74D4" w:rsidP="00BE02CC">
      <w:pPr>
        <w:spacing w:after="0" w:line="240" w:lineRule="auto"/>
      </w:pPr>
      <w:r>
        <w:separator/>
      </w:r>
    </w:p>
  </w:endnote>
  <w:endnote w:type="continuationSeparator" w:id="0">
    <w:p w:rsidR="009E74D4" w:rsidRDefault="009E74D4" w:rsidP="00BE0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4D4" w:rsidRDefault="009E74D4" w:rsidP="00BE02CC">
      <w:pPr>
        <w:spacing w:after="0" w:line="240" w:lineRule="auto"/>
      </w:pPr>
      <w:r>
        <w:separator/>
      </w:r>
    </w:p>
  </w:footnote>
  <w:footnote w:type="continuationSeparator" w:id="0">
    <w:p w:rsidR="009E74D4" w:rsidRDefault="009E74D4" w:rsidP="00BE0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15523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4161A" w:rsidRPr="005249F9" w:rsidRDefault="0064161A">
        <w:pPr>
          <w:pStyle w:val="afa"/>
          <w:jc w:val="center"/>
          <w:rPr>
            <w:rFonts w:ascii="Times New Roman" w:hAnsi="Times New Roman" w:cs="Times New Roman"/>
          </w:rPr>
        </w:pPr>
        <w:r w:rsidRPr="005249F9">
          <w:rPr>
            <w:rFonts w:ascii="Times New Roman" w:hAnsi="Times New Roman" w:cs="Times New Roman"/>
          </w:rPr>
          <w:fldChar w:fldCharType="begin"/>
        </w:r>
        <w:r w:rsidRPr="005249F9">
          <w:rPr>
            <w:rFonts w:ascii="Times New Roman" w:hAnsi="Times New Roman" w:cs="Times New Roman"/>
          </w:rPr>
          <w:instrText>PAGE   \* MERGEFORMAT</w:instrText>
        </w:r>
        <w:r w:rsidRPr="005249F9">
          <w:rPr>
            <w:rFonts w:ascii="Times New Roman" w:hAnsi="Times New Roman" w:cs="Times New Roman"/>
          </w:rPr>
          <w:fldChar w:fldCharType="separate"/>
        </w:r>
        <w:r w:rsidR="00C42E59">
          <w:rPr>
            <w:rFonts w:ascii="Times New Roman" w:hAnsi="Times New Roman" w:cs="Times New Roman"/>
            <w:noProof/>
          </w:rPr>
          <w:t>18</w:t>
        </w:r>
        <w:r w:rsidRPr="005249F9">
          <w:rPr>
            <w:rFonts w:ascii="Times New Roman" w:hAnsi="Times New Roman" w:cs="Times New Roman"/>
          </w:rPr>
          <w:fldChar w:fldCharType="end"/>
        </w:r>
      </w:p>
    </w:sdtContent>
  </w:sdt>
  <w:p w:rsidR="0064161A" w:rsidRPr="005249F9" w:rsidRDefault="0064161A">
    <w:pPr>
      <w:pStyle w:val="afa"/>
      <w:rPr>
        <w:rFonts w:ascii="Times New Roman" w:hAnsi="Times New Roman" w:cs="Times New Roman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150"/>
    <w:multiLevelType w:val="multilevel"/>
    <w:tmpl w:val="1B20E2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774D8B"/>
    <w:multiLevelType w:val="multilevel"/>
    <w:tmpl w:val="28CA1F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962CB7"/>
    <w:multiLevelType w:val="multilevel"/>
    <w:tmpl w:val="468AA7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D46E7C"/>
    <w:multiLevelType w:val="multilevel"/>
    <w:tmpl w:val="CD58258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7A5359"/>
    <w:multiLevelType w:val="multilevel"/>
    <w:tmpl w:val="A55E7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516F92"/>
    <w:multiLevelType w:val="multilevel"/>
    <w:tmpl w:val="110EC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6E39D1"/>
    <w:multiLevelType w:val="multilevel"/>
    <w:tmpl w:val="8F540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AF61FB"/>
    <w:multiLevelType w:val="multilevel"/>
    <w:tmpl w:val="599C3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DB435D"/>
    <w:multiLevelType w:val="multilevel"/>
    <w:tmpl w:val="F75ACB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577D7B"/>
    <w:multiLevelType w:val="multilevel"/>
    <w:tmpl w:val="4FBA1A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7B34E1"/>
    <w:multiLevelType w:val="multilevel"/>
    <w:tmpl w:val="B768B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603E3F"/>
    <w:multiLevelType w:val="hybridMultilevel"/>
    <w:tmpl w:val="BE183EC6"/>
    <w:lvl w:ilvl="0" w:tplc="16FE906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8640718"/>
    <w:multiLevelType w:val="multilevel"/>
    <w:tmpl w:val="AD288C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67675D"/>
    <w:multiLevelType w:val="multilevel"/>
    <w:tmpl w:val="3F6463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F20918"/>
    <w:multiLevelType w:val="multilevel"/>
    <w:tmpl w:val="FFE0F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210198"/>
    <w:multiLevelType w:val="multilevel"/>
    <w:tmpl w:val="AA727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F04057"/>
    <w:multiLevelType w:val="multilevel"/>
    <w:tmpl w:val="3BAE050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8924CF3"/>
    <w:multiLevelType w:val="multilevel"/>
    <w:tmpl w:val="7B32B4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A155AD"/>
    <w:multiLevelType w:val="multilevel"/>
    <w:tmpl w:val="3CD2CB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B1C3E3F"/>
    <w:multiLevelType w:val="multilevel"/>
    <w:tmpl w:val="5778F19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D8B1744"/>
    <w:multiLevelType w:val="multilevel"/>
    <w:tmpl w:val="87B82C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AA2658"/>
    <w:multiLevelType w:val="multilevel"/>
    <w:tmpl w:val="74BE20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8B483C"/>
    <w:multiLevelType w:val="multilevel"/>
    <w:tmpl w:val="EA623E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E5108F6"/>
    <w:multiLevelType w:val="multilevel"/>
    <w:tmpl w:val="E6A255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E9F4B5B"/>
    <w:multiLevelType w:val="multilevel"/>
    <w:tmpl w:val="575E0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EE1E3B"/>
    <w:multiLevelType w:val="multilevel"/>
    <w:tmpl w:val="DA663F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5DF6DFF"/>
    <w:multiLevelType w:val="multilevel"/>
    <w:tmpl w:val="29BEB4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96F0962"/>
    <w:multiLevelType w:val="multilevel"/>
    <w:tmpl w:val="6150B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DB753C4"/>
    <w:multiLevelType w:val="multilevel"/>
    <w:tmpl w:val="A23EC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05434F"/>
    <w:multiLevelType w:val="multilevel"/>
    <w:tmpl w:val="DCBA62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14F361C"/>
    <w:multiLevelType w:val="multilevel"/>
    <w:tmpl w:val="37225D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4DA0EAA"/>
    <w:multiLevelType w:val="multilevel"/>
    <w:tmpl w:val="A1EEC2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7066C21"/>
    <w:multiLevelType w:val="hybridMultilevel"/>
    <w:tmpl w:val="B8066070"/>
    <w:lvl w:ilvl="0" w:tplc="09287FEA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3">
    <w:nsid w:val="7F67661D"/>
    <w:multiLevelType w:val="multilevel"/>
    <w:tmpl w:val="411423D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8"/>
  </w:num>
  <w:num w:numId="3">
    <w:abstractNumId w:val="30"/>
  </w:num>
  <w:num w:numId="4">
    <w:abstractNumId w:val="3"/>
  </w:num>
  <w:num w:numId="5">
    <w:abstractNumId w:val="31"/>
  </w:num>
  <w:num w:numId="6">
    <w:abstractNumId w:val="5"/>
  </w:num>
  <w:num w:numId="7">
    <w:abstractNumId w:val="25"/>
  </w:num>
  <w:num w:numId="8">
    <w:abstractNumId w:val="10"/>
  </w:num>
  <w:num w:numId="9">
    <w:abstractNumId w:val="19"/>
  </w:num>
  <w:num w:numId="10">
    <w:abstractNumId w:val="9"/>
  </w:num>
  <w:num w:numId="11">
    <w:abstractNumId w:val="6"/>
  </w:num>
  <w:num w:numId="12">
    <w:abstractNumId w:val="15"/>
  </w:num>
  <w:num w:numId="13">
    <w:abstractNumId w:val="4"/>
  </w:num>
  <w:num w:numId="14">
    <w:abstractNumId w:val="24"/>
  </w:num>
  <w:num w:numId="15">
    <w:abstractNumId w:val="33"/>
  </w:num>
  <w:num w:numId="16">
    <w:abstractNumId w:val="14"/>
  </w:num>
  <w:num w:numId="17">
    <w:abstractNumId w:val="27"/>
  </w:num>
  <w:num w:numId="18">
    <w:abstractNumId w:val="23"/>
  </w:num>
  <w:num w:numId="19">
    <w:abstractNumId w:val="13"/>
  </w:num>
  <w:num w:numId="20">
    <w:abstractNumId w:val="26"/>
  </w:num>
  <w:num w:numId="21">
    <w:abstractNumId w:val="20"/>
  </w:num>
  <w:num w:numId="22">
    <w:abstractNumId w:val="29"/>
  </w:num>
  <w:num w:numId="23">
    <w:abstractNumId w:val="2"/>
  </w:num>
  <w:num w:numId="24">
    <w:abstractNumId w:val="12"/>
  </w:num>
  <w:num w:numId="25">
    <w:abstractNumId w:val="21"/>
  </w:num>
  <w:num w:numId="26">
    <w:abstractNumId w:val="0"/>
  </w:num>
  <w:num w:numId="27">
    <w:abstractNumId w:val="22"/>
  </w:num>
  <w:num w:numId="28">
    <w:abstractNumId w:val="7"/>
  </w:num>
  <w:num w:numId="29">
    <w:abstractNumId w:val="17"/>
  </w:num>
  <w:num w:numId="30">
    <w:abstractNumId w:val="8"/>
  </w:num>
  <w:num w:numId="31">
    <w:abstractNumId w:val="1"/>
  </w:num>
  <w:num w:numId="32">
    <w:abstractNumId w:val="18"/>
  </w:num>
  <w:num w:numId="33">
    <w:abstractNumId w:val="1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C2"/>
    <w:rsid w:val="00020D82"/>
    <w:rsid w:val="0003142D"/>
    <w:rsid w:val="00060498"/>
    <w:rsid w:val="00070E9A"/>
    <w:rsid w:val="00077DF9"/>
    <w:rsid w:val="000B305B"/>
    <w:rsid w:val="000C5515"/>
    <w:rsid w:val="000E5672"/>
    <w:rsid w:val="000F4D6A"/>
    <w:rsid w:val="00156615"/>
    <w:rsid w:val="00175AAC"/>
    <w:rsid w:val="00186926"/>
    <w:rsid w:val="001C7999"/>
    <w:rsid w:val="001D4EF5"/>
    <w:rsid w:val="001F3758"/>
    <w:rsid w:val="002031C6"/>
    <w:rsid w:val="00243ADE"/>
    <w:rsid w:val="00271FC4"/>
    <w:rsid w:val="002967A6"/>
    <w:rsid w:val="002B1EF1"/>
    <w:rsid w:val="002B460C"/>
    <w:rsid w:val="002C2521"/>
    <w:rsid w:val="002D4EAE"/>
    <w:rsid w:val="002E2638"/>
    <w:rsid w:val="00301DEA"/>
    <w:rsid w:val="003376F3"/>
    <w:rsid w:val="00350F91"/>
    <w:rsid w:val="003A08DE"/>
    <w:rsid w:val="003E3E63"/>
    <w:rsid w:val="003E530B"/>
    <w:rsid w:val="003F2E50"/>
    <w:rsid w:val="00407FDE"/>
    <w:rsid w:val="00417F97"/>
    <w:rsid w:val="00423BB0"/>
    <w:rsid w:val="004347EA"/>
    <w:rsid w:val="00441AD6"/>
    <w:rsid w:val="0045483A"/>
    <w:rsid w:val="004B7CFD"/>
    <w:rsid w:val="004C21A0"/>
    <w:rsid w:val="004D31AE"/>
    <w:rsid w:val="004E2E7A"/>
    <w:rsid w:val="005249F9"/>
    <w:rsid w:val="00527473"/>
    <w:rsid w:val="00542B0D"/>
    <w:rsid w:val="00551209"/>
    <w:rsid w:val="0055411E"/>
    <w:rsid w:val="00556947"/>
    <w:rsid w:val="00565D58"/>
    <w:rsid w:val="005C446C"/>
    <w:rsid w:val="005D4ECD"/>
    <w:rsid w:val="005E2A9A"/>
    <w:rsid w:val="005E7F95"/>
    <w:rsid w:val="005F1EC7"/>
    <w:rsid w:val="0064161A"/>
    <w:rsid w:val="0065045D"/>
    <w:rsid w:val="00653BA0"/>
    <w:rsid w:val="006B0E42"/>
    <w:rsid w:val="006C00F6"/>
    <w:rsid w:val="006E3615"/>
    <w:rsid w:val="006F3737"/>
    <w:rsid w:val="006F562B"/>
    <w:rsid w:val="007332B2"/>
    <w:rsid w:val="00744790"/>
    <w:rsid w:val="00744CB0"/>
    <w:rsid w:val="0074569F"/>
    <w:rsid w:val="00756A66"/>
    <w:rsid w:val="0076269B"/>
    <w:rsid w:val="0076281A"/>
    <w:rsid w:val="00765C59"/>
    <w:rsid w:val="007A58C6"/>
    <w:rsid w:val="007A7261"/>
    <w:rsid w:val="007E6148"/>
    <w:rsid w:val="0080491B"/>
    <w:rsid w:val="00847C2A"/>
    <w:rsid w:val="00853104"/>
    <w:rsid w:val="0088250F"/>
    <w:rsid w:val="008D4516"/>
    <w:rsid w:val="008F7A58"/>
    <w:rsid w:val="00925CCB"/>
    <w:rsid w:val="009402BA"/>
    <w:rsid w:val="009439DA"/>
    <w:rsid w:val="0094518D"/>
    <w:rsid w:val="00960F03"/>
    <w:rsid w:val="009636C2"/>
    <w:rsid w:val="009673C8"/>
    <w:rsid w:val="00973922"/>
    <w:rsid w:val="009B0B7B"/>
    <w:rsid w:val="009C0CC5"/>
    <w:rsid w:val="009E74D4"/>
    <w:rsid w:val="00A16672"/>
    <w:rsid w:val="00A45503"/>
    <w:rsid w:val="00A51170"/>
    <w:rsid w:val="00A51357"/>
    <w:rsid w:val="00A53767"/>
    <w:rsid w:val="00A53EC4"/>
    <w:rsid w:val="00A65C1F"/>
    <w:rsid w:val="00A83609"/>
    <w:rsid w:val="00A86039"/>
    <w:rsid w:val="00A914C8"/>
    <w:rsid w:val="00AD0950"/>
    <w:rsid w:val="00AE0F09"/>
    <w:rsid w:val="00AE2269"/>
    <w:rsid w:val="00AE62B4"/>
    <w:rsid w:val="00AF3F45"/>
    <w:rsid w:val="00B31A71"/>
    <w:rsid w:val="00B5537C"/>
    <w:rsid w:val="00BB3AC7"/>
    <w:rsid w:val="00BE02CC"/>
    <w:rsid w:val="00BE2342"/>
    <w:rsid w:val="00C42E59"/>
    <w:rsid w:val="00C53515"/>
    <w:rsid w:val="00C609E5"/>
    <w:rsid w:val="00C84FA1"/>
    <w:rsid w:val="00C86278"/>
    <w:rsid w:val="00CB48FA"/>
    <w:rsid w:val="00CE2DC3"/>
    <w:rsid w:val="00CF0083"/>
    <w:rsid w:val="00CF356D"/>
    <w:rsid w:val="00D064D5"/>
    <w:rsid w:val="00D16076"/>
    <w:rsid w:val="00D378F8"/>
    <w:rsid w:val="00D414EB"/>
    <w:rsid w:val="00D62989"/>
    <w:rsid w:val="00DA0B9F"/>
    <w:rsid w:val="00DA1405"/>
    <w:rsid w:val="00DB60E6"/>
    <w:rsid w:val="00DD2039"/>
    <w:rsid w:val="00DD238A"/>
    <w:rsid w:val="00DD4DA7"/>
    <w:rsid w:val="00DE0B04"/>
    <w:rsid w:val="00E20F7E"/>
    <w:rsid w:val="00E4235E"/>
    <w:rsid w:val="00E82D4E"/>
    <w:rsid w:val="00E82E41"/>
    <w:rsid w:val="00E91D10"/>
    <w:rsid w:val="00EF22E8"/>
    <w:rsid w:val="00EF3F96"/>
    <w:rsid w:val="00F623D4"/>
    <w:rsid w:val="00FA70F6"/>
    <w:rsid w:val="00FB170B"/>
    <w:rsid w:val="00FB2614"/>
    <w:rsid w:val="00FF0671"/>
    <w:rsid w:val="00F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E530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530B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numbering" w:customStyle="1" w:styleId="11">
    <w:name w:val="Нет списка1"/>
    <w:next w:val="a2"/>
    <w:semiHidden/>
    <w:rsid w:val="003E530B"/>
  </w:style>
  <w:style w:type="paragraph" w:styleId="a3">
    <w:name w:val="Title"/>
    <w:basedOn w:val="a"/>
    <w:link w:val="a4"/>
    <w:qFormat/>
    <w:rsid w:val="003E53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3E530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2">
    <w:name w:val="Знак Знак2 Знак"/>
    <w:basedOn w:val="a"/>
    <w:rsid w:val="003E530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Subtitle"/>
    <w:aliases w:val="Знак Знак Знак Знак,Знак Знак Знак Знак Знак"/>
    <w:basedOn w:val="a"/>
    <w:link w:val="a6"/>
    <w:qFormat/>
    <w:rsid w:val="003E530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lang w:val="x-none" w:eastAsia="x-none"/>
    </w:rPr>
  </w:style>
  <w:style w:type="character" w:customStyle="1" w:styleId="a6">
    <w:name w:val="Подзаголовок Знак"/>
    <w:aliases w:val="Знак Знак Знак Знак Знак1,Знак Знак Знак Знак Знак Знак"/>
    <w:basedOn w:val="a0"/>
    <w:link w:val="a5"/>
    <w:rsid w:val="003E530B"/>
    <w:rPr>
      <w:rFonts w:ascii="Times New Roman" w:eastAsia="Times New Roman" w:hAnsi="Times New Roman" w:cs="Times New Roman"/>
      <w:sz w:val="32"/>
      <w:lang w:val="x-none" w:eastAsia="x-none"/>
    </w:rPr>
  </w:style>
  <w:style w:type="paragraph" w:styleId="20">
    <w:name w:val="Body Text Indent 2"/>
    <w:basedOn w:val="a"/>
    <w:link w:val="21"/>
    <w:rsid w:val="003E530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21">
    <w:name w:val="Основной текст с отступом 2 Знак"/>
    <w:basedOn w:val="a0"/>
    <w:link w:val="20"/>
    <w:rsid w:val="003E530B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a7">
    <w:name w:val="Plain Text"/>
    <w:basedOn w:val="a"/>
    <w:link w:val="a8"/>
    <w:rsid w:val="003E530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3E530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Nonformat">
    <w:name w:val="ConsNonformat"/>
    <w:rsid w:val="003E530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3E530B"/>
    <w:pPr>
      <w:ind w:left="720"/>
    </w:pPr>
    <w:rPr>
      <w:rFonts w:ascii="Calibri" w:eastAsia="Times New Roman" w:hAnsi="Calibri" w:cs="Calibri"/>
      <w:lang w:eastAsia="ru-RU"/>
    </w:rPr>
  </w:style>
  <w:style w:type="character" w:styleId="aa">
    <w:name w:val="Hyperlink"/>
    <w:rsid w:val="003E530B"/>
    <w:rPr>
      <w:color w:val="0000FF"/>
      <w:u w:val="single"/>
    </w:rPr>
  </w:style>
  <w:style w:type="paragraph" w:styleId="ab">
    <w:name w:val="Body Text"/>
    <w:basedOn w:val="a"/>
    <w:link w:val="ac"/>
    <w:rsid w:val="003E53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0"/>
    <w:link w:val="ab"/>
    <w:rsid w:val="003E530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Normal (Web)"/>
    <w:basedOn w:val="a"/>
    <w:uiPriority w:val="99"/>
    <w:unhideWhenUsed/>
    <w:rsid w:val="003E5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3E530B"/>
    <w:rPr>
      <w:b/>
      <w:bCs/>
      <w:color w:val="26282F"/>
    </w:rPr>
  </w:style>
  <w:style w:type="table" w:styleId="af">
    <w:name w:val="Table Grid"/>
    <w:basedOn w:val="a1"/>
    <w:rsid w:val="003E5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Гипертекстовая ссылка"/>
    <w:uiPriority w:val="99"/>
    <w:rsid w:val="003E530B"/>
    <w:rPr>
      <w:color w:val="106BBE"/>
    </w:rPr>
  </w:style>
  <w:style w:type="paragraph" w:customStyle="1" w:styleId="ConsPlusNormal">
    <w:name w:val="ConsPlusNormal"/>
    <w:uiPriority w:val="99"/>
    <w:rsid w:val="003E53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Комментарий"/>
    <w:basedOn w:val="a"/>
    <w:next w:val="a"/>
    <w:uiPriority w:val="99"/>
    <w:rsid w:val="003E530B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3E530B"/>
    <w:rPr>
      <w:i/>
      <w:iCs/>
    </w:rPr>
  </w:style>
  <w:style w:type="paragraph" w:styleId="af3">
    <w:name w:val="Balloon Text"/>
    <w:basedOn w:val="a"/>
    <w:link w:val="af4"/>
    <w:rsid w:val="003E530B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4">
    <w:name w:val="Текст выноски Знак"/>
    <w:basedOn w:val="a0"/>
    <w:link w:val="af3"/>
    <w:rsid w:val="003E530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5">
    <w:name w:val="Strong"/>
    <w:uiPriority w:val="22"/>
    <w:qFormat/>
    <w:rsid w:val="003E530B"/>
    <w:rPr>
      <w:b/>
      <w:bCs/>
    </w:rPr>
  </w:style>
  <w:style w:type="character" w:customStyle="1" w:styleId="apple-converted-space">
    <w:name w:val="apple-converted-space"/>
    <w:rsid w:val="003E530B"/>
  </w:style>
  <w:style w:type="character" w:customStyle="1" w:styleId="22">
    <w:name w:val="Основной текст (2)_"/>
    <w:link w:val="23"/>
    <w:rsid w:val="003E530B"/>
    <w:rPr>
      <w:sz w:val="26"/>
      <w:szCs w:val="26"/>
      <w:shd w:val="clear" w:color="auto" w:fill="FFFFFF"/>
    </w:rPr>
  </w:style>
  <w:style w:type="character" w:customStyle="1" w:styleId="211pt">
    <w:name w:val="Основной текст (2) + 11 pt;Полужирный"/>
    <w:rsid w:val="003E53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rsid w:val="003E53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3E530B"/>
    <w:pPr>
      <w:widowControl w:val="0"/>
      <w:shd w:val="clear" w:color="auto" w:fill="FFFFFF"/>
      <w:spacing w:after="0" w:line="542" w:lineRule="exact"/>
    </w:pPr>
    <w:rPr>
      <w:sz w:val="26"/>
      <w:szCs w:val="26"/>
    </w:rPr>
  </w:style>
  <w:style w:type="character" w:customStyle="1" w:styleId="af6">
    <w:name w:val="Сноска_"/>
    <w:link w:val="af7"/>
    <w:rsid w:val="003E530B"/>
    <w:rPr>
      <w:shd w:val="clear" w:color="auto" w:fill="FFFFFF"/>
    </w:rPr>
  </w:style>
  <w:style w:type="paragraph" w:customStyle="1" w:styleId="af7">
    <w:name w:val="Сноска"/>
    <w:basedOn w:val="a"/>
    <w:link w:val="af6"/>
    <w:rsid w:val="003E530B"/>
    <w:pPr>
      <w:widowControl w:val="0"/>
      <w:shd w:val="clear" w:color="auto" w:fill="FFFFFF"/>
      <w:spacing w:after="0" w:line="264" w:lineRule="exact"/>
    </w:pPr>
  </w:style>
  <w:style w:type="character" w:customStyle="1" w:styleId="24">
    <w:name w:val="Подпись к таблице (2)_"/>
    <w:link w:val="25"/>
    <w:rsid w:val="003E530B"/>
    <w:rPr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3E530B"/>
    <w:pPr>
      <w:widowControl w:val="0"/>
      <w:shd w:val="clear" w:color="auto" w:fill="FFFFFF"/>
      <w:spacing w:after="0" w:line="379" w:lineRule="exact"/>
      <w:ind w:firstLine="740"/>
    </w:pPr>
  </w:style>
  <w:style w:type="paragraph" w:styleId="af8">
    <w:name w:val="No Spacing"/>
    <w:uiPriority w:val="99"/>
    <w:qFormat/>
    <w:rsid w:val="003E53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Абзац списка1"/>
    <w:basedOn w:val="a"/>
    <w:uiPriority w:val="99"/>
    <w:rsid w:val="003E530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line number"/>
    <w:basedOn w:val="a0"/>
    <w:uiPriority w:val="99"/>
    <w:semiHidden/>
    <w:unhideWhenUsed/>
    <w:rsid w:val="00BE02CC"/>
  </w:style>
  <w:style w:type="paragraph" w:styleId="afa">
    <w:name w:val="header"/>
    <w:basedOn w:val="a"/>
    <w:link w:val="afb"/>
    <w:uiPriority w:val="99"/>
    <w:unhideWhenUsed/>
    <w:rsid w:val="00BE0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BE02CC"/>
  </w:style>
  <w:style w:type="paragraph" w:styleId="afc">
    <w:name w:val="footer"/>
    <w:basedOn w:val="a"/>
    <w:link w:val="afd"/>
    <w:uiPriority w:val="99"/>
    <w:unhideWhenUsed/>
    <w:rsid w:val="00BE0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BE0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E530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530B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numbering" w:customStyle="1" w:styleId="11">
    <w:name w:val="Нет списка1"/>
    <w:next w:val="a2"/>
    <w:semiHidden/>
    <w:rsid w:val="003E530B"/>
  </w:style>
  <w:style w:type="paragraph" w:styleId="a3">
    <w:name w:val="Title"/>
    <w:basedOn w:val="a"/>
    <w:link w:val="a4"/>
    <w:qFormat/>
    <w:rsid w:val="003E53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3E530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2">
    <w:name w:val="Знак Знак2 Знак"/>
    <w:basedOn w:val="a"/>
    <w:rsid w:val="003E530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Subtitle"/>
    <w:aliases w:val="Знак Знак Знак Знак,Знак Знак Знак Знак Знак"/>
    <w:basedOn w:val="a"/>
    <w:link w:val="a6"/>
    <w:qFormat/>
    <w:rsid w:val="003E530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lang w:val="x-none" w:eastAsia="x-none"/>
    </w:rPr>
  </w:style>
  <w:style w:type="character" w:customStyle="1" w:styleId="a6">
    <w:name w:val="Подзаголовок Знак"/>
    <w:aliases w:val="Знак Знак Знак Знак Знак1,Знак Знак Знак Знак Знак Знак"/>
    <w:basedOn w:val="a0"/>
    <w:link w:val="a5"/>
    <w:rsid w:val="003E530B"/>
    <w:rPr>
      <w:rFonts w:ascii="Times New Roman" w:eastAsia="Times New Roman" w:hAnsi="Times New Roman" w:cs="Times New Roman"/>
      <w:sz w:val="32"/>
      <w:lang w:val="x-none" w:eastAsia="x-none"/>
    </w:rPr>
  </w:style>
  <w:style w:type="paragraph" w:styleId="20">
    <w:name w:val="Body Text Indent 2"/>
    <w:basedOn w:val="a"/>
    <w:link w:val="21"/>
    <w:rsid w:val="003E530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21">
    <w:name w:val="Основной текст с отступом 2 Знак"/>
    <w:basedOn w:val="a0"/>
    <w:link w:val="20"/>
    <w:rsid w:val="003E530B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a7">
    <w:name w:val="Plain Text"/>
    <w:basedOn w:val="a"/>
    <w:link w:val="a8"/>
    <w:rsid w:val="003E530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3E530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Nonformat">
    <w:name w:val="ConsNonformat"/>
    <w:rsid w:val="003E530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3E530B"/>
    <w:pPr>
      <w:ind w:left="720"/>
    </w:pPr>
    <w:rPr>
      <w:rFonts w:ascii="Calibri" w:eastAsia="Times New Roman" w:hAnsi="Calibri" w:cs="Calibri"/>
      <w:lang w:eastAsia="ru-RU"/>
    </w:rPr>
  </w:style>
  <w:style w:type="character" w:styleId="aa">
    <w:name w:val="Hyperlink"/>
    <w:rsid w:val="003E530B"/>
    <w:rPr>
      <w:color w:val="0000FF"/>
      <w:u w:val="single"/>
    </w:rPr>
  </w:style>
  <w:style w:type="paragraph" w:styleId="ab">
    <w:name w:val="Body Text"/>
    <w:basedOn w:val="a"/>
    <w:link w:val="ac"/>
    <w:rsid w:val="003E53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0"/>
    <w:link w:val="ab"/>
    <w:rsid w:val="003E530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Normal (Web)"/>
    <w:basedOn w:val="a"/>
    <w:uiPriority w:val="99"/>
    <w:unhideWhenUsed/>
    <w:rsid w:val="003E5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3E530B"/>
    <w:rPr>
      <w:b/>
      <w:bCs/>
      <w:color w:val="26282F"/>
    </w:rPr>
  </w:style>
  <w:style w:type="table" w:styleId="af">
    <w:name w:val="Table Grid"/>
    <w:basedOn w:val="a1"/>
    <w:rsid w:val="003E5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Гипертекстовая ссылка"/>
    <w:uiPriority w:val="99"/>
    <w:rsid w:val="003E530B"/>
    <w:rPr>
      <w:color w:val="106BBE"/>
    </w:rPr>
  </w:style>
  <w:style w:type="paragraph" w:customStyle="1" w:styleId="ConsPlusNormal">
    <w:name w:val="ConsPlusNormal"/>
    <w:uiPriority w:val="99"/>
    <w:rsid w:val="003E53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Комментарий"/>
    <w:basedOn w:val="a"/>
    <w:next w:val="a"/>
    <w:uiPriority w:val="99"/>
    <w:rsid w:val="003E530B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3E530B"/>
    <w:rPr>
      <w:i/>
      <w:iCs/>
    </w:rPr>
  </w:style>
  <w:style w:type="paragraph" w:styleId="af3">
    <w:name w:val="Balloon Text"/>
    <w:basedOn w:val="a"/>
    <w:link w:val="af4"/>
    <w:rsid w:val="003E530B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4">
    <w:name w:val="Текст выноски Знак"/>
    <w:basedOn w:val="a0"/>
    <w:link w:val="af3"/>
    <w:rsid w:val="003E530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5">
    <w:name w:val="Strong"/>
    <w:uiPriority w:val="22"/>
    <w:qFormat/>
    <w:rsid w:val="003E530B"/>
    <w:rPr>
      <w:b/>
      <w:bCs/>
    </w:rPr>
  </w:style>
  <w:style w:type="character" w:customStyle="1" w:styleId="apple-converted-space">
    <w:name w:val="apple-converted-space"/>
    <w:rsid w:val="003E530B"/>
  </w:style>
  <w:style w:type="character" w:customStyle="1" w:styleId="22">
    <w:name w:val="Основной текст (2)_"/>
    <w:link w:val="23"/>
    <w:rsid w:val="003E530B"/>
    <w:rPr>
      <w:sz w:val="26"/>
      <w:szCs w:val="26"/>
      <w:shd w:val="clear" w:color="auto" w:fill="FFFFFF"/>
    </w:rPr>
  </w:style>
  <w:style w:type="character" w:customStyle="1" w:styleId="211pt">
    <w:name w:val="Основной текст (2) + 11 pt;Полужирный"/>
    <w:rsid w:val="003E53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rsid w:val="003E53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3E530B"/>
    <w:pPr>
      <w:widowControl w:val="0"/>
      <w:shd w:val="clear" w:color="auto" w:fill="FFFFFF"/>
      <w:spacing w:after="0" w:line="542" w:lineRule="exact"/>
    </w:pPr>
    <w:rPr>
      <w:sz w:val="26"/>
      <w:szCs w:val="26"/>
    </w:rPr>
  </w:style>
  <w:style w:type="character" w:customStyle="1" w:styleId="af6">
    <w:name w:val="Сноска_"/>
    <w:link w:val="af7"/>
    <w:rsid w:val="003E530B"/>
    <w:rPr>
      <w:shd w:val="clear" w:color="auto" w:fill="FFFFFF"/>
    </w:rPr>
  </w:style>
  <w:style w:type="paragraph" w:customStyle="1" w:styleId="af7">
    <w:name w:val="Сноска"/>
    <w:basedOn w:val="a"/>
    <w:link w:val="af6"/>
    <w:rsid w:val="003E530B"/>
    <w:pPr>
      <w:widowControl w:val="0"/>
      <w:shd w:val="clear" w:color="auto" w:fill="FFFFFF"/>
      <w:spacing w:after="0" w:line="264" w:lineRule="exact"/>
    </w:pPr>
  </w:style>
  <w:style w:type="character" w:customStyle="1" w:styleId="24">
    <w:name w:val="Подпись к таблице (2)_"/>
    <w:link w:val="25"/>
    <w:rsid w:val="003E530B"/>
    <w:rPr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3E530B"/>
    <w:pPr>
      <w:widowControl w:val="0"/>
      <w:shd w:val="clear" w:color="auto" w:fill="FFFFFF"/>
      <w:spacing w:after="0" w:line="379" w:lineRule="exact"/>
      <w:ind w:firstLine="740"/>
    </w:pPr>
  </w:style>
  <w:style w:type="paragraph" w:styleId="af8">
    <w:name w:val="No Spacing"/>
    <w:uiPriority w:val="99"/>
    <w:qFormat/>
    <w:rsid w:val="003E53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Абзац списка1"/>
    <w:basedOn w:val="a"/>
    <w:uiPriority w:val="99"/>
    <w:rsid w:val="003E530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line number"/>
    <w:basedOn w:val="a0"/>
    <w:uiPriority w:val="99"/>
    <w:semiHidden/>
    <w:unhideWhenUsed/>
    <w:rsid w:val="00BE02CC"/>
  </w:style>
  <w:style w:type="paragraph" w:styleId="afa">
    <w:name w:val="header"/>
    <w:basedOn w:val="a"/>
    <w:link w:val="afb"/>
    <w:uiPriority w:val="99"/>
    <w:unhideWhenUsed/>
    <w:rsid w:val="00BE0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BE02CC"/>
  </w:style>
  <w:style w:type="paragraph" w:styleId="afc">
    <w:name w:val="footer"/>
    <w:basedOn w:val="a"/>
    <w:link w:val="afd"/>
    <w:uiPriority w:val="99"/>
    <w:unhideWhenUsed/>
    <w:rsid w:val="00BE0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BE0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7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7AD4A-D4A4-4D2F-8C89-CC2C8302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18</Pages>
  <Words>5252</Words>
  <Characters>29940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Legnin</cp:lastModifiedBy>
  <cp:revision>12</cp:revision>
  <cp:lastPrinted>2018-04-17T07:08:00Z</cp:lastPrinted>
  <dcterms:created xsi:type="dcterms:W3CDTF">2018-04-18T11:40:00Z</dcterms:created>
  <dcterms:modified xsi:type="dcterms:W3CDTF">2018-04-19T07:24:00Z</dcterms:modified>
</cp:coreProperties>
</file>