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E5" w:rsidRPr="004C4CE5" w:rsidRDefault="004C4CE5" w:rsidP="004C4CE5">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4C4CE5" w:rsidRPr="004C4CE5" w:rsidTr="00420990">
        <w:tc>
          <w:tcPr>
            <w:tcW w:w="9639" w:type="dxa"/>
            <w:gridSpan w:val="5"/>
          </w:tcPr>
          <w:p w:rsidR="004C4CE5" w:rsidRPr="004C4CE5" w:rsidRDefault="004C4CE5" w:rsidP="004C4CE5">
            <w:pPr>
              <w:ind w:left="-57"/>
              <w:jc w:val="center"/>
              <w:rPr>
                <w:b/>
                <w:spacing w:val="2"/>
                <w:sz w:val="32"/>
                <w:szCs w:val="32"/>
              </w:rPr>
            </w:pPr>
          </w:p>
        </w:tc>
      </w:tr>
      <w:tr w:rsidR="004C4CE5" w:rsidRPr="004C4CE5" w:rsidTr="00420990">
        <w:trPr>
          <w:trHeight w:val="524"/>
        </w:trPr>
        <w:tc>
          <w:tcPr>
            <w:tcW w:w="9639" w:type="dxa"/>
            <w:gridSpan w:val="5"/>
          </w:tcPr>
          <w:p w:rsidR="004C4CE5" w:rsidRPr="004C4CE5" w:rsidRDefault="004C4CE5" w:rsidP="004C4CE5">
            <w:pPr>
              <w:tabs>
                <w:tab w:val="left" w:leader="underscore" w:pos="9639"/>
              </w:tabs>
              <w:jc w:val="center"/>
              <w:rPr>
                <w:b/>
                <w:sz w:val="28"/>
                <w:szCs w:val="28"/>
              </w:rPr>
            </w:pPr>
            <w:r w:rsidRPr="004C4CE5">
              <w:rPr>
                <w:b/>
                <w:sz w:val="28"/>
                <w:szCs w:val="28"/>
              </w:rPr>
              <w:t xml:space="preserve">АДМИНИСТРАЦИЯ ГОРОДСКОГО ОКРУГА </w:t>
            </w:r>
          </w:p>
          <w:p w:rsidR="004C4CE5" w:rsidRPr="004C4CE5" w:rsidRDefault="004C4CE5" w:rsidP="004C4CE5">
            <w:pPr>
              <w:tabs>
                <w:tab w:val="left" w:leader="underscore" w:pos="9639"/>
              </w:tabs>
              <w:jc w:val="center"/>
              <w:rPr>
                <w:b/>
              </w:rPr>
            </w:pPr>
            <w:r w:rsidRPr="004C4CE5">
              <w:rPr>
                <w:b/>
                <w:sz w:val="28"/>
                <w:szCs w:val="28"/>
              </w:rPr>
              <w:t>Верхняя Пышма</w:t>
            </w:r>
          </w:p>
          <w:p w:rsidR="004C4CE5" w:rsidRPr="004C4CE5" w:rsidRDefault="004C4CE5" w:rsidP="004C4CE5">
            <w:pPr>
              <w:jc w:val="center"/>
              <w:rPr>
                <w:b/>
                <w:spacing w:val="40"/>
                <w:sz w:val="34"/>
                <w:szCs w:val="34"/>
              </w:rPr>
            </w:pPr>
            <w:r w:rsidRPr="004C4CE5">
              <w:rPr>
                <w:b/>
                <w:spacing w:val="80"/>
                <w:sz w:val="32"/>
                <w:szCs w:val="32"/>
              </w:rPr>
              <w:t>ПОСТАНОВЛЕНИЕ</w:t>
            </w:r>
          </w:p>
          <w:p w:rsidR="004C4CE5" w:rsidRPr="004C4CE5" w:rsidRDefault="004C4CE5" w:rsidP="004C4CE5">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14:anchorId="7794DC02" wp14:editId="24C92AB2">
                      <wp:simplePos x="0" y="0"/>
                      <wp:positionH relativeFrom="column">
                        <wp:posOffset>267970</wp:posOffset>
                      </wp:positionH>
                      <wp:positionV relativeFrom="paragraph">
                        <wp:posOffset>46990</wp:posOffset>
                      </wp:positionV>
                      <wp:extent cx="5760085" cy="0"/>
                      <wp:effectExtent l="25400" t="19050" r="2476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4C4CE5" w:rsidRPr="004C4CE5" w:rsidTr="00420990">
        <w:trPr>
          <w:trHeight w:val="524"/>
        </w:trPr>
        <w:tc>
          <w:tcPr>
            <w:tcW w:w="285" w:type="dxa"/>
            <w:vAlign w:val="bottom"/>
          </w:tcPr>
          <w:p w:rsidR="004C4CE5" w:rsidRPr="004C4CE5" w:rsidRDefault="004C4CE5" w:rsidP="004C4CE5">
            <w:pPr>
              <w:tabs>
                <w:tab w:val="left" w:leader="underscore" w:pos="9639"/>
              </w:tabs>
              <w:rPr>
                <w:szCs w:val="28"/>
              </w:rPr>
            </w:pPr>
            <w:r w:rsidRPr="004C4CE5">
              <w:rPr>
                <w:szCs w:val="28"/>
              </w:rPr>
              <w:t>от</w:t>
            </w:r>
          </w:p>
        </w:tc>
        <w:tc>
          <w:tcPr>
            <w:tcW w:w="1854" w:type="dxa"/>
            <w:tcBorders>
              <w:bottom w:val="single" w:sz="4" w:space="0" w:color="auto"/>
            </w:tcBorders>
            <w:vAlign w:val="bottom"/>
          </w:tcPr>
          <w:p w:rsidR="004C4CE5" w:rsidRPr="004C4CE5" w:rsidRDefault="00640A6D" w:rsidP="004C4CE5">
            <w:pPr>
              <w:tabs>
                <w:tab w:val="left" w:leader="underscore" w:pos="9639"/>
              </w:tabs>
              <w:jc w:val="center"/>
              <w:rPr>
                <w:b/>
                <w:szCs w:val="28"/>
              </w:rPr>
            </w:pPr>
            <w:r>
              <w:t xml:space="preserve"> </w:t>
            </w:r>
          </w:p>
        </w:tc>
        <w:tc>
          <w:tcPr>
            <w:tcW w:w="428" w:type="dxa"/>
            <w:vAlign w:val="bottom"/>
          </w:tcPr>
          <w:p w:rsidR="004C4CE5" w:rsidRPr="004C4CE5" w:rsidRDefault="004C4CE5" w:rsidP="004C4CE5">
            <w:pPr>
              <w:tabs>
                <w:tab w:val="left" w:leader="underscore" w:pos="9639"/>
              </w:tabs>
              <w:jc w:val="center"/>
              <w:rPr>
                <w:b/>
                <w:szCs w:val="28"/>
              </w:rPr>
            </w:pPr>
            <w:r w:rsidRPr="004C4CE5">
              <w:rPr>
                <w:szCs w:val="28"/>
              </w:rPr>
              <w:t>№</w:t>
            </w:r>
          </w:p>
        </w:tc>
        <w:tc>
          <w:tcPr>
            <w:tcW w:w="570" w:type="dxa"/>
            <w:tcBorders>
              <w:bottom w:val="single" w:sz="4" w:space="0" w:color="auto"/>
            </w:tcBorders>
            <w:vAlign w:val="bottom"/>
          </w:tcPr>
          <w:p w:rsidR="004C4CE5" w:rsidRPr="004C4CE5" w:rsidRDefault="00640A6D" w:rsidP="004C4CE5">
            <w:pPr>
              <w:tabs>
                <w:tab w:val="left" w:leader="underscore" w:pos="9639"/>
              </w:tabs>
              <w:jc w:val="center"/>
              <w:rPr>
                <w:b/>
                <w:szCs w:val="28"/>
              </w:rPr>
            </w:pPr>
            <w:permStart w:id="144853557" w:edGrp="everyone"/>
            <w:r>
              <w:t xml:space="preserve"> </w:t>
            </w:r>
            <w:fldSimple w:instr=" DOCPROPERTY  Рег.№  \* MERGEFORMAT ">
              <w:r w:rsidR="004C4CE5" w:rsidRPr="004C4CE5">
                <w:t xml:space="preserve"> </w:t>
              </w:r>
            </w:fldSimple>
            <w:permEnd w:id="144853557"/>
          </w:p>
        </w:tc>
        <w:tc>
          <w:tcPr>
            <w:tcW w:w="6502" w:type="dxa"/>
            <w:vAlign w:val="bottom"/>
          </w:tcPr>
          <w:p w:rsidR="004C4CE5" w:rsidRPr="004C4CE5" w:rsidRDefault="004C4CE5" w:rsidP="004C4CE5">
            <w:pPr>
              <w:tabs>
                <w:tab w:val="left" w:leader="underscore" w:pos="9639"/>
              </w:tabs>
              <w:jc w:val="center"/>
              <w:rPr>
                <w:b/>
                <w:szCs w:val="28"/>
              </w:rPr>
            </w:pPr>
          </w:p>
        </w:tc>
      </w:tr>
      <w:tr w:rsidR="004C4CE5" w:rsidRPr="004C4CE5" w:rsidTr="00420990">
        <w:trPr>
          <w:trHeight w:val="130"/>
        </w:trPr>
        <w:tc>
          <w:tcPr>
            <w:tcW w:w="9639" w:type="dxa"/>
            <w:gridSpan w:val="5"/>
          </w:tcPr>
          <w:p w:rsidR="004C4CE5" w:rsidRPr="004C4CE5" w:rsidRDefault="004C4CE5" w:rsidP="004C4CE5">
            <w:pPr>
              <w:rPr>
                <w:sz w:val="20"/>
                <w:szCs w:val="28"/>
              </w:rPr>
            </w:pPr>
          </w:p>
        </w:tc>
      </w:tr>
      <w:tr w:rsidR="004C4CE5" w:rsidRPr="004C4CE5" w:rsidTr="00420990">
        <w:tc>
          <w:tcPr>
            <w:tcW w:w="9639" w:type="dxa"/>
            <w:gridSpan w:val="5"/>
          </w:tcPr>
          <w:p w:rsidR="004C4CE5" w:rsidRPr="004C4CE5" w:rsidRDefault="004C4CE5" w:rsidP="004C4CE5">
            <w:pPr>
              <w:rPr>
                <w:sz w:val="20"/>
                <w:szCs w:val="28"/>
              </w:rPr>
            </w:pPr>
            <w:r w:rsidRPr="004C4CE5">
              <w:rPr>
                <w:sz w:val="20"/>
                <w:szCs w:val="28"/>
              </w:rPr>
              <w:t>г. Верхняя Пышма</w:t>
            </w:r>
          </w:p>
          <w:p w:rsidR="004C4CE5" w:rsidRPr="004C4CE5" w:rsidRDefault="004C4CE5" w:rsidP="004C4CE5">
            <w:pPr>
              <w:rPr>
                <w:sz w:val="28"/>
                <w:szCs w:val="28"/>
              </w:rPr>
            </w:pPr>
          </w:p>
          <w:p w:rsidR="004C4CE5" w:rsidRPr="004C4CE5" w:rsidRDefault="004C4CE5" w:rsidP="004C4CE5">
            <w:pPr>
              <w:rPr>
                <w:sz w:val="28"/>
                <w:szCs w:val="28"/>
              </w:rPr>
            </w:pPr>
          </w:p>
        </w:tc>
      </w:tr>
      <w:tr w:rsidR="004C4CE5" w:rsidRPr="004C4CE5" w:rsidTr="00420990">
        <w:tc>
          <w:tcPr>
            <w:tcW w:w="9639" w:type="dxa"/>
            <w:gridSpan w:val="5"/>
          </w:tcPr>
          <w:p w:rsidR="004C4CE5" w:rsidRPr="004C4CE5" w:rsidRDefault="004C4CE5" w:rsidP="004C4CE5">
            <w:pPr>
              <w:jc w:val="center"/>
              <w:rPr>
                <w:b/>
                <w:i/>
                <w:sz w:val="28"/>
                <w:szCs w:val="28"/>
              </w:rPr>
            </w:pPr>
            <w:r w:rsidRPr="004C4CE5">
              <w:rPr>
                <w:b/>
                <w:i/>
                <w:sz w:val="28"/>
                <w:szCs w:val="28"/>
              </w:rPr>
              <w:t xml:space="preserve"> </w:t>
            </w:r>
            <w:proofErr w:type="gramStart"/>
            <w:r w:rsidRPr="004C4CE5">
              <w:rPr>
                <w:b/>
                <w:i/>
                <w:sz w:val="28"/>
                <w:szCs w:val="28"/>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w:t>
            </w:r>
            <w:r>
              <w:rPr>
                <w:b/>
                <w:i/>
                <w:sz w:val="28"/>
                <w:szCs w:val="28"/>
              </w:rPr>
              <w:t>рии, подлежащей благоустройству</w:t>
            </w:r>
            <w:proofErr w:type="gramEnd"/>
            <w:r>
              <w:rPr>
                <w:b/>
                <w:i/>
                <w:sz w:val="28"/>
                <w:szCs w:val="28"/>
              </w:rPr>
              <w:t>,</w:t>
            </w:r>
            <w:r w:rsidRPr="004C4CE5">
              <w:rPr>
                <w:b/>
                <w:i/>
                <w:sz w:val="28"/>
                <w:szCs w:val="28"/>
              </w:rPr>
              <w:t xml:space="preserve"> Порядка общественного обсуждения проекта муниципальной программы «Формирование комфортной городской  среды городского округа Верхняя Пышма на 2017 год </w:t>
            </w:r>
          </w:p>
        </w:tc>
      </w:tr>
      <w:tr w:rsidR="004C4CE5" w:rsidRPr="004C4CE5" w:rsidTr="00420990">
        <w:tc>
          <w:tcPr>
            <w:tcW w:w="9639" w:type="dxa"/>
            <w:gridSpan w:val="5"/>
          </w:tcPr>
          <w:p w:rsidR="004C4CE5" w:rsidRPr="004C4CE5" w:rsidRDefault="004C4CE5" w:rsidP="004C4CE5">
            <w:pPr>
              <w:jc w:val="both"/>
              <w:rPr>
                <w:sz w:val="28"/>
                <w:szCs w:val="28"/>
              </w:rPr>
            </w:pPr>
          </w:p>
          <w:p w:rsidR="004C4CE5" w:rsidRPr="004C4CE5" w:rsidRDefault="004C4CE5" w:rsidP="004C4CE5">
            <w:pPr>
              <w:jc w:val="both"/>
              <w:rPr>
                <w:sz w:val="28"/>
                <w:szCs w:val="28"/>
              </w:rPr>
            </w:pPr>
          </w:p>
          <w:p w:rsidR="004C4CE5" w:rsidRPr="004C4CE5" w:rsidRDefault="004C4CE5" w:rsidP="004C4CE5">
            <w:pPr>
              <w:widowControl w:val="0"/>
              <w:autoSpaceDE w:val="0"/>
              <w:autoSpaceDN w:val="0"/>
              <w:adjustRightInd w:val="0"/>
              <w:spacing w:before="108" w:after="108"/>
              <w:ind w:firstLine="720"/>
              <w:jc w:val="both"/>
              <w:outlineLvl w:val="0"/>
              <w:rPr>
                <w:rFonts w:ascii="Arial" w:hAnsi="Arial" w:cs="Arial"/>
                <w:b/>
                <w:bCs/>
                <w:color w:val="26282F"/>
                <w:sz w:val="28"/>
                <w:szCs w:val="28"/>
              </w:rPr>
            </w:pPr>
            <w:permStart w:id="2041862412" w:edGrp="everyone"/>
            <w:proofErr w:type="gramStart"/>
            <w:r w:rsidRPr="004C4CE5">
              <w:rPr>
                <w:bCs/>
                <w:color w:val="26282F"/>
                <w:sz w:val="28"/>
                <w:szCs w:val="28"/>
              </w:rPr>
              <w:t xml:space="preserve">На основании </w:t>
            </w:r>
            <w:hyperlink r:id="rId8" w:history="1">
              <w:r w:rsidRPr="004C4CE5">
                <w:rPr>
                  <w:bCs/>
                  <w:sz w:val="28"/>
                  <w:szCs w:val="28"/>
                </w:rPr>
                <w:t>статьи 179</w:t>
              </w:r>
            </w:hyperlink>
            <w:r w:rsidRPr="004C4CE5">
              <w:rPr>
                <w:bCs/>
                <w:color w:val="26282F"/>
                <w:sz w:val="28"/>
                <w:szCs w:val="28"/>
              </w:rPr>
              <w:t xml:space="preserve"> Бюджетного кодекса Российской Федерации, </w:t>
            </w:r>
            <w:hyperlink r:id="rId9" w:history="1">
              <w:r w:rsidRPr="004C4CE5">
                <w:rPr>
                  <w:bCs/>
                  <w:sz w:val="28"/>
                  <w:szCs w:val="28"/>
                </w:rPr>
                <w:t>Федерального закона</w:t>
              </w:r>
            </w:hyperlink>
            <w:r w:rsidRPr="004C4CE5">
              <w:rPr>
                <w:bCs/>
                <w:color w:val="26282F"/>
                <w:sz w:val="28"/>
                <w:szCs w:val="28"/>
              </w:rPr>
              <w:t xml:space="preserve"> от 06.10.2003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соответствии</w:t>
            </w:r>
            <w:proofErr w:type="gramEnd"/>
            <w:r w:rsidRPr="004C4CE5">
              <w:rPr>
                <w:bCs/>
                <w:color w:val="26282F"/>
                <w:sz w:val="28"/>
                <w:szCs w:val="28"/>
              </w:rPr>
              <w:t xml:space="preserve"> с</w:t>
            </w:r>
            <w:r w:rsidRPr="004C4CE5">
              <w:rPr>
                <w:bCs/>
                <w:sz w:val="28"/>
                <w:szCs w:val="28"/>
              </w:rPr>
              <w:t xml:space="preserve"> </w:t>
            </w:r>
            <w:hyperlink r:id="rId10" w:history="1">
              <w:r w:rsidRPr="004C4CE5">
                <w:rPr>
                  <w:bCs/>
                  <w:sz w:val="28"/>
                  <w:szCs w:val="28"/>
                </w:rPr>
                <w:t>Уставом</w:t>
              </w:r>
            </w:hyperlink>
            <w:r w:rsidRPr="004C4CE5">
              <w:rPr>
                <w:bCs/>
                <w:color w:val="26282F"/>
                <w:sz w:val="28"/>
                <w:szCs w:val="28"/>
              </w:rPr>
              <w:t xml:space="preserve"> городского округа Верхняя Пышма администрация городского округа Верхняя Пышма</w:t>
            </w:r>
            <w:permEnd w:id="2041862412"/>
          </w:p>
        </w:tc>
      </w:tr>
    </w:tbl>
    <w:p w:rsidR="004C4CE5" w:rsidRPr="004C4CE5" w:rsidRDefault="004C4CE5" w:rsidP="004C4CE5">
      <w:pPr>
        <w:widowControl w:val="0"/>
        <w:jc w:val="both"/>
        <w:rPr>
          <w:sz w:val="28"/>
          <w:szCs w:val="28"/>
        </w:rPr>
      </w:pPr>
      <w:r w:rsidRPr="004C4CE5">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4C4CE5" w:rsidRPr="004C4CE5" w:rsidTr="00420990">
        <w:trPr>
          <w:trHeight w:val="975"/>
        </w:trPr>
        <w:tc>
          <w:tcPr>
            <w:tcW w:w="9637" w:type="dxa"/>
            <w:gridSpan w:val="2"/>
            <w:vAlign w:val="bottom"/>
          </w:tcPr>
          <w:p w:rsidR="004C4CE5" w:rsidRPr="004C4CE5" w:rsidRDefault="004C4CE5" w:rsidP="004C4CE5">
            <w:pPr>
              <w:ind w:firstLine="709"/>
              <w:jc w:val="both"/>
              <w:rPr>
                <w:sz w:val="28"/>
                <w:szCs w:val="28"/>
              </w:rPr>
            </w:pPr>
            <w:bookmarkStart w:id="0" w:name="sub_1"/>
            <w:permStart w:id="226375263" w:edGrp="everyone" w:colFirst="0" w:colLast="0"/>
            <w:r w:rsidRPr="004C4CE5">
              <w:rPr>
                <w:sz w:val="28"/>
                <w:szCs w:val="28"/>
              </w:rPr>
              <w:t>1. Утвердить 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 (</w:t>
            </w:r>
            <w:hyperlink r:id="rId11" w:anchor="sub_1000" w:history="1">
              <w:r w:rsidRPr="004C4CE5">
                <w:rPr>
                  <w:sz w:val="28"/>
                  <w:szCs w:val="28"/>
                </w:rPr>
                <w:t>прилагается</w:t>
              </w:r>
            </w:hyperlink>
            <w:r w:rsidRPr="004C4CE5">
              <w:rPr>
                <w:sz w:val="28"/>
                <w:szCs w:val="28"/>
              </w:rPr>
              <w:t>).</w:t>
            </w:r>
          </w:p>
          <w:p w:rsidR="004C4CE5" w:rsidRPr="004C4CE5" w:rsidRDefault="004C4CE5" w:rsidP="004C4CE5">
            <w:pPr>
              <w:ind w:firstLine="709"/>
              <w:jc w:val="both"/>
              <w:rPr>
                <w:sz w:val="28"/>
                <w:szCs w:val="28"/>
              </w:rPr>
            </w:pPr>
            <w:bookmarkStart w:id="1" w:name="sub_2"/>
            <w:bookmarkEnd w:id="0"/>
            <w:r w:rsidRPr="004C4CE5">
              <w:rPr>
                <w:sz w:val="28"/>
                <w:szCs w:val="28"/>
              </w:rPr>
              <w:t>2. Утвердить Порядок и сроки представления, рассмотрения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(прилагается).</w:t>
            </w:r>
          </w:p>
          <w:p w:rsidR="004C4CE5" w:rsidRPr="004C4CE5" w:rsidRDefault="004C4CE5" w:rsidP="004C4CE5">
            <w:pPr>
              <w:ind w:firstLine="709"/>
              <w:jc w:val="both"/>
              <w:rPr>
                <w:sz w:val="28"/>
                <w:szCs w:val="28"/>
              </w:rPr>
            </w:pPr>
            <w:bookmarkStart w:id="2" w:name="sub_3"/>
            <w:bookmarkEnd w:id="1"/>
            <w:r w:rsidRPr="004C4CE5">
              <w:rPr>
                <w:sz w:val="28"/>
                <w:szCs w:val="28"/>
              </w:rPr>
              <w:lastRenderedPageBreak/>
              <w:t>3. Утвердить Порядок общественного обсуждения проекта муниципальной программы "Формирование комфортной городской среды городского округа Верхняя Пышма на 2017 год " (</w:t>
            </w:r>
            <w:hyperlink r:id="rId12" w:anchor="sub_3000" w:history="1">
              <w:r w:rsidRPr="004C4CE5">
                <w:rPr>
                  <w:sz w:val="28"/>
                  <w:szCs w:val="28"/>
                </w:rPr>
                <w:t>прилагается</w:t>
              </w:r>
            </w:hyperlink>
            <w:r w:rsidRPr="004C4CE5">
              <w:rPr>
                <w:sz w:val="28"/>
                <w:szCs w:val="28"/>
              </w:rPr>
              <w:t>).</w:t>
            </w:r>
          </w:p>
          <w:p w:rsidR="004C4CE5" w:rsidRPr="004C4CE5" w:rsidRDefault="004C4CE5" w:rsidP="004C4CE5">
            <w:pPr>
              <w:ind w:firstLine="709"/>
              <w:jc w:val="both"/>
              <w:rPr>
                <w:sz w:val="28"/>
                <w:szCs w:val="28"/>
              </w:rPr>
            </w:pPr>
            <w:bookmarkStart w:id="3" w:name="sub_4"/>
            <w:bookmarkEnd w:id="2"/>
            <w:r w:rsidRPr="004C4CE5">
              <w:rPr>
                <w:sz w:val="28"/>
                <w:szCs w:val="28"/>
              </w:rPr>
              <w:t>4. О</w:t>
            </w:r>
            <w:hyperlink r:id="rId13" w:history="1">
              <w:r w:rsidRPr="004C4CE5">
                <w:rPr>
                  <w:sz w:val="28"/>
                  <w:szCs w:val="28"/>
                </w:rPr>
                <w:t>публиковать</w:t>
              </w:r>
            </w:hyperlink>
            <w:r w:rsidRPr="004C4CE5">
              <w:rPr>
                <w:sz w:val="28"/>
                <w:szCs w:val="28"/>
              </w:rPr>
              <w:t xml:space="preserve"> настоящее постановление на официальном </w:t>
            </w:r>
            <w:proofErr w:type="gramStart"/>
            <w:r w:rsidRPr="004C4CE5">
              <w:rPr>
                <w:sz w:val="28"/>
                <w:szCs w:val="28"/>
              </w:rPr>
              <w:t>интернет-портале</w:t>
            </w:r>
            <w:proofErr w:type="gramEnd"/>
            <w:r w:rsidRPr="004C4CE5">
              <w:rPr>
                <w:sz w:val="28"/>
                <w:szCs w:val="28"/>
              </w:rPr>
              <w:t xml:space="preserve"> правовой информации городского округа Верхняя Пышма (</w:t>
            </w:r>
            <w:hyperlink r:id="rId14" w:history="1">
              <w:r w:rsidRPr="004C4CE5">
                <w:rPr>
                  <w:sz w:val="28"/>
                  <w:szCs w:val="28"/>
                  <w:lang w:val="en-US"/>
                </w:rPr>
                <w:t>www</w:t>
              </w:r>
              <w:r w:rsidRPr="004C4CE5">
                <w:rPr>
                  <w:sz w:val="28"/>
                  <w:szCs w:val="28"/>
                </w:rPr>
                <w:t>.верхняяпышма-право.рф</w:t>
              </w:r>
            </w:hyperlink>
            <w:r w:rsidRPr="004C4CE5">
              <w:rPr>
                <w:sz w:val="28"/>
                <w:szCs w:val="28"/>
              </w:rPr>
              <w:t>) и разместить на официальном сайте городского округа Верхняя Пышма.</w:t>
            </w:r>
          </w:p>
          <w:p w:rsidR="004C4CE5" w:rsidRPr="004C4CE5" w:rsidRDefault="004C4CE5" w:rsidP="004C4CE5">
            <w:pPr>
              <w:ind w:firstLine="709"/>
              <w:jc w:val="both"/>
            </w:pPr>
            <w:bookmarkStart w:id="4" w:name="sub_5"/>
            <w:bookmarkEnd w:id="3"/>
            <w:r w:rsidRPr="004C4CE5">
              <w:rPr>
                <w:sz w:val="28"/>
                <w:szCs w:val="28"/>
              </w:rPr>
              <w:t xml:space="preserve">5. </w:t>
            </w:r>
            <w:proofErr w:type="gramStart"/>
            <w:r w:rsidRPr="004C4CE5">
              <w:rPr>
                <w:sz w:val="28"/>
                <w:szCs w:val="28"/>
              </w:rPr>
              <w:t>Контроль за</w:t>
            </w:r>
            <w:proofErr w:type="gramEnd"/>
            <w:r w:rsidRPr="004C4CE5">
              <w:rPr>
                <w:sz w:val="28"/>
                <w:szCs w:val="28"/>
              </w:rPr>
              <w:t xml:space="preserve">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proofErr w:type="spellStart"/>
            <w:r w:rsidRPr="004C4CE5">
              <w:rPr>
                <w:sz w:val="28"/>
                <w:szCs w:val="28"/>
              </w:rPr>
              <w:t>Невструева</w:t>
            </w:r>
            <w:proofErr w:type="spellEnd"/>
            <w:r w:rsidRPr="004C4CE5">
              <w:rPr>
                <w:sz w:val="28"/>
                <w:szCs w:val="28"/>
              </w:rPr>
              <w:t xml:space="preserve"> Н.В.</w:t>
            </w:r>
            <w:bookmarkEnd w:id="4"/>
          </w:p>
          <w:p w:rsidR="004C4CE5" w:rsidRPr="004C4CE5" w:rsidRDefault="004C4CE5" w:rsidP="004C4CE5">
            <w:pPr>
              <w:ind w:firstLine="709"/>
              <w:jc w:val="both"/>
              <w:rPr>
                <w:sz w:val="28"/>
                <w:szCs w:val="28"/>
              </w:rPr>
            </w:pPr>
          </w:p>
          <w:p w:rsidR="004C4CE5" w:rsidRPr="004C4CE5" w:rsidRDefault="004C4CE5" w:rsidP="004C4CE5">
            <w:pPr>
              <w:ind w:firstLine="709"/>
              <w:jc w:val="both"/>
              <w:rPr>
                <w:sz w:val="28"/>
                <w:szCs w:val="28"/>
              </w:rPr>
            </w:pPr>
          </w:p>
          <w:p w:rsidR="004C4CE5" w:rsidRPr="004C4CE5" w:rsidRDefault="004C4CE5" w:rsidP="004C4CE5">
            <w:pPr>
              <w:jc w:val="right"/>
              <w:rPr>
                <w:sz w:val="28"/>
                <w:szCs w:val="28"/>
              </w:rPr>
            </w:pPr>
          </w:p>
        </w:tc>
      </w:tr>
      <w:tr w:rsidR="004C4CE5" w:rsidRPr="004C4CE5" w:rsidTr="00420990">
        <w:trPr>
          <w:trHeight w:val="630"/>
        </w:trPr>
        <w:tc>
          <w:tcPr>
            <w:tcW w:w="6273" w:type="dxa"/>
            <w:vAlign w:val="bottom"/>
          </w:tcPr>
          <w:p w:rsidR="004C4CE5" w:rsidRPr="004C4CE5" w:rsidRDefault="004C4CE5" w:rsidP="004C4CE5">
            <w:pPr>
              <w:ind w:firstLine="709"/>
              <w:rPr>
                <w:sz w:val="28"/>
                <w:szCs w:val="28"/>
              </w:rPr>
            </w:pPr>
            <w:permStart w:id="1333024742" w:edGrp="everyone" w:colFirst="0" w:colLast="0"/>
            <w:permStart w:id="723540655" w:edGrp="everyone" w:colFirst="1" w:colLast="1"/>
            <w:permEnd w:id="226375263"/>
          </w:p>
          <w:p w:rsidR="004C4CE5" w:rsidRPr="004C4CE5" w:rsidRDefault="004C4CE5" w:rsidP="004C4CE5">
            <w:pPr>
              <w:rPr>
                <w:sz w:val="28"/>
                <w:szCs w:val="28"/>
              </w:rPr>
            </w:pPr>
            <w:r w:rsidRPr="004C4CE5">
              <w:rPr>
                <w:sz w:val="28"/>
                <w:szCs w:val="28"/>
              </w:rPr>
              <w:t>Глава администрации</w:t>
            </w:r>
          </w:p>
        </w:tc>
        <w:tc>
          <w:tcPr>
            <w:tcW w:w="3364" w:type="dxa"/>
            <w:vAlign w:val="bottom"/>
          </w:tcPr>
          <w:p w:rsidR="004C4CE5" w:rsidRPr="004C4CE5" w:rsidRDefault="004C4CE5" w:rsidP="004C4CE5">
            <w:pPr>
              <w:jc w:val="right"/>
              <w:rPr>
                <w:sz w:val="28"/>
                <w:szCs w:val="28"/>
              </w:rPr>
            </w:pPr>
            <w:r w:rsidRPr="004C4CE5">
              <w:rPr>
                <w:sz w:val="28"/>
                <w:szCs w:val="28"/>
              </w:rPr>
              <w:t>В.С. Чирков</w:t>
            </w:r>
          </w:p>
        </w:tc>
      </w:tr>
    </w:tbl>
    <w:p w:rsidR="004C4CE5" w:rsidRPr="004C4CE5" w:rsidRDefault="004C4CE5" w:rsidP="004C4CE5">
      <w:pPr>
        <w:snapToGrid w:val="0"/>
        <w:rPr>
          <w:rFonts w:ascii="Arial" w:hAnsi="Arial"/>
          <w:sz w:val="20"/>
          <w:szCs w:val="20"/>
        </w:rPr>
      </w:pPr>
      <w:permStart w:id="493040747" w:edGrp="everyone"/>
      <w:permEnd w:id="1333024742"/>
      <w:permEnd w:id="723540655"/>
      <w:permEnd w:id="493040747"/>
    </w:p>
    <w:p w:rsidR="00CD7DDB" w:rsidRDefault="00CD7DDB"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273C60" w:rsidRDefault="00273C60" w:rsidP="004C4CE5"/>
    <w:p w:rsidR="00273C60" w:rsidRDefault="00273C60" w:rsidP="004C4CE5"/>
    <w:p w:rsidR="00562620" w:rsidRDefault="00562620" w:rsidP="004C4CE5"/>
    <w:p w:rsidR="00273C60" w:rsidRDefault="00273C60" w:rsidP="004C4CE5"/>
    <w:p w:rsidR="00562620" w:rsidRPr="00562620" w:rsidRDefault="00640A6D" w:rsidP="00562620">
      <w:pPr>
        <w:widowControl w:val="0"/>
        <w:autoSpaceDE w:val="0"/>
        <w:autoSpaceDN w:val="0"/>
        <w:adjustRightInd w:val="0"/>
        <w:ind w:left="5954"/>
      </w:pPr>
      <w:bookmarkStart w:id="5" w:name="sub_1000"/>
      <w:r>
        <w:rPr>
          <w:bCs/>
          <w:color w:val="26282F"/>
        </w:rPr>
        <w:lastRenderedPageBreak/>
        <w:t xml:space="preserve"> </w:t>
      </w:r>
    </w:p>
    <w:bookmarkEnd w:id="5"/>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ПОРЯДОК И СРОКИ </w:t>
      </w: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6" w:name="sub_10"/>
      <w:r w:rsidRPr="00562620">
        <w:rPr>
          <w:b/>
          <w:bCs/>
          <w:color w:val="26282F"/>
        </w:rPr>
        <w:t>I. Общие положения</w:t>
      </w:r>
    </w:p>
    <w:p w:rsidR="00562620" w:rsidRPr="00562620" w:rsidRDefault="00562620" w:rsidP="00562620">
      <w:pPr>
        <w:widowControl w:val="0"/>
        <w:autoSpaceDE w:val="0"/>
        <w:autoSpaceDN w:val="0"/>
        <w:adjustRightInd w:val="0"/>
        <w:ind w:firstLine="720"/>
        <w:jc w:val="both"/>
      </w:pPr>
      <w:bookmarkStart w:id="7" w:name="sub_6"/>
      <w:bookmarkEnd w:id="6"/>
      <w:r w:rsidRPr="00562620">
        <w:t xml:space="preserve">1. </w:t>
      </w:r>
      <w:proofErr w:type="gramStart"/>
      <w:r w:rsidRPr="00562620">
        <w:t xml:space="preserve">Настоящий Порядок разработан в соответствии с </w:t>
      </w:r>
      <w:hyperlink r:id="rId15" w:history="1">
        <w:r w:rsidRPr="00562620">
          <w:t>Федеральным законом</w:t>
        </w:r>
      </w:hyperlink>
      <w:r w:rsidRPr="00562620">
        <w:t xml:space="preserve"> от 06.10.2003г. № 131-ФЗ «Об общих принципах организации местного самоуправления в Российской Федерации",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hyperlink r:id="rId16" w:history="1">
        <w:r w:rsidRPr="00562620">
          <w:t>Уставом</w:t>
        </w:r>
      </w:hyperlink>
      <w:r w:rsidRPr="00562620">
        <w:t xml:space="preserve"> городского</w:t>
      </w:r>
      <w:proofErr w:type="gramEnd"/>
      <w:r w:rsidRPr="00562620">
        <w:t xml:space="preserve"> округа Верхняя Пышма.</w:t>
      </w:r>
    </w:p>
    <w:p w:rsidR="00562620" w:rsidRPr="00562620" w:rsidRDefault="00562620" w:rsidP="00562620">
      <w:pPr>
        <w:widowControl w:val="0"/>
        <w:autoSpaceDE w:val="0"/>
        <w:autoSpaceDN w:val="0"/>
        <w:adjustRightInd w:val="0"/>
        <w:ind w:firstLine="720"/>
        <w:jc w:val="both"/>
      </w:pPr>
      <w:bookmarkStart w:id="8" w:name="sub_7"/>
      <w:bookmarkEnd w:id="7"/>
      <w:r w:rsidRPr="00562620">
        <w:t>2. В обсуждении принимают участие граждане, проживающие на территории городского округа Верхняя Пышма (далее - заинтересованные лица).</w:t>
      </w:r>
    </w:p>
    <w:p w:rsidR="00562620" w:rsidRPr="00562620" w:rsidRDefault="00562620" w:rsidP="00562620">
      <w:pPr>
        <w:widowControl w:val="0"/>
        <w:autoSpaceDE w:val="0"/>
        <w:autoSpaceDN w:val="0"/>
        <w:adjustRightInd w:val="0"/>
        <w:ind w:firstLine="720"/>
        <w:jc w:val="both"/>
      </w:pPr>
      <w:bookmarkStart w:id="9" w:name="sub_8"/>
      <w:bookmarkEnd w:id="8"/>
      <w:r w:rsidRPr="00562620">
        <w:t>3. Минимальный перечень видов работ по благоустройству дворовых территорий:</w:t>
      </w:r>
    </w:p>
    <w:bookmarkEnd w:id="9"/>
    <w:p w:rsidR="00562620" w:rsidRPr="00562620" w:rsidRDefault="00562620" w:rsidP="00562620">
      <w:pPr>
        <w:widowControl w:val="0"/>
        <w:autoSpaceDE w:val="0"/>
        <w:autoSpaceDN w:val="0"/>
        <w:adjustRightInd w:val="0"/>
        <w:ind w:firstLine="720"/>
        <w:jc w:val="both"/>
      </w:pPr>
      <w:r w:rsidRPr="00562620">
        <w:t>- ремонт дворовых проездов;</w:t>
      </w:r>
    </w:p>
    <w:p w:rsidR="00562620" w:rsidRPr="00562620" w:rsidRDefault="00562620" w:rsidP="00562620">
      <w:pPr>
        <w:widowControl w:val="0"/>
        <w:autoSpaceDE w:val="0"/>
        <w:autoSpaceDN w:val="0"/>
        <w:adjustRightInd w:val="0"/>
        <w:ind w:firstLine="720"/>
        <w:jc w:val="both"/>
      </w:pPr>
      <w:r w:rsidRPr="00562620">
        <w:t>- обеспечение освещение дворовых территорий:</w:t>
      </w:r>
    </w:p>
    <w:p w:rsidR="00562620" w:rsidRPr="00562620" w:rsidRDefault="00562620" w:rsidP="00562620">
      <w:pPr>
        <w:widowControl w:val="0"/>
        <w:autoSpaceDE w:val="0"/>
        <w:autoSpaceDN w:val="0"/>
        <w:adjustRightInd w:val="0"/>
        <w:ind w:firstLine="720"/>
        <w:jc w:val="both"/>
      </w:pPr>
      <w:r w:rsidRPr="00562620">
        <w:t>- установка скамеек, урн для мусора.</w:t>
      </w:r>
    </w:p>
    <w:p w:rsidR="00562620" w:rsidRPr="00562620" w:rsidRDefault="00562620" w:rsidP="00562620">
      <w:pPr>
        <w:widowControl w:val="0"/>
        <w:autoSpaceDE w:val="0"/>
        <w:autoSpaceDN w:val="0"/>
        <w:adjustRightInd w:val="0"/>
        <w:ind w:firstLine="720"/>
        <w:jc w:val="both"/>
      </w:pPr>
      <w:r w:rsidRPr="00562620">
        <w:t>Перечень дополнительных видов работ по благоустройству дворовых территорий многоквартирных домов:</w:t>
      </w:r>
    </w:p>
    <w:p w:rsidR="00562620" w:rsidRPr="00562620" w:rsidRDefault="00562620" w:rsidP="00562620">
      <w:pPr>
        <w:widowControl w:val="0"/>
        <w:autoSpaceDE w:val="0"/>
        <w:autoSpaceDN w:val="0"/>
        <w:adjustRightInd w:val="0"/>
        <w:ind w:firstLine="720"/>
        <w:jc w:val="both"/>
      </w:pPr>
      <w:r w:rsidRPr="00562620">
        <w:t>- оборудование детских и (или) спортивных площадок;</w:t>
      </w:r>
    </w:p>
    <w:p w:rsidR="00562620" w:rsidRPr="00562620" w:rsidRDefault="00562620" w:rsidP="00562620">
      <w:pPr>
        <w:widowControl w:val="0"/>
        <w:autoSpaceDE w:val="0"/>
        <w:autoSpaceDN w:val="0"/>
        <w:adjustRightInd w:val="0"/>
        <w:ind w:firstLine="720"/>
        <w:jc w:val="both"/>
      </w:pPr>
      <w:r w:rsidRPr="00562620">
        <w:t>- озеленение территорий;</w:t>
      </w:r>
    </w:p>
    <w:p w:rsidR="00562620" w:rsidRPr="00562620" w:rsidRDefault="00562620" w:rsidP="00562620">
      <w:pPr>
        <w:widowControl w:val="0"/>
        <w:autoSpaceDE w:val="0"/>
        <w:autoSpaceDN w:val="0"/>
        <w:adjustRightInd w:val="0"/>
        <w:ind w:firstLine="720"/>
        <w:jc w:val="both"/>
      </w:pPr>
      <w:r w:rsidRPr="00562620">
        <w:t>- оборудование автомобильных парковок.</w:t>
      </w:r>
    </w:p>
    <w:p w:rsidR="00562620" w:rsidRPr="00562620" w:rsidRDefault="00562620" w:rsidP="00562620">
      <w:pPr>
        <w:widowControl w:val="0"/>
        <w:autoSpaceDE w:val="0"/>
        <w:autoSpaceDN w:val="0"/>
        <w:adjustRightInd w:val="0"/>
        <w:ind w:firstLine="720"/>
        <w:jc w:val="both"/>
      </w:pPr>
      <w:bookmarkStart w:id="10" w:name="sub_9"/>
      <w:r w:rsidRPr="00562620">
        <w:t>4. Результаты внесенных предложений носят рекомендательный характер.</w:t>
      </w:r>
    </w:p>
    <w:bookmarkEnd w:id="10"/>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11" w:name="sub_12"/>
      <w:r w:rsidRPr="00562620">
        <w:rPr>
          <w:b/>
          <w:bCs/>
          <w:color w:val="26282F"/>
        </w:rPr>
        <w:t>II. Формы участия граждан в обсуждении</w:t>
      </w:r>
    </w:p>
    <w:p w:rsidR="00562620" w:rsidRPr="00562620" w:rsidRDefault="00562620" w:rsidP="00562620">
      <w:pPr>
        <w:widowControl w:val="0"/>
        <w:autoSpaceDE w:val="0"/>
        <w:autoSpaceDN w:val="0"/>
        <w:adjustRightInd w:val="0"/>
        <w:ind w:firstLine="720"/>
        <w:jc w:val="both"/>
      </w:pPr>
      <w:bookmarkStart w:id="12" w:name="sub_11"/>
      <w:bookmarkEnd w:id="11"/>
      <w:r w:rsidRPr="00562620">
        <w:t xml:space="preserve">Заявки представителей заинтересованных лиц, уполномоченных на представление предложений о включении дворовой территории в муниципальную программу «Формирование комфортной городской среды городского округа Верхняя Пышма на 2017 год» подаются в письменной форме согласно </w:t>
      </w:r>
      <w:hyperlink w:anchor="sub_29" w:history="1">
        <w:r w:rsidRPr="00562620">
          <w:t xml:space="preserve">приложению </w:t>
        </w:r>
      </w:hyperlink>
      <w:r w:rsidRPr="00562620">
        <w:t>к настоящему Порядку.</w:t>
      </w:r>
    </w:p>
    <w:bookmarkEnd w:id="12"/>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13" w:name="sub_16"/>
      <w:r w:rsidRPr="00562620">
        <w:rPr>
          <w:b/>
          <w:bCs/>
          <w:color w:val="26282F"/>
        </w:rPr>
        <w:t>III. Порядок и сроки внесения гражданами предложений</w:t>
      </w:r>
    </w:p>
    <w:p w:rsidR="00562620" w:rsidRPr="00562620" w:rsidRDefault="00562620" w:rsidP="00562620">
      <w:pPr>
        <w:widowControl w:val="0"/>
        <w:autoSpaceDE w:val="0"/>
        <w:autoSpaceDN w:val="0"/>
        <w:adjustRightInd w:val="0"/>
        <w:ind w:firstLine="720"/>
        <w:jc w:val="both"/>
      </w:pPr>
      <w:bookmarkStart w:id="14" w:name="sub_13"/>
      <w:bookmarkEnd w:id="13"/>
      <w:r w:rsidRPr="00562620">
        <w:t xml:space="preserve">1.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принимаются в течение тридцати дней с момента </w:t>
      </w:r>
      <w:hyperlink r:id="rId17" w:history="1">
        <w:r w:rsidRPr="00562620">
          <w:t>официального опубликования</w:t>
        </w:r>
      </w:hyperlink>
      <w:r w:rsidRPr="00562620">
        <w:t xml:space="preserve"> настоящего Постановления.</w:t>
      </w:r>
    </w:p>
    <w:p w:rsidR="00562620" w:rsidRPr="00562620" w:rsidRDefault="00562620" w:rsidP="00562620">
      <w:pPr>
        <w:widowControl w:val="0"/>
        <w:autoSpaceDE w:val="0"/>
        <w:autoSpaceDN w:val="0"/>
        <w:adjustRightInd w:val="0"/>
        <w:ind w:firstLine="720"/>
        <w:jc w:val="both"/>
      </w:pPr>
      <w:bookmarkStart w:id="15" w:name="sub_14"/>
      <w:bookmarkEnd w:id="14"/>
      <w:r w:rsidRPr="00562620">
        <w:t>2.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принимаются от представителей (избранных согласно протоколу) указанной дворовой территории. Одновременно с предложениями представляется протокол общего собрания собственников помещений в каждом многоквартирном доме, решений собственников каждого здания, сооружения, образующих дворовую территорию, содержащий, в том числе следующую информацию:</w:t>
      </w:r>
    </w:p>
    <w:bookmarkEnd w:id="15"/>
    <w:p w:rsidR="00562620" w:rsidRPr="00562620" w:rsidRDefault="00562620" w:rsidP="00562620">
      <w:pPr>
        <w:widowControl w:val="0"/>
        <w:autoSpaceDE w:val="0"/>
        <w:autoSpaceDN w:val="0"/>
        <w:adjustRightInd w:val="0"/>
        <w:ind w:firstLine="720"/>
        <w:jc w:val="both"/>
      </w:pPr>
      <w:r w:rsidRPr="00562620">
        <w:t>- решение о включении дворовой территории в муниципальную программу «Формирование комфортной городской среды городского округа Верхняя Пышма на 2017 год»;</w:t>
      </w:r>
    </w:p>
    <w:p w:rsidR="00562620" w:rsidRPr="00562620" w:rsidRDefault="00562620" w:rsidP="00562620">
      <w:pPr>
        <w:widowControl w:val="0"/>
        <w:autoSpaceDE w:val="0"/>
        <w:autoSpaceDN w:val="0"/>
        <w:adjustRightInd w:val="0"/>
        <w:ind w:firstLine="720"/>
        <w:jc w:val="both"/>
      </w:pPr>
      <w:r w:rsidRPr="00562620">
        <w:lastRenderedPageBreak/>
        <w:t>- перечень видов работ по благоустройству дворовой территории, сформированный исходя из минимального перечня видов работ по благоустройству дворовых территорий;</w:t>
      </w:r>
    </w:p>
    <w:p w:rsidR="00562620" w:rsidRPr="00562620" w:rsidRDefault="00562620" w:rsidP="00562620">
      <w:pPr>
        <w:widowControl w:val="0"/>
        <w:autoSpaceDE w:val="0"/>
        <w:autoSpaceDN w:val="0"/>
        <w:adjustRightInd w:val="0"/>
        <w:ind w:firstLine="720"/>
        <w:jc w:val="both"/>
      </w:pPr>
      <w:r w:rsidRPr="00562620">
        <w:t>- перечень видов работ по благоустройству дворовой территории, сформированный исходя из дополнительного перечня видов работ по благоустройству дворовых территорий многоквартирных домов (в случае принятия такого решения заинтересованными лицами);</w:t>
      </w:r>
    </w:p>
    <w:p w:rsidR="00562620" w:rsidRPr="00562620" w:rsidRDefault="00562620" w:rsidP="00562620">
      <w:pPr>
        <w:widowControl w:val="0"/>
        <w:autoSpaceDE w:val="0"/>
        <w:autoSpaceDN w:val="0"/>
        <w:adjustRightInd w:val="0"/>
        <w:ind w:firstLine="720"/>
        <w:jc w:val="both"/>
      </w:pPr>
      <w:r w:rsidRPr="00562620">
        <w:t>- форма и доля финансового участия заинтересованных лиц в реализации мероприятий по благоустройству дворовой территории составляет не менее 5% в общем объеме финансирования работ в соответствии со сметой;</w:t>
      </w:r>
    </w:p>
    <w:p w:rsidR="00562620" w:rsidRPr="00562620" w:rsidRDefault="00562620" w:rsidP="00562620">
      <w:pPr>
        <w:widowControl w:val="0"/>
        <w:autoSpaceDE w:val="0"/>
        <w:autoSpaceDN w:val="0"/>
        <w:adjustRightInd w:val="0"/>
        <w:ind w:firstLine="720"/>
        <w:jc w:val="both"/>
      </w:pPr>
      <w:r w:rsidRPr="00562620">
        <w:t>- решение о 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w:t>
      </w:r>
    </w:p>
    <w:p w:rsidR="00562620" w:rsidRPr="00562620" w:rsidRDefault="00562620" w:rsidP="00562620">
      <w:pPr>
        <w:widowControl w:val="0"/>
        <w:autoSpaceDE w:val="0"/>
        <w:autoSpaceDN w:val="0"/>
        <w:adjustRightInd w:val="0"/>
        <w:ind w:firstLine="720"/>
        <w:jc w:val="both"/>
      </w:pPr>
      <w:r w:rsidRPr="00562620">
        <w:t xml:space="preserve">- об избранном представителе (представителях) заинтересованных лиц, уполномоченном на представление предложений, согласование </w:t>
      </w:r>
      <w:proofErr w:type="gramStart"/>
      <w:r w:rsidRPr="00562620">
        <w:t>дизайн-проекта</w:t>
      </w:r>
      <w:proofErr w:type="gramEnd"/>
      <w:r w:rsidRPr="00562620">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p>
    <w:p w:rsidR="00562620" w:rsidRPr="00562620" w:rsidRDefault="00562620" w:rsidP="00562620">
      <w:pPr>
        <w:widowControl w:val="0"/>
        <w:autoSpaceDE w:val="0"/>
        <w:autoSpaceDN w:val="0"/>
        <w:adjustRightInd w:val="0"/>
        <w:ind w:firstLine="720"/>
        <w:jc w:val="both"/>
      </w:pPr>
      <w:r w:rsidRPr="00562620">
        <w:t>К протоколу в обязательном порядке прикладываются следующие документы:</w:t>
      </w:r>
    </w:p>
    <w:p w:rsidR="00562620" w:rsidRPr="00562620" w:rsidRDefault="00562620" w:rsidP="00562620">
      <w:pPr>
        <w:widowControl w:val="0"/>
        <w:autoSpaceDE w:val="0"/>
        <w:autoSpaceDN w:val="0"/>
        <w:adjustRightInd w:val="0"/>
        <w:ind w:firstLine="720"/>
        <w:jc w:val="both"/>
      </w:pPr>
      <w:r w:rsidRPr="00562620">
        <w:t>1) реестр голосования собственников помещений в многоквартирном доме (в случае проведения собрания в очной форме).</w:t>
      </w:r>
    </w:p>
    <w:p w:rsidR="00562620" w:rsidRPr="00562620" w:rsidRDefault="00562620" w:rsidP="00562620">
      <w:pPr>
        <w:widowControl w:val="0"/>
        <w:autoSpaceDE w:val="0"/>
        <w:autoSpaceDN w:val="0"/>
        <w:adjustRightInd w:val="0"/>
        <w:ind w:firstLine="720"/>
        <w:jc w:val="both"/>
      </w:pPr>
      <w:r w:rsidRPr="00562620">
        <w:t>2) решения собственников помещений в многоквартирном доме (в случае проведения общего собрания в заочной, очно-заочной форме.)</w:t>
      </w:r>
    </w:p>
    <w:p w:rsidR="00562620" w:rsidRPr="00562620" w:rsidRDefault="00562620" w:rsidP="00562620">
      <w:pPr>
        <w:widowControl w:val="0"/>
        <w:autoSpaceDE w:val="0"/>
        <w:autoSpaceDN w:val="0"/>
        <w:adjustRightInd w:val="0"/>
        <w:ind w:firstLine="720"/>
        <w:jc w:val="both"/>
      </w:pPr>
      <w:r w:rsidRPr="00562620">
        <w:t>3) доверенности (копии) представителей собственников помещений в многоквартирном доме (в случае участия в голосовании представителей собственников помещений).</w:t>
      </w:r>
    </w:p>
    <w:p w:rsidR="00562620" w:rsidRPr="00562620" w:rsidRDefault="00562620" w:rsidP="00562620">
      <w:pPr>
        <w:widowControl w:val="0"/>
        <w:autoSpaceDE w:val="0"/>
        <w:autoSpaceDN w:val="0"/>
        <w:adjustRightInd w:val="0"/>
        <w:ind w:firstLine="720"/>
        <w:jc w:val="both"/>
      </w:pPr>
      <w:bookmarkStart w:id="16" w:name="sub_15"/>
      <w:r w:rsidRPr="00562620">
        <w:t xml:space="preserve">3. </w:t>
      </w:r>
      <w:proofErr w:type="gramStart"/>
      <w:r w:rsidRPr="00562620">
        <w:t>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принимаются муниципальным казенным учреждением "Комитет жилищно-коммунального хозяйства" с понедельника по пятницу с 8.00 часов до 17.00 часов (перерыв с 12.30 ч. до 13.30 ч) по адресу: г. Верхняя Пышма, ул. Балтымская,23, кабинет №12.</w:t>
      </w:r>
      <w:proofErr w:type="gramEnd"/>
      <w:r w:rsidRPr="00562620">
        <w:t xml:space="preserve"> Телефон для справок: 8(34368) 5-44-18, e-</w:t>
      </w:r>
      <w:proofErr w:type="spellStart"/>
      <w:r w:rsidRPr="00562620">
        <w:t>mail</w:t>
      </w:r>
      <w:proofErr w:type="spellEnd"/>
      <w:r w:rsidRPr="00562620">
        <w:t xml:space="preserve">: </w:t>
      </w:r>
      <w:proofErr w:type="spellStart"/>
      <w:r w:rsidRPr="00562620">
        <w:rPr>
          <w:lang w:val="en-US"/>
        </w:rPr>
        <w:t>vpkomitet</w:t>
      </w:r>
      <w:proofErr w:type="spellEnd"/>
      <w:r w:rsidRPr="00562620">
        <w:t>@mail.ru.</w:t>
      </w:r>
    </w:p>
    <w:bookmarkEnd w:id="16"/>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17" w:name="sub_27"/>
      <w:r w:rsidRPr="00562620">
        <w:rPr>
          <w:b/>
          <w:bCs/>
          <w:color w:val="26282F"/>
        </w:rPr>
        <w:t>VI. Порядок рассмотрения и оценка предложений граждан</w:t>
      </w:r>
    </w:p>
    <w:p w:rsidR="00562620" w:rsidRPr="00562620" w:rsidRDefault="00562620" w:rsidP="00562620">
      <w:pPr>
        <w:widowControl w:val="0"/>
        <w:autoSpaceDE w:val="0"/>
        <w:autoSpaceDN w:val="0"/>
        <w:adjustRightInd w:val="0"/>
        <w:ind w:firstLine="720"/>
        <w:jc w:val="both"/>
      </w:pPr>
      <w:bookmarkStart w:id="18" w:name="sub_17"/>
      <w:bookmarkEnd w:id="17"/>
      <w:r w:rsidRPr="00562620">
        <w:t xml:space="preserve">1. </w:t>
      </w:r>
      <w:proofErr w:type="gramStart"/>
      <w:r w:rsidRPr="00562620">
        <w:t>Для обобщения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постановлением администрации городского округа Верхняя Пышма создается общественная комиссия, в состав которой включаются 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 Думы городского округа</w:t>
      </w:r>
      <w:proofErr w:type="gramEnd"/>
      <w:r w:rsidRPr="00562620">
        <w:t xml:space="preserve"> Верхняя Пышма, Общественной палаты городского округа Верхняя Пышма, политических партий и движений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19" w:name="sub_18"/>
      <w:bookmarkEnd w:id="18"/>
      <w:r w:rsidRPr="00562620">
        <w:t>2. Предложения заинтересованных лиц, подлежат обязательной регистрации в муниципальном казенном учреждении «Комитет жилищно-коммунального хозяйства» администрации городского округа Верхняя Пышма с последующей передачей в течение трех рабочих дней в общественную комиссию.</w:t>
      </w:r>
    </w:p>
    <w:p w:rsidR="00562620" w:rsidRPr="00562620" w:rsidRDefault="00562620" w:rsidP="00562620">
      <w:pPr>
        <w:widowControl w:val="0"/>
        <w:autoSpaceDE w:val="0"/>
        <w:autoSpaceDN w:val="0"/>
        <w:adjustRightInd w:val="0"/>
        <w:ind w:firstLine="720"/>
        <w:jc w:val="both"/>
      </w:pPr>
      <w:bookmarkStart w:id="20" w:name="sub_19"/>
      <w:bookmarkEnd w:id="19"/>
      <w:r w:rsidRPr="00562620">
        <w:t xml:space="preserve">3.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поступившие с нарушением порядка, срока и формы подачи </w:t>
      </w:r>
      <w:r w:rsidRPr="00562620">
        <w:lastRenderedPageBreak/>
        <w:t>предложений, по решению общественной комиссии остаются без рассмотрения.</w:t>
      </w:r>
    </w:p>
    <w:p w:rsidR="00562620" w:rsidRPr="00562620" w:rsidRDefault="00562620" w:rsidP="00562620">
      <w:pPr>
        <w:widowControl w:val="0"/>
        <w:autoSpaceDE w:val="0"/>
        <w:autoSpaceDN w:val="0"/>
        <w:adjustRightInd w:val="0"/>
        <w:ind w:firstLine="720"/>
        <w:jc w:val="both"/>
      </w:pPr>
      <w:bookmarkStart w:id="21" w:name="sub_20"/>
      <w:bookmarkEnd w:id="20"/>
      <w:r w:rsidRPr="00562620">
        <w:t>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562620" w:rsidRPr="00562620" w:rsidRDefault="00562620" w:rsidP="00562620">
      <w:pPr>
        <w:widowControl w:val="0"/>
        <w:autoSpaceDE w:val="0"/>
        <w:autoSpaceDN w:val="0"/>
        <w:adjustRightInd w:val="0"/>
        <w:ind w:firstLine="720"/>
        <w:jc w:val="both"/>
      </w:pPr>
      <w:bookmarkStart w:id="22" w:name="sub_21"/>
      <w:bookmarkEnd w:id="21"/>
      <w:r w:rsidRPr="00562620">
        <w:t>5. По окончании принятия представленных для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общественная комиссия готовит заключение.</w:t>
      </w:r>
    </w:p>
    <w:bookmarkEnd w:id="22"/>
    <w:p w:rsidR="00562620" w:rsidRPr="00562620" w:rsidRDefault="00562620" w:rsidP="00562620">
      <w:pPr>
        <w:widowControl w:val="0"/>
        <w:autoSpaceDE w:val="0"/>
        <w:autoSpaceDN w:val="0"/>
        <w:adjustRightInd w:val="0"/>
        <w:ind w:firstLine="720"/>
        <w:jc w:val="both"/>
      </w:pPr>
      <w:r w:rsidRPr="00562620">
        <w:t>Заключение содержит следующую информацию:</w:t>
      </w:r>
    </w:p>
    <w:p w:rsidR="00562620" w:rsidRPr="00562620" w:rsidRDefault="00562620" w:rsidP="00562620">
      <w:pPr>
        <w:widowControl w:val="0"/>
        <w:autoSpaceDE w:val="0"/>
        <w:autoSpaceDN w:val="0"/>
        <w:adjustRightInd w:val="0"/>
        <w:ind w:firstLine="720"/>
        <w:jc w:val="both"/>
      </w:pPr>
      <w:r w:rsidRPr="00562620">
        <w:t>- общее количество поступивших предложений;</w:t>
      </w:r>
    </w:p>
    <w:p w:rsidR="00562620" w:rsidRPr="00562620" w:rsidRDefault="00562620" w:rsidP="00562620">
      <w:pPr>
        <w:widowControl w:val="0"/>
        <w:autoSpaceDE w:val="0"/>
        <w:autoSpaceDN w:val="0"/>
        <w:adjustRightInd w:val="0"/>
        <w:ind w:firstLine="720"/>
        <w:jc w:val="both"/>
      </w:pPr>
      <w:r w:rsidRPr="00562620">
        <w:t>- количество и содержание поступивших предложений, оставленных без рассмотрения;</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к отклонению;</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для одобрения.</w:t>
      </w:r>
    </w:p>
    <w:p w:rsidR="00562620" w:rsidRPr="00562620" w:rsidRDefault="00562620" w:rsidP="00562620">
      <w:pPr>
        <w:widowControl w:val="0"/>
        <w:autoSpaceDE w:val="0"/>
        <w:autoSpaceDN w:val="0"/>
        <w:adjustRightInd w:val="0"/>
        <w:ind w:firstLine="720"/>
        <w:jc w:val="both"/>
      </w:pPr>
      <w:bookmarkStart w:id="23" w:name="sub_22"/>
      <w:r w:rsidRPr="00562620">
        <w:t>6.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 результатам заседания общественной комиссии включаются в проект муниципальной программы "Формирование комфортной городской среды городского округа Верхняя Пышма на 2017 год " для общественного обсуждения.</w:t>
      </w:r>
    </w:p>
    <w:p w:rsidR="00562620" w:rsidRPr="00562620" w:rsidRDefault="00562620" w:rsidP="00562620">
      <w:pPr>
        <w:widowControl w:val="0"/>
        <w:autoSpaceDE w:val="0"/>
        <w:autoSpaceDN w:val="0"/>
        <w:adjustRightInd w:val="0"/>
        <w:ind w:firstLine="720"/>
        <w:jc w:val="both"/>
      </w:pPr>
      <w:bookmarkStart w:id="24" w:name="sub_24"/>
      <w:bookmarkEnd w:id="23"/>
      <w:r w:rsidRPr="00562620">
        <w:t xml:space="preserve">7. Представители заинтересованных лиц, уполномоченные на представление предложений, согласование </w:t>
      </w:r>
      <w:proofErr w:type="gramStart"/>
      <w:r w:rsidRPr="00562620">
        <w:t>дизайн-проекта</w:t>
      </w:r>
      <w:proofErr w:type="gramEnd"/>
      <w:r w:rsidRPr="00562620">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p w:rsidR="00562620" w:rsidRPr="00562620" w:rsidRDefault="00562620" w:rsidP="00562620">
      <w:pPr>
        <w:widowControl w:val="0"/>
        <w:autoSpaceDE w:val="0"/>
        <w:autoSpaceDN w:val="0"/>
        <w:adjustRightInd w:val="0"/>
        <w:ind w:firstLine="720"/>
        <w:jc w:val="both"/>
      </w:pPr>
      <w:bookmarkStart w:id="25" w:name="sub_25"/>
      <w:bookmarkEnd w:id="24"/>
      <w:r w:rsidRPr="00562620">
        <w:t>8. По запросу представителей заинтересованных лиц, направивших письменные предложения о включении дворовой территории в муниципальную программу «Формирование комфортной городской среды городского округа Верхняя Пышма на 2017 год», им в письменной форме сообщается о результатах рассмотрения их предложений.</w:t>
      </w:r>
    </w:p>
    <w:bookmarkEnd w:id="25"/>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3600"/>
        <w:rPr>
          <w:b/>
          <w:bCs/>
          <w:color w:val="26282F"/>
        </w:rPr>
      </w:pPr>
      <w:bookmarkStart w:id="26" w:name="sub_29"/>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Default="0056262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640A6D" w:rsidRDefault="00640A6D"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Pr="00562620" w:rsidRDefault="00273C6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4536"/>
      </w:pPr>
      <w:r w:rsidRPr="00562620">
        <w:rPr>
          <w:bCs/>
          <w:color w:val="26282F"/>
        </w:rPr>
        <w:lastRenderedPageBreak/>
        <w:t xml:space="preserve">Приложение  </w:t>
      </w:r>
      <w:r w:rsidRPr="00562620">
        <w:rPr>
          <w:bCs/>
          <w:color w:val="26282F"/>
        </w:rPr>
        <w:br/>
        <w:t xml:space="preserve">к </w:t>
      </w:r>
      <w:hyperlink w:anchor="sub_1000" w:history="1">
        <w:r w:rsidRPr="00562620">
          <w:t>Порядку</w:t>
        </w:r>
      </w:hyperlink>
      <w:r w:rsidRPr="00562620">
        <w:rPr>
          <w:bCs/>
          <w:color w:val="26282F"/>
        </w:rPr>
        <w:t xml:space="preserve"> представления, рассмотрения и оценки</w:t>
      </w:r>
      <w:r w:rsidRPr="00562620">
        <w:rPr>
          <w:bCs/>
          <w:color w:val="26282F"/>
        </w:rPr>
        <w:br/>
        <w:t>предложений заинтересованных лиц о включении</w:t>
      </w:r>
      <w:r w:rsidRPr="00562620">
        <w:rPr>
          <w:bCs/>
          <w:color w:val="26282F"/>
        </w:rPr>
        <w:br/>
        <w:t xml:space="preserve">дворовой территории в муниципальную программу "Формирование </w:t>
      </w:r>
      <w:r w:rsidRPr="00562620">
        <w:t xml:space="preserve">комфортной городской среды городского округа Верхняя Пышма на 2017 год </w:t>
      </w:r>
      <w:r w:rsidRPr="00562620">
        <w:rPr>
          <w:bCs/>
          <w:color w:val="26282F"/>
        </w:rPr>
        <w:t>"</w:t>
      </w:r>
    </w:p>
    <w:bookmarkEnd w:id="26"/>
    <w:p w:rsidR="00562620" w:rsidRPr="00562620" w:rsidRDefault="00562620" w:rsidP="00562620">
      <w:pPr>
        <w:widowControl w:val="0"/>
        <w:autoSpaceDE w:val="0"/>
        <w:autoSpaceDN w:val="0"/>
        <w:adjustRightInd w:val="0"/>
        <w:ind w:left="4536" w:firstLine="720"/>
        <w:jc w:val="both"/>
      </w:pPr>
    </w:p>
    <w:p w:rsidR="00562620" w:rsidRPr="00562620" w:rsidRDefault="00562620" w:rsidP="00562620">
      <w:pPr>
        <w:widowControl w:val="0"/>
        <w:autoSpaceDE w:val="0"/>
        <w:autoSpaceDN w:val="0"/>
        <w:adjustRightInd w:val="0"/>
        <w:ind w:left="4536"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ПРЕДЛОЖЕНИЯ </w:t>
      </w:r>
      <w:r w:rsidRPr="00562620">
        <w:rPr>
          <w:b/>
          <w:bCs/>
          <w:color w:val="26282F"/>
        </w:rPr>
        <w:br/>
        <w:t>о включении дворовой территории в муниципальную программу "Формирование комфортной городской среды городского округа Верхняя Пышма на 2017 год "</w:t>
      </w:r>
    </w:p>
    <w:p w:rsidR="00562620" w:rsidRPr="00562620" w:rsidRDefault="00562620" w:rsidP="0056262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3096"/>
        <w:gridCol w:w="3788"/>
        <w:gridCol w:w="2578"/>
      </w:tblGrid>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N</w:t>
            </w:r>
          </w:p>
          <w:p w:rsidR="00562620" w:rsidRPr="00562620" w:rsidRDefault="00562620" w:rsidP="00562620">
            <w:pPr>
              <w:widowControl w:val="0"/>
              <w:autoSpaceDE w:val="0"/>
              <w:autoSpaceDN w:val="0"/>
              <w:adjustRightInd w:val="0"/>
              <w:jc w:val="center"/>
            </w:pPr>
            <w:proofErr w:type="gramStart"/>
            <w:r w:rsidRPr="00562620">
              <w:t>п</w:t>
            </w:r>
            <w:proofErr w:type="gramEnd"/>
            <w:r w:rsidRPr="00562620">
              <w:t>/п</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Адресный ориентир</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Предложение</w:t>
            </w:r>
          </w:p>
          <w:p w:rsidR="00562620" w:rsidRPr="00562620" w:rsidRDefault="00562620" w:rsidP="00562620">
            <w:pPr>
              <w:widowControl w:val="0"/>
              <w:autoSpaceDE w:val="0"/>
              <w:autoSpaceDN w:val="0"/>
              <w:adjustRightInd w:val="0"/>
              <w:jc w:val="center"/>
            </w:pPr>
            <w:r w:rsidRPr="00562620">
              <w:t>по благоустройству дворовой территории с указанием перечня минимальных и дополнительных видов работ</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Обоснование</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1</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2</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3</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4</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both"/>
            </w:pPr>
          </w:p>
        </w:tc>
      </w:tr>
    </w:tbl>
    <w:p w:rsidR="00562620" w:rsidRPr="00562620" w:rsidRDefault="00562620" w:rsidP="0056262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6"/>
      </w:tblGrid>
      <w:tr w:rsidR="00562620" w:rsidRPr="00562620" w:rsidTr="00420990">
        <w:tc>
          <w:tcPr>
            <w:tcW w:w="10236" w:type="dxa"/>
            <w:tcBorders>
              <w:top w:val="nil"/>
              <w:left w:val="nil"/>
              <w:bottom w:val="nil"/>
              <w:right w:val="nil"/>
            </w:tcBorders>
            <w:vAlign w:val="center"/>
          </w:tcPr>
          <w:p w:rsidR="00562620" w:rsidRPr="00562620" w:rsidRDefault="00562620" w:rsidP="00562620">
            <w:pPr>
              <w:widowControl w:val="0"/>
              <w:autoSpaceDE w:val="0"/>
              <w:autoSpaceDN w:val="0"/>
              <w:adjustRightInd w:val="0"/>
              <w:jc w:val="both"/>
            </w:pPr>
            <w:proofErr w:type="gramStart"/>
            <w:r w:rsidRPr="00562620">
              <w:t>Фамилия, имя, отчество представителя (паспортные данные, место</w:t>
            </w:r>
            <w:proofErr w:type="gramEnd"/>
          </w:p>
          <w:p w:rsidR="00562620" w:rsidRPr="00562620" w:rsidRDefault="00562620" w:rsidP="00562620">
            <w:pPr>
              <w:widowControl w:val="0"/>
              <w:autoSpaceDE w:val="0"/>
              <w:autoSpaceDN w:val="0"/>
              <w:adjustRightInd w:val="0"/>
              <w:jc w:val="both"/>
            </w:pPr>
            <w:r w:rsidRPr="00562620">
              <w:t>регистрации) ___________________________________________</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Дата и № протокола общего собрания</w:t>
            </w:r>
          </w:p>
          <w:p w:rsidR="00562620" w:rsidRPr="00562620" w:rsidRDefault="00562620" w:rsidP="00562620">
            <w:pPr>
              <w:widowControl w:val="0"/>
              <w:autoSpaceDE w:val="0"/>
              <w:autoSpaceDN w:val="0"/>
              <w:adjustRightInd w:val="0"/>
              <w:jc w:val="both"/>
            </w:pPr>
            <w:r w:rsidRPr="00562620">
              <w:t>собственников помещений</w:t>
            </w:r>
          </w:p>
          <w:p w:rsidR="00562620" w:rsidRPr="00562620" w:rsidRDefault="00562620" w:rsidP="00562620">
            <w:pPr>
              <w:widowControl w:val="0"/>
              <w:autoSpaceDE w:val="0"/>
              <w:autoSpaceDN w:val="0"/>
              <w:adjustRightInd w:val="0"/>
              <w:jc w:val="both"/>
            </w:pPr>
            <w:r w:rsidRPr="00562620">
              <w:t>в многоквартирном доме __________________</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Адрес места жительства</w:t>
            </w:r>
          </w:p>
          <w:p w:rsidR="00562620" w:rsidRPr="00562620" w:rsidRDefault="00562620" w:rsidP="00562620">
            <w:pPr>
              <w:widowControl w:val="0"/>
              <w:autoSpaceDE w:val="0"/>
              <w:autoSpaceDN w:val="0"/>
              <w:adjustRightInd w:val="0"/>
              <w:jc w:val="both"/>
            </w:pPr>
            <w:r w:rsidRPr="00562620">
              <w:t>________________________________________________________</w:t>
            </w:r>
          </w:p>
          <w:p w:rsidR="00562620" w:rsidRPr="00562620" w:rsidRDefault="00562620" w:rsidP="00562620">
            <w:pPr>
              <w:widowControl w:val="0"/>
              <w:autoSpaceDE w:val="0"/>
              <w:autoSpaceDN w:val="0"/>
              <w:adjustRightInd w:val="0"/>
              <w:jc w:val="both"/>
            </w:pPr>
            <w:r w:rsidRPr="00562620">
              <w:t xml:space="preserve">Приложение: _____________________________ (согласно </w:t>
            </w:r>
            <w:hyperlink w:anchor="sub_14" w:history="1">
              <w:r w:rsidRPr="00562620">
                <w:t>пункту 3.2</w:t>
              </w:r>
            </w:hyperlink>
            <w:r w:rsidRPr="00562620">
              <w:t>. приложения № 1 к постановлению).</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Личная подпись и дата</w:t>
            </w:r>
          </w:p>
          <w:p w:rsidR="00562620" w:rsidRPr="00562620" w:rsidRDefault="00562620" w:rsidP="00562620">
            <w:pPr>
              <w:widowControl w:val="0"/>
              <w:autoSpaceDE w:val="0"/>
              <w:autoSpaceDN w:val="0"/>
              <w:adjustRightInd w:val="0"/>
              <w:jc w:val="both"/>
            </w:pPr>
            <w:r w:rsidRPr="00562620">
              <w:t>_______________________________________________________</w:t>
            </w:r>
          </w:p>
          <w:p w:rsidR="00562620" w:rsidRPr="00562620" w:rsidRDefault="00562620" w:rsidP="00562620">
            <w:pPr>
              <w:widowControl w:val="0"/>
              <w:autoSpaceDE w:val="0"/>
              <w:autoSpaceDN w:val="0"/>
              <w:adjustRightInd w:val="0"/>
              <w:jc w:val="both"/>
            </w:pPr>
            <w:r w:rsidRPr="00562620">
              <w:t>Даю согласие на обработку моих персональных данных в целях рассмотрения предложений о включении дворовой территории в муниципальную программу «Формирование комфортной городской среды городского округа Верхняя Пышма на 2017 год» в соответствии с действующим законодательством.</w:t>
            </w:r>
          </w:p>
          <w:p w:rsidR="00562620" w:rsidRPr="00562620" w:rsidRDefault="00562620" w:rsidP="00562620">
            <w:pPr>
              <w:widowControl w:val="0"/>
              <w:autoSpaceDE w:val="0"/>
              <w:autoSpaceDN w:val="0"/>
              <w:adjustRightInd w:val="0"/>
              <w:jc w:val="both"/>
            </w:pPr>
            <w:r w:rsidRPr="00562620">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562620">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562620">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дворовой территории в муниципальную программу «Формирование комфортной городской среды городского округа Верхняя Пышма на 2017 год» до моего письменного отзыва данного согласия.</w:t>
            </w:r>
          </w:p>
          <w:p w:rsidR="00562620" w:rsidRPr="00562620" w:rsidRDefault="00562620" w:rsidP="00562620">
            <w:pPr>
              <w:widowControl w:val="0"/>
              <w:autoSpaceDE w:val="0"/>
              <w:autoSpaceDN w:val="0"/>
              <w:adjustRightInd w:val="0"/>
              <w:jc w:val="both"/>
            </w:pPr>
            <w:r w:rsidRPr="00562620">
              <w:t>Личная подпись дата _____________________________________________</w:t>
            </w:r>
          </w:p>
        </w:tc>
      </w:tr>
    </w:tbl>
    <w:p w:rsidR="00562620" w:rsidRPr="00562620" w:rsidRDefault="00562620" w:rsidP="00562620">
      <w:pPr>
        <w:widowControl w:val="0"/>
        <w:autoSpaceDE w:val="0"/>
        <w:autoSpaceDN w:val="0"/>
        <w:adjustRightInd w:val="0"/>
        <w:ind w:firstLine="720"/>
        <w:jc w:val="both"/>
      </w:pPr>
    </w:p>
    <w:p w:rsidR="00562620" w:rsidRDefault="00562620" w:rsidP="00562620">
      <w:pPr>
        <w:widowControl w:val="0"/>
        <w:autoSpaceDE w:val="0"/>
        <w:autoSpaceDN w:val="0"/>
        <w:adjustRightInd w:val="0"/>
        <w:ind w:left="4820"/>
        <w:rPr>
          <w:bCs/>
          <w:color w:val="26282F"/>
        </w:rPr>
      </w:pPr>
    </w:p>
    <w:p w:rsidR="00640A6D" w:rsidRPr="00562620" w:rsidRDefault="00640A6D" w:rsidP="00562620">
      <w:pPr>
        <w:widowControl w:val="0"/>
        <w:autoSpaceDE w:val="0"/>
        <w:autoSpaceDN w:val="0"/>
        <w:adjustRightInd w:val="0"/>
        <w:ind w:left="4820"/>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lastRenderedPageBreak/>
        <w:t xml:space="preserve">ПОРЯДОК И СРОКИ </w:t>
      </w:r>
      <w:r w:rsidRPr="00562620">
        <w:rPr>
          <w:b/>
          <w:bCs/>
          <w:color w:val="26282F"/>
        </w:rPr>
        <w:br/>
        <w:t xml:space="preserve">представления, рассмотрения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w:t>
      </w:r>
      <w:bookmarkStart w:id="27" w:name="sub_33"/>
      <w:r w:rsidRPr="00562620">
        <w:rPr>
          <w:b/>
          <w:bCs/>
          <w:color w:val="26282F"/>
        </w:rPr>
        <w:t>общественной территории, подлежащей благоустройству</w:t>
      </w: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I. Общие положения</w:t>
      </w:r>
    </w:p>
    <w:p w:rsidR="00562620" w:rsidRPr="00562620" w:rsidRDefault="00562620" w:rsidP="00562620">
      <w:pPr>
        <w:widowControl w:val="0"/>
        <w:autoSpaceDE w:val="0"/>
        <w:autoSpaceDN w:val="0"/>
        <w:adjustRightInd w:val="0"/>
        <w:ind w:firstLine="720"/>
        <w:jc w:val="both"/>
      </w:pPr>
      <w:bookmarkStart w:id="28" w:name="sub_31"/>
      <w:bookmarkEnd w:id="27"/>
      <w:r w:rsidRPr="00562620">
        <w:t xml:space="preserve">1. </w:t>
      </w:r>
      <w:proofErr w:type="gramStart"/>
      <w:r w:rsidRPr="00562620">
        <w:t xml:space="preserve">Настоящий Порядок разработан в соответствии с </w:t>
      </w:r>
      <w:hyperlink r:id="rId18" w:history="1">
        <w:r w:rsidRPr="00562620">
          <w:t>Федеральным законом</w:t>
        </w:r>
      </w:hyperlink>
      <w:r w:rsidRPr="00562620">
        <w:t xml:space="preserve"> от 06.10.2003г.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hyperlink r:id="rId19" w:history="1">
        <w:r w:rsidRPr="00562620">
          <w:t>Уставом</w:t>
        </w:r>
        <w:proofErr w:type="gramEnd"/>
      </w:hyperlink>
      <w:r w:rsidRPr="00562620">
        <w:t xml:space="preserve"> городского округа Верхняя Пышма.</w:t>
      </w:r>
    </w:p>
    <w:p w:rsidR="00562620" w:rsidRPr="00562620" w:rsidRDefault="00562620" w:rsidP="00562620">
      <w:pPr>
        <w:widowControl w:val="0"/>
        <w:autoSpaceDE w:val="0"/>
        <w:autoSpaceDN w:val="0"/>
        <w:adjustRightInd w:val="0"/>
        <w:ind w:firstLine="720"/>
        <w:jc w:val="both"/>
      </w:pPr>
      <w:r w:rsidRPr="00562620">
        <w:t>2. В обсуждении принимают участие граждане, проживающие на территории городского округа Верхняя Пышма и организации, зарегистрированные на территории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29" w:name="sub_32"/>
      <w:bookmarkEnd w:id="28"/>
      <w:r w:rsidRPr="00562620">
        <w:t>3. Результаты внесенных предложений носят рекомендательный характер.</w:t>
      </w:r>
    </w:p>
    <w:bookmarkEnd w:id="29"/>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30" w:name="sub_35"/>
      <w:r w:rsidRPr="00562620">
        <w:rPr>
          <w:b/>
          <w:bCs/>
          <w:color w:val="26282F"/>
        </w:rPr>
        <w:t>II. Формы участия граждан, организаций в обсуждении</w:t>
      </w:r>
    </w:p>
    <w:p w:rsidR="00562620" w:rsidRPr="00562620" w:rsidRDefault="00562620" w:rsidP="00562620">
      <w:pPr>
        <w:widowControl w:val="0"/>
        <w:autoSpaceDE w:val="0"/>
        <w:autoSpaceDN w:val="0"/>
        <w:adjustRightInd w:val="0"/>
        <w:ind w:firstLine="720"/>
        <w:jc w:val="both"/>
      </w:pPr>
      <w:bookmarkStart w:id="31" w:name="sub_34"/>
      <w:bookmarkEnd w:id="30"/>
      <w:r w:rsidRPr="00562620">
        <w:t xml:space="preserve">Заявки от граждан, организаций о включении в муниципальную программу «Формирование комфортной городской среды городского округа Верхняя Пышма на 2017 год» </w:t>
      </w:r>
      <w:proofErr w:type="gramStart"/>
      <w:r w:rsidRPr="00562620">
        <w:t>общественной территории, подлежащей благоустройству подаются</w:t>
      </w:r>
      <w:proofErr w:type="gramEnd"/>
      <w:r w:rsidRPr="00562620">
        <w:t xml:space="preserve"> в письменной форме согласно </w:t>
      </w:r>
      <w:hyperlink w:anchor="sub_53" w:history="1">
        <w:r w:rsidRPr="00562620">
          <w:t xml:space="preserve">приложению </w:t>
        </w:r>
      </w:hyperlink>
      <w:r w:rsidRPr="00562620">
        <w:t>к настоящему Порядку.</w:t>
      </w:r>
    </w:p>
    <w:bookmarkEnd w:id="31"/>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32" w:name="sub_40"/>
      <w:r w:rsidRPr="00562620">
        <w:rPr>
          <w:b/>
          <w:bCs/>
          <w:color w:val="26282F"/>
        </w:rPr>
        <w:t>III. Порядок и сроки внесения гражданами, организациями предложений</w:t>
      </w:r>
    </w:p>
    <w:p w:rsidR="00562620" w:rsidRPr="00562620" w:rsidRDefault="00562620" w:rsidP="00562620">
      <w:pPr>
        <w:widowControl w:val="0"/>
        <w:autoSpaceDE w:val="0"/>
        <w:autoSpaceDN w:val="0"/>
        <w:adjustRightInd w:val="0"/>
        <w:ind w:firstLine="720"/>
        <w:jc w:val="both"/>
      </w:pPr>
      <w:bookmarkStart w:id="33" w:name="sub_36"/>
      <w:bookmarkEnd w:id="32"/>
      <w:r w:rsidRPr="00562620">
        <w:t xml:space="preserve">1. Представленные для рассмотрения и оценки предложения граждан и организаций о включении в муниципальную программу «Формирование комфортной городской среды городского округа Верхняя Пышма на 2017 год» </w:t>
      </w:r>
      <w:proofErr w:type="gramStart"/>
      <w:r w:rsidRPr="00562620">
        <w:t>общественной территории, подлежащей благоустройству принимаются</w:t>
      </w:r>
      <w:proofErr w:type="gramEnd"/>
      <w:r w:rsidRPr="00562620">
        <w:t xml:space="preserve"> в течение тридцати дней с момента официального опубликования настоящего постановления.</w:t>
      </w:r>
    </w:p>
    <w:p w:rsidR="00562620" w:rsidRPr="00562620" w:rsidRDefault="00562620" w:rsidP="00562620">
      <w:pPr>
        <w:widowControl w:val="0"/>
        <w:autoSpaceDE w:val="0"/>
        <w:autoSpaceDN w:val="0"/>
        <w:adjustRightInd w:val="0"/>
        <w:ind w:firstLine="720"/>
        <w:jc w:val="both"/>
      </w:pPr>
      <w:bookmarkStart w:id="34" w:name="sub_37"/>
      <w:bookmarkEnd w:id="33"/>
      <w:r w:rsidRPr="00562620">
        <w:t xml:space="preserve">2. Представленные для рассмотрения и оценки предложения граждан, организаций о включении в муниципальную программу «Формирование комфортной городской среды городского округа Верхняя Пышма на 2017 год» </w:t>
      </w:r>
      <w:proofErr w:type="gramStart"/>
      <w:r w:rsidRPr="00562620">
        <w:t>общественной территории, подлежащей благоустройству принимаются</w:t>
      </w:r>
      <w:proofErr w:type="gramEnd"/>
      <w:r w:rsidRPr="00562620">
        <w:t xml:space="preserve"> от граждан, уполномоченных представителей организаций.</w:t>
      </w:r>
    </w:p>
    <w:p w:rsidR="00562620" w:rsidRPr="00562620" w:rsidRDefault="00562620" w:rsidP="00562620">
      <w:pPr>
        <w:widowControl w:val="0"/>
        <w:autoSpaceDE w:val="0"/>
        <w:autoSpaceDN w:val="0"/>
        <w:adjustRightInd w:val="0"/>
        <w:ind w:firstLine="720"/>
        <w:jc w:val="both"/>
      </w:pPr>
      <w:bookmarkStart w:id="35" w:name="sub_38"/>
      <w:bookmarkEnd w:id="34"/>
      <w:r w:rsidRPr="00562620">
        <w:t>3. Одновременно с предложениями представляются пояснения с описанием работ и мероприятий, предлагаемых к выполнению.</w:t>
      </w:r>
    </w:p>
    <w:p w:rsidR="00562620" w:rsidRPr="00562620" w:rsidRDefault="00562620" w:rsidP="00562620">
      <w:pPr>
        <w:widowControl w:val="0"/>
        <w:autoSpaceDE w:val="0"/>
        <w:autoSpaceDN w:val="0"/>
        <w:adjustRightInd w:val="0"/>
        <w:ind w:firstLine="720"/>
        <w:jc w:val="both"/>
      </w:pPr>
      <w:bookmarkStart w:id="36" w:name="sub_39"/>
      <w:bookmarkEnd w:id="35"/>
      <w:r w:rsidRPr="00562620">
        <w:t xml:space="preserve">4. </w:t>
      </w:r>
      <w:bookmarkEnd w:id="36"/>
      <w:proofErr w:type="gramStart"/>
      <w:r w:rsidRPr="00562620">
        <w:t>Предложения граждан и организаций о включении общественной территории, подлежащей благоустройству, в муниципальную программу «Формирование комфортной городской среды городского округа Верхняя Пышма на 2017 год» принимаются муниципальным казенным учреждением "Комитет жилищно-коммунального хозяйства" с понедельника по пятницу с 8.00 часов до 17.00 часов (перерыв с 12.30 ч. до 13.30 ч) по адресу: г. Верхняя Пышма, ул. Балтымская,23, кабинет №12.</w:t>
      </w:r>
      <w:proofErr w:type="gramEnd"/>
      <w:r w:rsidRPr="00562620">
        <w:t xml:space="preserve"> Телефон для справок: 8(34368) 5-44-18, e-</w:t>
      </w:r>
      <w:proofErr w:type="spellStart"/>
      <w:r w:rsidRPr="00562620">
        <w:t>mail</w:t>
      </w:r>
      <w:proofErr w:type="spellEnd"/>
      <w:r w:rsidRPr="00562620">
        <w:t xml:space="preserve">: </w:t>
      </w:r>
      <w:proofErr w:type="spellStart"/>
      <w:r w:rsidRPr="00562620">
        <w:rPr>
          <w:lang w:val="en-US"/>
        </w:rPr>
        <w:t>vpkomitet</w:t>
      </w:r>
      <w:proofErr w:type="spellEnd"/>
      <w:r w:rsidRPr="00562620">
        <w:t>@mail.ru.</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37" w:name="sub_51"/>
      <w:r w:rsidRPr="00562620">
        <w:rPr>
          <w:b/>
          <w:bCs/>
          <w:color w:val="26282F"/>
        </w:rPr>
        <w:t>VI. Порядок рассмотрения и оценки предложений граждан и организаций</w:t>
      </w:r>
    </w:p>
    <w:p w:rsidR="00562620" w:rsidRPr="00562620" w:rsidRDefault="00562620" w:rsidP="00562620">
      <w:pPr>
        <w:widowControl w:val="0"/>
        <w:autoSpaceDE w:val="0"/>
        <w:autoSpaceDN w:val="0"/>
        <w:adjustRightInd w:val="0"/>
        <w:ind w:firstLine="720"/>
        <w:jc w:val="both"/>
      </w:pPr>
      <w:bookmarkStart w:id="38" w:name="sub_41"/>
      <w:bookmarkEnd w:id="37"/>
      <w:r w:rsidRPr="00562620">
        <w:t xml:space="preserve">1. </w:t>
      </w:r>
      <w:proofErr w:type="gramStart"/>
      <w:r w:rsidRPr="00562620">
        <w:t xml:space="preserve">Для обобщения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постановлением администрации городского округа Верхняя Пышма создается общественная </w:t>
      </w:r>
      <w:r w:rsidRPr="00562620">
        <w:lastRenderedPageBreak/>
        <w:t>комиссия, в состав которой включаются 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w:t>
      </w:r>
      <w:proofErr w:type="gramEnd"/>
      <w:r w:rsidRPr="00562620">
        <w:t>, Думы городского округа Верхняя Пышма, Общественной палаты городского округа Верхняя Пышма, политических партий и движений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39" w:name="sub_42"/>
      <w:bookmarkEnd w:id="38"/>
      <w:r w:rsidRPr="00562620">
        <w:t>2. Предложения граждан и организаций, подлежат обязательной регистрации в муниципальном казенном учреждении «Комитет жилищно-коммунального хозяйства» с последующей передачей в течение трех рабочих дней в общественную комиссию.</w:t>
      </w:r>
    </w:p>
    <w:p w:rsidR="00562620" w:rsidRPr="00562620" w:rsidRDefault="00562620" w:rsidP="00562620">
      <w:pPr>
        <w:widowControl w:val="0"/>
        <w:autoSpaceDE w:val="0"/>
        <w:autoSpaceDN w:val="0"/>
        <w:adjustRightInd w:val="0"/>
        <w:ind w:firstLine="720"/>
        <w:jc w:val="both"/>
      </w:pPr>
      <w:bookmarkStart w:id="40" w:name="sub_43"/>
      <w:bookmarkEnd w:id="39"/>
      <w:r w:rsidRPr="00562620">
        <w:t>3. Представленные для рассмотрения и оценки предложения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поступившие для рассмотрения и оценки с нарушением порядка, срока и формы подачи предложений, по решению общественной комиссии остаются без рассмотрения.</w:t>
      </w:r>
    </w:p>
    <w:p w:rsidR="00562620" w:rsidRPr="00562620" w:rsidRDefault="00562620" w:rsidP="00562620">
      <w:pPr>
        <w:widowControl w:val="0"/>
        <w:autoSpaceDE w:val="0"/>
        <w:autoSpaceDN w:val="0"/>
        <w:adjustRightInd w:val="0"/>
        <w:ind w:firstLine="720"/>
        <w:jc w:val="both"/>
      </w:pPr>
      <w:bookmarkStart w:id="41" w:name="sub_44"/>
      <w:bookmarkEnd w:id="40"/>
      <w:r w:rsidRPr="00562620">
        <w:t>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562620" w:rsidRPr="00562620" w:rsidRDefault="00562620" w:rsidP="00562620">
      <w:pPr>
        <w:widowControl w:val="0"/>
        <w:autoSpaceDE w:val="0"/>
        <w:autoSpaceDN w:val="0"/>
        <w:adjustRightInd w:val="0"/>
        <w:ind w:firstLine="720"/>
        <w:jc w:val="both"/>
      </w:pPr>
      <w:bookmarkStart w:id="42" w:name="sub_45"/>
      <w:bookmarkEnd w:id="41"/>
      <w:r w:rsidRPr="00562620">
        <w:t>5. По окончании принятия представленных для рассмотрения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общественная комиссия готовит заключение.</w:t>
      </w:r>
    </w:p>
    <w:bookmarkEnd w:id="42"/>
    <w:p w:rsidR="00562620" w:rsidRPr="00562620" w:rsidRDefault="00562620" w:rsidP="00562620">
      <w:pPr>
        <w:widowControl w:val="0"/>
        <w:autoSpaceDE w:val="0"/>
        <w:autoSpaceDN w:val="0"/>
        <w:adjustRightInd w:val="0"/>
        <w:ind w:firstLine="720"/>
        <w:jc w:val="both"/>
      </w:pPr>
      <w:r w:rsidRPr="00562620">
        <w:t>Заключение содержит следующую информацию:</w:t>
      </w:r>
    </w:p>
    <w:p w:rsidR="00562620" w:rsidRPr="00562620" w:rsidRDefault="00562620" w:rsidP="00562620">
      <w:pPr>
        <w:widowControl w:val="0"/>
        <w:autoSpaceDE w:val="0"/>
        <w:autoSpaceDN w:val="0"/>
        <w:adjustRightInd w:val="0"/>
        <w:ind w:firstLine="720"/>
        <w:jc w:val="both"/>
      </w:pPr>
      <w:r w:rsidRPr="00562620">
        <w:t>- общее количество поступивших предложений;</w:t>
      </w:r>
    </w:p>
    <w:p w:rsidR="00562620" w:rsidRPr="00562620" w:rsidRDefault="00562620" w:rsidP="00562620">
      <w:pPr>
        <w:widowControl w:val="0"/>
        <w:autoSpaceDE w:val="0"/>
        <w:autoSpaceDN w:val="0"/>
        <w:adjustRightInd w:val="0"/>
        <w:ind w:firstLine="720"/>
        <w:jc w:val="both"/>
      </w:pPr>
      <w:r w:rsidRPr="00562620">
        <w:t>- количество и содержание поступивших предложений, оставленных без рассмотрения;</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к отклонению;</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для одобрения.</w:t>
      </w:r>
    </w:p>
    <w:p w:rsidR="00562620" w:rsidRPr="00562620" w:rsidRDefault="00562620" w:rsidP="00562620">
      <w:pPr>
        <w:widowControl w:val="0"/>
        <w:autoSpaceDE w:val="0"/>
        <w:autoSpaceDN w:val="0"/>
        <w:adjustRightInd w:val="0"/>
        <w:ind w:firstLine="720"/>
        <w:jc w:val="both"/>
      </w:pPr>
      <w:bookmarkStart w:id="43" w:name="sub_46"/>
      <w:r w:rsidRPr="00562620">
        <w:t xml:space="preserve">6. </w:t>
      </w:r>
      <w:proofErr w:type="gramStart"/>
      <w:r w:rsidRPr="00562620">
        <w:t>Представленные для рассмотрения и оценки предложения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 результатам заседания общественной комиссии включаются в проект муниципальной программы «Формирование комфортной городской среды городского округа Верхняя Пышма на 2017 год» для общественного обсуждения.</w:t>
      </w:r>
      <w:proofErr w:type="gramEnd"/>
    </w:p>
    <w:p w:rsidR="00562620" w:rsidRPr="00562620" w:rsidRDefault="00562620" w:rsidP="00562620">
      <w:pPr>
        <w:widowControl w:val="0"/>
        <w:autoSpaceDE w:val="0"/>
        <w:autoSpaceDN w:val="0"/>
        <w:adjustRightInd w:val="0"/>
        <w:ind w:firstLine="720"/>
        <w:jc w:val="both"/>
      </w:pPr>
      <w:bookmarkStart w:id="44" w:name="sub_48"/>
      <w:bookmarkEnd w:id="43"/>
      <w:r w:rsidRPr="00562620">
        <w:t xml:space="preserve">7. Представители заинтересованных лиц, уполномоченные на представление предложений, согласование </w:t>
      </w:r>
      <w:proofErr w:type="gramStart"/>
      <w:r w:rsidRPr="00562620">
        <w:t>дизайн-проекта</w:t>
      </w:r>
      <w:proofErr w:type="gramEnd"/>
      <w:r w:rsidRPr="00562620">
        <w:t xml:space="preserve"> благоустройства общественной территории, подлежащей благоустройству, а также на участие в контроле, в том числе промежуточном, и приемке работ по благоустройству общественной территории,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p w:rsidR="00562620" w:rsidRPr="00562620" w:rsidRDefault="00562620" w:rsidP="00562620">
      <w:pPr>
        <w:widowControl w:val="0"/>
        <w:autoSpaceDE w:val="0"/>
        <w:autoSpaceDN w:val="0"/>
        <w:adjustRightInd w:val="0"/>
        <w:ind w:firstLine="720"/>
        <w:jc w:val="both"/>
      </w:pPr>
      <w:bookmarkStart w:id="45" w:name="sub_49"/>
      <w:bookmarkEnd w:id="44"/>
      <w:r w:rsidRPr="00562620">
        <w:t>8. По запросу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о результатах рассмотрения их предложений сообщается в письменной форме.</w:t>
      </w:r>
    </w:p>
    <w:bookmarkEnd w:id="45"/>
    <w:p w:rsidR="00562620" w:rsidRPr="00562620" w:rsidRDefault="00562620" w:rsidP="00562620">
      <w:pPr>
        <w:widowControl w:val="0"/>
        <w:autoSpaceDE w:val="0"/>
        <w:autoSpaceDN w:val="0"/>
        <w:adjustRightInd w:val="0"/>
        <w:ind w:firstLine="720"/>
        <w:jc w:val="both"/>
      </w:pPr>
    </w:p>
    <w:p w:rsidR="00273C60" w:rsidRDefault="00562620" w:rsidP="00562620">
      <w:pPr>
        <w:widowControl w:val="0"/>
        <w:autoSpaceDE w:val="0"/>
        <w:autoSpaceDN w:val="0"/>
        <w:adjustRightInd w:val="0"/>
        <w:ind w:left="5103" w:hanging="1134"/>
        <w:rPr>
          <w:bCs/>
          <w:color w:val="26282F"/>
        </w:rPr>
      </w:pPr>
      <w:bookmarkStart w:id="46" w:name="sub_53"/>
      <w:r w:rsidRPr="00562620">
        <w:rPr>
          <w:bCs/>
          <w:color w:val="26282F"/>
        </w:rPr>
        <w:t xml:space="preserve">           </w:t>
      </w:r>
      <w:r w:rsidR="00273C60">
        <w:rPr>
          <w:bCs/>
          <w:color w:val="26282F"/>
        </w:rPr>
        <w:t xml:space="preserve">       </w:t>
      </w:r>
    </w:p>
    <w:p w:rsidR="00273C60" w:rsidRDefault="00273C60" w:rsidP="00562620">
      <w:pPr>
        <w:widowControl w:val="0"/>
        <w:autoSpaceDE w:val="0"/>
        <w:autoSpaceDN w:val="0"/>
        <w:adjustRightInd w:val="0"/>
        <w:ind w:left="5103" w:hanging="1134"/>
        <w:rPr>
          <w:bCs/>
          <w:color w:val="26282F"/>
        </w:rPr>
      </w:pPr>
    </w:p>
    <w:p w:rsidR="00273C60" w:rsidRDefault="00273C60" w:rsidP="00562620">
      <w:pPr>
        <w:widowControl w:val="0"/>
        <w:autoSpaceDE w:val="0"/>
        <w:autoSpaceDN w:val="0"/>
        <w:adjustRightInd w:val="0"/>
        <w:ind w:left="5103" w:hanging="1134"/>
        <w:rPr>
          <w:bCs/>
          <w:color w:val="26282F"/>
        </w:rPr>
      </w:pPr>
    </w:p>
    <w:p w:rsidR="00273C60" w:rsidRDefault="00273C60" w:rsidP="00562620">
      <w:pPr>
        <w:widowControl w:val="0"/>
        <w:autoSpaceDE w:val="0"/>
        <w:autoSpaceDN w:val="0"/>
        <w:adjustRightInd w:val="0"/>
        <w:ind w:left="5103" w:hanging="1134"/>
        <w:rPr>
          <w:bCs/>
          <w:color w:val="26282F"/>
        </w:rPr>
      </w:pPr>
    </w:p>
    <w:p w:rsidR="00640A6D" w:rsidRDefault="00640A6D" w:rsidP="00562620">
      <w:pPr>
        <w:widowControl w:val="0"/>
        <w:autoSpaceDE w:val="0"/>
        <w:autoSpaceDN w:val="0"/>
        <w:adjustRightInd w:val="0"/>
        <w:ind w:left="5103" w:hanging="1134"/>
        <w:rPr>
          <w:bCs/>
          <w:color w:val="26282F"/>
        </w:rPr>
      </w:pPr>
    </w:p>
    <w:p w:rsidR="00640A6D" w:rsidRDefault="00640A6D" w:rsidP="00562620">
      <w:pPr>
        <w:widowControl w:val="0"/>
        <w:autoSpaceDE w:val="0"/>
        <w:autoSpaceDN w:val="0"/>
        <w:adjustRightInd w:val="0"/>
        <w:ind w:left="5103" w:hanging="1134"/>
        <w:rPr>
          <w:bCs/>
          <w:color w:val="26282F"/>
        </w:rPr>
      </w:pPr>
    </w:p>
    <w:p w:rsidR="00640A6D" w:rsidRDefault="00640A6D" w:rsidP="00562620">
      <w:pPr>
        <w:widowControl w:val="0"/>
        <w:autoSpaceDE w:val="0"/>
        <w:autoSpaceDN w:val="0"/>
        <w:adjustRightInd w:val="0"/>
        <w:ind w:left="5103" w:hanging="1134"/>
        <w:rPr>
          <w:bCs/>
          <w:color w:val="26282F"/>
        </w:rPr>
      </w:pPr>
    </w:p>
    <w:p w:rsidR="00640A6D" w:rsidRDefault="00640A6D" w:rsidP="00562620">
      <w:pPr>
        <w:widowControl w:val="0"/>
        <w:autoSpaceDE w:val="0"/>
        <w:autoSpaceDN w:val="0"/>
        <w:adjustRightInd w:val="0"/>
        <w:ind w:left="5103" w:hanging="1134"/>
        <w:rPr>
          <w:bCs/>
          <w:color w:val="26282F"/>
        </w:rPr>
      </w:pPr>
      <w:bookmarkStart w:id="47" w:name="_GoBack"/>
      <w:bookmarkEnd w:id="47"/>
    </w:p>
    <w:p w:rsidR="00640A6D" w:rsidRDefault="00640A6D" w:rsidP="00562620">
      <w:pPr>
        <w:widowControl w:val="0"/>
        <w:autoSpaceDE w:val="0"/>
        <w:autoSpaceDN w:val="0"/>
        <w:adjustRightInd w:val="0"/>
        <w:ind w:left="5103" w:hanging="1134"/>
        <w:rPr>
          <w:bCs/>
          <w:color w:val="26282F"/>
        </w:rPr>
      </w:pPr>
    </w:p>
    <w:p w:rsidR="00562620" w:rsidRPr="00562620" w:rsidRDefault="00273C60" w:rsidP="00562620">
      <w:pPr>
        <w:widowControl w:val="0"/>
        <w:autoSpaceDE w:val="0"/>
        <w:autoSpaceDN w:val="0"/>
        <w:adjustRightInd w:val="0"/>
        <w:ind w:left="5103" w:hanging="1134"/>
        <w:rPr>
          <w:b/>
        </w:rPr>
      </w:pPr>
      <w:r>
        <w:rPr>
          <w:bCs/>
          <w:color w:val="26282F"/>
        </w:rPr>
        <w:lastRenderedPageBreak/>
        <w:t xml:space="preserve">                  </w:t>
      </w:r>
      <w:r w:rsidR="00562620" w:rsidRPr="00562620">
        <w:rPr>
          <w:bCs/>
          <w:color w:val="26282F"/>
        </w:rPr>
        <w:t xml:space="preserve"> Приложение  </w:t>
      </w:r>
      <w:r w:rsidR="00562620" w:rsidRPr="00562620">
        <w:rPr>
          <w:bCs/>
          <w:color w:val="26282F"/>
        </w:rPr>
        <w:br/>
        <w:t xml:space="preserve">к </w:t>
      </w:r>
      <w:hyperlink w:anchor="sub_2000" w:history="1">
        <w:r w:rsidR="00562620" w:rsidRPr="00562620">
          <w:t>Порядку</w:t>
        </w:r>
      </w:hyperlink>
      <w:r w:rsidR="00562620" w:rsidRPr="00562620">
        <w:rPr>
          <w:bCs/>
          <w:color w:val="26282F"/>
        </w:rPr>
        <w:t xml:space="preserve"> представления, рассмотрения и оценки предложений граждан,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w:t>
      </w:r>
    </w:p>
    <w:bookmarkEnd w:id="46"/>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ПРЕДЛОЖЕНИЯ </w:t>
      </w:r>
      <w:r w:rsidRPr="00562620">
        <w:rPr>
          <w:b/>
          <w:bCs/>
          <w:color w:val="26282F"/>
        </w:rPr>
        <w:br/>
        <w:t>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080"/>
        <w:gridCol w:w="3780"/>
        <w:gridCol w:w="2660"/>
      </w:tblGrid>
      <w:tr w:rsidR="00562620" w:rsidRPr="00562620" w:rsidTr="00420990">
        <w:tc>
          <w:tcPr>
            <w:tcW w:w="700"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N</w:t>
            </w:r>
          </w:p>
          <w:p w:rsidR="00562620" w:rsidRPr="00562620" w:rsidRDefault="00562620" w:rsidP="00562620">
            <w:pPr>
              <w:widowControl w:val="0"/>
              <w:autoSpaceDE w:val="0"/>
              <w:autoSpaceDN w:val="0"/>
              <w:adjustRightInd w:val="0"/>
              <w:jc w:val="center"/>
            </w:pPr>
            <w:proofErr w:type="gramStart"/>
            <w:r w:rsidRPr="00562620">
              <w:t>п</w:t>
            </w:r>
            <w:proofErr w:type="gramEnd"/>
            <w:r w:rsidRPr="00562620">
              <w:t>/п</w:t>
            </w:r>
          </w:p>
        </w:tc>
        <w:tc>
          <w:tcPr>
            <w:tcW w:w="30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Адресный ориентир</w:t>
            </w:r>
          </w:p>
        </w:tc>
        <w:tc>
          <w:tcPr>
            <w:tcW w:w="37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Предложение</w:t>
            </w:r>
          </w:p>
          <w:p w:rsidR="00562620" w:rsidRPr="00562620" w:rsidRDefault="00562620" w:rsidP="00562620">
            <w:pPr>
              <w:widowControl w:val="0"/>
              <w:autoSpaceDE w:val="0"/>
              <w:autoSpaceDN w:val="0"/>
              <w:adjustRightInd w:val="0"/>
              <w:jc w:val="center"/>
            </w:pPr>
            <w:r w:rsidRPr="00562620">
              <w:t>по общественной территории, подлежащей благоустройству</w:t>
            </w:r>
          </w:p>
        </w:tc>
        <w:tc>
          <w:tcPr>
            <w:tcW w:w="2660"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Обоснование</w:t>
            </w:r>
          </w:p>
        </w:tc>
      </w:tr>
      <w:tr w:rsidR="00562620" w:rsidRPr="00562620" w:rsidTr="00420990">
        <w:tc>
          <w:tcPr>
            <w:tcW w:w="700"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1</w:t>
            </w:r>
          </w:p>
        </w:tc>
        <w:tc>
          <w:tcPr>
            <w:tcW w:w="30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2</w:t>
            </w:r>
          </w:p>
        </w:tc>
        <w:tc>
          <w:tcPr>
            <w:tcW w:w="37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3</w:t>
            </w:r>
          </w:p>
        </w:tc>
        <w:tc>
          <w:tcPr>
            <w:tcW w:w="2660"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4</w:t>
            </w:r>
          </w:p>
        </w:tc>
      </w:tr>
      <w:tr w:rsidR="00562620" w:rsidRPr="00562620" w:rsidTr="00420990">
        <w:tc>
          <w:tcPr>
            <w:tcW w:w="700"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0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7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2660"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nil"/>
              <w:left w:val="nil"/>
              <w:bottom w:val="single" w:sz="4" w:space="0" w:color="auto"/>
              <w:right w:val="nil"/>
            </w:tcBorders>
          </w:tcPr>
          <w:p w:rsidR="00562620" w:rsidRPr="00562620" w:rsidRDefault="00562620" w:rsidP="00562620">
            <w:pPr>
              <w:widowControl w:val="0"/>
              <w:autoSpaceDE w:val="0"/>
              <w:autoSpaceDN w:val="0"/>
              <w:adjustRightInd w:val="0"/>
              <w:jc w:val="both"/>
            </w:pPr>
            <w:r w:rsidRPr="00562620">
              <w:t>Фамилия, имя, отчество представителя (паспортные данные с указанием места регистрации - для физических лиц; с указанием документа, подтверждающего право подписи - для юридических лиц)</w:t>
            </w:r>
          </w:p>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single" w:sz="4" w:space="0" w:color="auto"/>
              <w:left w:val="nil"/>
              <w:bottom w:val="single" w:sz="4" w:space="0" w:color="auto"/>
              <w:right w:val="nil"/>
            </w:tcBorders>
          </w:tcPr>
          <w:p w:rsidR="00562620" w:rsidRPr="00562620" w:rsidRDefault="00562620" w:rsidP="00562620">
            <w:pPr>
              <w:widowControl w:val="0"/>
              <w:autoSpaceDE w:val="0"/>
              <w:autoSpaceDN w:val="0"/>
              <w:adjustRightInd w:val="0"/>
              <w:jc w:val="both"/>
            </w:pPr>
            <w:r w:rsidRPr="00562620">
              <w:t>Адрес</w:t>
            </w:r>
          </w:p>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single" w:sz="4" w:space="0" w:color="auto"/>
              <w:left w:val="nil"/>
              <w:bottom w:val="single" w:sz="4" w:space="0" w:color="auto"/>
              <w:right w:val="nil"/>
            </w:tcBorders>
          </w:tcPr>
          <w:p w:rsidR="00562620" w:rsidRPr="00562620" w:rsidRDefault="00562620" w:rsidP="00562620">
            <w:pPr>
              <w:widowControl w:val="0"/>
              <w:autoSpaceDE w:val="0"/>
              <w:autoSpaceDN w:val="0"/>
              <w:adjustRightInd w:val="0"/>
              <w:jc w:val="both"/>
            </w:pPr>
            <w:r w:rsidRPr="00562620">
              <w:t>Личная подпись и дата</w:t>
            </w:r>
          </w:p>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single" w:sz="4" w:space="0" w:color="auto"/>
              <w:left w:val="nil"/>
              <w:bottom w:val="nil"/>
              <w:right w:val="nil"/>
            </w:tcBorders>
          </w:tcPr>
          <w:p w:rsidR="00562620" w:rsidRPr="00562620" w:rsidRDefault="00562620" w:rsidP="00562620">
            <w:pPr>
              <w:widowControl w:val="0"/>
              <w:autoSpaceDE w:val="0"/>
              <w:autoSpaceDN w:val="0"/>
              <w:adjustRightInd w:val="0"/>
              <w:jc w:val="both"/>
            </w:pPr>
            <w:r w:rsidRPr="00562620">
              <w:t>Даю согласие на обработку моих персональных данных в целях рассмотрения предложений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в соответствии с действующим законодательством.</w:t>
            </w:r>
          </w:p>
          <w:p w:rsidR="00562620" w:rsidRPr="00562620" w:rsidRDefault="00562620" w:rsidP="00562620">
            <w:pPr>
              <w:widowControl w:val="0"/>
              <w:autoSpaceDE w:val="0"/>
              <w:autoSpaceDN w:val="0"/>
              <w:adjustRightInd w:val="0"/>
              <w:jc w:val="both"/>
            </w:pPr>
            <w:r w:rsidRPr="00562620">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562620">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562620">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до моего письменного отзыва данного согласия.</w:t>
            </w:r>
          </w:p>
          <w:p w:rsidR="00562620" w:rsidRPr="00562620" w:rsidRDefault="00562620" w:rsidP="00562620">
            <w:pPr>
              <w:widowControl w:val="0"/>
              <w:autoSpaceDE w:val="0"/>
              <w:autoSpaceDN w:val="0"/>
              <w:adjustRightInd w:val="0"/>
              <w:jc w:val="both"/>
            </w:pPr>
            <w:r w:rsidRPr="00562620">
              <w:t>Личная подпись дата</w:t>
            </w:r>
          </w:p>
          <w:p w:rsidR="00562620" w:rsidRPr="00562620" w:rsidRDefault="00562620" w:rsidP="00562620">
            <w:pPr>
              <w:widowControl w:val="0"/>
              <w:autoSpaceDE w:val="0"/>
              <w:autoSpaceDN w:val="0"/>
              <w:adjustRightInd w:val="0"/>
              <w:rPr>
                <w:sz w:val="22"/>
                <w:szCs w:val="22"/>
              </w:rPr>
            </w:pPr>
            <w:r w:rsidRPr="00562620">
              <w:rPr>
                <w:sz w:val="22"/>
                <w:szCs w:val="22"/>
              </w:rPr>
              <w:t>________________________________________________________________</w:t>
            </w:r>
          </w:p>
        </w:tc>
      </w:tr>
    </w:tbl>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5529"/>
        <w:rPr>
          <w:b/>
          <w:bCs/>
          <w:color w:val="26282F"/>
        </w:rPr>
      </w:pPr>
      <w:bookmarkStart w:id="48" w:name="sub_3000"/>
    </w:p>
    <w:p w:rsidR="00562620" w:rsidRPr="00562620" w:rsidRDefault="00562620" w:rsidP="00562620">
      <w:pPr>
        <w:widowControl w:val="0"/>
        <w:autoSpaceDE w:val="0"/>
        <w:autoSpaceDN w:val="0"/>
        <w:adjustRightInd w:val="0"/>
        <w:ind w:left="5529"/>
        <w:rPr>
          <w:b/>
          <w:bCs/>
          <w:color w:val="26282F"/>
        </w:rPr>
      </w:pPr>
    </w:p>
    <w:p w:rsidR="00562620" w:rsidRPr="00562620" w:rsidRDefault="00562620" w:rsidP="00562620">
      <w:pPr>
        <w:widowControl w:val="0"/>
        <w:autoSpaceDE w:val="0"/>
        <w:autoSpaceDN w:val="0"/>
        <w:adjustRightInd w:val="0"/>
        <w:ind w:left="5529"/>
        <w:rPr>
          <w:b/>
          <w:bCs/>
          <w:color w:val="26282F"/>
        </w:rPr>
      </w:pPr>
    </w:p>
    <w:p w:rsidR="00562620" w:rsidRPr="00562620" w:rsidRDefault="00562620" w:rsidP="00562620">
      <w:pPr>
        <w:widowControl w:val="0"/>
        <w:autoSpaceDE w:val="0"/>
        <w:autoSpaceDN w:val="0"/>
        <w:adjustRightInd w:val="0"/>
        <w:ind w:left="5529"/>
        <w:rPr>
          <w:b/>
          <w:bCs/>
          <w:color w:val="26282F"/>
        </w:rPr>
      </w:pPr>
    </w:p>
    <w:p w:rsidR="00562620" w:rsidRDefault="00562620" w:rsidP="00562620">
      <w:pPr>
        <w:widowControl w:val="0"/>
        <w:autoSpaceDE w:val="0"/>
        <w:autoSpaceDN w:val="0"/>
        <w:adjustRightInd w:val="0"/>
        <w:ind w:left="5529"/>
        <w:rPr>
          <w:b/>
          <w:bCs/>
          <w:color w:val="26282F"/>
        </w:rPr>
      </w:pPr>
    </w:p>
    <w:p w:rsidR="00273C60" w:rsidRDefault="00273C60" w:rsidP="00562620">
      <w:pPr>
        <w:widowControl w:val="0"/>
        <w:autoSpaceDE w:val="0"/>
        <w:autoSpaceDN w:val="0"/>
        <w:adjustRightInd w:val="0"/>
        <w:ind w:left="5529"/>
        <w:rPr>
          <w:b/>
          <w:bCs/>
          <w:color w:val="26282F"/>
        </w:rPr>
      </w:pPr>
    </w:p>
    <w:p w:rsidR="00273C60" w:rsidRDefault="00273C60" w:rsidP="00562620">
      <w:pPr>
        <w:widowControl w:val="0"/>
        <w:autoSpaceDE w:val="0"/>
        <w:autoSpaceDN w:val="0"/>
        <w:adjustRightInd w:val="0"/>
        <w:ind w:left="5529"/>
        <w:rPr>
          <w:b/>
          <w:bCs/>
          <w:color w:val="26282F"/>
        </w:rPr>
      </w:pPr>
    </w:p>
    <w:p w:rsidR="00273C60" w:rsidRPr="00562620" w:rsidRDefault="00273C60" w:rsidP="00562620">
      <w:pPr>
        <w:widowControl w:val="0"/>
        <w:autoSpaceDE w:val="0"/>
        <w:autoSpaceDN w:val="0"/>
        <w:adjustRightInd w:val="0"/>
        <w:ind w:left="5529"/>
        <w:rPr>
          <w:b/>
          <w:bCs/>
          <w:color w:val="26282F"/>
        </w:rPr>
      </w:pPr>
    </w:p>
    <w:p w:rsidR="00562620" w:rsidRPr="00562620" w:rsidRDefault="00562620" w:rsidP="00562620">
      <w:pPr>
        <w:widowControl w:val="0"/>
        <w:autoSpaceDE w:val="0"/>
        <w:autoSpaceDN w:val="0"/>
        <w:adjustRightInd w:val="0"/>
        <w:ind w:left="5529"/>
        <w:rPr>
          <w:b/>
          <w:bCs/>
          <w:color w:val="26282F"/>
        </w:rPr>
      </w:pPr>
    </w:p>
    <w:bookmarkEnd w:id="48"/>
    <w:p w:rsidR="00562620" w:rsidRPr="00562620" w:rsidRDefault="00640A6D" w:rsidP="00562620">
      <w:pPr>
        <w:widowControl w:val="0"/>
        <w:autoSpaceDE w:val="0"/>
        <w:autoSpaceDN w:val="0"/>
        <w:adjustRightInd w:val="0"/>
        <w:ind w:left="5954"/>
      </w:pPr>
      <w:r>
        <w:rPr>
          <w:bCs/>
          <w:color w:val="26282F"/>
        </w:rPr>
        <w:lastRenderedPageBreak/>
        <w:t xml:space="preserve"> </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ПОРЯДОК</w:t>
      </w:r>
      <w:r w:rsidRPr="00562620">
        <w:rPr>
          <w:b/>
          <w:bCs/>
          <w:color w:val="26282F"/>
        </w:rPr>
        <w:br/>
        <w:t>общественного обсуждения проекта муниципальной программы «Формирование комфортной городской среды городского округа Верхняя Пышма на 2017 год»</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49" w:name="sub_57"/>
      <w:r w:rsidRPr="00562620">
        <w:rPr>
          <w:b/>
          <w:bCs/>
          <w:color w:val="26282F"/>
        </w:rPr>
        <w:t>I. Общие положения</w:t>
      </w:r>
    </w:p>
    <w:p w:rsidR="00562620" w:rsidRPr="00562620" w:rsidRDefault="00562620" w:rsidP="00562620">
      <w:pPr>
        <w:widowControl w:val="0"/>
        <w:autoSpaceDE w:val="0"/>
        <w:autoSpaceDN w:val="0"/>
        <w:adjustRightInd w:val="0"/>
        <w:ind w:firstLine="720"/>
        <w:jc w:val="both"/>
      </w:pPr>
      <w:bookmarkStart w:id="50" w:name="sub_55"/>
      <w:bookmarkEnd w:id="49"/>
      <w:r w:rsidRPr="00562620">
        <w:t xml:space="preserve">1. </w:t>
      </w:r>
      <w:proofErr w:type="gramStart"/>
      <w:r w:rsidRPr="00562620">
        <w:t xml:space="preserve">Настоящий Порядок разработан в соответствии с </w:t>
      </w:r>
      <w:hyperlink r:id="rId20" w:history="1">
        <w:r w:rsidRPr="00562620">
          <w:t>Федеральным законом</w:t>
        </w:r>
      </w:hyperlink>
      <w:r w:rsidRPr="00562620">
        <w:t xml:space="preserve"> от 06.10.2003г.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hyperlink r:id="rId21" w:history="1">
        <w:r w:rsidRPr="00562620">
          <w:t>Уставом</w:t>
        </w:r>
        <w:proofErr w:type="gramEnd"/>
      </w:hyperlink>
      <w:r w:rsidRPr="00562620">
        <w:t xml:space="preserve"> городского округа Верхняя Пышма.</w:t>
      </w:r>
    </w:p>
    <w:p w:rsidR="00562620" w:rsidRPr="00562620" w:rsidRDefault="00562620" w:rsidP="00562620">
      <w:pPr>
        <w:widowControl w:val="0"/>
        <w:autoSpaceDE w:val="0"/>
        <w:autoSpaceDN w:val="0"/>
        <w:adjustRightInd w:val="0"/>
        <w:ind w:firstLine="720"/>
        <w:jc w:val="both"/>
      </w:pPr>
      <w:r w:rsidRPr="00562620">
        <w:t>2. В обсуждении проекта принимают участие граждане, проживающие на территории городского округа Верхняя Пышма и организации, зарегистрированные на территории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51" w:name="sub_56"/>
      <w:bookmarkEnd w:id="50"/>
      <w:r w:rsidRPr="00562620">
        <w:t>3. Результаты внесенных предложений носят рекомендательный характер.</w:t>
      </w:r>
    </w:p>
    <w:bookmarkEnd w:id="51"/>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52" w:name="sub_59"/>
      <w:r w:rsidRPr="00562620">
        <w:rPr>
          <w:b/>
          <w:bCs/>
          <w:color w:val="26282F"/>
        </w:rPr>
        <w:t>II. Формы участия граждан, организаций в обсуждении</w:t>
      </w:r>
    </w:p>
    <w:p w:rsidR="00562620" w:rsidRPr="00562620" w:rsidRDefault="00562620" w:rsidP="00562620">
      <w:pPr>
        <w:widowControl w:val="0"/>
        <w:autoSpaceDE w:val="0"/>
        <w:autoSpaceDN w:val="0"/>
        <w:adjustRightInd w:val="0"/>
        <w:ind w:firstLine="720"/>
        <w:jc w:val="both"/>
      </w:pPr>
      <w:bookmarkStart w:id="53" w:name="sub_58"/>
      <w:bookmarkEnd w:id="52"/>
      <w:r w:rsidRPr="00562620">
        <w:t>Участники общественного обсуждения проекта муниципальной программы «Формирование комфортной городской среды городского округа Верхняя Пышма на 2017 год» подают свои предложения в письменной форме или в форме электронного обращения, согласно приложению к настоящему порядку.</w:t>
      </w:r>
    </w:p>
    <w:bookmarkEnd w:id="53"/>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54" w:name="sub_62"/>
      <w:r w:rsidRPr="00562620">
        <w:rPr>
          <w:b/>
          <w:bCs/>
          <w:color w:val="26282F"/>
        </w:rPr>
        <w:t>III. Порядок и сроки внесения гражданами, организациями предложений</w:t>
      </w:r>
    </w:p>
    <w:p w:rsidR="00562620" w:rsidRPr="00562620" w:rsidRDefault="00562620" w:rsidP="00562620">
      <w:pPr>
        <w:widowControl w:val="0"/>
        <w:autoSpaceDE w:val="0"/>
        <w:autoSpaceDN w:val="0"/>
        <w:adjustRightInd w:val="0"/>
        <w:ind w:firstLine="720"/>
        <w:jc w:val="both"/>
      </w:pPr>
      <w:bookmarkStart w:id="55" w:name="sub_60"/>
      <w:bookmarkEnd w:id="54"/>
      <w:r w:rsidRPr="00562620">
        <w:t xml:space="preserve">1. </w:t>
      </w:r>
      <w:proofErr w:type="gramStart"/>
      <w:r w:rsidRPr="00562620">
        <w:t>Представленные предложения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принимаются после опубликования проекта муниципальной программы «Формирование комфортной городской среды городского округа Верхняя Пышма на 2017 год» на официальном сайте городского округа Верхняя Пышма (со сроком обсуждения не менее 30 дней со дня его опубликования).</w:t>
      </w:r>
      <w:proofErr w:type="gramEnd"/>
    </w:p>
    <w:p w:rsidR="00562620" w:rsidRPr="00562620" w:rsidRDefault="00562620" w:rsidP="00562620">
      <w:pPr>
        <w:widowControl w:val="0"/>
        <w:autoSpaceDE w:val="0"/>
        <w:autoSpaceDN w:val="0"/>
        <w:adjustRightInd w:val="0"/>
        <w:ind w:firstLine="720"/>
        <w:jc w:val="both"/>
      </w:pPr>
      <w:bookmarkStart w:id="56" w:name="sub_61"/>
      <w:bookmarkEnd w:id="55"/>
      <w:r w:rsidRPr="00562620">
        <w:t xml:space="preserve">2. </w:t>
      </w:r>
      <w:bookmarkEnd w:id="56"/>
      <w:r w:rsidRPr="00562620">
        <w:t>Предложения принимаются муниципальным казенным учреждением "Комитет жилищно-коммунального хозяйства" с понедельника по пятницу с 8.00 часов до 17.00 часов (перерыв с 12.30 ч. до 13.30 ч) по адресу: г. Верхняя Пышма, ул. Балтымская,23, кабинет №12. Телефон для справок: 8(34368) 5-44-18, e-</w:t>
      </w:r>
      <w:proofErr w:type="spellStart"/>
      <w:r w:rsidRPr="00562620">
        <w:t>mail</w:t>
      </w:r>
      <w:proofErr w:type="spellEnd"/>
      <w:r w:rsidRPr="00562620">
        <w:t xml:space="preserve">: </w:t>
      </w:r>
      <w:proofErr w:type="spellStart"/>
      <w:r w:rsidRPr="00562620">
        <w:rPr>
          <w:lang w:val="en-US"/>
        </w:rPr>
        <w:t>vpkomitet</w:t>
      </w:r>
      <w:proofErr w:type="spellEnd"/>
      <w:r w:rsidRPr="00562620">
        <w:t>@mail.ru.</w:t>
      </w: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57" w:name="sub_70"/>
      <w:r w:rsidRPr="00562620">
        <w:rPr>
          <w:b/>
          <w:bCs/>
          <w:color w:val="26282F"/>
        </w:rPr>
        <w:t>VI. Порядок рассмотрения и оценки предложений граждан, организаций</w:t>
      </w:r>
    </w:p>
    <w:p w:rsidR="00562620" w:rsidRPr="00562620" w:rsidRDefault="00562620" w:rsidP="00562620">
      <w:pPr>
        <w:widowControl w:val="0"/>
        <w:autoSpaceDE w:val="0"/>
        <w:autoSpaceDN w:val="0"/>
        <w:adjustRightInd w:val="0"/>
        <w:ind w:firstLine="720"/>
        <w:jc w:val="both"/>
      </w:pPr>
      <w:bookmarkStart w:id="58" w:name="sub_63"/>
      <w:bookmarkEnd w:id="57"/>
      <w:r w:rsidRPr="00562620">
        <w:t xml:space="preserve">1. </w:t>
      </w:r>
      <w:proofErr w:type="gramStart"/>
      <w:r w:rsidRPr="00562620">
        <w:t xml:space="preserve">Для обобщения и оценки предложений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постановлением администрации городского округа Верхняя Пышма создается общественная комиссия, в состав которой включаются </w:t>
      </w:r>
      <w:bookmarkStart w:id="59" w:name="sub_64"/>
      <w:bookmarkEnd w:id="58"/>
      <w:r w:rsidRPr="00562620">
        <w:t>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 Думы городского округа Верхняя Пышма</w:t>
      </w:r>
      <w:proofErr w:type="gramEnd"/>
      <w:r w:rsidRPr="00562620">
        <w:t>, Общественной палаты городского округа Верхняя Пышма, политических партий и движений городского округа Верхняя Пышма.</w:t>
      </w:r>
    </w:p>
    <w:p w:rsidR="00562620" w:rsidRPr="00562620" w:rsidRDefault="00562620" w:rsidP="00562620">
      <w:pPr>
        <w:widowControl w:val="0"/>
        <w:autoSpaceDE w:val="0"/>
        <w:autoSpaceDN w:val="0"/>
        <w:adjustRightInd w:val="0"/>
        <w:ind w:firstLine="720"/>
        <w:jc w:val="both"/>
      </w:pPr>
      <w:r w:rsidRPr="00562620">
        <w:t xml:space="preserve">2. Предложения от участников общественного обсуждения проекта муниципальной программы «Формирование комфортной городской среды городского округа Верхняя Пышма </w:t>
      </w:r>
      <w:r w:rsidRPr="00562620">
        <w:lastRenderedPageBreak/>
        <w:t>на 2017 год», поступающие в муниципальное учреждение «Комитет жилищно-коммунального хозяйства, подлежат обязательной регистрации с последующей передачей в течение трех рабочих дней в общественную комиссию.</w:t>
      </w:r>
    </w:p>
    <w:p w:rsidR="00562620" w:rsidRPr="00562620" w:rsidRDefault="00562620" w:rsidP="00562620">
      <w:pPr>
        <w:widowControl w:val="0"/>
        <w:autoSpaceDE w:val="0"/>
        <w:autoSpaceDN w:val="0"/>
        <w:adjustRightInd w:val="0"/>
        <w:ind w:firstLine="720"/>
        <w:jc w:val="both"/>
      </w:pPr>
      <w:bookmarkStart w:id="60" w:name="sub_65"/>
      <w:bookmarkEnd w:id="59"/>
      <w:r w:rsidRPr="00562620">
        <w:t>3. Предложения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поступившие для рассмотрения и оценки с нарушением порядка, срока и формы подачи предложений, по решению общественной комиссии остаются без рассмотрения.</w:t>
      </w:r>
    </w:p>
    <w:p w:rsidR="00562620" w:rsidRPr="00562620" w:rsidRDefault="00562620" w:rsidP="00562620">
      <w:pPr>
        <w:widowControl w:val="0"/>
        <w:autoSpaceDE w:val="0"/>
        <w:autoSpaceDN w:val="0"/>
        <w:adjustRightInd w:val="0"/>
        <w:ind w:firstLine="720"/>
        <w:jc w:val="both"/>
      </w:pPr>
      <w:bookmarkStart w:id="61" w:name="sub_66"/>
      <w:bookmarkEnd w:id="60"/>
      <w:r w:rsidRPr="00562620">
        <w:t>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562620" w:rsidRPr="00562620" w:rsidRDefault="00562620" w:rsidP="00562620">
      <w:pPr>
        <w:widowControl w:val="0"/>
        <w:autoSpaceDE w:val="0"/>
        <w:autoSpaceDN w:val="0"/>
        <w:adjustRightInd w:val="0"/>
        <w:ind w:firstLine="720"/>
        <w:jc w:val="both"/>
      </w:pPr>
      <w:bookmarkStart w:id="62" w:name="sub_67"/>
      <w:bookmarkEnd w:id="61"/>
      <w:r w:rsidRPr="00562620">
        <w:t>5. По окончании принятия представленных для рассмотрения и оценки предложений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общественная комиссия готовит заключение.</w:t>
      </w:r>
    </w:p>
    <w:bookmarkEnd w:id="62"/>
    <w:p w:rsidR="00562620" w:rsidRPr="00562620" w:rsidRDefault="00562620" w:rsidP="00562620">
      <w:pPr>
        <w:widowControl w:val="0"/>
        <w:autoSpaceDE w:val="0"/>
        <w:autoSpaceDN w:val="0"/>
        <w:adjustRightInd w:val="0"/>
        <w:ind w:firstLine="720"/>
        <w:jc w:val="both"/>
      </w:pPr>
      <w:r w:rsidRPr="00562620">
        <w:t>Заключение содержит следующую информацию:</w:t>
      </w:r>
    </w:p>
    <w:p w:rsidR="00562620" w:rsidRPr="00562620" w:rsidRDefault="00562620" w:rsidP="00562620">
      <w:pPr>
        <w:widowControl w:val="0"/>
        <w:autoSpaceDE w:val="0"/>
        <w:autoSpaceDN w:val="0"/>
        <w:adjustRightInd w:val="0"/>
        <w:ind w:firstLine="720"/>
        <w:jc w:val="both"/>
      </w:pPr>
      <w:r w:rsidRPr="00562620">
        <w:t>- общее количество поступивших предложений;</w:t>
      </w:r>
    </w:p>
    <w:p w:rsidR="00562620" w:rsidRPr="00562620" w:rsidRDefault="00562620" w:rsidP="00562620">
      <w:pPr>
        <w:widowControl w:val="0"/>
        <w:autoSpaceDE w:val="0"/>
        <w:autoSpaceDN w:val="0"/>
        <w:adjustRightInd w:val="0"/>
        <w:ind w:firstLine="720"/>
        <w:jc w:val="both"/>
      </w:pPr>
      <w:r w:rsidRPr="00562620">
        <w:t>- количество и содержание поступивших предложений, оставленных без рассмотрения;</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к отклонению;</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для одобрения.</w:t>
      </w:r>
    </w:p>
    <w:p w:rsidR="00562620" w:rsidRPr="00562620" w:rsidRDefault="00562620" w:rsidP="00562620">
      <w:pPr>
        <w:widowControl w:val="0"/>
        <w:autoSpaceDE w:val="0"/>
        <w:autoSpaceDN w:val="0"/>
        <w:adjustRightInd w:val="0"/>
        <w:ind w:firstLine="720"/>
        <w:jc w:val="both"/>
      </w:pPr>
      <w:bookmarkStart w:id="63" w:name="sub_68"/>
      <w:r w:rsidRPr="00562620">
        <w:t>6.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 результатам заседания общественной комиссии включаются в муниципальную программу «Формирование комфортной городской среды городского округа Верхняя Пышма на 2017 год» для общественного обсуждения.</w:t>
      </w:r>
    </w:p>
    <w:p w:rsidR="00562620" w:rsidRPr="00562620" w:rsidRDefault="00562620" w:rsidP="00562620">
      <w:pPr>
        <w:widowControl w:val="0"/>
        <w:autoSpaceDE w:val="0"/>
        <w:autoSpaceDN w:val="0"/>
        <w:adjustRightInd w:val="0"/>
        <w:ind w:firstLine="720"/>
        <w:jc w:val="both"/>
      </w:pPr>
      <w:bookmarkStart w:id="64" w:name="sub_69"/>
      <w:bookmarkEnd w:id="63"/>
      <w:r w:rsidRPr="00562620">
        <w:t xml:space="preserve">7. Представители заинтересованных лиц (инициативная группа), уполномоченные на представление предложений, согласование </w:t>
      </w:r>
      <w:proofErr w:type="gramStart"/>
      <w:r w:rsidRPr="00562620">
        <w:t>дизайн-проекта</w:t>
      </w:r>
      <w:proofErr w:type="gramEnd"/>
      <w:r w:rsidRPr="00562620">
        <w:t>, а также на участие в контроле, в том числе промежуточном, и приемке работ,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bookmarkEnd w:id="64"/>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3969"/>
        <w:rPr>
          <w:b/>
          <w:bCs/>
          <w:color w:val="26282F"/>
        </w:rPr>
      </w:pPr>
      <w:bookmarkStart w:id="65" w:name="sub_71"/>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Default="00562620" w:rsidP="00562620">
      <w:pPr>
        <w:widowControl w:val="0"/>
        <w:autoSpaceDE w:val="0"/>
        <w:autoSpaceDN w:val="0"/>
        <w:adjustRightInd w:val="0"/>
        <w:ind w:left="3969"/>
        <w:rPr>
          <w:b/>
          <w:bCs/>
          <w:color w:val="26282F"/>
        </w:rPr>
      </w:pPr>
    </w:p>
    <w:p w:rsidR="00273C60" w:rsidRDefault="00273C60" w:rsidP="00562620">
      <w:pPr>
        <w:widowControl w:val="0"/>
        <w:autoSpaceDE w:val="0"/>
        <w:autoSpaceDN w:val="0"/>
        <w:adjustRightInd w:val="0"/>
        <w:ind w:left="3969"/>
        <w:rPr>
          <w:b/>
          <w:bCs/>
          <w:color w:val="26282F"/>
        </w:rPr>
      </w:pPr>
    </w:p>
    <w:p w:rsidR="00273C60" w:rsidRDefault="00273C60" w:rsidP="00562620">
      <w:pPr>
        <w:widowControl w:val="0"/>
        <w:autoSpaceDE w:val="0"/>
        <w:autoSpaceDN w:val="0"/>
        <w:adjustRightInd w:val="0"/>
        <w:ind w:left="3969"/>
        <w:rPr>
          <w:b/>
          <w:bCs/>
          <w:color w:val="26282F"/>
        </w:rPr>
      </w:pPr>
    </w:p>
    <w:p w:rsidR="00273C60" w:rsidRPr="00562620" w:rsidRDefault="00273C6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4962"/>
        <w:rPr>
          <w:bCs/>
          <w:color w:val="26282F"/>
        </w:rPr>
      </w:pPr>
    </w:p>
    <w:p w:rsidR="00562620" w:rsidRPr="00562620" w:rsidRDefault="00562620" w:rsidP="00562620">
      <w:pPr>
        <w:widowControl w:val="0"/>
        <w:autoSpaceDE w:val="0"/>
        <w:autoSpaceDN w:val="0"/>
        <w:adjustRightInd w:val="0"/>
        <w:ind w:left="4962"/>
        <w:rPr>
          <w:bCs/>
          <w:color w:val="26282F"/>
        </w:rPr>
      </w:pPr>
      <w:r w:rsidRPr="00562620">
        <w:rPr>
          <w:bCs/>
          <w:color w:val="26282F"/>
        </w:rPr>
        <w:t xml:space="preserve">Приложение  </w:t>
      </w:r>
      <w:r w:rsidRPr="00562620">
        <w:rPr>
          <w:bCs/>
          <w:color w:val="26282F"/>
        </w:rPr>
        <w:br/>
      </w:r>
      <w:r w:rsidRPr="00562620">
        <w:rPr>
          <w:bCs/>
        </w:rPr>
        <w:t xml:space="preserve">к </w:t>
      </w:r>
      <w:hyperlink w:anchor="sub_3000" w:history="1">
        <w:r w:rsidRPr="00562620">
          <w:t>порядку</w:t>
        </w:r>
      </w:hyperlink>
      <w:r w:rsidRPr="00562620">
        <w:rPr>
          <w:bCs/>
          <w:color w:val="26282F"/>
        </w:rPr>
        <w:t xml:space="preserve"> общественного обсуждения</w:t>
      </w:r>
      <w:r w:rsidRPr="00562620">
        <w:rPr>
          <w:bCs/>
          <w:color w:val="26282F"/>
        </w:rPr>
        <w:br/>
        <w:t xml:space="preserve">проекта муниципальной </w:t>
      </w:r>
      <w:bookmarkEnd w:id="65"/>
      <w:r w:rsidRPr="00562620">
        <w:rPr>
          <w:bCs/>
          <w:color w:val="26282F"/>
        </w:rPr>
        <w:t xml:space="preserve">программы </w:t>
      </w:r>
    </w:p>
    <w:p w:rsidR="00562620" w:rsidRPr="00562620" w:rsidRDefault="00562620" w:rsidP="00562620">
      <w:pPr>
        <w:widowControl w:val="0"/>
        <w:autoSpaceDE w:val="0"/>
        <w:autoSpaceDN w:val="0"/>
        <w:adjustRightInd w:val="0"/>
        <w:ind w:left="4962"/>
      </w:pPr>
      <w:r w:rsidRPr="00562620">
        <w:rPr>
          <w:bCs/>
          <w:color w:val="26282F"/>
        </w:rPr>
        <w:lastRenderedPageBreak/>
        <w:t>«</w:t>
      </w:r>
      <w:r w:rsidRPr="00562620">
        <w:t xml:space="preserve">Формирование комфортной городской среды </w:t>
      </w:r>
    </w:p>
    <w:p w:rsidR="00562620" w:rsidRPr="00562620" w:rsidRDefault="00562620" w:rsidP="00562620">
      <w:pPr>
        <w:widowControl w:val="0"/>
        <w:autoSpaceDE w:val="0"/>
        <w:autoSpaceDN w:val="0"/>
        <w:adjustRightInd w:val="0"/>
        <w:ind w:left="4962"/>
      </w:pPr>
      <w:r w:rsidRPr="00562620">
        <w:t>городского округа Верхняя Пышма на 2017 год»</w:t>
      </w:r>
    </w:p>
    <w:p w:rsidR="00562620" w:rsidRPr="00562620" w:rsidRDefault="00562620" w:rsidP="00562620">
      <w:pPr>
        <w:widowControl w:val="0"/>
        <w:autoSpaceDE w:val="0"/>
        <w:autoSpaceDN w:val="0"/>
        <w:adjustRightInd w:val="0"/>
        <w:spacing w:before="108" w:after="108"/>
        <w:jc w:val="center"/>
        <w:outlineLvl w:val="0"/>
        <w:rPr>
          <w:b/>
          <w:bCs/>
          <w:color w:val="26282F"/>
        </w:rPr>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ПРЕДЛОЖЕНИЯ </w:t>
      </w:r>
      <w:r w:rsidRPr="00562620">
        <w:rPr>
          <w:b/>
          <w:bCs/>
          <w:color w:val="26282F"/>
        </w:rPr>
        <w:br/>
        <w:t>общественного обсуждения проекта муниципальной программы «Формирование комфортной городской среды городского округа Верхняя Пышма на 2017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3096"/>
        <w:gridCol w:w="3788"/>
        <w:gridCol w:w="2578"/>
      </w:tblGrid>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N</w:t>
            </w:r>
          </w:p>
          <w:p w:rsidR="00562620" w:rsidRPr="00562620" w:rsidRDefault="00562620" w:rsidP="00562620">
            <w:pPr>
              <w:widowControl w:val="0"/>
              <w:autoSpaceDE w:val="0"/>
              <w:autoSpaceDN w:val="0"/>
              <w:adjustRightInd w:val="0"/>
              <w:jc w:val="center"/>
            </w:pPr>
            <w:proofErr w:type="gramStart"/>
            <w:r w:rsidRPr="00562620">
              <w:t>п</w:t>
            </w:r>
            <w:proofErr w:type="gramEnd"/>
            <w:r w:rsidRPr="00562620">
              <w:t>/п</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Адресный ориентир</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Содержание предложения в проект муниципальной программы «Формирование комфортной городской среды городского округа Верхняя Пышма на 2017 год»</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Обоснование</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1</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2</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3</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4</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both"/>
            </w:pPr>
          </w:p>
        </w:tc>
      </w:tr>
    </w:tbl>
    <w:p w:rsidR="00562620" w:rsidRPr="00562620" w:rsidRDefault="00562620" w:rsidP="0056262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6"/>
      </w:tblGrid>
      <w:tr w:rsidR="00562620" w:rsidRPr="00562620" w:rsidTr="00420990">
        <w:tc>
          <w:tcPr>
            <w:tcW w:w="10236" w:type="dxa"/>
            <w:tcBorders>
              <w:top w:val="nil"/>
              <w:left w:val="nil"/>
              <w:bottom w:val="nil"/>
              <w:right w:val="nil"/>
            </w:tcBorders>
            <w:vAlign w:val="center"/>
          </w:tcPr>
          <w:p w:rsidR="00562620" w:rsidRPr="00562620" w:rsidRDefault="00562620" w:rsidP="00562620">
            <w:pPr>
              <w:widowControl w:val="0"/>
              <w:autoSpaceDE w:val="0"/>
              <w:autoSpaceDN w:val="0"/>
              <w:adjustRightInd w:val="0"/>
              <w:jc w:val="both"/>
            </w:pPr>
            <w:r w:rsidRPr="00562620">
              <w:t>Фамилия, имя, отчество представителя</w:t>
            </w:r>
          </w:p>
          <w:p w:rsidR="00562620" w:rsidRPr="00562620" w:rsidRDefault="00562620" w:rsidP="00562620">
            <w:pPr>
              <w:widowControl w:val="0"/>
              <w:autoSpaceDE w:val="0"/>
              <w:autoSpaceDN w:val="0"/>
              <w:adjustRightInd w:val="0"/>
              <w:jc w:val="both"/>
            </w:pPr>
            <w:r w:rsidRPr="00562620">
              <w:t>___________________________________________</w:t>
            </w:r>
          </w:p>
          <w:p w:rsidR="00562620" w:rsidRPr="00562620" w:rsidRDefault="00562620" w:rsidP="00562620">
            <w:pPr>
              <w:widowControl w:val="0"/>
              <w:autoSpaceDE w:val="0"/>
              <w:autoSpaceDN w:val="0"/>
              <w:adjustRightInd w:val="0"/>
              <w:jc w:val="both"/>
            </w:pPr>
            <w:r w:rsidRPr="00562620">
              <w:t>Адрес места жительства</w:t>
            </w:r>
          </w:p>
          <w:p w:rsidR="00562620" w:rsidRPr="00562620" w:rsidRDefault="00562620" w:rsidP="00562620">
            <w:pPr>
              <w:widowControl w:val="0"/>
              <w:autoSpaceDE w:val="0"/>
              <w:autoSpaceDN w:val="0"/>
              <w:adjustRightInd w:val="0"/>
              <w:jc w:val="both"/>
            </w:pPr>
            <w:r w:rsidRPr="00562620">
              <w:t>__________________________________________________________</w:t>
            </w:r>
          </w:p>
          <w:p w:rsidR="00562620" w:rsidRPr="00562620" w:rsidRDefault="00562620" w:rsidP="00562620">
            <w:pPr>
              <w:widowControl w:val="0"/>
              <w:autoSpaceDE w:val="0"/>
              <w:autoSpaceDN w:val="0"/>
              <w:adjustRightInd w:val="0"/>
              <w:jc w:val="both"/>
            </w:pPr>
            <w:r w:rsidRPr="00562620">
              <w:t>Личная подпись и дата</w:t>
            </w:r>
          </w:p>
          <w:p w:rsidR="00562620" w:rsidRPr="00562620" w:rsidRDefault="00562620" w:rsidP="00562620">
            <w:pPr>
              <w:widowControl w:val="0"/>
              <w:autoSpaceDE w:val="0"/>
              <w:autoSpaceDN w:val="0"/>
              <w:adjustRightInd w:val="0"/>
              <w:jc w:val="both"/>
            </w:pPr>
            <w:r w:rsidRPr="00562620">
              <w:t>__________________________________________________________</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Даю согласие на обработку моих персональных данных в целях рассмотрения и включения предложений в муниципальную программу «Формирование комфортной городской среды городского округа Верхняя Пышма на 2017 год» в соответствии с действующим законодательством.</w:t>
            </w:r>
          </w:p>
          <w:p w:rsidR="00562620" w:rsidRPr="00562620" w:rsidRDefault="00562620" w:rsidP="00562620">
            <w:pPr>
              <w:widowControl w:val="0"/>
              <w:autoSpaceDE w:val="0"/>
              <w:autoSpaceDN w:val="0"/>
              <w:adjustRightInd w:val="0"/>
              <w:jc w:val="both"/>
            </w:pPr>
            <w:r w:rsidRPr="00562620">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562620">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562620">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в муниципальную программу «Формирование комфортной городской среды городского округа Верхняя Пышма на 2017 год» до моего письменного отзыва данного согласия.</w:t>
            </w:r>
          </w:p>
          <w:p w:rsidR="00562620" w:rsidRPr="00562620" w:rsidRDefault="00562620" w:rsidP="00562620">
            <w:pPr>
              <w:widowControl w:val="0"/>
              <w:autoSpaceDE w:val="0"/>
              <w:autoSpaceDN w:val="0"/>
              <w:adjustRightInd w:val="0"/>
              <w:jc w:val="both"/>
            </w:pPr>
            <w:r w:rsidRPr="00562620">
              <w:t>Личная подпись дата _________________________________________</w:t>
            </w:r>
          </w:p>
        </w:tc>
      </w:tr>
    </w:tbl>
    <w:p w:rsidR="00562620" w:rsidRPr="00562620" w:rsidRDefault="00562620" w:rsidP="00562620">
      <w:pPr>
        <w:widowControl w:val="0"/>
        <w:autoSpaceDE w:val="0"/>
        <w:autoSpaceDN w:val="0"/>
        <w:adjustRightInd w:val="0"/>
        <w:ind w:firstLine="720"/>
        <w:jc w:val="both"/>
      </w:pPr>
    </w:p>
    <w:p w:rsidR="00562620" w:rsidRPr="004C4CE5" w:rsidRDefault="00562620" w:rsidP="004C4CE5"/>
    <w:sectPr w:rsidR="00562620" w:rsidRPr="004C4CE5" w:rsidSect="005E551B">
      <w:headerReference w:type="default" r:id="rId22"/>
      <w:footerReference w:type="default" r:id="rId23"/>
      <w:headerReference w:type="first" r:id="rId24"/>
      <w:footerReference w:type="first" r:id="rId25"/>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E6" w:rsidRDefault="00BE0FE6">
      <w:r>
        <w:separator/>
      </w:r>
    </w:p>
  </w:endnote>
  <w:endnote w:type="continuationSeparator" w:id="0">
    <w:p w:rsidR="00BE0FE6" w:rsidRDefault="00BE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E6" w:rsidRDefault="00BE0FE6">
      <w:r>
        <w:separator/>
      </w:r>
    </w:p>
  </w:footnote>
  <w:footnote w:type="continuationSeparator" w:id="0">
    <w:p w:rsidR="00BE0FE6" w:rsidRDefault="00BE0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17194501" w:edGrp="everyone"/>
  <w:p w:rsidR="00AF0248" w:rsidRDefault="005A5CD6">
    <w:pPr>
      <w:pStyle w:val="a3"/>
      <w:jc w:val="center"/>
    </w:pPr>
    <w:r>
      <w:fldChar w:fldCharType="begin"/>
    </w:r>
    <w:r>
      <w:instrText xml:space="preserve"> PAGE   \* MERGEFORMAT </w:instrText>
    </w:r>
    <w:r>
      <w:fldChar w:fldCharType="separate"/>
    </w:r>
    <w:r w:rsidR="00640A6D">
      <w:rPr>
        <w:noProof/>
      </w:rPr>
      <w:t>6</w:t>
    </w:r>
    <w:r>
      <w:fldChar w:fldCharType="end"/>
    </w:r>
  </w:p>
  <w:permEnd w:id="1117194501"/>
  <w:p w:rsidR="00810AAA" w:rsidRPr="00810AAA" w:rsidRDefault="00BE0FE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BE0FE6"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A4209"/>
    <w:rsid w:val="002722D4"/>
    <w:rsid w:val="00273C60"/>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613EB3"/>
    <w:rsid w:val="006350D7"/>
    <w:rsid w:val="00640A6D"/>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BE0FE6"/>
    <w:rsid w:val="00C460D3"/>
    <w:rsid w:val="00C60F54"/>
    <w:rsid w:val="00CD7DDB"/>
    <w:rsid w:val="00CE5F5D"/>
    <w:rsid w:val="00CF6308"/>
    <w:rsid w:val="00D342CC"/>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79/" TargetMode="External"/><Relationship Id="rId13" Type="http://schemas.openxmlformats.org/officeDocument/2006/relationships/hyperlink" Target="garantf1://47409865.0/" TargetMode="External"/><Relationship Id="rId18" Type="http://schemas.openxmlformats.org/officeDocument/2006/relationships/hyperlink" Target="garantF1://86367.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7156902.1000" TargetMode="External"/><Relationship Id="rId7" Type="http://schemas.openxmlformats.org/officeDocument/2006/relationships/endnotes" Target="endnotes.xml"/><Relationship Id="rId12" Type="http://schemas.openxmlformats.org/officeDocument/2006/relationships/hyperlink" Target="file:///C:\Users\Admin\Documents\&#1087;&#1086;&#1089;&#1090;&#1072;&#1085;&#1086;&#1074;&#1083;&#1077;&#1085;&#1080;&#1103;\&#1055;&#1086;&#1089;&#1090;&#1072;&#1085;&#1086;&#1074;&#1083;&#1077;&#1085;&#1080;&#1077;%20&#1040;&#1076;&#1084;&#1080;&#1085;&#1080;&#1089;&#1090;&#1088;&#1072;&#1094;&#1080;&#1080;%20&#1075;&#1086;&#1088;&#1086;&#1076;&#1089;&#1082;&#1072;&#1103;%20&#1089;&#1088;&#1077;&#1076;&#1072;.rtf" TargetMode="External"/><Relationship Id="rId17" Type="http://schemas.openxmlformats.org/officeDocument/2006/relationships/hyperlink" Target="garantF1://47409865.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garantF1://7156902.1000" TargetMode="External"/><Relationship Id="rId20" Type="http://schemas.openxmlformats.org/officeDocument/2006/relationships/hyperlink" Target="garantF1://8636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cuments\&#1087;&#1086;&#1089;&#1090;&#1072;&#1085;&#1086;&#1074;&#1083;&#1077;&#1085;&#1080;&#1103;\&#1055;&#1086;&#1089;&#1090;&#1072;&#1085;&#1086;&#1074;&#1083;&#1077;&#1085;&#1080;&#1077;%20&#1040;&#1076;&#1084;&#1080;&#1085;&#1080;&#1089;&#1090;&#1088;&#1072;&#1094;&#1080;&#1080;%20&#1075;&#1086;&#1088;&#1086;&#1076;&#1089;&#1082;&#1072;&#1103;%20&#1089;&#1088;&#1077;&#1076;&#1072;.rt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86367.0" TargetMode="External"/><Relationship Id="rId23" Type="http://schemas.openxmlformats.org/officeDocument/2006/relationships/footer" Target="footer1.xml"/><Relationship Id="rId10" Type="http://schemas.openxmlformats.org/officeDocument/2006/relationships/hyperlink" Target="garantf1://7156902.1000/" TargetMode="External"/><Relationship Id="rId19" Type="http://schemas.openxmlformats.org/officeDocument/2006/relationships/hyperlink" Target="garantF1://7156902.100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http://www.&#1074;&#1077;&#1088;&#1093;&#1085;&#1103;&#1103;&#1087;&#1099;&#1096;&#1084;&#1072;-&#1087;&#1088;&#1072;&#1074;&#1086;.&#1088;&#109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2017-04-10T11:57:00Z</cp:lastPrinted>
  <dcterms:created xsi:type="dcterms:W3CDTF">2017-04-13T04:22:00Z</dcterms:created>
  <dcterms:modified xsi:type="dcterms:W3CDTF">2018-01-11T06:22:00Z</dcterms:modified>
</cp:coreProperties>
</file>