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55E" w:rsidRPr="0009455E" w:rsidRDefault="0009455E" w:rsidP="0009455E">
      <w:pPr>
        <w:spacing w:after="0" w:line="240" w:lineRule="auto"/>
        <w:rPr>
          <w:rFonts w:eastAsia="Times New Roman" w:cs="Times New Roman"/>
          <w:sz w:val="8"/>
          <w:szCs w:val="8"/>
          <w:lang w:eastAsia="ru-RU"/>
        </w:rPr>
      </w:pPr>
    </w:p>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09455E" w:rsidRPr="0009455E" w:rsidTr="002C1B44">
        <w:trPr>
          <w:trHeight w:val="524"/>
        </w:trPr>
        <w:tc>
          <w:tcPr>
            <w:tcW w:w="9460" w:type="dxa"/>
            <w:gridSpan w:val="5"/>
          </w:tcPr>
          <w:p w:rsidR="0009455E" w:rsidRPr="0009455E" w:rsidRDefault="0009455E" w:rsidP="0009455E">
            <w:pPr>
              <w:tabs>
                <w:tab w:val="left" w:leader="underscore" w:pos="9639"/>
              </w:tabs>
              <w:spacing w:after="0" w:line="240" w:lineRule="auto"/>
              <w:jc w:val="center"/>
              <w:rPr>
                <w:rFonts w:eastAsia="Times New Roman" w:cs="Times New Roman"/>
                <w:b/>
                <w:sz w:val="28"/>
                <w:szCs w:val="28"/>
                <w:lang w:eastAsia="ru-RU"/>
              </w:rPr>
            </w:pPr>
            <w:r w:rsidRPr="0009455E">
              <w:rPr>
                <w:rFonts w:eastAsia="Times New Roman" w:cs="Times New Roman"/>
                <w:b/>
                <w:sz w:val="28"/>
                <w:szCs w:val="28"/>
                <w:lang w:eastAsia="ru-RU"/>
              </w:rPr>
              <w:t xml:space="preserve">АДМИНИСТРАЦИЯ ГОРОДСКОГО ОКРУГА </w:t>
            </w:r>
          </w:p>
          <w:p w:rsidR="0009455E" w:rsidRPr="0009455E" w:rsidRDefault="0009455E" w:rsidP="0009455E">
            <w:pPr>
              <w:tabs>
                <w:tab w:val="left" w:leader="underscore" w:pos="9639"/>
              </w:tabs>
              <w:spacing w:after="0" w:line="240" w:lineRule="auto"/>
              <w:jc w:val="center"/>
              <w:rPr>
                <w:rFonts w:eastAsia="Times New Roman" w:cs="Times New Roman"/>
                <w:b/>
                <w:sz w:val="24"/>
                <w:szCs w:val="24"/>
                <w:lang w:eastAsia="ru-RU"/>
              </w:rPr>
            </w:pPr>
            <w:r w:rsidRPr="0009455E">
              <w:rPr>
                <w:rFonts w:eastAsia="Times New Roman" w:cs="Times New Roman"/>
                <w:b/>
                <w:sz w:val="28"/>
                <w:szCs w:val="28"/>
                <w:lang w:eastAsia="ru-RU"/>
              </w:rPr>
              <w:t>Верхняя Пышма</w:t>
            </w:r>
          </w:p>
          <w:p w:rsidR="0009455E" w:rsidRPr="0009455E" w:rsidRDefault="0009455E" w:rsidP="0009455E">
            <w:pPr>
              <w:spacing w:after="0" w:line="240" w:lineRule="auto"/>
              <w:jc w:val="center"/>
              <w:rPr>
                <w:rFonts w:eastAsia="Times New Roman" w:cs="Times New Roman"/>
                <w:b/>
                <w:spacing w:val="40"/>
                <w:sz w:val="34"/>
                <w:szCs w:val="34"/>
                <w:lang w:eastAsia="ru-RU"/>
              </w:rPr>
            </w:pPr>
            <w:r w:rsidRPr="0009455E">
              <w:rPr>
                <w:rFonts w:eastAsia="Times New Roman" w:cs="Times New Roman"/>
                <w:b/>
                <w:spacing w:val="40"/>
                <w:sz w:val="32"/>
                <w:szCs w:val="34"/>
                <w:lang w:eastAsia="ru-RU"/>
              </w:rPr>
              <w:t>РАСПОРЯЖЕНИЕ</w:t>
            </w:r>
          </w:p>
          <w:p w:rsidR="0009455E" w:rsidRPr="0009455E" w:rsidRDefault="0009455E" w:rsidP="0009455E">
            <w:pPr>
              <w:spacing w:after="0" w:line="240" w:lineRule="auto"/>
              <w:jc w:val="center"/>
              <w:rPr>
                <w:rFonts w:eastAsia="Times New Roman" w:cs="Times New Roman"/>
                <w:b/>
                <w:spacing w:val="40"/>
                <w:sz w:val="34"/>
                <w:szCs w:val="34"/>
                <w:lang w:eastAsia="ru-RU"/>
              </w:rPr>
            </w:pPr>
            <w:r w:rsidRPr="0009455E">
              <w:rPr>
                <w:rFonts w:eastAsia="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D9BD7"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9455E" w:rsidRPr="0009455E" w:rsidTr="002C1B44">
        <w:trPr>
          <w:trHeight w:val="524"/>
        </w:trPr>
        <w:tc>
          <w:tcPr>
            <w:tcW w:w="284" w:type="dxa"/>
            <w:vAlign w:val="bottom"/>
          </w:tcPr>
          <w:p w:rsidR="0009455E" w:rsidRPr="0009455E" w:rsidRDefault="0009455E" w:rsidP="0009455E">
            <w:pPr>
              <w:tabs>
                <w:tab w:val="left" w:leader="underscore" w:pos="9639"/>
              </w:tabs>
              <w:spacing w:after="0" w:line="240" w:lineRule="auto"/>
              <w:rPr>
                <w:rFonts w:eastAsia="Times New Roman" w:cs="Times New Roman"/>
                <w:sz w:val="24"/>
                <w:szCs w:val="28"/>
                <w:lang w:eastAsia="ru-RU"/>
              </w:rPr>
            </w:pPr>
            <w:r w:rsidRPr="0009455E">
              <w:rPr>
                <w:rFonts w:eastAsia="Times New Roman" w:cs="Times New Roman"/>
                <w:sz w:val="24"/>
                <w:szCs w:val="28"/>
                <w:lang w:eastAsia="ru-RU"/>
              </w:rPr>
              <w:t>от</w:t>
            </w:r>
          </w:p>
        </w:tc>
        <w:tc>
          <w:tcPr>
            <w:tcW w:w="1843" w:type="dxa"/>
            <w:tcBorders>
              <w:bottom w:val="single" w:sz="4" w:space="0" w:color="auto"/>
            </w:tcBorders>
            <w:vAlign w:val="bottom"/>
          </w:tcPr>
          <w:p w:rsidR="0009455E" w:rsidRPr="0009455E" w:rsidRDefault="0009455E" w:rsidP="0009455E">
            <w:pPr>
              <w:tabs>
                <w:tab w:val="left" w:leader="underscore" w:pos="9639"/>
              </w:tabs>
              <w:spacing w:after="0" w:line="240" w:lineRule="auto"/>
              <w:jc w:val="center"/>
              <w:rPr>
                <w:rFonts w:eastAsia="Times New Roman" w:cs="Times New Roman"/>
                <w:b/>
                <w:sz w:val="24"/>
                <w:szCs w:val="28"/>
                <w:lang w:eastAsia="ru-RU"/>
              </w:rPr>
            </w:pPr>
            <w:r w:rsidRPr="0009455E">
              <w:rPr>
                <w:rFonts w:eastAsia="Times New Roman" w:cs="Times New Roman"/>
                <w:sz w:val="24"/>
                <w:szCs w:val="24"/>
                <w:lang w:eastAsia="ru-RU"/>
              </w:rPr>
              <w:t>11.08.2021</w:t>
            </w:r>
            <w:r w:rsidRPr="0009455E">
              <w:rPr>
                <w:rFonts w:eastAsia="Times New Roman" w:cs="Times New Roman"/>
                <w:sz w:val="24"/>
                <w:szCs w:val="24"/>
                <w:lang w:eastAsia="ru-RU"/>
              </w:rPr>
              <w:fldChar w:fldCharType="begin"/>
            </w:r>
            <w:r w:rsidRPr="0009455E">
              <w:rPr>
                <w:rFonts w:eastAsia="Times New Roman" w:cs="Times New Roman"/>
                <w:sz w:val="24"/>
                <w:szCs w:val="24"/>
                <w:lang w:eastAsia="ru-RU"/>
              </w:rPr>
              <w:instrText xml:space="preserve"> DOCPROPERTY  Рег.дата  \* MERGEFORMAT </w:instrText>
            </w:r>
            <w:r w:rsidRPr="0009455E">
              <w:rPr>
                <w:rFonts w:eastAsia="Times New Roman" w:cs="Times New Roman"/>
                <w:sz w:val="24"/>
                <w:szCs w:val="24"/>
                <w:lang w:eastAsia="ru-RU"/>
              </w:rPr>
              <w:fldChar w:fldCharType="separate"/>
            </w:r>
            <w:r w:rsidRPr="0009455E">
              <w:rPr>
                <w:rFonts w:eastAsia="Times New Roman" w:cs="Times New Roman"/>
                <w:sz w:val="24"/>
                <w:szCs w:val="24"/>
                <w:lang w:eastAsia="ru-RU"/>
              </w:rPr>
              <w:t xml:space="preserve"> </w:t>
            </w:r>
            <w:r w:rsidRPr="0009455E">
              <w:rPr>
                <w:rFonts w:eastAsia="Times New Roman" w:cs="Times New Roman"/>
                <w:sz w:val="24"/>
                <w:szCs w:val="24"/>
                <w:lang w:eastAsia="ru-RU"/>
              </w:rPr>
              <w:fldChar w:fldCharType="end"/>
            </w:r>
          </w:p>
        </w:tc>
        <w:tc>
          <w:tcPr>
            <w:tcW w:w="425" w:type="dxa"/>
            <w:vAlign w:val="bottom"/>
          </w:tcPr>
          <w:p w:rsidR="0009455E" w:rsidRPr="0009455E" w:rsidRDefault="0009455E" w:rsidP="0009455E">
            <w:pPr>
              <w:tabs>
                <w:tab w:val="left" w:leader="underscore" w:pos="9639"/>
              </w:tabs>
              <w:spacing w:after="0" w:line="240" w:lineRule="auto"/>
              <w:jc w:val="center"/>
              <w:rPr>
                <w:rFonts w:eastAsia="Times New Roman" w:cs="Times New Roman"/>
                <w:b/>
                <w:sz w:val="24"/>
                <w:szCs w:val="28"/>
                <w:lang w:eastAsia="ru-RU"/>
              </w:rPr>
            </w:pPr>
            <w:r w:rsidRPr="0009455E">
              <w:rPr>
                <w:rFonts w:eastAsia="Times New Roman" w:cs="Times New Roman"/>
                <w:sz w:val="24"/>
                <w:szCs w:val="28"/>
                <w:lang w:eastAsia="ru-RU"/>
              </w:rPr>
              <w:t>№</w:t>
            </w:r>
          </w:p>
        </w:tc>
        <w:tc>
          <w:tcPr>
            <w:tcW w:w="567" w:type="dxa"/>
            <w:tcBorders>
              <w:bottom w:val="single" w:sz="4" w:space="0" w:color="auto"/>
            </w:tcBorders>
            <w:vAlign w:val="bottom"/>
          </w:tcPr>
          <w:p w:rsidR="0009455E" w:rsidRPr="0009455E" w:rsidRDefault="0009455E" w:rsidP="0009455E">
            <w:pPr>
              <w:tabs>
                <w:tab w:val="left" w:leader="underscore" w:pos="9639"/>
              </w:tabs>
              <w:spacing w:after="0" w:line="240" w:lineRule="auto"/>
              <w:jc w:val="center"/>
              <w:rPr>
                <w:rFonts w:eastAsia="Times New Roman" w:cs="Times New Roman"/>
                <w:b/>
                <w:sz w:val="24"/>
                <w:szCs w:val="28"/>
                <w:lang w:eastAsia="ru-RU"/>
              </w:rPr>
            </w:pPr>
            <w:r w:rsidRPr="0009455E">
              <w:rPr>
                <w:rFonts w:eastAsia="Times New Roman" w:cs="Times New Roman"/>
                <w:sz w:val="24"/>
                <w:szCs w:val="24"/>
                <w:lang w:eastAsia="ru-RU"/>
              </w:rPr>
              <w:t>548</w:t>
            </w:r>
            <w:r w:rsidRPr="0009455E">
              <w:rPr>
                <w:rFonts w:eastAsia="Times New Roman" w:cs="Times New Roman"/>
                <w:sz w:val="24"/>
                <w:szCs w:val="24"/>
                <w:lang w:eastAsia="ru-RU"/>
              </w:rPr>
              <w:fldChar w:fldCharType="begin"/>
            </w:r>
            <w:r w:rsidRPr="0009455E">
              <w:rPr>
                <w:rFonts w:eastAsia="Times New Roman" w:cs="Times New Roman"/>
                <w:sz w:val="24"/>
                <w:szCs w:val="24"/>
                <w:lang w:eastAsia="ru-RU"/>
              </w:rPr>
              <w:instrText xml:space="preserve"> DOCPROPERTY  Рег.№  \* MERGEFORMAT </w:instrText>
            </w:r>
            <w:r w:rsidRPr="0009455E">
              <w:rPr>
                <w:rFonts w:eastAsia="Times New Roman" w:cs="Times New Roman"/>
                <w:sz w:val="24"/>
                <w:szCs w:val="24"/>
                <w:lang w:eastAsia="ru-RU"/>
              </w:rPr>
              <w:fldChar w:fldCharType="separate"/>
            </w:r>
            <w:r w:rsidRPr="0009455E">
              <w:rPr>
                <w:rFonts w:eastAsia="Times New Roman" w:cs="Times New Roman"/>
                <w:sz w:val="24"/>
                <w:szCs w:val="24"/>
                <w:lang w:eastAsia="ru-RU"/>
              </w:rPr>
              <w:t xml:space="preserve"> </w:t>
            </w:r>
            <w:r w:rsidRPr="0009455E">
              <w:rPr>
                <w:rFonts w:eastAsia="Times New Roman" w:cs="Times New Roman"/>
                <w:sz w:val="24"/>
                <w:szCs w:val="24"/>
                <w:lang w:eastAsia="ru-RU"/>
              </w:rPr>
              <w:fldChar w:fldCharType="end"/>
            </w:r>
          </w:p>
        </w:tc>
        <w:tc>
          <w:tcPr>
            <w:tcW w:w="6341" w:type="dxa"/>
            <w:vAlign w:val="bottom"/>
          </w:tcPr>
          <w:p w:rsidR="0009455E" w:rsidRPr="0009455E" w:rsidRDefault="0009455E" w:rsidP="0009455E">
            <w:pPr>
              <w:tabs>
                <w:tab w:val="left" w:leader="underscore" w:pos="9639"/>
              </w:tabs>
              <w:spacing w:after="0" w:line="240" w:lineRule="auto"/>
              <w:jc w:val="center"/>
              <w:rPr>
                <w:rFonts w:eastAsia="Times New Roman" w:cs="Times New Roman"/>
                <w:b/>
                <w:sz w:val="24"/>
                <w:szCs w:val="28"/>
                <w:lang w:eastAsia="ru-RU"/>
              </w:rPr>
            </w:pPr>
          </w:p>
        </w:tc>
      </w:tr>
      <w:tr w:rsidR="0009455E" w:rsidRPr="0009455E" w:rsidTr="002C1B44">
        <w:trPr>
          <w:trHeight w:val="130"/>
        </w:trPr>
        <w:tc>
          <w:tcPr>
            <w:tcW w:w="9460" w:type="dxa"/>
            <w:gridSpan w:val="5"/>
          </w:tcPr>
          <w:p w:rsidR="0009455E" w:rsidRPr="0009455E" w:rsidRDefault="0009455E" w:rsidP="0009455E">
            <w:pPr>
              <w:spacing w:after="0" w:line="240" w:lineRule="auto"/>
              <w:rPr>
                <w:rFonts w:eastAsia="Times New Roman" w:cs="Times New Roman"/>
                <w:sz w:val="20"/>
                <w:szCs w:val="28"/>
                <w:lang w:eastAsia="ru-RU"/>
              </w:rPr>
            </w:pPr>
          </w:p>
        </w:tc>
      </w:tr>
      <w:tr w:rsidR="0009455E" w:rsidRPr="0009455E" w:rsidTr="002C1B44">
        <w:tc>
          <w:tcPr>
            <w:tcW w:w="9460" w:type="dxa"/>
            <w:gridSpan w:val="5"/>
          </w:tcPr>
          <w:p w:rsidR="0009455E" w:rsidRPr="0009455E" w:rsidRDefault="0009455E" w:rsidP="0009455E">
            <w:pPr>
              <w:spacing w:after="0" w:line="240" w:lineRule="auto"/>
              <w:rPr>
                <w:rFonts w:eastAsia="Times New Roman" w:cs="Times New Roman"/>
                <w:sz w:val="20"/>
                <w:szCs w:val="28"/>
                <w:lang w:val="en-US" w:eastAsia="ru-RU"/>
              </w:rPr>
            </w:pPr>
            <w:r w:rsidRPr="0009455E">
              <w:rPr>
                <w:rFonts w:eastAsia="Times New Roman" w:cs="Times New Roman"/>
                <w:sz w:val="20"/>
                <w:szCs w:val="28"/>
                <w:lang w:eastAsia="ru-RU"/>
              </w:rPr>
              <w:t>г. Верхняя Пышма</w:t>
            </w:r>
          </w:p>
          <w:p w:rsidR="0009455E" w:rsidRPr="0009455E" w:rsidRDefault="0009455E" w:rsidP="0009455E">
            <w:pPr>
              <w:spacing w:after="0" w:line="240" w:lineRule="auto"/>
              <w:rPr>
                <w:rFonts w:eastAsia="Times New Roman" w:cs="Times New Roman"/>
                <w:sz w:val="28"/>
                <w:szCs w:val="28"/>
                <w:lang w:val="en-US" w:eastAsia="ru-RU"/>
              </w:rPr>
            </w:pPr>
          </w:p>
          <w:p w:rsidR="0009455E" w:rsidRPr="0009455E" w:rsidRDefault="0009455E" w:rsidP="0009455E">
            <w:pPr>
              <w:spacing w:after="0" w:line="240" w:lineRule="auto"/>
              <w:rPr>
                <w:rFonts w:eastAsia="Times New Roman" w:cs="Times New Roman"/>
                <w:sz w:val="28"/>
                <w:szCs w:val="28"/>
                <w:lang w:val="en-US" w:eastAsia="ru-RU"/>
              </w:rPr>
            </w:pPr>
          </w:p>
        </w:tc>
      </w:tr>
      <w:tr w:rsidR="0009455E" w:rsidRPr="0009455E" w:rsidTr="002C1B44">
        <w:tc>
          <w:tcPr>
            <w:tcW w:w="9460" w:type="dxa"/>
            <w:gridSpan w:val="5"/>
          </w:tcPr>
          <w:p w:rsidR="0009455E" w:rsidRPr="0009455E" w:rsidRDefault="0009455E" w:rsidP="0009455E">
            <w:pPr>
              <w:spacing w:after="0" w:line="240" w:lineRule="auto"/>
              <w:jc w:val="center"/>
              <w:rPr>
                <w:rFonts w:eastAsia="Times New Roman" w:cs="Times New Roman"/>
                <w:b/>
                <w:i/>
                <w:sz w:val="28"/>
                <w:szCs w:val="28"/>
                <w:lang w:eastAsia="ru-RU"/>
              </w:rPr>
            </w:pPr>
            <w:bookmarkStart w:id="0" w:name="_GoBack"/>
            <w:r w:rsidRPr="0009455E">
              <w:rPr>
                <w:rFonts w:eastAsia="Times New Roman" w:cs="Times New Roman"/>
                <w:b/>
                <w:i/>
                <w:sz w:val="28"/>
                <w:szCs w:val="28"/>
                <w:lang w:eastAsia="ru-RU"/>
              </w:rPr>
              <w:t xml:space="preserve">Об утверждении реестра коррупционных рисков, возникающих при осуществлении закупок в администрации городского округа </w:t>
            </w:r>
            <w:r w:rsidRPr="0009455E">
              <w:rPr>
                <w:rFonts w:eastAsia="Times New Roman" w:cs="Times New Roman"/>
                <w:b/>
                <w:i/>
                <w:sz w:val="28"/>
                <w:szCs w:val="28"/>
                <w:lang w:eastAsia="ru-RU"/>
              </w:rPr>
              <w:br/>
              <w:t>Верхняя Пышма</w:t>
            </w:r>
            <w:bookmarkEnd w:id="0"/>
          </w:p>
        </w:tc>
      </w:tr>
      <w:tr w:rsidR="0009455E" w:rsidRPr="0009455E" w:rsidTr="002C1B44">
        <w:tc>
          <w:tcPr>
            <w:tcW w:w="9460" w:type="dxa"/>
            <w:gridSpan w:val="5"/>
          </w:tcPr>
          <w:p w:rsidR="0009455E" w:rsidRPr="0009455E" w:rsidRDefault="0009455E" w:rsidP="0009455E">
            <w:pPr>
              <w:spacing w:after="0" w:line="240" w:lineRule="auto"/>
              <w:jc w:val="center"/>
              <w:rPr>
                <w:rFonts w:eastAsia="Times New Roman" w:cs="Times New Roman"/>
                <w:sz w:val="28"/>
                <w:szCs w:val="28"/>
                <w:lang w:eastAsia="ru-RU"/>
              </w:rPr>
            </w:pPr>
          </w:p>
          <w:p w:rsidR="0009455E" w:rsidRPr="0009455E" w:rsidRDefault="0009455E" w:rsidP="0009455E">
            <w:pPr>
              <w:spacing w:after="0" w:line="240" w:lineRule="auto"/>
              <w:jc w:val="center"/>
              <w:rPr>
                <w:rFonts w:eastAsia="Times New Roman" w:cs="Times New Roman"/>
                <w:sz w:val="28"/>
                <w:szCs w:val="28"/>
                <w:lang w:eastAsia="ru-RU"/>
              </w:rPr>
            </w:pPr>
          </w:p>
        </w:tc>
      </w:tr>
    </w:tbl>
    <w:p w:rsidR="0009455E" w:rsidRPr="0009455E" w:rsidRDefault="0009455E" w:rsidP="0009455E">
      <w:pPr>
        <w:widowControl w:val="0"/>
        <w:spacing w:after="0" w:line="320" w:lineRule="exact"/>
        <w:ind w:firstLine="709"/>
        <w:jc w:val="both"/>
        <w:rPr>
          <w:rFonts w:eastAsia="Times New Roman" w:cs="Times New Roman"/>
          <w:sz w:val="28"/>
          <w:szCs w:val="28"/>
          <w:lang w:eastAsia="ru-RU"/>
        </w:rPr>
      </w:pPr>
      <w:r w:rsidRPr="0009455E">
        <w:rPr>
          <w:rFonts w:eastAsia="Times New Roman" w:cs="Times New Roman"/>
          <w:sz w:val="28"/>
          <w:szCs w:val="28"/>
          <w:lang w:eastAsia="ru-RU"/>
        </w:rPr>
        <w:t xml:space="preserve">Во исполнение требований Федерального закона от </w:t>
      </w:r>
      <w:r w:rsidRPr="0009455E">
        <w:rPr>
          <w:rFonts w:eastAsia="Times New Roman" w:cs="Times New Roman"/>
          <w:sz w:val="28"/>
          <w:szCs w:val="28"/>
          <w:lang w:eastAsia="ru-RU"/>
        </w:rPr>
        <w:br/>
        <w:t>25 декабря 2008 года № 273-ФЗ «О противодействии коррупции», в целях совершенствования работы по профилактике преступлений, повышения эффективности деятельности и зашиты деловой репутации администрации городского округа Верхняя Пышма, в целях проведения аналитических мероприятий, направленных на оценку коррупционных рисков, возникающих в ходе закупочной деятельности:</w:t>
      </w:r>
    </w:p>
    <w:p w:rsidR="0009455E" w:rsidRPr="0009455E" w:rsidRDefault="0009455E" w:rsidP="0009455E">
      <w:pPr>
        <w:widowControl w:val="0"/>
        <w:numPr>
          <w:ilvl w:val="0"/>
          <w:numId w:val="1"/>
        </w:numPr>
        <w:tabs>
          <w:tab w:val="left" w:pos="1420"/>
        </w:tabs>
        <w:spacing w:after="0" w:line="320" w:lineRule="exact"/>
        <w:jc w:val="both"/>
        <w:rPr>
          <w:rFonts w:eastAsia="Times New Roman" w:cs="Times New Roman"/>
          <w:sz w:val="28"/>
          <w:szCs w:val="28"/>
          <w:lang w:eastAsia="ru-RU"/>
        </w:rPr>
      </w:pPr>
      <w:r w:rsidRPr="0009455E">
        <w:rPr>
          <w:rFonts w:eastAsia="Times New Roman" w:cs="Times New Roman"/>
          <w:sz w:val="28"/>
          <w:szCs w:val="28"/>
          <w:lang w:eastAsia="ru-RU"/>
        </w:rPr>
        <w:t>Утвердить реестр коррупционных рисков, возникающих при осуществлении закупок в администрации городского округа Верхняя Пышма (прилагается).</w:t>
      </w:r>
    </w:p>
    <w:p w:rsidR="0009455E" w:rsidRPr="0009455E" w:rsidRDefault="0009455E" w:rsidP="0009455E">
      <w:pPr>
        <w:widowControl w:val="0"/>
        <w:numPr>
          <w:ilvl w:val="0"/>
          <w:numId w:val="1"/>
        </w:numPr>
        <w:tabs>
          <w:tab w:val="left" w:pos="1420"/>
        </w:tabs>
        <w:spacing w:after="0" w:line="320" w:lineRule="exact"/>
        <w:jc w:val="both"/>
        <w:rPr>
          <w:rFonts w:eastAsia="Times New Roman" w:cs="Times New Roman"/>
          <w:sz w:val="28"/>
          <w:szCs w:val="28"/>
          <w:lang w:eastAsia="ru-RU"/>
        </w:rPr>
      </w:pPr>
      <w:r w:rsidRPr="0009455E">
        <w:rPr>
          <w:rFonts w:eastAsia="Times New Roman" w:cs="Times New Roman"/>
          <w:sz w:val="28"/>
          <w:szCs w:val="28"/>
          <w:lang w:eastAsia="ru-RU"/>
        </w:rPr>
        <w:t xml:space="preserve">Ответственным лицом за проведение аналитических мероприятий, направленных на оценку коррупционных рисков, возникающих в ходе закупочной деятельности, назначить начальника юридического отдела администрации городского округа Верхняя Пышма Абдуллина Р.С. </w:t>
      </w:r>
    </w:p>
    <w:p w:rsidR="0009455E" w:rsidRPr="0009455E" w:rsidRDefault="0009455E" w:rsidP="0009455E">
      <w:pPr>
        <w:widowControl w:val="0"/>
        <w:numPr>
          <w:ilvl w:val="0"/>
          <w:numId w:val="1"/>
        </w:numPr>
        <w:tabs>
          <w:tab w:val="left" w:pos="1420"/>
        </w:tabs>
        <w:spacing w:after="0" w:line="320" w:lineRule="exact"/>
        <w:jc w:val="both"/>
        <w:rPr>
          <w:rFonts w:eastAsia="Times New Roman" w:cs="Times New Roman"/>
          <w:sz w:val="28"/>
          <w:szCs w:val="28"/>
          <w:lang w:eastAsia="ru-RU"/>
        </w:rPr>
      </w:pPr>
      <w:r w:rsidRPr="0009455E">
        <w:rPr>
          <w:rFonts w:eastAsia="Times New Roman" w:cs="Times New Roman"/>
          <w:sz w:val="28"/>
          <w:szCs w:val="28"/>
          <w:lang w:eastAsia="ru-RU"/>
        </w:rPr>
        <w:t>Руководителям структурных подразделений обеспечить ознакомление сотрудников с настоящим распоряжениям.</w:t>
      </w:r>
    </w:p>
    <w:p w:rsidR="0009455E" w:rsidRPr="0009455E" w:rsidRDefault="0009455E" w:rsidP="0009455E">
      <w:pPr>
        <w:widowControl w:val="0"/>
        <w:numPr>
          <w:ilvl w:val="0"/>
          <w:numId w:val="1"/>
        </w:numPr>
        <w:tabs>
          <w:tab w:val="left" w:pos="1420"/>
        </w:tabs>
        <w:spacing w:after="0" w:line="320" w:lineRule="exact"/>
        <w:jc w:val="both"/>
        <w:rPr>
          <w:rFonts w:eastAsia="Times New Roman" w:cs="Times New Roman"/>
          <w:sz w:val="28"/>
          <w:szCs w:val="28"/>
          <w:lang w:eastAsia="ru-RU"/>
        </w:rPr>
      </w:pPr>
      <w:r w:rsidRPr="0009455E">
        <w:rPr>
          <w:rFonts w:eastAsia="Times New Roman" w:cs="Times New Roman"/>
          <w:sz w:val="28"/>
          <w:szCs w:val="28"/>
          <w:lang w:eastAsia="ru-RU"/>
        </w:rPr>
        <w:t xml:space="preserve">Контроль исполнения настоящего распоряжения возложить </w:t>
      </w:r>
      <w:r w:rsidRPr="0009455E">
        <w:rPr>
          <w:rFonts w:eastAsia="Times New Roman" w:cs="Times New Roman"/>
          <w:sz w:val="28"/>
          <w:szCs w:val="28"/>
          <w:lang w:eastAsia="ru-RU"/>
        </w:rPr>
        <w:br/>
        <w:t>на заместителя главы администрации по общим вопросам городского округа Верхняя Пышма Резинских Н.А.</w:t>
      </w:r>
    </w:p>
    <w:tbl>
      <w:tblPr>
        <w:tblW w:w="5000" w:type="pct"/>
        <w:tblCellMar>
          <w:left w:w="0" w:type="dxa"/>
          <w:right w:w="0" w:type="dxa"/>
        </w:tblCellMar>
        <w:tblLook w:val="04A0" w:firstRow="1" w:lastRow="0" w:firstColumn="1" w:lastColumn="0" w:noHBand="0" w:noVBand="1"/>
      </w:tblPr>
      <w:tblGrid>
        <w:gridCol w:w="6274"/>
        <w:gridCol w:w="3364"/>
      </w:tblGrid>
      <w:tr w:rsidR="0009455E" w:rsidRPr="0009455E" w:rsidTr="002C1B44">
        <w:tc>
          <w:tcPr>
            <w:tcW w:w="6237" w:type="dxa"/>
            <w:vAlign w:val="bottom"/>
          </w:tcPr>
          <w:p w:rsidR="0009455E" w:rsidRPr="0009455E" w:rsidRDefault="0009455E" w:rsidP="0009455E">
            <w:pPr>
              <w:spacing w:after="0" w:line="240" w:lineRule="auto"/>
              <w:rPr>
                <w:rFonts w:eastAsia="Times New Roman" w:cs="Times New Roman"/>
                <w:sz w:val="28"/>
                <w:szCs w:val="28"/>
                <w:lang w:eastAsia="ru-RU"/>
              </w:rPr>
            </w:pPr>
          </w:p>
          <w:p w:rsidR="0009455E" w:rsidRPr="0009455E" w:rsidRDefault="0009455E" w:rsidP="0009455E">
            <w:pPr>
              <w:spacing w:after="0" w:line="240" w:lineRule="auto"/>
              <w:rPr>
                <w:rFonts w:eastAsia="Times New Roman" w:cs="Times New Roman"/>
                <w:sz w:val="28"/>
                <w:szCs w:val="28"/>
                <w:lang w:eastAsia="ru-RU"/>
              </w:rPr>
            </w:pPr>
          </w:p>
          <w:p w:rsidR="0009455E" w:rsidRPr="0009455E" w:rsidRDefault="0009455E" w:rsidP="0009455E">
            <w:pPr>
              <w:spacing w:after="0" w:line="240" w:lineRule="auto"/>
              <w:rPr>
                <w:rFonts w:eastAsia="Times New Roman" w:cs="Times New Roman"/>
                <w:sz w:val="28"/>
                <w:szCs w:val="28"/>
                <w:lang w:eastAsia="ru-RU"/>
              </w:rPr>
            </w:pPr>
            <w:r w:rsidRPr="0009455E">
              <w:rPr>
                <w:rFonts w:eastAsia="Times New Roman" w:cs="Times New Roman"/>
                <w:sz w:val="28"/>
                <w:szCs w:val="28"/>
                <w:lang w:eastAsia="ru-RU"/>
              </w:rPr>
              <w:t>Глава городского округа</w:t>
            </w:r>
          </w:p>
        </w:tc>
        <w:tc>
          <w:tcPr>
            <w:tcW w:w="3344" w:type="dxa"/>
            <w:vAlign w:val="bottom"/>
          </w:tcPr>
          <w:p w:rsidR="0009455E" w:rsidRPr="0009455E" w:rsidRDefault="0009455E" w:rsidP="0009455E">
            <w:pPr>
              <w:spacing w:after="0" w:line="240" w:lineRule="auto"/>
              <w:jc w:val="right"/>
              <w:rPr>
                <w:rFonts w:eastAsia="Times New Roman" w:cs="Times New Roman"/>
                <w:sz w:val="28"/>
                <w:szCs w:val="28"/>
                <w:lang w:eastAsia="ru-RU"/>
              </w:rPr>
            </w:pPr>
            <w:r w:rsidRPr="0009455E">
              <w:rPr>
                <w:rFonts w:eastAsia="Times New Roman" w:cs="Times New Roman"/>
                <w:sz w:val="28"/>
                <w:szCs w:val="28"/>
                <w:lang w:eastAsia="ru-RU"/>
              </w:rPr>
              <w:t>И.В. Соломин</w:t>
            </w:r>
          </w:p>
        </w:tc>
      </w:tr>
    </w:tbl>
    <w:p w:rsidR="0009455E" w:rsidRPr="0009455E" w:rsidRDefault="0009455E" w:rsidP="0009455E">
      <w:pPr>
        <w:snapToGrid w:val="0"/>
        <w:spacing w:after="0" w:line="240" w:lineRule="auto"/>
        <w:rPr>
          <w:rFonts w:eastAsia="Times New Roman" w:cs="Times New Roman"/>
          <w:sz w:val="20"/>
          <w:szCs w:val="20"/>
          <w:lang w:eastAsia="ru-RU"/>
        </w:rPr>
      </w:pPr>
    </w:p>
    <w:p w:rsidR="00635C66" w:rsidRDefault="00635C66"/>
    <w:p w:rsidR="0009455E" w:rsidRDefault="0009455E">
      <w:pPr>
        <w:sectPr w:rsidR="0009455E" w:rsidSect="0009455E">
          <w:headerReference w:type="default" r:id="rId7"/>
          <w:pgSz w:w="11906" w:h="16838"/>
          <w:pgMar w:top="1134" w:right="567" w:bottom="1134" w:left="1701" w:header="708" w:footer="708" w:gutter="0"/>
          <w:pgNumType w:start="2"/>
          <w:cols w:space="708"/>
          <w:docGrid w:linePitch="360"/>
        </w:sectPr>
      </w:pPr>
      <w:r>
        <w:br w:type="page"/>
      </w:r>
    </w:p>
    <w:p w:rsidR="0009455E" w:rsidRDefault="0009455E"/>
    <w:p w:rsidR="0009455E" w:rsidRPr="0009455E" w:rsidRDefault="0009455E" w:rsidP="0009455E">
      <w:pPr>
        <w:spacing w:after="0" w:line="240" w:lineRule="auto"/>
        <w:ind w:left="8505"/>
        <w:rPr>
          <w:rFonts w:eastAsia="Calibri" w:cs="Times New Roman"/>
          <w:sz w:val="28"/>
        </w:rPr>
      </w:pPr>
      <w:r w:rsidRPr="0009455E">
        <w:rPr>
          <w:rFonts w:eastAsia="Calibri" w:cs="Times New Roman"/>
          <w:sz w:val="28"/>
        </w:rPr>
        <w:t xml:space="preserve">Приложение </w:t>
      </w:r>
    </w:p>
    <w:p w:rsidR="0009455E" w:rsidRPr="0009455E" w:rsidRDefault="0009455E" w:rsidP="0009455E">
      <w:pPr>
        <w:spacing w:after="0" w:line="240" w:lineRule="auto"/>
        <w:ind w:left="8505"/>
        <w:rPr>
          <w:rFonts w:eastAsia="Calibri" w:cs="Times New Roman"/>
          <w:sz w:val="28"/>
        </w:rPr>
      </w:pPr>
      <w:r w:rsidRPr="0009455E">
        <w:rPr>
          <w:rFonts w:eastAsia="Calibri" w:cs="Times New Roman"/>
          <w:sz w:val="28"/>
        </w:rPr>
        <w:t xml:space="preserve">к распоряжению администрации </w:t>
      </w:r>
      <w:r w:rsidRPr="0009455E">
        <w:rPr>
          <w:rFonts w:eastAsia="Calibri" w:cs="Times New Roman"/>
          <w:sz w:val="28"/>
        </w:rPr>
        <w:br/>
        <w:t xml:space="preserve">городского округа Верхняя Пышма </w:t>
      </w:r>
    </w:p>
    <w:p w:rsidR="0009455E" w:rsidRPr="0009455E" w:rsidRDefault="0009455E" w:rsidP="0009455E">
      <w:pPr>
        <w:spacing w:after="0" w:line="240" w:lineRule="auto"/>
        <w:ind w:left="8505"/>
        <w:rPr>
          <w:rFonts w:eastAsia="Calibri" w:cs="Times New Roman"/>
          <w:sz w:val="28"/>
        </w:rPr>
      </w:pPr>
      <w:r w:rsidRPr="0009455E">
        <w:rPr>
          <w:rFonts w:eastAsia="Calibri" w:cs="Times New Roman"/>
          <w:sz w:val="28"/>
        </w:rPr>
        <w:t>от 11.08.2021 № 548</w:t>
      </w:r>
    </w:p>
    <w:p w:rsidR="0009455E" w:rsidRPr="0009455E" w:rsidRDefault="0009455E" w:rsidP="0009455E">
      <w:pPr>
        <w:spacing w:after="0" w:line="240" w:lineRule="auto"/>
        <w:ind w:left="8505"/>
        <w:rPr>
          <w:rFonts w:eastAsia="Calibri" w:cs="Times New Roman"/>
          <w:sz w:val="28"/>
        </w:rPr>
      </w:pPr>
    </w:p>
    <w:p w:rsidR="0009455E" w:rsidRPr="0009455E" w:rsidRDefault="0009455E" w:rsidP="0009455E">
      <w:pPr>
        <w:spacing w:after="0" w:line="240" w:lineRule="auto"/>
        <w:jc w:val="center"/>
        <w:rPr>
          <w:rFonts w:eastAsia="Calibri" w:cs="Times New Roman"/>
          <w:b/>
          <w:sz w:val="28"/>
        </w:rPr>
      </w:pPr>
      <w:r w:rsidRPr="0009455E">
        <w:rPr>
          <w:rFonts w:eastAsia="Calibri" w:cs="Times New Roman"/>
          <w:b/>
          <w:sz w:val="28"/>
        </w:rPr>
        <w:t xml:space="preserve">РЕЕСТР </w:t>
      </w:r>
    </w:p>
    <w:p w:rsidR="0009455E" w:rsidRPr="0009455E" w:rsidRDefault="0009455E" w:rsidP="0009455E">
      <w:pPr>
        <w:spacing w:after="0" w:line="240" w:lineRule="auto"/>
        <w:jc w:val="center"/>
        <w:rPr>
          <w:rFonts w:eastAsia="Calibri" w:cs="Times New Roman"/>
          <w:b/>
          <w:sz w:val="28"/>
        </w:rPr>
      </w:pPr>
      <w:r w:rsidRPr="0009455E">
        <w:rPr>
          <w:rFonts w:eastAsia="Calibri" w:cs="Times New Roman"/>
          <w:b/>
          <w:sz w:val="28"/>
        </w:rPr>
        <w:t>коррупционных рисков,</w:t>
      </w:r>
    </w:p>
    <w:p w:rsidR="0009455E" w:rsidRPr="0009455E" w:rsidRDefault="0009455E" w:rsidP="0009455E">
      <w:pPr>
        <w:spacing w:after="0" w:line="240" w:lineRule="auto"/>
        <w:jc w:val="center"/>
        <w:rPr>
          <w:rFonts w:eastAsia="Calibri" w:cs="Times New Roman"/>
          <w:b/>
          <w:sz w:val="28"/>
        </w:rPr>
      </w:pPr>
      <w:r w:rsidRPr="0009455E">
        <w:rPr>
          <w:rFonts w:eastAsia="Calibri" w:cs="Times New Roman"/>
          <w:b/>
          <w:sz w:val="28"/>
        </w:rPr>
        <w:t>возникающих при осуществлении закупок в администрации городского округа Верхняя Пышма</w:t>
      </w:r>
    </w:p>
    <w:p w:rsidR="0009455E" w:rsidRPr="0009455E" w:rsidRDefault="0009455E" w:rsidP="0009455E">
      <w:pPr>
        <w:spacing w:after="0" w:line="240" w:lineRule="auto"/>
        <w:jc w:val="center"/>
        <w:rPr>
          <w:rFonts w:eastAsia="Calibri" w:cs="Times New Roman"/>
          <w:b/>
          <w:sz w:val="28"/>
        </w:rPr>
      </w:pPr>
    </w:p>
    <w:tbl>
      <w:tblPr>
        <w:tblStyle w:val="a7"/>
        <w:tblW w:w="0" w:type="auto"/>
        <w:tblLook w:val="04A0" w:firstRow="1" w:lastRow="0" w:firstColumn="1" w:lastColumn="0" w:noHBand="0" w:noVBand="1"/>
      </w:tblPr>
      <w:tblGrid>
        <w:gridCol w:w="4839"/>
        <w:gridCol w:w="4866"/>
        <w:gridCol w:w="4855"/>
      </w:tblGrid>
      <w:tr w:rsidR="0009455E" w:rsidRPr="0009455E" w:rsidTr="002C1B44">
        <w:trPr>
          <w:trHeight w:val="794"/>
        </w:trPr>
        <w:tc>
          <w:tcPr>
            <w:tcW w:w="14786" w:type="dxa"/>
            <w:gridSpan w:val="3"/>
            <w:vAlign w:val="center"/>
          </w:tcPr>
          <w:p w:rsidR="0009455E" w:rsidRPr="0009455E" w:rsidRDefault="0009455E" w:rsidP="0009455E">
            <w:pPr>
              <w:spacing w:line="240" w:lineRule="exact"/>
              <w:jc w:val="center"/>
              <w:rPr>
                <w:rFonts w:ascii="Liberation Serif" w:hAnsi="Liberation Serif"/>
                <w:b/>
                <w:bCs/>
                <w:color w:val="000000"/>
                <w:lang w:bidi="ru-RU"/>
              </w:rPr>
            </w:pPr>
            <w:r w:rsidRPr="0009455E">
              <w:rPr>
                <w:rFonts w:ascii="Liberation Serif" w:hAnsi="Liberation Serif"/>
                <w:b/>
                <w:bCs/>
                <w:color w:val="000000"/>
                <w:lang w:bidi="ru-RU"/>
              </w:rPr>
              <w:t>СТАДИЯ ФОРМИРОВАНИЯ ЗАКАЗА</w:t>
            </w:r>
          </w:p>
        </w:tc>
      </w:tr>
      <w:tr w:rsidR="0009455E" w:rsidRPr="0009455E" w:rsidTr="002C1B44">
        <w:tc>
          <w:tcPr>
            <w:tcW w:w="4928" w:type="dxa"/>
          </w:tcPr>
          <w:p w:rsidR="0009455E" w:rsidRPr="0009455E" w:rsidRDefault="0009455E" w:rsidP="0009455E">
            <w:pPr>
              <w:jc w:val="center"/>
              <w:rPr>
                <w:rFonts w:ascii="Liberation Serif" w:eastAsia="Calibri" w:hAnsi="Liberation Serif"/>
                <w:b/>
                <w:sz w:val="28"/>
              </w:rPr>
            </w:pPr>
            <w:r w:rsidRPr="0009455E">
              <w:rPr>
                <w:rFonts w:ascii="Liberation Serif" w:hAnsi="Liberation Serif"/>
                <w:b/>
                <w:bCs/>
                <w:color w:val="000000"/>
                <w:lang w:bidi="ru-RU"/>
              </w:rPr>
              <w:t>Краткое наименование коррупционного риска</w:t>
            </w:r>
          </w:p>
        </w:tc>
        <w:tc>
          <w:tcPr>
            <w:tcW w:w="4929" w:type="dxa"/>
            <w:vAlign w:val="center"/>
          </w:tcPr>
          <w:p w:rsidR="0009455E" w:rsidRPr="0009455E" w:rsidRDefault="0009455E" w:rsidP="0009455E">
            <w:pPr>
              <w:spacing w:line="240" w:lineRule="exact"/>
              <w:ind w:right="240"/>
              <w:jc w:val="center"/>
              <w:rPr>
                <w:rFonts w:ascii="Liberation Serif" w:eastAsia="Calibri" w:hAnsi="Liberation Serif"/>
              </w:rPr>
            </w:pPr>
            <w:r w:rsidRPr="0009455E">
              <w:rPr>
                <w:rFonts w:ascii="Liberation Serif" w:hAnsi="Liberation Serif"/>
                <w:b/>
                <w:bCs/>
                <w:color w:val="000000"/>
                <w:lang w:bidi="ru-RU"/>
              </w:rPr>
              <w:t>Краткое описание возможной коррупционной схемы</w:t>
            </w:r>
          </w:p>
        </w:tc>
        <w:tc>
          <w:tcPr>
            <w:tcW w:w="4929" w:type="dxa"/>
            <w:vAlign w:val="bottom"/>
          </w:tcPr>
          <w:p w:rsidR="0009455E" w:rsidRPr="0009455E" w:rsidRDefault="0009455E" w:rsidP="0009455E">
            <w:pPr>
              <w:spacing w:line="274" w:lineRule="exact"/>
              <w:jc w:val="center"/>
              <w:rPr>
                <w:rFonts w:ascii="Liberation Serif" w:eastAsia="Calibri" w:hAnsi="Liberation Serif"/>
              </w:rPr>
            </w:pPr>
            <w:r w:rsidRPr="0009455E">
              <w:rPr>
                <w:rFonts w:ascii="Liberation Serif" w:hAnsi="Liberation Serif"/>
                <w:b/>
                <w:bCs/>
                <w:color w:val="000000"/>
                <w:lang w:bidi="ru-RU"/>
              </w:rPr>
              <w:t>Меры по минимизации коррупционных рисков</w:t>
            </w:r>
          </w:p>
        </w:tc>
      </w:tr>
      <w:tr w:rsidR="0009455E" w:rsidRPr="0009455E" w:rsidTr="002C1B44">
        <w:tc>
          <w:tcPr>
            <w:tcW w:w="4928" w:type="dxa"/>
          </w:tcPr>
          <w:p w:rsidR="0009455E" w:rsidRPr="0009455E" w:rsidRDefault="0009455E" w:rsidP="0009455E">
            <w:pPr>
              <w:jc w:val="center"/>
              <w:rPr>
                <w:rFonts w:ascii="Liberation Serif" w:eastAsia="Calibri" w:hAnsi="Liberation Serif"/>
                <w:b/>
                <w:sz w:val="28"/>
              </w:rPr>
            </w:pPr>
            <w:r w:rsidRPr="0009455E">
              <w:rPr>
                <w:rFonts w:ascii="Liberation Serif" w:hAnsi="Liberation Serif"/>
                <w:color w:val="000000"/>
                <w:lang w:bidi="ru-RU"/>
              </w:rPr>
              <w:t>Определение приоритетов заявок на закупку</w:t>
            </w:r>
          </w:p>
        </w:tc>
        <w:tc>
          <w:tcPr>
            <w:tcW w:w="4929" w:type="dxa"/>
          </w:tcPr>
          <w:p w:rsidR="0009455E" w:rsidRPr="0009455E" w:rsidRDefault="0009455E" w:rsidP="0009455E">
            <w:pPr>
              <w:widowControl w:val="0"/>
              <w:numPr>
                <w:ilvl w:val="0"/>
                <w:numId w:val="2"/>
              </w:numPr>
              <w:tabs>
                <w:tab w:val="left" w:pos="0"/>
              </w:tabs>
              <w:spacing w:line="277" w:lineRule="exact"/>
              <w:ind w:left="34" w:right="182"/>
              <w:rPr>
                <w:rFonts w:ascii="Liberation Serif" w:eastAsia="Calibri" w:hAnsi="Liberation Serif"/>
              </w:rPr>
            </w:pPr>
            <w:r w:rsidRPr="0009455E">
              <w:rPr>
                <w:rFonts w:ascii="Liberation Serif" w:hAnsi="Liberation Serif"/>
                <w:color w:val="000000"/>
                <w:lang w:bidi="ru-RU"/>
              </w:rPr>
              <w:t>Расстановка мнимых приоритетов по предмету, объемам, срокам удовлетворения потребности Администрации.</w:t>
            </w:r>
          </w:p>
          <w:p w:rsidR="0009455E" w:rsidRPr="0009455E" w:rsidRDefault="0009455E" w:rsidP="0009455E">
            <w:pPr>
              <w:widowControl w:val="0"/>
              <w:numPr>
                <w:ilvl w:val="0"/>
                <w:numId w:val="2"/>
              </w:numPr>
              <w:tabs>
                <w:tab w:val="left" w:pos="0"/>
                <w:tab w:val="left" w:pos="683"/>
              </w:tabs>
              <w:spacing w:line="277" w:lineRule="exact"/>
              <w:ind w:left="34" w:right="182"/>
              <w:rPr>
                <w:rFonts w:ascii="Liberation Serif" w:eastAsia="Calibri" w:hAnsi="Liberation Serif"/>
              </w:rPr>
            </w:pPr>
            <w:r w:rsidRPr="0009455E">
              <w:rPr>
                <w:rFonts w:ascii="Liberation Serif" w:hAnsi="Liberation Serif"/>
                <w:color w:val="000000"/>
                <w:lang w:bidi="ru-RU"/>
              </w:rPr>
              <w:t>Лоббирование интересов потенциальных участников.</w:t>
            </w:r>
          </w:p>
          <w:p w:rsidR="0009455E" w:rsidRPr="0009455E" w:rsidRDefault="0009455E" w:rsidP="0009455E">
            <w:pPr>
              <w:widowControl w:val="0"/>
              <w:numPr>
                <w:ilvl w:val="0"/>
                <w:numId w:val="2"/>
              </w:numPr>
              <w:tabs>
                <w:tab w:val="left" w:pos="0"/>
              </w:tabs>
              <w:spacing w:line="277" w:lineRule="exact"/>
              <w:ind w:left="34" w:right="182"/>
              <w:rPr>
                <w:rFonts w:ascii="Liberation Serif" w:eastAsia="Calibri" w:hAnsi="Liberation Serif"/>
              </w:rPr>
            </w:pPr>
            <w:r w:rsidRPr="0009455E">
              <w:rPr>
                <w:rFonts w:ascii="Liberation Serif" w:hAnsi="Liberation Serif"/>
                <w:color w:val="000000"/>
                <w:lang w:bidi="ru-RU"/>
              </w:rPr>
              <w:t>Определение круга и места расположения поставщика (исполнителя, подрядчика), объема потребления.</w:t>
            </w:r>
          </w:p>
          <w:p w:rsidR="0009455E" w:rsidRPr="0009455E" w:rsidRDefault="0009455E" w:rsidP="0009455E">
            <w:pPr>
              <w:tabs>
                <w:tab w:val="left" w:pos="0"/>
              </w:tabs>
              <w:ind w:left="34"/>
              <w:rPr>
                <w:rFonts w:ascii="Liberation Serif" w:eastAsia="Calibri" w:hAnsi="Liberation Serif"/>
                <w:b/>
                <w:sz w:val="28"/>
              </w:rPr>
            </w:pPr>
            <w:r w:rsidRPr="0009455E">
              <w:rPr>
                <w:rFonts w:ascii="Liberation Serif" w:hAnsi="Liberation Serif"/>
                <w:color w:val="000000"/>
                <w:lang w:bidi="ru-RU"/>
              </w:rPr>
              <w:t>Определение объема необходимых средств.</w:t>
            </w:r>
          </w:p>
        </w:tc>
        <w:tc>
          <w:tcPr>
            <w:tcW w:w="4929" w:type="dxa"/>
            <w:vMerge w:val="restart"/>
          </w:tcPr>
          <w:p w:rsidR="0009455E" w:rsidRPr="0009455E" w:rsidRDefault="0009455E" w:rsidP="0009455E">
            <w:pPr>
              <w:widowControl w:val="0"/>
              <w:numPr>
                <w:ilvl w:val="0"/>
                <w:numId w:val="5"/>
              </w:numPr>
              <w:tabs>
                <w:tab w:val="left" w:pos="66"/>
              </w:tabs>
              <w:spacing w:line="274" w:lineRule="exact"/>
              <w:ind w:left="66" w:right="214" w:firstLine="8"/>
              <w:rPr>
                <w:rFonts w:ascii="Liberation Serif" w:eastAsia="Calibri" w:hAnsi="Liberation Serif"/>
              </w:rPr>
            </w:pPr>
            <w:r w:rsidRPr="0009455E">
              <w:rPr>
                <w:rFonts w:ascii="Liberation Serif" w:hAnsi="Liberation Serif"/>
                <w:color w:val="000000"/>
                <w:lang w:bidi="ru-RU"/>
              </w:rPr>
              <w:t xml:space="preserve">Осуществление закупок товаров, работ, услуг в строгом соответствии с требованиями Федерального закона от 05 апреля 2013 г. </w:t>
            </w:r>
            <w:r w:rsidRPr="0009455E">
              <w:rPr>
                <w:rFonts w:ascii="Liberation Serif" w:hAnsi="Liberation Serif"/>
                <w:color w:val="000000"/>
                <w:lang w:bidi="en-US"/>
              </w:rPr>
              <w:t xml:space="preserve">№ </w:t>
            </w:r>
            <w:r w:rsidRPr="0009455E">
              <w:rPr>
                <w:rFonts w:ascii="Liberation Serif" w:hAnsi="Liberation Serif"/>
                <w:color w:val="000000"/>
                <w:lang w:bidi="ru-RU"/>
              </w:rPr>
              <w:t>44-ФЗ «О контрактной системе в сфере закупок товаров, работ, услуг для обеспечения государственных и муниципальных нужд».</w:t>
            </w:r>
          </w:p>
          <w:p w:rsidR="0009455E" w:rsidRPr="0009455E" w:rsidRDefault="0009455E" w:rsidP="0009455E">
            <w:pPr>
              <w:widowControl w:val="0"/>
              <w:numPr>
                <w:ilvl w:val="0"/>
                <w:numId w:val="5"/>
              </w:numPr>
              <w:tabs>
                <w:tab w:val="left" w:pos="66"/>
              </w:tabs>
              <w:spacing w:line="274" w:lineRule="exact"/>
              <w:ind w:left="66" w:right="214" w:firstLine="8"/>
              <w:rPr>
                <w:rFonts w:ascii="Liberation Serif" w:eastAsia="Calibri" w:hAnsi="Liberation Serif"/>
              </w:rPr>
            </w:pPr>
            <w:r w:rsidRPr="0009455E">
              <w:rPr>
                <w:rFonts w:ascii="Liberation Serif" w:hAnsi="Liberation Serif"/>
                <w:color w:val="000000"/>
                <w:lang w:bidi="ru-RU"/>
              </w:rPr>
              <w:t>Регулярное повышение квалификации в сфере закупок сотрудников</w:t>
            </w:r>
            <w:r w:rsidRPr="0009455E">
              <w:rPr>
                <w:rFonts w:ascii="Liberation Serif" w:eastAsia="Calibri" w:hAnsi="Liberation Serif"/>
              </w:rPr>
              <w:t xml:space="preserve"> </w:t>
            </w:r>
            <w:r w:rsidRPr="0009455E">
              <w:rPr>
                <w:rFonts w:ascii="Liberation Serif" w:hAnsi="Liberation Serif"/>
                <w:color w:val="000000"/>
                <w:lang w:bidi="ru-RU"/>
              </w:rPr>
              <w:t>Администрации, в должностные обязанности которых входит организация и осуществление закупок товаров, работ и услуг.</w:t>
            </w:r>
          </w:p>
          <w:p w:rsidR="0009455E" w:rsidRPr="0009455E" w:rsidRDefault="0009455E" w:rsidP="0009455E">
            <w:pPr>
              <w:widowControl w:val="0"/>
              <w:numPr>
                <w:ilvl w:val="0"/>
                <w:numId w:val="5"/>
              </w:numPr>
              <w:tabs>
                <w:tab w:val="left" w:pos="66"/>
              </w:tabs>
              <w:spacing w:line="274" w:lineRule="exact"/>
              <w:ind w:left="66" w:right="214" w:firstLine="8"/>
              <w:rPr>
                <w:rFonts w:ascii="Liberation Serif" w:hAnsi="Liberation Serif"/>
                <w:color w:val="000000"/>
                <w:lang w:bidi="ru-RU"/>
              </w:rPr>
            </w:pPr>
            <w:r w:rsidRPr="0009455E">
              <w:rPr>
                <w:rFonts w:ascii="Liberation Serif" w:hAnsi="Liberation Serif"/>
                <w:color w:val="000000"/>
                <w:lang w:bidi="ru-RU"/>
              </w:rPr>
              <w:t xml:space="preserve">Ознакомление сотрудников Администрации с нормативными правовыми актами и методическими материалами, регулирующими вопросы профилактики и </w:t>
            </w:r>
            <w:r w:rsidRPr="0009455E">
              <w:rPr>
                <w:rFonts w:ascii="Liberation Serif" w:hAnsi="Liberation Serif"/>
                <w:color w:val="000000"/>
                <w:lang w:bidi="ru-RU"/>
              </w:rPr>
              <w:lastRenderedPageBreak/>
              <w:t xml:space="preserve">противодействия коррупции, а также информирование о мерах юридической ответственности за совершение коррупционных </w:t>
            </w:r>
          </w:p>
          <w:p w:rsidR="0009455E" w:rsidRPr="0009455E" w:rsidRDefault="0009455E" w:rsidP="0009455E">
            <w:pPr>
              <w:tabs>
                <w:tab w:val="left" w:pos="66"/>
              </w:tabs>
              <w:ind w:left="66" w:firstLine="8"/>
              <w:rPr>
                <w:rFonts w:ascii="Liberation Serif" w:eastAsia="Calibri" w:hAnsi="Liberation Serif"/>
                <w:b/>
                <w:sz w:val="28"/>
              </w:rPr>
            </w:pPr>
            <w:r w:rsidRPr="0009455E">
              <w:rPr>
                <w:rFonts w:ascii="Liberation Serif" w:hAnsi="Liberation Serif"/>
                <w:color w:val="000000"/>
                <w:lang w:bidi="ru-RU"/>
              </w:rPr>
              <w:t>правонарушений.</w:t>
            </w:r>
          </w:p>
        </w:tc>
      </w:tr>
      <w:tr w:rsidR="0009455E" w:rsidRPr="0009455E" w:rsidTr="002C1B44">
        <w:tc>
          <w:tcPr>
            <w:tcW w:w="4928" w:type="dxa"/>
          </w:tcPr>
          <w:p w:rsidR="0009455E" w:rsidRPr="0009455E" w:rsidRDefault="0009455E" w:rsidP="0009455E">
            <w:pPr>
              <w:jc w:val="center"/>
              <w:rPr>
                <w:rFonts w:ascii="Liberation Serif" w:eastAsia="Calibri" w:hAnsi="Liberation Serif"/>
                <w:b/>
                <w:sz w:val="28"/>
              </w:rPr>
            </w:pPr>
            <w:r w:rsidRPr="0009455E">
              <w:rPr>
                <w:rFonts w:ascii="Liberation Serif" w:hAnsi="Liberation Serif"/>
                <w:color w:val="000000"/>
                <w:lang w:bidi="ru-RU"/>
              </w:rPr>
              <w:t>Исследование приоритетов рынка</w:t>
            </w:r>
          </w:p>
        </w:tc>
        <w:tc>
          <w:tcPr>
            <w:tcW w:w="4929" w:type="dxa"/>
          </w:tcPr>
          <w:p w:rsidR="0009455E" w:rsidRPr="0009455E" w:rsidRDefault="0009455E" w:rsidP="0009455E">
            <w:pPr>
              <w:widowControl w:val="0"/>
              <w:numPr>
                <w:ilvl w:val="0"/>
                <w:numId w:val="3"/>
              </w:numPr>
              <w:tabs>
                <w:tab w:val="left" w:pos="0"/>
              </w:tabs>
              <w:spacing w:line="274" w:lineRule="exact"/>
              <w:ind w:right="182" w:firstLine="60"/>
              <w:rPr>
                <w:rFonts w:ascii="Liberation Serif" w:eastAsia="Calibri" w:hAnsi="Liberation Serif"/>
              </w:rPr>
            </w:pPr>
            <w:r w:rsidRPr="0009455E">
              <w:rPr>
                <w:rFonts w:ascii="Liberation Serif" w:hAnsi="Liberation Serif"/>
                <w:color w:val="000000"/>
                <w:lang w:bidi="ru-RU"/>
              </w:rPr>
              <w:t>Необоснованное расширение (ограничение) круга возможных поставщиков (исполнителей, подрядчиков).</w:t>
            </w:r>
          </w:p>
          <w:p w:rsidR="0009455E" w:rsidRPr="0009455E" w:rsidRDefault="0009455E" w:rsidP="0009455E">
            <w:pPr>
              <w:widowControl w:val="0"/>
              <w:numPr>
                <w:ilvl w:val="0"/>
                <w:numId w:val="3"/>
              </w:numPr>
              <w:spacing w:line="274" w:lineRule="exact"/>
              <w:ind w:left="34" w:right="182"/>
              <w:rPr>
                <w:rFonts w:ascii="Liberation Serif" w:eastAsia="Calibri" w:hAnsi="Liberation Serif"/>
              </w:rPr>
            </w:pPr>
            <w:r w:rsidRPr="0009455E">
              <w:rPr>
                <w:rFonts w:ascii="Liberation Serif" w:hAnsi="Liberation Serif"/>
                <w:color w:val="000000"/>
                <w:lang w:bidi="ru-RU"/>
              </w:rPr>
              <w:t>Необоснованное расширение (сужение) круга удовлетворяющей потребности товаров, работ и услуг.</w:t>
            </w:r>
          </w:p>
          <w:p w:rsidR="0009455E" w:rsidRPr="0009455E" w:rsidRDefault="0009455E" w:rsidP="0009455E">
            <w:pPr>
              <w:rPr>
                <w:rFonts w:ascii="Liberation Serif" w:eastAsia="Calibri" w:hAnsi="Liberation Serif"/>
                <w:b/>
                <w:sz w:val="28"/>
              </w:rPr>
            </w:pPr>
            <w:r w:rsidRPr="0009455E">
              <w:rPr>
                <w:rFonts w:ascii="Liberation Serif" w:hAnsi="Liberation Serif"/>
                <w:color w:val="000000"/>
                <w:lang w:bidi="ru-RU"/>
              </w:rPr>
              <w:t>Необоснованное расширение (ограничение) упрощение (усложнение) необходимых условий</w:t>
            </w:r>
          </w:p>
        </w:tc>
        <w:tc>
          <w:tcPr>
            <w:tcW w:w="4929" w:type="dxa"/>
            <w:vMerge/>
          </w:tcPr>
          <w:p w:rsidR="0009455E" w:rsidRPr="0009455E" w:rsidRDefault="0009455E" w:rsidP="0009455E">
            <w:pPr>
              <w:jc w:val="center"/>
              <w:rPr>
                <w:rFonts w:ascii="Liberation Serif" w:eastAsia="Calibri" w:hAnsi="Liberation Serif"/>
                <w:b/>
                <w:sz w:val="28"/>
              </w:rPr>
            </w:pPr>
          </w:p>
        </w:tc>
      </w:tr>
      <w:tr w:rsidR="0009455E" w:rsidRPr="0009455E" w:rsidTr="002C1B44">
        <w:tc>
          <w:tcPr>
            <w:tcW w:w="4928" w:type="dxa"/>
          </w:tcPr>
          <w:p w:rsidR="0009455E" w:rsidRPr="0009455E" w:rsidRDefault="0009455E" w:rsidP="0009455E">
            <w:pPr>
              <w:spacing w:line="274" w:lineRule="exact"/>
              <w:rPr>
                <w:rFonts w:ascii="Liberation Serif" w:eastAsia="Calibri" w:hAnsi="Liberation Serif"/>
              </w:rPr>
            </w:pPr>
            <w:r w:rsidRPr="0009455E">
              <w:rPr>
                <w:rFonts w:ascii="Liberation Serif" w:hAnsi="Liberation Serif"/>
                <w:color w:val="000000"/>
                <w:lang w:bidi="ru-RU"/>
              </w:rPr>
              <w:t>Выбор способа размещения заказа</w:t>
            </w:r>
          </w:p>
          <w:p w:rsidR="0009455E" w:rsidRPr="0009455E" w:rsidRDefault="0009455E" w:rsidP="0009455E">
            <w:pPr>
              <w:rPr>
                <w:rFonts w:ascii="Liberation Serif" w:eastAsia="Calibri" w:hAnsi="Liberation Serif"/>
              </w:rPr>
            </w:pPr>
          </w:p>
          <w:p w:rsidR="0009455E" w:rsidRPr="0009455E" w:rsidRDefault="0009455E" w:rsidP="0009455E">
            <w:pPr>
              <w:rPr>
                <w:rFonts w:ascii="Liberation Serif" w:eastAsia="Calibri" w:hAnsi="Liberation Serif"/>
              </w:rPr>
            </w:pPr>
          </w:p>
          <w:p w:rsidR="0009455E" w:rsidRPr="0009455E" w:rsidRDefault="0009455E" w:rsidP="0009455E">
            <w:pPr>
              <w:rPr>
                <w:rFonts w:ascii="Liberation Serif" w:eastAsia="Calibri" w:hAnsi="Liberation Serif"/>
              </w:rPr>
            </w:pPr>
          </w:p>
          <w:p w:rsidR="0009455E" w:rsidRPr="0009455E" w:rsidRDefault="0009455E" w:rsidP="0009455E">
            <w:pPr>
              <w:rPr>
                <w:rFonts w:ascii="Liberation Serif" w:eastAsia="Calibri" w:hAnsi="Liberation Serif"/>
              </w:rPr>
            </w:pPr>
          </w:p>
          <w:p w:rsidR="0009455E" w:rsidRPr="0009455E" w:rsidRDefault="0009455E" w:rsidP="0009455E">
            <w:pPr>
              <w:rPr>
                <w:rFonts w:ascii="Liberation Serif" w:eastAsia="Calibri" w:hAnsi="Liberation Serif"/>
              </w:rPr>
            </w:pPr>
          </w:p>
        </w:tc>
        <w:tc>
          <w:tcPr>
            <w:tcW w:w="4929" w:type="dxa"/>
          </w:tcPr>
          <w:p w:rsidR="0009455E" w:rsidRPr="0009455E" w:rsidRDefault="0009455E" w:rsidP="0009455E">
            <w:pPr>
              <w:widowControl w:val="0"/>
              <w:numPr>
                <w:ilvl w:val="0"/>
                <w:numId w:val="4"/>
              </w:numPr>
              <w:tabs>
                <w:tab w:val="left" w:pos="34"/>
              </w:tabs>
              <w:spacing w:line="274" w:lineRule="exact"/>
              <w:ind w:right="182" w:firstLine="34"/>
              <w:rPr>
                <w:rFonts w:ascii="Liberation Serif" w:eastAsia="Calibri" w:hAnsi="Liberation Serif"/>
              </w:rPr>
            </w:pPr>
            <w:r w:rsidRPr="0009455E">
              <w:rPr>
                <w:rFonts w:ascii="Liberation Serif" w:hAnsi="Liberation Serif"/>
                <w:color w:val="000000"/>
                <w:lang w:bidi="ru-RU"/>
              </w:rPr>
              <w:lastRenderedPageBreak/>
              <w:t xml:space="preserve">Необоснованное усложнение </w:t>
            </w:r>
            <w:r w:rsidRPr="0009455E">
              <w:rPr>
                <w:rFonts w:ascii="Liberation Serif" w:hAnsi="Liberation Serif"/>
                <w:color w:val="000000"/>
                <w:lang w:bidi="ru-RU"/>
              </w:rPr>
              <w:lastRenderedPageBreak/>
              <w:t>(упрощение) процедур определения поставщика (исполнителя, подрядчика).</w:t>
            </w:r>
          </w:p>
          <w:p w:rsidR="0009455E" w:rsidRPr="0009455E" w:rsidRDefault="0009455E" w:rsidP="0009455E">
            <w:pPr>
              <w:widowControl w:val="0"/>
              <w:numPr>
                <w:ilvl w:val="0"/>
                <w:numId w:val="4"/>
              </w:numPr>
              <w:tabs>
                <w:tab w:val="left" w:pos="34"/>
              </w:tabs>
              <w:spacing w:line="274" w:lineRule="exact"/>
              <w:ind w:right="182" w:firstLine="34"/>
              <w:rPr>
                <w:rFonts w:ascii="Liberation Serif" w:eastAsia="Calibri" w:hAnsi="Liberation Serif"/>
              </w:rPr>
            </w:pPr>
            <w:r w:rsidRPr="0009455E">
              <w:rPr>
                <w:rFonts w:ascii="Liberation Serif" w:hAnsi="Liberation Serif"/>
                <w:color w:val="000000"/>
                <w:lang w:bidi="ru-RU"/>
              </w:rPr>
              <w:t>Неприемлемые критерии допуска и отбора поставщика (исполнителя, подрядчика), отсутствие или размытый перечень необходимых критериев допуска и отбора.</w:t>
            </w:r>
          </w:p>
          <w:p w:rsidR="0009455E" w:rsidRPr="0009455E" w:rsidRDefault="0009455E" w:rsidP="0009455E">
            <w:pPr>
              <w:tabs>
                <w:tab w:val="left" w:pos="34"/>
              </w:tabs>
              <w:ind w:firstLine="34"/>
              <w:rPr>
                <w:rFonts w:ascii="Liberation Serif" w:eastAsia="Calibri" w:hAnsi="Liberation Serif"/>
                <w:b/>
                <w:sz w:val="28"/>
              </w:rPr>
            </w:pPr>
            <w:r w:rsidRPr="0009455E">
              <w:rPr>
                <w:rFonts w:ascii="Liberation Serif" w:hAnsi="Liberation Serif"/>
                <w:color w:val="000000"/>
                <w:lang w:bidi="ru-RU"/>
              </w:rPr>
              <w:t>Необоснованный способ выбора размещения (исполнителей, подрядчиков)</w:t>
            </w:r>
          </w:p>
        </w:tc>
        <w:tc>
          <w:tcPr>
            <w:tcW w:w="4929" w:type="dxa"/>
            <w:vMerge/>
          </w:tcPr>
          <w:p w:rsidR="0009455E" w:rsidRPr="0009455E" w:rsidRDefault="0009455E" w:rsidP="0009455E">
            <w:pPr>
              <w:jc w:val="center"/>
              <w:rPr>
                <w:rFonts w:ascii="Liberation Serif" w:eastAsia="Calibri" w:hAnsi="Liberation Serif"/>
                <w:b/>
                <w:sz w:val="28"/>
              </w:rPr>
            </w:pPr>
          </w:p>
        </w:tc>
      </w:tr>
      <w:tr w:rsidR="0009455E" w:rsidRPr="0009455E" w:rsidTr="002C1B44">
        <w:tc>
          <w:tcPr>
            <w:tcW w:w="4928" w:type="dxa"/>
          </w:tcPr>
          <w:p w:rsidR="0009455E" w:rsidRPr="0009455E" w:rsidRDefault="0009455E" w:rsidP="0009455E">
            <w:pPr>
              <w:rPr>
                <w:rFonts w:ascii="Liberation Serif" w:eastAsia="Calibri" w:hAnsi="Liberation Serif"/>
                <w:b/>
                <w:sz w:val="28"/>
              </w:rPr>
            </w:pPr>
            <w:r w:rsidRPr="0009455E">
              <w:rPr>
                <w:rFonts w:ascii="Liberation Serif" w:hAnsi="Liberation Serif"/>
                <w:color w:val="000000"/>
                <w:lang w:bidi="ru-RU"/>
              </w:rPr>
              <w:lastRenderedPageBreak/>
              <w:t>Формирование плана-графика закупок</w:t>
            </w:r>
          </w:p>
        </w:tc>
        <w:tc>
          <w:tcPr>
            <w:tcW w:w="4929" w:type="dxa"/>
          </w:tcPr>
          <w:p w:rsidR="0009455E" w:rsidRPr="0009455E" w:rsidRDefault="0009455E" w:rsidP="0009455E">
            <w:pPr>
              <w:widowControl w:val="0"/>
              <w:numPr>
                <w:ilvl w:val="0"/>
                <w:numId w:val="6"/>
              </w:numPr>
              <w:tabs>
                <w:tab w:val="left" w:pos="381"/>
              </w:tabs>
              <w:spacing w:line="277" w:lineRule="exact"/>
              <w:ind w:left="381" w:hanging="381"/>
              <w:rPr>
                <w:rFonts w:ascii="Liberation Serif" w:eastAsia="Calibri" w:hAnsi="Liberation Serif"/>
              </w:rPr>
            </w:pPr>
            <w:r w:rsidRPr="0009455E">
              <w:rPr>
                <w:rFonts w:ascii="Liberation Serif" w:hAnsi="Liberation Serif"/>
                <w:color w:val="000000"/>
                <w:lang w:bidi="ru-RU"/>
              </w:rPr>
              <w:t>Необоснованное сокращение срока.</w:t>
            </w:r>
          </w:p>
          <w:p w:rsidR="0009455E" w:rsidRPr="0009455E" w:rsidRDefault="0009455E" w:rsidP="0009455E">
            <w:pPr>
              <w:widowControl w:val="0"/>
              <w:numPr>
                <w:ilvl w:val="0"/>
                <w:numId w:val="6"/>
              </w:numPr>
              <w:tabs>
                <w:tab w:val="left" w:pos="381"/>
              </w:tabs>
              <w:spacing w:line="277" w:lineRule="exact"/>
              <w:ind w:left="381" w:hanging="381"/>
              <w:rPr>
                <w:rFonts w:ascii="Liberation Serif" w:eastAsia="Calibri" w:hAnsi="Liberation Serif"/>
              </w:rPr>
            </w:pPr>
            <w:r w:rsidRPr="0009455E">
              <w:rPr>
                <w:rFonts w:ascii="Liberation Serif" w:hAnsi="Liberation Serif"/>
                <w:color w:val="000000"/>
                <w:lang w:bidi="ru-RU"/>
              </w:rPr>
              <w:t>Размещение заказа необоснованно в конце года.</w:t>
            </w:r>
          </w:p>
          <w:p w:rsidR="0009455E" w:rsidRPr="0009455E" w:rsidRDefault="0009455E" w:rsidP="0009455E">
            <w:pPr>
              <w:rPr>
                <w:rFonts w:ascii="Liberation Serif" w:eastAsia="Calibri" w:hAnsi="Liberation Serif"/>
                <w:b/>
                <w:sz w:val="28"/>
              </w:rPr>
            </w:pPr>
            <w:r w:rsidRPr="0009455E">
              <w:rPr>
                <w:rFonts w:ascii="Liberation Serif" w:hAnsi="Liberation Serif"/>
                <w:color w:val="000000"/>
                <w:lang w:bidi="ru-RU"/>
              </w:rPr>
              <w:t>Необоснованное затягивание или ускорение процесса размещения заказа.</w:t>
            </w:r>
          </w:p>
        </w:tc>
        <w:tc>
          <w:tcPr>
            <w:tcW w:w="4929" w:type="dxa"/>
          </w:tcPr>
          <w:p w:rsidR="0009455E" w:rsidRPr="0009455E" w:rsidRDefault="0009455E" w:rsidP="0009455E">
            <w:pPr>
              <w:jc w:val="center"/>
              <w:rPr>
                <w:rFonts w:ascii="Liberation Serif" w:eastAsia="Calibri" w:hAnsi="Liberation Serif"/>
                <w:b/>
                <w:sz w:val="28"/>
              </w:rPr>
            </w:pPr>
          </w:p>
        </w:tc>
      </w:tr>
      <w:tr w:rsidR="0009455E" w:rsidRPr="0009455E" w:rsidTr="002C1B44">
        <w:trPr>
          <w:trHeight w:val="794"/>
        </w:trPr>
        <w:tc>
          <w:tcPr>
            <w:tcW w:w="14786" w:type="dxa"/>
            <w:gridSpan w:val="3"/>
            <w:vAlign w:val="center"/>
          </w:tcPr>
          <w:p w:rsidR="0009455E" w:rsidRPr="0009455E" w:rsidRDefault="0009455E" w:rsidP="0009455E">
            <w:pPr>
              <w:jc w:val="center"/>
              <w:rPr>
                <w:rFonts w:ascii="Liberation Serif" w:eastAsia="Calibri" w:hAnsi="Liberation Serif"/>
                <w:b/>
                <w:sz w:val="28"/>
              </w:rPr>
            </w:pPr>
            <w:r w:rsidRPr="0009455E">
              <w:rPr>
                <w:rFonts w:ascii="Liberation Serif" w:hAnsi="Liberation Serif"/>
                <w:b/>
                <w:bCs/>
                <w:color w:val="000000"/>
                <w:lang w:bidi="ru-RU"/>
              </w:rPr>
              <w:t>СТАДИЯ РАЗМЕЩЕНИЯ ЗАКАЗА</w:t>
            </w:r>
          </w:p>
        </w:tc>
      </w:tr>
      <w:tr w:rsidR="0009455E" w:rsidRPr="0009455E" w:rsidTr="002C1B44">
        <w:tc>
          <w:tcPr>
            <w:tcW w:w="4928" w:type="dxa"/>
          </w:tcPr>
          <w:p w:rsidR="0009455E" w:rsidRPr="0009455E" w:rsidRDefault="0009455E" w:rsidP="0009455E">
            <w:pPr>
              <w:rPr>
                <w:rFonts w:ascii="Liberation Serif" w:eastAsia="Calibri" w:hAnsi="Liberation Serif"/>
                <w:b/>
                <w:sz w:val="28"/>
              </w:rPr>
            </w:pPr>
            <w:r w:rsidRPr="0009455E">
              <w:rPr>
                <w:rFonts w:ascii="Liberation Serif" w:hAnsi="Liberation Serif"/>
                <w:color w:val="000000"/>
                <w:lang w:bidi="ru-RU"/>
              </w:rPr>
              <w:t>Разработка документации</w:t>
            </w:r>
          </w:p>
        </w:tc>
        <w:tc>
          <w:tcPr>
            <w:tcW w:w="4929" w:type="dxa"/>
          </w:tcPr>
          <w:p w:rsidR="0009455E" w:rsidRPr="0009455E" w:rsidRDefault="0009455E" w:rsidP="0009455E">
            <w:pPr>
              <w:widowControl w:val="0"/>
              <w:numPr>
                <w:ilvl w:val="0"/>
                <w:numId w:val="7"/>
              </w:numPr>
              <w:tabs>
                <w:tab w:val="left" w:pos="0"/>
              </w:tabs>
              <w:spacing w:line="274" w:lineRule="exact"/>
              <w:ind w:left="34"/>
              <w:rPr>
                <w:rFonts w:ascii="Liberation Serif" w:hAnsi="Liberation Serif"/>
              </w:rPr>
            </w:pPr>
            <w:r w:rsidRPr="0009455E">
              <w:rPr>
                <w:rFonts w:ascii="Liberation Serif" w:hAnsi="Liberation Serif"/>
                <w:color w:val="000000"/>
                <w:lang w:bidi="ru-RU"/>
              </w:rPr>
              <w:t>Умышленное, неправомерное включение в документацию о закупках условий, ограничивающих конкуренцию</w:t>
            </w:r>
          </w:p>
          <w:p w:rsidR="0009455E" w:rsidRPr="0009455E" w:rsidRDefault="0009455E" w:rsidP="0009455E">
            <w:pPr>
              <w:widowControl w:val="0"/>
              <w:numPr>
                <w:ilvl w:val="0"/>
                <w:numId w:val="7"/>
              </w:numPr>
              <w:tabs>
                <w:tab w:val="left" w:pos="0"/>
              </w:tabs>
              <w:spacing w:line="274" w:lineRule="exact"/>
              <w:ind w:left="34"/>
              <w:rPr>
                <w:rFonts w:ascii="Liberation Serif" w:hAnsi="Liberation Serif"/>
              </w:rPr>
            </w:pPr>
            <w:r w:rsidRPr="0009455E">
              <w:rPr>
                <w:rFonts w:ascii="Liberation Serif" w:hAnsi="Liberation Serif"/>
                <w:color w:val="000000"/>
                <w:lang w:bidi="ru-RU"/>
              </w:rPr>
              <w:t xml:space="preserve">Несоответствие описания объекта закупки имеющимся финансовым возможностям и потребности </w:t>
            </w:r>
            <w:r w:rsidRPr="0009455E">
              <w:rPr>
                <w:rFonts w:ascii="Liberation Serif" w:hAnsi="Liberation Serif"/>
              </w:rPr>
              <w:t>А</w:t>
            </w:r>
            <w:r w:rsidRPr="0009455E">
              <w:rPr>
                <w:rFonts w:ascii="Liberation Serif" w:hAnsi="Liberation Serif"/>
                <w:color w:val="000000"/>
                <w:lang w:bidi="ru-RU"/>
              </w:rPr>
              <w:t>дминистрации.</w:t>
            </w:r>
          </w:p>
          <w:p w:rsidR="0009455E" w:rsidRPr="0009455E" w:rsidRDefault="0009455E" w:rsidP="0009455E">
            <w:pPr>
              <w:widowControl w:val="0"/>
              <w:numPr>
                <w:ilvl w:val="0"/>
                <w:numId w:val="7"/>
              </w:numPr>
              <w:tabs>
                <w:tab w:val="left" w:pos="0"/>
              </w:tabs>
              <w:spacing w:line="274" w:lineRule="exact"/>
              <w:ind w:left="34"/>
              <w:rPr>
                <w:rFonts w:ascii="Liberation Serif" w:hAnsi="Liberation Serif"/>
              </w:rPr>
            </w:pPr>
            <w:r w:rsidRPr="0009455E">
              <w:rPr>
                <w:rFonts w:ascii="Liberation Serif" w:hAnsi="Liberation Serif"/>
                <w:color w:val="000000"/>
                <w:lang w:bidi="ru-RU"/>
              </w:rPr>
              <w:t>Разработка описания объекта закупки под конкретного поставщика (исполнителя, подрядчика).</w:t>
            </w:r>
          </w:p>
          <w:p w:rsidR="0009455E" w:rsidRPr="0009455E" w:rsidRDefault="0009455E" w:rsidP="0009455E">
            <w:pPr>
              <w:widowControl w:val="0"/>
              <w:numPr>
                <w:ilvl w:val="0"/>
                <w:numId w:val="7"/>
              </w:numPr>
              <w:tabs>
                <w:tab w:val="left" w:pos="0"/>
              </w:tabs>
              <w:spacing w:line="274" w:lineRule="exact"/>
              <w:ind w:left="34"/>
              <w:rPr>
                <w:rFonts w:ascii="Liberation Serif" w:hAnsi="Liberation Serif"/>
              </w:rPr>
            </w:pPr>
            <w:r w:rsidRPr="0009455E">
              <w:rPr>
                <w:rFonts w:ascii="Liberation Serif" w:hAnsi="Liberation Serif"/>
                <w:color w:val="000000"/>
                <w:lang w:bidi="ru-RU"/>
              </w:rPr>
              <w:t>Несоответствие закупаемого объекта имеющимся ресурсам, в том числе персоналу.</w:t>
            </w:r>
          </w:p>
          <w:p w:rsidR="0009455E" w:rsidRPr="0009455E" w:rsidRDefault="0009455E" w:rsidP="0009455E">
            <w:pPr>
              <w:widowControl w:val="0"/>
              <w:numPr>
                <w:ilvl w:val="0"/>
                <w:numId w:val="7"/>
              </w:numPr>
              <w:tabs>
                <w:tab w:val="left" w:pos="0"/>
              </w:tabs>
              <w:spacing w:line="274" w:lineRule="exact"/>
              <w:ind w:left="34"/>
              <w:rPr>
                <w:rFonts w:ascii="Liberation Serif" w:hAnsi="Liberation Serif"/>
              </w:rPr>
            </w:pPr>
            <w:r w:rsidRPr="0009455E">
              <w:rPr>
                <w:rFonts w:ascii="Liberation Serif" w:hAnsi="Liberation Serif"/>
                <w:color w:val="000000"/>
                <w:lang w:bidi="ru-RU"/>
              </w:rPr>
              <w:t>Описание объекта закупки не учитывает цену владения объектом и длительность жизненного цикла объекта.</w:t>
            </w:r>
          </w:p>
          <w:p w:rsidR="0009455E" w:rsidRPr="0009455E" w:rsidRDefault="0009455E" w:rsidP="0009455E">
            <w:pPr>
              <w:widowControl w:val="0"/>
              <w:numPr>
                <w:ilvl w:val="0"/>
                <w:numId w:val="7"/>
              </w:numPr>
              <w:tabs>
                <w:tab w:val="left" w:pos="0"/>
              </w:tabs>
              <w:spacing w:line="274" w:lineRule="exact"/>
              <w:ind w:left="34"/>
              <w:rPr>
                <w:rFonts w:ascii="Liberation Serif" w:hAnsi="Liberation Serif"/>
              </w:rPr>
            </w:pPr>
            <w:r w:rsidRPr="0009455E">
              <w:rPr>
                <w:rFonts w:ascii="Liberation Serif" w:hAnsi="Liberation Serif"/>
                <w:color w:val="000000"/>
                <w:lang w:bidi="ru-RU"/>
              </w:rPr>
              <w:t>Критерии отбора поставщика (исполнителя, подрядчика), условия контракта неприемлемы для большей части поставщиков (исполнителя, подрядчика) данного объекта закупки.</w:t>
            </w:r>
          </w:p>
          <w:p w:rsidR="0009455E" w:rsidRPr="0009455E" w:rsidRDefault="0009455E" w:rsidP="0009455E">
            <w:pPr>
              <w:tabs>
                <w:tab w:val="left" w:pos="0"/>
              </w:tabs>
              <w:ind w:left="34"/>
              <w:rPr>
                <w:rFonts w:ascii="Liberation Serif" w:eastAsia="Calibri" w:hAnsi="Liberation Serif"/>
                <w:b/>
                <w:sz w:val="28"/>
              </w:rPr>
            </w:pPr>
            <w:r w:rsidRPr="0009455E">
              <w:rPr>
                <w:rFonts w:ascii="Liberation Serif" w:hAnsi="Liberation Serif"/>
                <w:color w:val="000000"/>
                <w:lang w:bidi="ru-RU"/>
              </w:rPr>
              <w:lastRenderedPageBreak/>
              <w:t>Размытость (неясность, неконкретность) и противоречивость условий определения поставщика, условий исполнения контракта, условий приемки объекта закупки, гарантийных условий.</w:t>
            </w:r>
          </w:p>
        </w:tc>
        <w:tc>
          <w:tcPr>
            <w:tcW w:w="4929" w:type="dxa"/>
            <w:vMerge w:val="restart"/>
          </w:tcPr>
          <w:p w:rsidR="0009455E" w:rsidRPr="0009455E" w:rsidRDefault="0009455E" w:rsidP="0009455E">
            <w:pPr>
              <w:widowControl w:val="0"/>
              <w:numPr>
                <w:ilvl w:val="0"/>
                <w:numId w:val="9"/>
              </w:numPr>
              <w:spacing w:line="274" w:lineRule="exact"/>
              <w:ind w:left="66" w:right="194" w:hanging="3"/>
              <w:rPr>
                <w:rFonts w:ascii="Liberation Serif" w:hAnsi="Liberation Serif"/>
              </w:rPr>
            </w:pPr>
            <w:r w:rsidRPr="0009455E">
              <w:rPr>
                <w:rFonts w:ascii="Liberation Serif" w:hAnsi="Liberation Serif"/>
                <w:color w:val="000000"/>
                <w:lang w:bidi="ru-RU"/>
              </w:rPr>
              <w:lastRenderedPageBreak/>
              <w:t xml:space="preserve">Осуществление закупок товаров, работ, услуг в строгом соответствии с требованиями Федерального закона от 5 апреля 2013 года </w:t>
            </w:r>
            <w:r w:rsidRPr="0009455E">
              <w:rPr>
                <w:rFonts w:ascii="Liberation Serif" w:hAnsi="Liberation Serif"/>
                <w:color w:val="000000"/>
                <w:lang w:bidi="en-US"/>
              </w:rPr>
              <w:t xml:space="preserve">№ </w:t>
            </w:r>
            <w:r w:rsidRPr="0009455E">
              <w:rPr>
                <w:rFonts w:ascii="Liberation Serif" w:hAnsi="Liberation Serif"/>
                <w:color w:val="000000"/>
                <w:lang w:bidi="ru-RU"/>
              </w:rPr>
              <w:t>44-ФЗ «О контрактной системе в сфере закупок товаров, работ, услуг для обеспечения государственных и муниципальных нужд».</w:t>
            </w:r>
          </w:p>
          <w:p w:rsidR="0009455E" w:rsidRPr="0009455E" w:rsidRDefault="0009455E" w:rsidP="0009455E">
            <w:pPr>
              <w:widowControl w:val="0"/>
              <w:numPr>
                <w:ilvl w:val="0"/>
                <w:numId w:val="9"/>
              </w:numPr>
              <w:spacing w:line="274" w:lineRule="exact"/>
              <w:ind w:left="66" w:right="194" w:hanging="3"/>
              <w:rPr>
                <w:rFonts w:ascii="Liberation Serif" w:hAnsi="Liberation Serif"/>
                <w:color w:val="000000"/>
                <w:lang w:bidi="ru-RU"/>
              </w:rPr>
            </w:pPr>
            <w:r w:rsidRPr="0009455E">
              <w:rPr>
                <w:rFonts w:ascii="Liberation Serif" w:hAnsi="Liberation Serif"/>
                <w:color w:val="000000"/>
                <w:lang w:bidi="ru-RU"/>
              </w:rPr>
              <w:t>Использование типовых форм документации о закупке, типовых форм контрактов, гражданско-правовых договоров.</w:t>
            </w:r>
          </w:p>
          <w:p w:rsidR="0009455E" w:rsidRPr="0009455E" w:rsidRDefault="0009455E" w:rsidP="0009455E">
            <w:pPr>
              <w:widowControl w:val="0"/>
              <w:numPr>
                <w:ilvl w:val="0"/>
                <w:numId w:val="9"/>
              </w:numPr>
              <w:spacing w:line="274" w:lineRule="exact"/>
              <w:ind w:left="66" w:right="194" w:hanging="3"/>
              <w:rPr>
                <w:rFonts w:ascii="Liberation Serif" w:hAnsi="Liberation Serif" w:cs="Microsoft Sans Serif"/>
              </w:rPr>
            </w:pPr>
            <w:r w:rsidRPr="0009455E">
              <w:rPr>
                <w:rFonts w:ascii="Liberation Serif" w:hAnsi="Liberation Serif"/>
                <w:color w:val="000000"/>
                <w:lang w:bidi="ru-RU"/>
              </w:rPr>
              <w:t>Регулярное повышение квалификации в сфере закупок сотрудников Администрации, в должностные обязанности которых входит организация и осуществление закупок товаров, работ и услуг.</w:t>
            </w:r>
          </w:p>
          <w:p w:rsidR="0009455E" w:rsidRPr="0009455E" w:rsidRDefault="0009455E" w:rsidP="0009455E">
            <w:pPr>
              <w:ind w:left="66" w:hanging="3"/>
              <w:rPr>
                <w:rFonts w:ascii="Liberation Serif" w:eastAsia="Calibri" w:hAnsi="Liberation Serif"/>
                <w:b/>
                <w:sz w:val="28"/>
              </w:rPr>
            </w:pPr>
            <w:r w:rsidRPr="0009455E">
              <w:rPr>
                <w:rFonts w:ascii="Liberation Serif" w:hAnsi="Liberation Serif"/>
                <w:color w:val="000000"/>
                <w:lang w:bidi="ru-RU"/>
              </w:rPr>
              <w:t xml:space="preserve">Ознакомление сотрудников </w:t>
            </w:r>
            <w:r w:rsidRPr="0009455E">
              <w:rPr>
                <w:rFonts w:ascii="Liberation Serif" w:hAnsi="Liberation Serif"/>
              </w:rPr>
              <w:t xml:space="preserve"> </w:t>
            </w:r>
            <w:r w:rsidRPr="0009455E">
              <w:rPr>
                <w:rFonts w:ascii="Liberation Serif" w:hAnsi="Liberation Serif"/>
                <w:color w:val="000000"/>
                <w:lang w:bidi="ru-RU"/>
              </w:rPr>
              <w:t xml:space="preserve">Администрации с нормативными правовыми актами и методическими материалами, регулирующими вопросы профилактики и противодействия </w:t>
            </w:r>
            <w:r w:rsidRPr="0009455E">
              <w:rPr>
                <w:rFonts w:ascii="Liberation Serif" w:hAnsi="Liberation Serif"/>
                <w:color w:val="000000"/>
                <w:lang w:bidi="ru-RU"/>
              </w:rPr>
              <w:lastRenderedPageBreak/>
              <w:t>коррупции, а также информирование о мерах юридической ответственности за совершение коррупционных правонарушений.</w:t>
            </w:r>
          </w:p>
        </w:tc>
      </w:tr>
      <w:tr w:rsidR="0009455E" w:rsidRPr="0009455E" w:rsidTr="002C1B44">
        <w:trPr>
          <w:trHeight w:val="2326"/>
        </w:trPr>
        <w:tc>
          <w:tcPr>
            <w:tcW w:w="4928" w:type="dxa"/>
            <w:vAlign w:val="center"/>
          </w:tcPr>
          <w:p w:rsidR="0009455E" w:rsidRPr="0009455E" w:rsidRDefault="0009455E" w:rsidP="0009455E">
            <w:pPr>
              <w:spacing w:line="240" w:lineRule="exact"/>
              <w:rPr>
                <w:rFonts w:ascii="Liberation Serif" w:eastAsia="Calibri" w:hAnsi="Liberation Serif"/>
              </w:rPr>
            </w:pPr>
            <w:r w:rsidRPr="0009455E">
              <w:rPr>
                <w:rFonts w:ascii="Liberation Serif" w:hAnsi="Liberation Serif"/>
                <w:color w:val="000000"/>
                <w:lang w:bidi="ru-RU"/>
              </w:rPr>
              <w:lastRenderedPageBreak/>
              <w:t>Размещение извещения о закупке</w:t>
            </w:r>
          </w:p>
        </w:tc>
        <w:tc>
          <w:tcPr>
            <w:tcW w:w="4929" w:type="dxa"/>
          </w:tcPr>
          <w:p w:rsidR="0009455E" w:rsidRPr="0009455E" w:rsidRDefault="0009455E" w:rsidP="0009455E">
            <w:pPr>
              <w:widowControl w:val="0"/>
              <w:numPr>
                <w:ilvl w:val="0"/>
                <w:numId w:val="8"/>
              </w:numPr>
              <w:tabs>
                <w:tab w:val="left" w:pos="34"/>
              </w:tabs>
              <w:spacing w:line="277" w:lineRule="exact"/>
              <w:ind w:left="34"/>
              <w:rPr>
                <w:rFonts w:ascii="Liberation Serif" w:hAnsi="Liberation Serif"/>
                <w:color w:val="000000"/>
                <w:lang w:bidi="ru-RU"/>
              </w:rPr>
            </w:pPr>
            <w:r w:rsidRPr="0009455E">
              <w:rPr>
                <w:rFonts w:ascii="Liberation Serif" w:hAnsi="Liberation Serif"/>
                <w:color w:val="000000"/>
                <w:lang w:bidi="ru-RU"/>
              </w:rPr>
              <w:t xml:space="preserve">Размытость (неясность, неконкретность) и противоречивость предмета закупки, объекта закупки и основных условий контракта. </w:t>
            </w:r>
          </w:p>
          <w:p w:rsidR="0009455E" w:rsidRPr="0009455E" w:rsidRDefault="0009455E" w:rsidP="0009455E">
            <w:pPr>
              <w:widowControl w:val="0"/>
              <w:numPr>
                <w:ilvl w:val="0"/>
                <w:numId w:val="8"/>
              </w:numPr>
              <w:tabs>
                <w:tab w:val="left" w:pos="34"/>
              </w:tabs>
              <w:spacing w:line="277" w:lineRule="exact"/>
              <w:ind w:left="34"/>
              <w:rPr>
                <w:rFonts w:ascii="Liberation Serif" w:eastAsia="Calibri" w:hAnsi="Liberation Serif" w:cs="Microsoft Sans Serif"/>
              </w:rPr>
            </w:pPr>
            <w:r w:rsidRPr="0009455E">
              <w:rPr>
                <w:rFonts w:ascii="Liberation Serif" w:hAnsi="Liberation Serif"/>
                <w:color w:val="000000"/>
                <w:lang w:bidi="ru-RU"/>
              </w:rPr>
              <w:t>Двоякое толкование, подмена предмета контракта.</w:t>
            </w:r>
          </w:p>
          <w:p w:rsidR="0009455E" w:rsidRPr="0009455E" w:rsidRDefault="0009455E" w:rsidP="0009455E">
            <w:pPr>
              <w:widowControl w:val="0"/>
              <w:numPr>
                <w:ilvl w:val="0"/>
                <w:numId w:val="8"/>
              </w:numPr>
              <w:tabs>
                <w:tab w:val="left" w:pos="34"/>
              </w:tabs>
              <w:spacing w:line="277" w:lineRule="exact"/>
              <w:ind w:left="34"/>
              <w:rPr>
                <w:rFonts w:ascii="Liberation Serif" w:eastAsia="Calibri" w:hAnsi="Liberation Serif"/>
              </w:rPr>
            </w:pPr>
            <w:r w:rsidRPr="0009455E">
              <w:rPr>
                <w:rFonts w:ascii="Liberation Serif" w:hAnsi="Liberation Serif"/>
                <w:color w:val="000000"/>
                <w:lang w:bidi="ru-RU"/>
              </w:rPr>
              <w:t>Объединение в одно размещение заказа разных предметов и объектов закупки.</w:t>
            </w:r>
          </w:p>
        </w:tc>
        <w:tc>
          <w:tcPr>
            <w:tcW w:w="4929" w:type="dxa"/>
            <w:vMerge/>
          </w:tcPr>
          <w:p w:rsidR="0009455E" w:rsidRPr="0009455E" w:rsidRDefault="0009455E" w:rsidP="0009455E">
            <w:pPr>
              <w:jc w:val="center"/>
              <w:rPr>
                <w:rFonts w:ascii="Liberation Serif" w:eastAsia="Calibri" w:hAnsi="Liberation Serif"/>
                <w:b/>
                <w:sz w:val="28"/>
              </w:rPr>
            </w:pPr>
          </w:p>
        </w:tc>
      </w:tr>
      <w:tr w:rsidR="0009455E" w:rsidRPr="0009455E" w:rsidTr="002C1B44">
        <w:trPr>
          <w:trHeight w:val="417"/>
        </w:trPr>
        <w:tc>
          <w:tcPr>
            <w:tcW w:w="4928" w:type="dxa"/>
            <w:vAlign w:val="bottom"/>
          </w:tcPr>
          <w:p w:rsidR="0009455E" w:rsidRPr="0009455E" w:rsidRDefault="0009455E" w:rsidP="0009455E">
            <w:pPr>
              <w:spacing w:line="240" w:lineRule="exact"/>
              <w:rPr>
                <w:rFonts w:ascii="Liberation Serif" w:eastAsia="Calibri" w:hAnsi="Liberation Serif"/>
              </w:rPr>
            </w:pPr>
            <w:r w:rsidRPr="0009455E">
              <w:rPr>
                <w:rFonts w:ascii="Liberation Serif" w:hAnsi="Liberation Serif"/>
                <w:color w:val="000000"/>
                <w:lang w:bidi="ru-RU"/>
              </w:rPr>
              <w:t>Подготовка заявок участниками</w:t>
            </w:r>
          </w:p>
        </w:tc>
        <w:tc>
          <w:tcPr>
            <w:tcW w:w="4929" w:type="dxa"/>
          </w:tcPr>
          <w:p w:rsidR="0009455E" w:rsidRPr="0009455E" w:rsidRDefault="0009455E" w:rsidP="0009455E">
            <w:pPr>
              <w:spacing w:line="274" w:lineRule="exact"/>
              <w:ind w:left="34"/>
              <w:jc w:val="both"/>
              <w:rPr>
                <w:rFonts w:ascii="Liberation Serif" w:hAnsi="Liberation Serif"/>
                <w:color w:val="000000"/>
                <w:lang w:bidi="ru-RU"/>
              </w:rPr>
            </w:pPr>
            <w:r w:rsidRPr="0009455E">
              <w:rPr>
                <w:rFonts w:ascii="Liberation Serif" w:hAnsi="Liberation Serif"/>
                <w:color w:val="000000"/>
                <w:lang w:bidi="ru-RU"/>
              </w:rPr>
              <w:t>• Предоставление неполной или разной информации о закупке, подмена разъяснений ссылками на документацию о закупке.</w:t>
            </w:r>
          </w:p>
          <w:p w:rsidR="0009455E" w:rsidRPr="0009455E" w:rsidRDefault="0009455E" w:rsidP="0009455E">
            <w:pPr>
              <w:numPr>
                <w:ilvl w:val="0"/>
                <w:numId w:val="10"/>
              </w:numPr>
              <w:tabs>
                <w:tab w:val="left" w:pos="457"/>
              </w:tabs>
              <w:spacing w:line="274" w:lineRule="exact"/>
              <w:ind w:left="34"/>
              <w:jc w:val="both"/>
              <w:rPr>
                <w:rFonts w:ascii="Liberation Serif" w:hAnsi="Liberation Serif"/>
              </w:rPr>
            </w:pPr>
            <w:r w:rsidRPr="0009455E">
              <w:rPr>
                <w:rFonts w:ascii="Liberation Serif" w:hAnsi="Liberation Serif"/>
                <w:color w:val="000000"/>
                <w:lang w:bidi="ru-RU"/>
              </w:rPr>
              <w:t>Прямые контакты и переговоры с поставщиком (исполнителя, подрядчика).</w:t>
            </w:r>
          </w:p>
          <w:p w:rsidR="0009455E" w:rsidRPr="0009455E" w:rsidRDefault="0009455E" w:rsidP="0009455E">
            <w:pPr>
              <w:tabs>
                <w:tab w:val="left" w:pos="34"/>
                <w:tab w:val="left" w:pos="494"/>
              </w:tabs>
              <w:spacing w:line="240" w:lineRule="exact"/>
              <w:ind w:left="34"/>
              <w:rPr>
                <w:rFonts w:ascii="Liberation Serif" w:eastAsia="Calibri" w:hAnsi="Liberation Serif"/>
              </w:rPr>
            </w:pPr>
            <w:r w:rsidRPr="0009455E">
              <w:rPr>
                <w:rFonts w:ascii="Liberation Serif" w:hAnsi="Liberation Serif"/>
                <w:color w:val="000000"/>
                <w:lang w:bidi="ru-RU"/>
              </w:rPr>
              <w:t>Дискриминационные разъяснения или изменения в документацию.</w:t>
            </w:r>
          </w:p>
        </w:tc>
        <w:tc>
          <w:tcPr>
            <w:tcW w:w="4929" w:type="dxa"/>
            <w:vMerge/>
          </w:tcPr>
          <w:p w:rsidR="0009455E" w:rsidRPr="0009455E" w:rsidRDefault="0009455E" w:rsidP="0009455E">
            <w:pPr>
              <w:jc w:val="center"/>
              <w:rPr>
                <w:rFonts w:ascii="Liberation Serif" w:eastAsia="Calibri" w:hAnsi="Liberation Serif"/>
                <w:b/>
                <w:sz w:val="28"/>
              </w:rPr>
            </w:pPr>
          </w:p>
        </w:tc>
      </w:tr>
      <w:tr w:rsidR="0009455E" w:rsidRPr="0009455E" w:rsidTr="002C1B44">
        <w:tc>
          <w:tcPr>
            <w:tcW w:w="4928" w:type="dxa"/>
            <w:vAlign w:val="center"/>
          </w:tcPr>
          <w:p w:rsidR="0009455E" w:rsidRPr="0009455E" w:rsidRDefault="0009455E" w:rsidP="0009455E">
            <w:pPr>
              <w:spacing w:line="277" w:lineRule="exact"/>
              <w:jc w:val="both"/>
              <w:rPr>
                <w:rFonts w:ascii="Liberation Serif" w:eastAsia="Calibri" w:hAnsi="Liberation Serif"/>
              </w:rPr>
            </w:pPr>
            <w:r w:rsidRPr="0009455E">
              <w:rPr>
                <w:rFonts w:ascii="Liberation Serif" w:hAnsi="Liberation Serif"/>
                <w:color w:val="000000"/>
                <w:lang w:bidi="ru-RU"/>
              </w:rPr>
              <w:t>Процедура вскрытия конвертов с заявками</w:t>
            </w:r>
          </w:p>
        </w:tc>
        <w:tc>
          <w:tcPr>
            <w:tcW w:w="4929" w:type="dxa"/>
          </w:tcPr>
          <w:p w:rsidR="0009455E" w:rsidRPr="0009455E" w:rsidRDefault="0009455E" w:rsidP="0009455E">
            <w:pPr>
              <w:widowControl w:val="0"/>
              <w:numPr>
                <w:ilvl w:val="0"/>
                <w:numId w:val="11"/>
              </w:numPr>
              <w:tabs>
                <w:tab w:val="left" w:pos="34"/>
              </w:tabs>
              <w:spacing w:line="274" w:lineRule="exact"/>
              <w:ind w:firstLine="2"/>
              <w:rPr>
                <w:rFonts w:ascii="Liberation Serif" w:eastAsia="Calibri" w:hAnsi="Liberation Serif"/>
              </w:rPr>
            </w:pPr>
            <w:r w:rsidRPr="0009455E">
              <w:rPr>
                <w:rFonts w:ascii="Liberation Serif" w:hAnsi="Liberation Serif"/>
                <w:color w:val="000000"/>
                <w:lang w:bidi="ru-RU"/>
              </w:rPr>
              <w:t>Оглашение неполной или неверной информации о предложениях конкурентов.</w:t>
            </w:r>
          </w:p>
          <w:p w:rsidR="0009455E" w:rsidRPr="0009455E" w:rsidRDefault="0009455E" w:rsidP="0009455E">
            <w:pPr>
              <w:widowControl w:val="0"/>
              <w:numPr>
                <w:ilvl w:val="0"/>
                <w:numId w:val="11"/>
              </w:numPr>
              <w:tabs>
                <w:tab w:val="left" w:pos="34"/>
              </w:tabs>
              <w:spacing w:line="274" w:lineRule="exact"/>
              <w:ind w:firstLine="2"/>
              <w:rPr>
                <w:rFonts w:ascii="Liberation Serif" w:hAnsi="Liberation Serif"/>
                <w:color w:val="000000"/>
                <w:lang w:bidi="ru-RU"/>
              </w:rPr>
            </w:pPr>
            <w:r w:rsidRPr="0009455E">
              <w:rPr>
                <w:rFonts w:ascii="Liberation Serif" w:hAnsi="Liberation Serif"/>
                <w:color w:val="000000"/>
                <w:lang w:bidi="ru-RU"/>
              </w:rPr>
              <w:t xml:space="preserve">Сокрытие информации о наличии или отсутствии необходимых документов. </w:t>
            </w:r>
          </w:p>
          <w:p w:rsidR="0009455E" w:rsidRPr="0009455E" w:rsidRDefault="0009455E" w:rsidP="0009455E">
            <w:pPr>
              <w:widowControl w:val="0"/>
              <w:numPr>
                <w:ilvl w:val="0"/>
                <w:numId w:val="11"/>
              </w:numPr>
              <w:tabs>
                <w:tab w:val="left" w:pos="34"/>
              </w:tabs>
              <w:spacing w:line="274" w:lineRule="exact"/>
              <w:ind w:firstLine="2"/>
              <w:rPr>
                <w:rFonts w:ascii="Liberation Serif" w:eastAsia="Calibri" w:hAnsi="Liberation Serif" w:cs="Microsoft Sans Serif"/>
              </w:rPr>
            </w:pPr>
            <w:r w:rsidRPr="0009455E">
              <w:rPr>
                <w:rFonts w:ascii="Liberation Serif" w:hAnsi="Liberation Serif"/>
                <w:color w:val="000000"/>
                <w:lang w:bidi="ru-RU"/>
              </w:rPr>
              <w:t>Оглашение несуществующей информации о закупке.</w:t>
            </w:r>
          </w:p>
          <w:p w:rsidR="0009455E" w:rsidRPr="0009455E" w:rsidRDefault="0009455E" w:rsidP="0009455E">
            <w:pPr>
              <w:widowControl w:val="0"/>
              <w:numPr>
                <w:ilvl w:val="0"/>
                <w:numId w:val="11"/>
              </w:numPr>
              <w:tabs>
                <w:tab w:val="left" w:pos="34"/>
              </w:tabs>
              <w:spacing w:line="274" w:lineRule="exact"/>
              <w:ind w:firstLine="2"/>
              <w:rPr>
                <w:rFonts w:ascii="Liberation Serif" w:eastAsia="Calibri" w:hAnsi="Liberation Serif"/>
              </w:rPr>
            </w:pPr>
            <w:r w:rsidRPr="0009455E">
              <w:rPr>
                <w:rFonts w:ascii="Liberation Serif" w:hAnsi="Liberation Serif"/>
                <w:color w:val="000000"/>
                <w:lang w:bidi="ru-RU"/>
              </w:rPr>
              <w:t>Подлог, добавление, изъятие, непринятие заявок на участие в конкурсе.</w:t>
            </w:r>
          </w:p>
        </w:tc>
        <w:tc>
          <w:tcPr>
            <w:tcW w:w="4929" w:type="dxa"/>
            <w:vMerge/>
          </w:tcPr>
          <w:p w:rsidR="0009455E" w:rsidRPr="0009455E" w:rsidRDefault="0009455E" w:rsidP="0009455E">
            <w:pPr>
              <w:jc w:val="center"/>
              <w:rPr>
                <w:rFonts w:ascii="Liberation Serif" w:eastAsia="Calibri" w:hAnsi="Liberation Serif"/>
                <w:b/>
                <w:sz w:val="28"/>
              </w:rPr>
            </w:pPr>
          </w:p>
        </w:tc>
      </w:tr>
      <w:tr w:rsidR="0009455E" w:rsidRPr="0009455E" w:rsidTr="002C1B44">
        <w:tc>
          <w:tcPr>
            <w:tcW w:w="4928" w:type="dxa"/>
            <w:vAlign w:val="center"/>
          </w:tcPr>
          <w:p w:rsidR="0009455E" w:rsidRPr="0009455E" w:rsidRDefault="0009455E" w:rsidP="0009455E">
            <w:pPr>
              <w:spacing w:line="277" w:lineRule="exact"/>
              <w:rPr>
                <w:rFonts w:ascii="Liberation Serif" w:eastAsia="Calibri" w:hAnsi="Liberation Serif"/>
              </w:rPr>
            </w:pPr>
            <w:r w:rsidRPr="0009455E">
              <w:rPr>
                <w:rFonts w:ascii="Liberation Serif" w:hAnsi="Liberation Serif"/>
                <w:color w:val="000000"/>
                <w:lang w:bidi="ru-RU"/>
              </w:rPr>
              <w:t>Рассмотрение, оценка и сопоставление заявок</w:t>
            </w:r>
          </w:p>
        </w:tc>
        <w:tc>
          <w:tcPr>
            <w:tcW w:w="4929" w:type="dxa"/>
          </w:tcPr>
          <w:p w:rsidR="0009455E" w:rsidRPr="0009455E" w:rsidRDefault="0009455E" w:rsidP="0009455E">
            <w:pPr>
              <w:widowControl w:val="0"/>
              <w:numPr>
                <w:ilvl w:val="0"/>
                <w:numId w:val="12"/>
              </w:numPr>
              <w:tabs>
                <w:tab w:val="left" w:pos="34"/>
              </w:tabs>
              <w:spacing w:line="277" w:lineRule="exact"/>
              <w:ind w:firstLine="2"/>
              <w:rPr>
                <w:rFonts w:ascii="Liberation Serif" w:eastAsia="Calibri" w:hAnsi="Liberation Serif"/>
              </w:rPr>
            </w:pPr>
            <w:r w:rsidRPr="0009455E">
              <w:rPr>
                <w:rFonts w:ascii="Liberation Serif" w:hAnsi="Liberation Serif"/>
                <w:color w:val="000000"/>
                <w:lang w:bidi="ru-RU"/>
              </w:rPr>
              <w:t>Необоснованная дискриминация в отношении поставщиков (исполнителя, подрядчика).</w:t>
            </w:r>
          </w:p>
          <w:p w:rsidR="0009455E" w:rsidRPr="0009455E" w:rsidRDefault="0009455E" w:rsidP="0009455E">
            <w:pPr>
              <w:widowControl w:val="0"/>
              <w:numPr>
                <w:ilvl w:val="0"/>
                <w:numId w:val="12"/>
              </w:numPr>
              <w:tabs>
                <w:tab w:val="left" w:pos="34"/>
              </w:tabs>
              <w:spacing w:line="277" w:lineRule="exact"/>
              <w:ind w:firstLine="2"/>
              <w:rPr>
                <w:rFonts w:ascii="Liberation Serif" w:eastAsia="Calibri" w:hAnsi="Liberation Serif"/>
              </w:rPr>
            </w:pPr>
            <w:r w:rsidRPr="0009455E">
              <w:rPr>
                <w:rFonts w:ascii="Liberation Serif" w:hAnsi="Liberation Serif"/>
                <w:color w:val="000000"/>
                <w:lang w:bidi="ru-RU"/>
              </w:rPr>
              <w:t>Необоснованные преференции поставщикам (исполнителям, подрядчикам).</w:t>
            </w:r>
          </w:p>
          <w:p w:rsidR="0009455E" w:rsidRPr="0009455E" w:rsidRDefault="0009455E" w:rsidP="0009455E">
            <w:pPr>
              <w:widowControl w:val="0"/>
              <w:numPr>
                <w:ilvl w:val="0"/>
                <w:numId w:val="12"/>
              </w:numPr>
              <w:tabs>
                <w:tab w:val="left" w:pos="34"/>
              </w:tabs>
              <w:spacing w:line="277" w:lineRule="exact"/>
              <w:ind w:firstLine="2"/>
              <w:rPr>
                <w:rFonts w:ascii="Liberation Serif" w:eastAsia="Calibri" w:hAnsi="Liberation Serif"/>
              </w:rPr>
            </w:pPr>
            <w:r w:rsidRPr="0009455E">
              <w:rPr>
                <w:rFonts w:ascii="Liberation Serif" w:hAnsi="Liberation Serif"/>
                <w:color w:val="000000"/>
                <w:lang w:bidi="ru-RU"/>
              </w:rPr>
              <w:t xml:space="preserve">Разное отношение к разным участникам размещения заказа (по одинаковым (схожим) </w:t>
            </w:r>
            <w:r w:rsidRPr="0009455E">
              <w:rPr>
                <w:rFonts w:ascii="Liberation Serif" w:hAnsi="Liberation Serif"/>
                <w:color w:val="000000"/>
                <w:lang w:bidi="ru-RU"/>
              </w:rPr>
              <w:lastRenderedPageBreak/>
              <w:t>условиям предложений поставщиков (исполнителей, подрядчиков).</w:t>
            </w:r>
          </w:p>
          <w:p w:rsidR="0009455E" w:rsidRPr="0009455E" w:rsidRDefault="0009455E" w:rsidP="0009455E">
            <w:pPr>
              <w:widowControl w:val="0"/>
              <w:numPr>
                <w:ilvl w:val="0"/>
                <w:numId w:val="12"/>
              </w:numPr>
              <w:tabs>
                <w:tab w:val="left" w:pos="34"/>
              </w:tabs>
              <w:spacing w:line="277" w:lineRule="exact"/>
              <w:ind w:firstLine="2"/>
              <w:rPr>
                <w:rFonts w:ascii="Liberation Serif" w:eastAsia="Calibri" w:hAnsi="Liberation Serif"/>
              </w:rPr>
            </w:pPr>
            <w:r w:rsidRPr="0009455E">
              <w:rPr>
                <w:rFonts w:ascii="Liberation Serif" w:hAnsi="Liberation Serif"/>
                <w:color w:val="000000"/>
                <w:lang w:bidi="ru-RU"/>
              </w:rPr>
              <w:t>Использование необъявленных или недопустимых условий допуска к размещению заказа, критериев отбора.</w:t>
            </w:r>
          </w:p>
        </w:tc>
        <w:tc>
          <w:tcPr>
            <w:tcW w:w="4929" w:type="dxa"/>
            <w:vMerge/>
          </w:tcPr>
          <w:p w:rsidR="0009455E" w:rsidRPr="0009455E" w:rsidRDefault="0009455E" w:rsidP="0009455E">
            <w:pPr>
              <w:jc w:val="center"/>
              <w:rPr>
                <w:rFonts w:ascii="Liberation Serif" w:eastAsia="Calibri" w:hAnsi="Liberation Serif"/>
                <w:b/>
                <w:sz w:val="28"/>
              </w:rPr>
            </w:pPr>
          </w:p>
        </w:tc>
      </w:tr>
      <w:tr w:rsidR="0009455E" w:rsidRPr="0009455E" w:rsidTr="002C1B44">
        <w:tc>
          <w:tcPr>
            <w:tcW w:w="4928" w:type="dxa"/>
            <w:vAlign w:val="center"/>
          </w:tcPr>
          <w:p w:rsidR="0009455E" w:rsidRPr="0009455E" w:rsidRDefault="0009455E" w:rsidP="0009455E">
            <w:pPr>
              <w:spacing w:line="240" w:lineRule="exact"/>
              <w:rPr>
                <w:rFonts w:ascii="Liberation Serif" w:eastAsia="Calibri" w:hAnsi="Liberation Serif"/>
              </w:rPr>
            </w:pPr>
            <w:r w:rsidRPr="0009455E">
              <w:rPr>
                <w:rFonts w:ascii="Liberation Serif" w:hAnsi="Liberation Serif"/>
                <w:color w:val="000000"/>
                <w:lang w:bidi="ru-RU"/>
              </w:rPr>
              <w:lastRenderedPageBreak/>
              <w:t>Заключение контракта</w:t>
            </w:r>
          </w:p>
        </w:tc>
        <w:tc>
          <w:tcPr>
            <w:tcW w:w="4929" w:type="dxa"/>
          </w:tcPr>
          <w:p w:rsidR="0009455E" w:rsidRPr="0009455E" w:rsidRDefault="0009455E" w:rsidP="0009455E">
            <w:pPr>
              <w:widowControl w:val="0"/>
              <w:numPr>
                <w:ilvl w:val="0"/>
                <w:numId w:val="13"/>
              </w:numPr>
              <w:tabs>
                <w:tab w:val="left" w:pos="34"/>
              </w:tabs>
              <w:spacing w:line="274" w:lineRule="exact"/>
              <w:ind w:firstLine="2"/>
              <w:rPr>
                <w:rFonts w:ascii="Liberation Serif" w:eastAsia="Calibri" w:hAnsi="Liberation Serif"/>
              </w:rPr>
            </w:pPr>
            <w:r w:rsidRPr="0009455E">
              <w:rPr>
                <w:rFonts w:ascii="Liberation Serif" w:hAnsi="Liberation Serif"/>
                <w:color w:val="000000"/>
                <w:lang w:bidi="ru-RU"/>
              </w:rPr>
              <w:t>Затягивание (препятствие) процедуры обжалования размещения заказа.</w:t>
            </w:r>
          </w:p>
          <w:p w:rsidR="0009455E" w:rsidRPr="0009455E" w:rsidRDefault="0009455E" w:rsidP="0009455E">
            <w:pPr>
              <w:widowControl w:val="0"/>
              <w:numPr>
                <w:ilvl w:val="0"/>
                <w:numId w:val="13"/>
              </w:numPr>
              <w:tabs>
                <w:tab w:val="left" w:pos="34"/>
              </w:tabs>
              <w:spacing w:line="274" w:lineRule="exact"/>
              <w:ind w:firstLine="2"/>
              <w:rPr>
                <w:rFonts w:ascii="Liberation Serif" w:eastAsia="Calibri" w:hAnsi="Liberation Serif"/>
              </w:rPr>
            </w:pPr>
            <w:r w:rsidRPr="0009455E">
              <w:rPr>
                <w:rFonts w:ascii="Liberation Serif" w:hAnsi="Liberation Serif"/>
                <w:color w:val="000000"/>
                <w:lang w:bidi="ru-RU"/>
              </w:rPr>
              <w:t>Необоснованные изменения условий контракта.</w:t>
            </w:r>
          </w:p>
          <w:p w:rsidR="0009455E" w:rsidRPr="0009455E" w:rsidRDefault="0009455E" w:rsidP="0009455E">
            <w:pPr>
              <w:widowControl w:val="0"/>
              <w:numPr>
                <w:ilvl w:val="0"/>
                <w:numId w:val="13"/>
              </w:numPr>
              <w:tabs>
                <w:tab w:val="left" w:pos="34"/>
              </w:tabs>
              <w:spacing w:line="274" w:lineRule="exact"/>
              <w:ind w:firstLine="2"/>
              <w:rPr>
                <w:rFonts w:ascii="Liberation Serif" w:eastAsia="Calibri" w:hAnsi="Liberation Serif"/>
              </w:rPr>
            </w:pPr>
            <w:r w:rsidRPr="0009455E">
              <w:rPr>
                <w:rFonts w:ascii="Liberation Serif" w:hAnsi="Liberation Serif"/>
                <w:color w:val="000000"/>
                <w:lang w:bidi="ru-RU"/>
              </w:rPr>
              <w:t>Затягивание (ускорение) заключения контракта.</w:t>
            </w:r>
          </w:p>
          <w:p w:rsidR="0009455E" w:rsidRPr="0009455E" w:rsidRDefault="0009455E" w:rsidP="0009455E">
            <w:pPr>
              <w:widowControl w:val="0"/>
              <w:numPr>
                <w:ilvl w:val="0"/>
                <w:numId w:val="13"/>
              </w:numPr>
              <w:tabs>
                <w:tab w:val="left" w:pos="34"/>
              </w:tabs>
              <w:spacing w:line="274" w:lineRule="exact"/>
              <w:ind w:firstLine="2"/>
              <w:rPr>
                <w:rFonts w:ascii="Liberation Serif" w:eastAsia="Calibri" w:hAnsi="Liberation Serif"/>
              </w:rPr>
            </w:pPr>
            <w:r w:rsidRPr="0009455E">
              <w:rPr>
                <w:rFonts w:ascii="Liberation Serif" w:hAnsi="Liberation Serif"/>
                <w:color w:val="000000"/>
                <w:lang w:bidi="ru-RU"/>
              </w:rPr>
              <w:t>Запрос недопустимых или необъявленных документов и сведений при заключении контракта.</w:t>
            </w:r>
          </w:p>
          <w:p w:rsidR="0009455E" w:rsidRPr="0009455E" w:rsidRDefault="0009455E" w:rsidP="0009455E">
            <w:pPr>
              <w:widowControl w:val="0"/>
              <w:numPr>
                <w:ilvl w:val="0"/>
                <w:numId w:val="13"/>
              </w:numPr>
              <w:tabs>
                <w:tab w:val="left" w:pos="34"/>
              </w:tabs>
              <w:spacing w:line="274" w:lineRule="exact"/>
              <w:ind w:firstLine="2"/>
              <w:rPr>
                <w:rFonts w:ascii="Liberation Serif" w:eastAsia="Calibri" w:hAnsi="Liberation Serif"/>
              </w:rPr>
            </w:pPr>
            <w:r w:rsidRPr="0009455E">
              <w:rPr>
                <w:rFonts w:ascii="Liberation Serif" w:hAnsi="Liberation Serif"/>
                <w:color w:val="000000"/>
                <w:lang w:bidi="ru-RU"/>
              </w:rPr>
              <w:t>Необоснованный отказ от заключения контракта.</w:t>
            </w:r>
          </w:p>
        </w:tc>
        <w:tc>
          <w:tcPr>
            <w:tcW w:w="4929" w:type="dxa"/>
            <w:vMerge/>
          </w:tcPr>
          <w:p w:rsidR="0009455E" w:rsidRPr="0009455E" w:rsidRDefault="0009455E" w:rsidP="0009455E">
            <w:pPr>
              <w:jc w:val="center"/>
              <w:rPr>
                <w:rFonts w:ascii="Liberation Serif" w:eastAsia="Calibri" w:hAnsi="Liberation Serif"/>
                <w:b/>
                <w:sz w:val="28"/>
              </w:rPr>
            </w:pPr>
          </w:p>
        </w:tc>
      </w:tr>
      <w:tr w:rsidR="0009455E" w:rsidRPr="0009455E" w:rsidTr="002C1B44">
        <w:trPr>
          <w:trHeight w:val="680"/>
        </w:trPr>
        <w:tc>
          <w:tcPr>
            <w:tcW w:w="14786" w:type="dxa"/>
            <w:gridSpan w:val="3"/>
            <w:vAlign w:val="center"/>
          </w:tcPr>
          <w:p w:rsidR="0009455E" w:rsidRPr="0009455E" w:rsidRDefault="0009455E" w:rsidP="0009455E">
            <w:pPr>
              <w:jc w:val="center"/>
              <w:rPr>
                <w:rFonts w:ascii="Liberation Serif" w:eastAsia="Calibri" w:hAnsi="Liberation Serif"/>
                <w:b/>
                <w:sz w:val="28"/>
              </w:rPr>
            </w:pPr>
            <w:r w:rsidRPr="0009455E">
              <w:rPr>
                <w:b/>
                <w:bCs/>
                <w:color w:val="000000"/>
                <w:lang w:bidi="ru-RU"/>
              </w:rPr>
              <w:t>СТАДИЯ ИСПОЛНЕНИЯ КОНТРАКТА</w:t>
            </w:r>
          </w:p>
        </w:tc>
      </w:tr>
      <w:tr w:rsidR="0009455E" w:rsidRPr="0009455E" w:rsidTr="002C1B44">
        <w:tc>
          <w:tcPr>
            <w:tcW w:w="4928" w:type="dxa"/>
          </w:tcPr>
          <w:p w:rsidR="0009455E" w:rsidRPr="0009455E" w:rsidRDefault="0009455E" w:rsidP="0009455E">
            <w:pPr>
              <w:rPr>
                <w:rFonts w:ascii="Liberation Serif" w:eastAsia="Calibri" w:hAnsi="Liberation Serif"/>
                <w:b/>
                <w:sz w:val="28"/>
              </w:rPr>
            </w:pPr>
            <w:r w:rsidRPr="0009455E">
              <w:rPr>
                <w:rFonts w:ascii="Liberation Serif" w:hAnsi="Liberation Serif"/>
                <w:color w:val="000000"/>
                <w:lang w:bidi="ru-RU"/>
              </w:rPr>
              <w:t>Администрирование контракта</w:t>
            </w:r>
          </w:p>
        </w:tc>
        <w:tc>
          <w:tcPr>
            <w:tcW w:w="4929" w:type="dxa"/>
          </w:tcPr>
          <w:p w:rsidR="0009455E" w:rsidRPr="0009455E" w:rsidRDefault="0009455E" w:rsidP="0009455E">
            <w:pPr>
              <w:tabs>
                <w:tab w:val="left" w:pos="1168"/>
              </w:tabs>
              <w:spacing w:line="274" w:lineRule="exact"/>
              <w:ind w:left="34"/>
              <w:rPr>
                <w:rFonts w:ascii="Liberation Serif" w:eastAsia="Calibri" w:hAnsi="Liberation Serif"/>
              </w:rPr>
            </w:pPr>
            <w:r w:rsidRPr="0009455E">
              <w:rPr>
                <w:color w:val="000000"/>
                <w:lang w:bidi="ru-RU"/>
              </w:rPr>
              <w:t xml:space="preserve">• Необоснованное требовательное администрирование исполнения контракта вплоть до вмешательства в </w:t>
            </w:r>
            <w:r w:rsidRPr="0009455E">
              <w:rPr>
                <w:rFonts w:ascii="Liberation Serif" w:eastAsia="Calibri" w:hAnsi="Liberation Serif"/>
              </w:rPr>
              <w:t>хозяйственную деятельность поставщика (исполнителя, подрядчика).</w:t>
            </w:r>
          </w:p>
          <w:p w:rsidR="0009455E" w:rsidRPr="0009455E" w:rsidRDefault="0009455E" w:rsidP="0009455E">
            <w:pPr>
              <w:widowControl w:val="0"/>
              <w:numPr>
                <w:ilvl w:val="0"/>
                <w:numId w:val="14"/>
              </w:numPr>
              <w:tabs>
                <w:tab w:val="left" w:pos="1168"/>
              </w:tabs>
              <w:spacing w:line="274" w:lineRule="exact"/>
              <w:ind w:left="34"/>
              <w:rPr>
                <w:rFonts w:ascii="Liberation Serif" w:eastAsia="Calibri" w:hAnsi="Liberation Serif"/>
              </w:rPr>
            </w:pPr>
            <w:r w:rsidRPr="0009455E">
              <w:rPr>
                <w:rFonts w:ascii="Liberation Serif" w:eastAsia="Calibri" w:hAnsi="Liberation Serif"/>
              </w:rPr>
              <w:t>Затягивание предоставления информации, необходимых материалов для исполнения заказа со стороны заказчика.</w:t>
            </w:r>
          </w:p>
          <w:p w:rsidR="0009455E" w:rsidRPr="0009455E" w:rsidRDefault="0009455E" w:rsidP="0009455E">
            <w:pPr>
              <w:widowControl w:val="0"/>
              <w:numPr>
                <w:ilvl w:val="0"/>
                <w:numId w:val="14"/>
              </w:numPr>
              <w:tabs>
                <w:tab w:val="left" w:pos="1168"/>
              </w:tabs>
              <w:spacing w:line="274" w:lineRule="exact"/>
              <w:ind w:left="34"/>
              <w:rPr>
                <w:rFonts w:ascii="Liberation Serif" w:eastAsia="Calibri" w:hAnsi="Liberation Serif"/>
              </w:rPr>
            </w:pPr>
            <w:r w:rsidRPr="0009455E">
              <w:rPr>
                <w:rFonts w:ascii="Liberation Serif" w:eastAsia="Calibri" w:hAnsi="Liberation Serif"/>
              </w:rPr>
              <w:t>Обременение контракта дополнительными необъявленными условиями.</w:t>
            </w:r>
          </w:p>
          <w:p w:rsidR="0009455E" w:rsidRPr="0009455E" w:rsidRDefault="0009455E" w:rsidP="0009455E">
            <w:pPr>
              <w:widowControl w:val="0"/>
              <w:numPr>
                <w:ilvl w:val="0"/>
                <w:numId w:val="14"/>
              </w:numPr>
              <w:tabs>
                <w:tab w:val="left" w:pos="1168"/>
              </w:tabs>
              <w:spacing w:line="274" w:lineRule="exact"/>
              <w:ind w:left="34"/>
              <w:rPr>
                <w:rFonts w:ascii="Liberation Serif" w:eastAsia="Calibri" w:hAnsi="Liberation Serif"/>
              </w:rPr>
            </w:pPr>
            <w:r w:rsidRPr="0009455E">
              <w:rPr>
                <w:rFonts w:ascii="Liberation Serif" w:eastAsia="Calibri" w:hAnsi="Liberation Serif"/>
              </w:rPr>
              <w:t>Необоснованное отвлечение поставщика (исполнителя, подрядчика) от исполнения контракта.</w:t>
            </w:r>
          </w:p>
          <w:p w:rsidR="0009455E" w:rsidRPr="0009455E" w:rsidRDefault="0009455E" w:rsidP="0009455E">
            <w:pPr>
              <w:widowControl w:val="0"/>
              <w:numPr>
                <w:ilvl w:val="0"/>
                <w:numId w:val="14"/>
              </w:numPr>
              <w:tabs>
                <w:tab w:val="left" w:pos="1168"/>
              </w:tabs>
              <w:spacing w:line="274" w:lineRule="exact"/>
              <w:ind w:left="34"/>
              <w:rPr>
                <w:rFonts w:ascii="Liberation Serif" w:eastAsia="Calibri" w:hAnsi="Liberation Serif"/>
              </w:rPr>
            </w:pPr>
            <w:r w:rsidRPr="0009455E">
              <w:rPr>
                <w:rFonts w:ascii="Liberation Serif" w:eastAsia="Calibri" w:hAnsi="Liberation Serif"/>
              </w:rPr>
              <w:t xml:space="preserve">Сокрытие информации о выявленных нарушениях при исполнении поставщиком (подрядчиком, исполнителем) </w:t>
            </w:r>
            <w:r w:rsidRPr="0009455E">
              <w:rPr>
                <w:rFonts w:ascii="Liberation Serif" w:eastAsia="Calibri" w:hAnsi="Liberation Serif"/>
              </w:rPr>
              <w:lastRenderedPageBreak/>
              <w:t>обязательств по муниципальному контракту.</w:t>
            </w:r>
          </w:p>
        </w:tc>
        <w:tc>
          <w:tcPr>
            <w:tcW w:w="4929" w:type="dxa"/>
          </w:tcPr>
          <w:p w:rsidR="0009455E" w:rsidRPr="0009455E" w:rsidRDefault="0009455E" w:rsidP="0009455E">
            <w:pPr>
              <w:spacing w:line="274" w:lineRule="exact"/>
              <w:jc w:val="both"/>
              <w:rPr>
                <w:rFonts w:ascii="Liberation Serif" w:hAnsi="Liberation Serif"/>
              </w:rPr>
            </w:pPr>
            <w:r w:rsidRPr="0009455E">
              <w:rPr>
                <w:color w:val="000000"/>
                <w:lang w:bidi="ru-RU"/>
              </w:rPr>
              <w:lastRenderedPageBreak/>
              <w:t xml:space="preserve">• Регулярное повышение квалификации в сфере закупок </w:t>
            </w:r>
            <w:r w:rsidRPr="0009455E">
              <w:rPr>
                <w:rFonts w:ascii="Liberation Serif" w:hAnsi="Liberation Serif"/>
              </w:rPr>
              <w:t>сотрудников Администрации, в должностные обязанности которых входит организация и осуществление закупок товаров, работ и услуг.</w:t>
            </w:r>
          </w:p>
          <w:p w:rsidR="0009455E" w:rsidRPr="0009455E" w:rsidRDefault="0009455E" w:rsidP="0009455E">
            <w:pPr>
              <w:rPr>
                <w:rFonts w:ascii="Liberation Serif" w:eastAsia="Calibri" w:hAnsi="Liberation Serif"/>
                <w:b/>
                <w:sz w:val="28"/>
              </w:rPr>
            </w:pPr>
            <w:r w:rsidRPr="0009455E">
              <w:rPr>
                <w:rFonts w:ascii="Liberation Serif" w:hAnsi="Liberation Serif"/>
              </w:rPr>
              <w:t>• Ознакомление сотрудников  Администрации  с нормативными правовыми актами и методическими материалами, регулирующими вопросы профилактики и противодействия коррупции, а также информирование о мерах юридической ответственности за совершение коррупционных</w:t>
            </w:r>
          </w:p>
        </w:tc>
      </w:tr>
      <w:tr w:rsidR="0009455E" w:rsidRPr="0009455E" w:rsidTr="002C1B44">
        <w:tc>
          <w:tcPr>
            <w:tcW w:w="4928" w:type="dxa"/>
          </w:tcPr>
          <w:p w:rsidR="0009455E" w:rsidRPr="0009455E" w:rsidRDefault="0009455E" w:rsidP="0009455E">
            <w:pPr>
              <w:spacing w:line="240" w:lineRule="exact"/>
              <w:rPr>
                <w:rFonts w:ascii="Liberation Serif" w:eastAsia="Calibri" w:hAnsi="Liberation Serif"/>
              </w:rPr>
            </w:pPr>
            <w:r w:rsidRPr="0009455E">
              <w:rPr>
                <w:rFonts w:ascii="Liberation Serif" w:eastAsia="Calibri" w:hAnsi="Liberation Serif"/>
              </w:rPr>
              <w:lastRenderedPageBreak/>
              <w:t>Приемка объекта закупок</w:t>
            </w:r>
          </w:p>
        </w:tc>
        <w:tc>
          <w:tcPr>
            <w:tcW w:w="4929" w:type="dxa"/>
          </w:tcPr>
          <w:p w:rsidR="0009455E" w:rsidRPr="0009455E" w:rsidRDefault="0009455E" w:rsidP="0009455E">
            <w:pPr>
              <w:widowControl w:val="0"/>
              <w:numPr>
                <w:ilvl w:val="0"/>
                <w:numId w:val="15"/>
              </w:numPr>
              <w:tabs>
                <w:tab w:val="left" w:pos="0"/>
              </w:tabs>
              <w:spacing w:line="274" w:lineRule="exact"/>
              <w:ind w:firstLine="43"/>
              <w:rPr>
                <w:rFonts w:ascii="Liberation Serif" w:eastAsia="Calibri" w:hAnsi="Liberation Serif"/>
              </w:rPr>
            </w:pPr>
            <w:r w:rsidRPr="0009455E">
              <w:rPr>
                <w:rFonts w:ascii="Liberation Serif" w:eastAsia="Calibri" w:hAnsi="Liberation Serif"/>
              </w:rPr>
              <w:t>Необоснованно жесткие (мягкие) или необъявленные условия приемки продукции по контракту.</w:t>
            </w:r>
          </w:p>
          <w:p w:rsidR="0009455E" w:rsidRPr="0009455E" w:rsidRDefault="0009455E" w:rsidP="0009455E">
            <w:pPr>
              <w:widowControl w:val="0"/>
              <w:numPr>
                <w:ilvl w:val="0"/>
                <w:numId w:val="15"/>
              </w:numPr>
              <w:tabs>
                <w:tab w:val="left" w:pos="729"/>
              </w:tabs>
              <w:spacing w:line="274" w:lineRule="exact"/>
              <w:ind w:left="699" w:hanging="567"/>
              <w:rPr>
                <w:rFonts w:ascii="Liberation Serif" w:eastAsia="Calibri" w:hAnsi="Liberation Serif"/>
              </w:rPr>
            </w:pPr>
            <w:r w:rsidRPr="0009455E">
              <w:rPr>
                <w:rFonts w:ascii="Liberation Serif" w:eastAsia="Calibri" w:hAnsi="Liberation Serif"/>
              </w:rPr>
              <w:t>Необоснованное затягивание (ускорение) приемки и оплаты по контракту.</w:t>
            </w:r>
          </w:p>
        </w:tc>
        <w:tc>
          <w:tcPr>
            <w:tcW w:w="4929" w:type="dxa"/>
          </w:tcPr>
          <w:p w:rsidR="0009455E" w:rsidRPr="0009455E" w:rsidRDefault="0009455E" w:rsidP="0009455E">
            <w:pPr>
              <w:widowControl w:val="0"/>
              <w:numPr>
                <w:ilvl w:val="0"/>
                <w:numId w:val="16"/>
              </w:numPr>
              <w:tabs>
                <w:tab w:val="left" w:pos="0"/>
              </w:tabs>
              <w:spacing w:line="274" w:lineRule="exact"/>
              <w:ind w:firstLine="76"/>
              <w:rPr>
                <w:rFonts w:ascii="Liberation Serif" w:eastAsia="Calibri" w:hAnsi="Liberation Serif"/>
              </w:rPr>
            </w:pPr>
            <w:r w:rsidRPr="0009455E">
              <w:rPr>
                <w:rFonts w:ascii="Liberation Serif" w:eastAsia="Calibri" w:hAnsi="Liberation Serif"/>
              </w:rPr>
              <w:t>Приемка поставленных товаров, выполненных работ (их результатов), оказанных услуг с привлечением в состав приемочной комиссии Администрации. Привлечение независимых экспертных организаций (экспертов) при проведении конкурсных процедур, а также при приемке поставленных товаров, выполненных работ (их результатов), оказанных услуг по муниципальным контрактам.</w:t>
            </w:r>
          </w:p>
        </w:tc>
      </w:tr>
      <w:tr w:rsidR="0009455E" w:rsidRPr="0009455E" w:rsidTr="002C1B44">
        <w:tc>
          <w:tcPr>
            <w:tcW w:w="4928" w:type="dxa"/>
            <w:vAlign w:val="center"/>
          </w:tcPr>
          <w:p w:rsidR="0009455E" w:rsidRPr="0009455E" w:rsidRDefault="0009455E" w:rsidP="0009455E">
            <w:pPr>
              <w:spacing w:line="240" w:lineRule="exact"/>
              <w:rPr>
                <w:rFonts w:ascii="Liberation Serif" w:eastAsia="Calibri" w:hAnsi="Liberation Serif"/>
              </w:rPr>
            </w:pPr>
            <w:r w:rsidRPr="0009455E">
              <w:rPr>
                <w:rFonts w:ascii="Liberation Serif" w:eastAsia="Calibri" w:hAnsi="Liberation Serif"/>
              </w:rPr>
              <w:t>Гарантийный период</w:t>
            </w:r>
          </w:p>
        </w:tc>
        <w:tc>
          <w:tcPr>
            <w:tcW w:w="4929" w:type="dxa"/>
            <w:vAlign w:val="bottom"/>
          </w:tcPr>
          <w:p w:rsidR="0009455E" w:rsidRPr="0009455E" w:rsidRDefault="0009455E" w:rsidP="0009455E">
            <w:pPr>
              <w:widowControl w:val="0"/>
              <w:numPr>
                <w:ilvl w:val="0"/>
                <w:numId w:val="17"/>
              </w:numPr>
              <w:tabs>
                <w:tab w:val="left" w:pos="34"/>
              </w:tabs>
              <w:spacing w:line="277" w:lineRule="exact"/>
              <w:ind w:firstLine="44"/>
              <w:rPr>
                <w:rFonts w:ascii="Liberation Serif" w:eastAsia="Calibri" w:hAnsi="Liberation Serif"/>
              </w:rPr>
            </w:pPr>
            <w:r w:rsidRPr="0009455E">
              <w:rPr>
                <w:rFonts w:ascii="Liberation Serif" w:eastAsia="Calibri" w:hAnsi="Liberation Serif"/>
              </w:rPr>
              <w:t>Отсутствие контроля за исполнением гарантийных обязательств.</w:t>
            </w:r>
          </w:p>
          <w:p w:rsidR="0009455E" w:rsidRPr="0009455E" w:rsidRDefault="0009455E" w:rsidP="0009455E">
            <w:pPr>
              <w:widowControl w:val="0"/>
              <w:numPr>
                <w:ilvl w:val="0"/>
                <w:numId w:val="17"/>
              </w:numPr>
              <w:tabs>
                <w:tab w:val="left" w:pos="34"/>
                <w:tab w:val="left" w:pos="349"/>
              </w:tabs>
              <w:spacing w:line="277" w:lineRule="exact"/>
              <w:ind w:firstLine="44"/>
              <w:jc w:val="both"/>
              <w:rPr>
                <w:rFonts w:ascii="Liberation Serif" w:eastAsia="Calibri" w:hAnsi="Liberation Serif"/>
              </w:rPr>
            </w:pPr>
            <w:r w:rsidRPr="0009455E">
              <w:rPr>
                <w:rFonts w:ascii="Liberation Serif" w:eastAsia="Calibri" w:hAnsi="Liberation Serif"/>
              </w:rPr>
              <w:t>Необоснованные претензии по объемам и срокам гарантий.</w:t>
            </w:r>
          </w:p>
          <w:p w:rsidR="0009455E" w:rsidRPr="0009455E" w:rsidRDefault="0009455E" w:rsidP="0009455E">
            <w:pPr>
              <w:widowControl w:val="0"/>
              <w:numPr>
                <w:ilvl w:val="0"/>
                <w:numId w:val="17"/>
              </w:numPr>
              <w:tabs>
                <w:tab w:val="left" w:pos="34"/>
              </w:tabs>
              <w:spacing w:line="277" w:lineRule="exact"/>
              <w:ind w:firstLine="44"/>
              <w:rPr>
                <w:rFonts w:ascii="Liberation Serif" w:eastAsia="Calibri" w:hAnsi="Liberation Serif"/>
              </w:rPr>
            </w:pPr>
            <w:r w:rsidRPr="0009455E">
              <w:rPr>
                <w:rFonts w:ascii="Liberation Serif" w:eastAsia="Calibri" w:hAnsi="Liberation Serif"/>
              </w:rPr>
              <w:t>Изменение заказчиком условий гарантийного обслуживания.</w:t>
            </w:r>
          </w:p>
          <w:p w:rsidR="0009455E" w:rsidRPr="0009455E" w:rsidRDefault="0009455E" w:rsidP="0009455E">
            <w:pPr>
              <w:widowControl w:val="0"/>
              <w:numPr>
                <w:ilvl w:val="0"/>
                <w:numId w:val="17"/>
              </w:numPr>
              <w:tabs>
                <w:tab w:val="left" w:pos="34"/>
                <w:tab w:val="left" w:pos="729"/>
              </w:tabs>
              <w:spacing w:line="277" w:lineRule="exact"/>
              <w:ind w:firstLine="44"/>
              <w:rPr>
                <w:rFonts w:ascii="Liberation Serif" w:eastAsia="Calibri" w:hAnsi="Liberation Serif"/>
              </w:rPr>
            </w:pPr>
            <w:r w:rsidRPr="0009455E">
              <w:rPr>
                <w:rFonts w:ascii="Liberation Serif" w:eastAsia="Calibri" w:hAnsi="Liberation Serif"/>
              </w:rPr>
              <w:t>Игнорирование гарантийного периода</w:t>
            </w:r>
          </w:p>
        </w:tc>
        <w:tc>
          <w:tcPr>
            <w:tcW w:w="4929" w:type="dxa"/>
          </w:tcPr>
          <w:p w:rsidR="0009455E" w:rsidRPr="0009455E" w:rsidRDefault="0009455E" w:rsidP="0009455E">
            <w:pPr>
              <w:tabs>
                <w:tab w:val="left" w:pos="0"/>
              </w:tabs>
              <w:spacing w:line="277" w:lineRule="exact"/>
              <w:ind w:left="66"/>
              <w:rPr>
                <w:rFonts w:ascii="Liberation Serif" w:eastAsia="Calibri" w:hAnsi="Liberation Serif"/>
              </w:rPr>
            </w:pPr>
            <w:r w:rsidRPr="0009455E">
              <w:rPr>
                <w:rFonts w:ascii="Liberation Serif" w:eastAsia="Calibri" w:hAnsi="Liberation Serif"/>
              </w:rPr>
              <w:t>• Регулярное повышение квалификации в сфере закупок работников Администрации, в должностные обязанности которых входит организация и осуществление закупок товаров и услуг.</w:t>
            </w:r>
          </w:p>
        </w:tc>
      </w:tr>
    </w:tbl>
    <w:p w:rsidR="0009455E" w:rsidRPr="0009455E" w:rsidRDefault="0009455E" w:rsidP="0009455E">
      <w:pPr>
        <w:spacing w:after="0" w:line="240" w:lineRule="auto"/>
        <w:jc w:val="center"/>
        <w:rPr>
          <w:rFonts w:eastAsia="Calibri" w:cs="Times New Roman"/>
          <w:b/>
          <w:sz w:val="28"/>
        </w:rPr>
        <w:sectPr w:rsidR="0009455E" w:rsidRPr="0009455E" w:rsidSect="007B6C22">
          <w:pgSz w:w="16838" w:h="11906" w:orient="landscape"/>
          <w:pgMar w:top="1701" w:right="1134" w:bottom="567" w:left="1134" w:header="708" w:footer="708" w:gutter="0"/>
          <w:pgNumType w:start="2"/>
          <w:cols w:space="708"/>
          <w:docGrid w:linePitch="360"/>
        </w:sectPr>
      </w:pPr>
    </w:p>
    <w:p w:rsidR="0009455E" w:rsidRPr="0009455E" w:rsidRDefault="0009455E" w:rsidP="0009455E">
      <w:pPr>
        <w:widowControl w:val="0"/>
        <w:spacing w:after="0" w:line="240" w:lineRule="auto"/>
        <w:ind w:firstLine="709"/>
        <w:jc w:val="both"/>
        <w:rPr>
          <w:rFonts w:eastAsia="Times New Roman" w:cs="Times New Roman"/>
          <w:b/>
          <w:bCs/>
          <w:sz w:val="24"/>
          <w:szCs w:val="24"/>
          <w:lang w:eastAsia="ru-RU" w:bidi="ru-RU"/>
        </w:rPr>
      </w:pPr>
      <w:r w:rsidRPr="0009455E">
        <w:rPr>
          <w:rFonts w:eastAsia="Times New Roman" w:cs="Times New Roman"/>
          <w:b/>
          <w:bCs/>
          <w:sz w:val="24"/>
          <w:szCs w:val="24"/>
          <w:lang w:eastAsia="ru-RU"/>
        </w:rPr>
        <w:lastRenderedPageBreak/>
        <w:t>Сотрудники Администрации, которые могут участвовать в реализации коррупционной схемы</w:t>
      </w:r>
    </w:p>
    <w:p w:rsidR="0009455E" w:rsidRPr="0009455E" w:rsidRDefault="0009455E" w:rsidP="0009455E">
      <w:pPr>
        <w:widowControl w:val="0"/>
        <w:numPr>
          <w:ilvl w:val="0"/>
          <w:numId w:val="18"/>
        </w:numPr>
        <w:tabs>
          <w:tab w:val="left" w:pos="1148"/>
        </w:tabs>
        <w:spacing w:after="0" w:line="240" w:lineRule="auto"/>
        <w:ind w:firstLine="709"/>
        <w:jc w:val="both"/>
        <w:rPr>
          <w:rFonts w:eastAsia="Calibri" w:cs="Times New Roman"/>
          <w:sz w:val="24"/>
          <w:szCs w:val="24"/>
        </w:rPr>
      </w:pPr>
      <w:r w:rsidRPr="0009455E">
        <w:rPr>
          <w:rFonts w:eastAsia="Calibri" w:cs="Times New Roman"/>
          <w:sz w:val="24"/>
          <w:szCs w:val="24"/>
        </w:rPr>
        <w:t>заместители Главы администрации;</w:t>
      </w:r>
    </w:p>
    <w:p w:rsidR="0009455E" w:rsidRPr="0009455E" w:rsidRDefault="0009455E" w:rsidP="0009455E">
      <w:pPr>
        <w:widowControl w:val="0"/>
        <w:numPr>
          <w:ilvl w:val="0"/>
          <w:numId w:val="18"/>
        </w:numPr>
        <w:tabs>
          <w:tab w:val="left" w:pos="1107"/>
        </w:tabs>
        <w:spacing w:after="0" w:line="240" w:lineRule="auto"/>
        <w:ind w:firstLine="709"/>
        <w:jc w:val="both"/>
        <w:rPr>
          <w:rFonts w:eastAsia="Calibri" w:cs="Times New Roman"/>
          <w:sz w:val="24"/>
          <w:szCs w:val="24"/>
        </w:rPr>
      </w:pPr>
      <w:r w:rsidRPr="0009455E">
        <w:rPr>
          <w:rFonts w:eastAsia="Calibri" w:cs="Times New Roman"/>
          <w:sz w:val="24"/>
          <w:szCs w:val="24"/>
        </w:rPr>
        <w:t>председатель, секретарь и члены единой комиссии по осуществлению закупок для определения поставщиков (подрядчиков, исполнителей) при проведении конкурсов, аукционов, запросов котировок и запросов предложений, проводимых в электронной форме для нужд Администрации;</w:t>
      </w:r>
    </w:p>
    <w:p w:rsidR="0009455E" w:rsidRPr="0009455E" w:rsidRDefault="0009455E" w:rsidP="0009455E">
      <w:pPr>
        <w:widowControl w:val="0"/>
        <w:numPr>
          <w:ilvl w:val="0"/>
          <w:numId w:val="18"/>
        </w:numPr>
        <w:tabs>
          <w:tab w:val="left" w:pos="1111"/>
        </w:tabs>
        <w:spacing w:after="0" w:line="240" w:lineRule="auto"/>
        <w:ind w:firstLine="709"/>
        <w:jc w:val="both"/>
        <w:rPr>
          <w:rFonts w:eastAsia="Calibri" w:cs="Times New Roman"/>
          <w:sz w:val="24"/>
          <w:szCs w:val="24"/>
        </w:rPr>
      </w:pPr>
      <w:r w:rsidRPr="0009455E">
        <w:rPr>
          <w:rFonts w:eastAsia="Calibri" w:cs="Times New Roman"/>
          <w:sz w:val="24"/>
          <w:szCs w:val="24"/>
        </w:rPr>
        <w:t>председатели, члены приемочных комиссий (проведения экспертизы) для приемки поставленных товаров (выполненных работ, оказанных услуг, результатов отдельного этапа исполнения контракта) при осуществлении закупок товаров (работ, услуг) для нужд Администрации;</w:t>
      </w:r>
    </w:p>
    <w:p w:rsidR="0009455E" w:rsidRPr="0009455E" w:rsidRDefault="0009455E" w:rsidP="0009455E">
      <w:pPr>
        <w:widowControl w:val="0"/>
        <w:numPr>
          <w:ilvl w:val="0"/>
          <w:numId w:val="18"/>
        </w:numPr>
        <w:tabs>
          <w:tab w:val="left" w:pos="1148"/>
        </w:tabs>
        <w:spacing w:after="0" w:line="240" w:lineRule="auto"/>
        <w:ind w:firstLine="709"/>
        <w:jc w:val="both"/>
        <w:rPr>
          <w:rFonts w:eastAsia="Calibri" w:cs="Times New Roman"/>
          <w:sz w:val="24"/>
          <w:szCs w:val="24"/>
        </w:rPr>
      </w:pPr>
      <w:r w:rsidRPr="0009455E">
        <w:rPr>
          <w:rFonts w:eastAsia="Calibri" w:cs="Times New Roman"/>
          <w:sz w:val="24"/>
          <w:szCs w:val="24"/>
        </w:rPr>
        <w:t>руководители структурных подразделений (инициаторы закупки).</w:t>
      </w:r>
    </w:p>
    <w:p w:rsidR="0009455E" w:rsidRPr="0009455E" w:rsidRDefault="0009455E" w:rsidP="0009455E">
      <w:pPr>
        <w:widowControl w:val="0"/>
        <w:spacing w:after="0" w:line="240" w:lineRule="auto"/>
        <w:rPr>
          <w:rFonts w:eastAsia="Times New Roman" w:cs="Times New Roman"/>
          <w:b/>
          <w:bCs/>
          <w:sz w:val="24"/>
          <w:szCs w:val="24"/>
          <w:lang w:eastAsia="ru-RU"/>
        </w:rPr>
      </w:pPr>
    </w:p>
    <w:p w:rsidR="0009455E" w:rsidRPr="0009455E" w:rsidRDefault="0009455E" w:rsidP="0009455E">
      <w:pPr>
        <w:widowControl w:val="0"/>
        <w:spacing w:after="0" w:line="240" w:lineRule="auto"/>
        <w:ind w:firstLine="709"/>
        <w:jc w:val="both"/>
        <w:rPr>
          <w:rFonts w:eastAsia="Times New Roman" w:cs="Times New Roman"/>
          <w:b/>
          <w:bCs/>
          <w:sz w:val="24"/>
          <w:szCs w:val="24"/>
          <w:lang w:eastAsia="ru-RU"/>
        </w:rPr>
      </w:pPr>
      <w:r w:rsidRPr="0009455E">
        <w:rPr>
          <w:rFonts w:eastAsia="Times New Roman" w:cs="Times New Roman"/>
          <w:b/>
          <w:bCs/>
          <w:sz w:val="24"/>
          <w:szCs w:val="24"/>
          <w:lang w:eastAsia="ru-RU"/>
        </w:rPr>
        <w:t>Индикаторами коррупционных проявлений при осуществлении закупок в Администрации являются:</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режим наибольшего благоприятствования при подготовке и (или) рассмотрении заявки конкретного участника размещения заказа;</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незначительное количество участников закупки;</w:t>
      </w:r>
    </w:p>
    <w:p w:rsidR="0009455E" w:rsidRPr="0009455E" w:rsidRDefault="0009455E" w:rsidP="0009455E">
      <w:pPr>
        <w:widowControl w:val="0"/>
        <w:numPr>
          <w:ilvl w:val="0"/>
          <w:numId w:val="19"/>
        </w:numPr>
        <w:tabs>
          <w:tab w:val="left" w:pos="1276"/>
        </w:tabs>
        <w:spacing w:after="0" w:line="240" w:lineRule="auto"/>
        <w:ind w:firstLine="709"/>
        <w:rPr>
          <w:rFonts w:eastAsia="Calibri" w:cs="Times New Roman"/>
          <w:sz w:val="24"/>
          <w:szCs w:val="24"/>
        </w:rPr>
      </w:pPr>
      <w:r w:rsidRPr="0009455E">
        <w:rPr>
          <w:rFonts w:eastAsia="Calibri" w:cs="Times New Roman"/>
          <w:sz w:val="24"/>
          <w:szCs w:val="24"/>
        </w:rPr>
        <w:t>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в качестве поставщика (подрядчика, исполнителя) выступает одно и то же физическое (юридическое) лицо;</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"регулярные" участники закупки не принимают участие в конкретной закупке;</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участники закупки беспричинно отзывают свои заявки;</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в качестве субподрядчиков привлекаются участники закупки, неопределенные в качестве поставщика (подрядчика, исполнителя);</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участниками закупки являются юридические лица, обладающие следующими признаками:</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создание по адресу "массовой" регистрации;</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незначительный (минимальный) размер уставного капитала;</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отсутствие на праве собственности или ином законном основании оборудования и других материальных ресурсов для исполнения контракта;</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недавняя регистрация организации (за несколько недель или месяцев до даты объявления торгов);</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отсутствие необходимого количества специалистов требуемого уровня квалификации для исполнения контракта;</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отсутствие непосредственных контактов с контрагентами;</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отсутствие в штатном расписании организации лица, отвечающего за бухгалтерский учет (главного бухгалтера);</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 xml:space="preserve">договоры с контрагентом содержат условия, которые не характерны для обычной практики, и т.д.; </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 xml:space="preserve">в целях создания видимости конкуренции участниками закупки являются физически (юридические) лица, которые объективно не в состоянии исполнить потенциальный контракт и т.д. </w:t>
      </w:r>
    </w:p>
    <w:p w:rsidR="0009455E" w:rsidRPr="0009455E" w:rsidRDefault="0009455E" w:rsidP="0009455E">
      <w:pPr>
        <w:widowControl w:val="0"/>
        <w:numPr>
          <w:ilvl w:val="0"/>
          <w:numId w:val="19"/>
        </w:numPr>
        <w:tabs>
          <w:tab w:val="left" w:pos="1276"/>
        </w:tabs>
        <w:spacing w:after="0" w:line="240" w:lineRule="auto"/>
        <w:ind w:firstLine="709"/>
        <w:jc w:val="both"/>
        <w:rPr>
          <w:rFonts w:eastAsia="Calibri" w:cs="Times New Roman"/>
          <w:sz w:val="24"/>
          <w:szCs w:val="24"/>
        </w:rPr>
      </w:pPr>
      <w:r w:rsidRPr="0009455E">
        <w:rPr>
          <w:rFonts w:eastAsia="Calibri" w:cs="Times New Roman"/>
          <w:sz w:val="24"/>
          <w:szCs w:val="24"/>
        </w:rPr>
        <w:t>неоднократные победы конкретного участника или аффилированных участников в закупках в течение длительного времени;</w:t>
      </w:r>
    </w:p>
    <w:p w:rsidR="0009455E" w:rsidRPr="0009455E" w:rsidRDefault="0009455E" w:rsidP="0009455E">
      <w:pPr>
        <w:widowControl w:val="0"/>
        <w:numPr>
          <w:ilvl w:val="0"/>
          <w:numId w:val="19"/>
        </w:numPr>
        <w:tabs>
          <w:tab w:val="left" w:pos="729"/>
        </w:tabs>
        <w:spacing w:after="0" w:line="240" w:lineRule="auto"/>
        <w:ind w:firstLine="709"/>
        <w:rPr>
          <w:rFonts w:eastAsia="Calibri" w:cs="Times New Roman"/>
          <w:sz w:val="24"/>
          <w:szCs w:val="24"/>
        </w:rPr>
      </w:pPr>
      <w:r w:rsidRPr="0009455E">
        <w:rPr>
          <w:rFonts w:eastAsia="Calibri" w:cs="Times New Roman"/>
          <w:sz w:val="24"/>
          <w:szCs w:val="24"/>
        </w:rPr>
        <w:t>выполнение победителем разнопрофильных товаров, работ и услуг одной и той же организацией в течение длительного периода времени;</w:t>
      </w:r>
    </w:p>
    <w:p w:rsidR="0009455E" w:rsidRPr="0009455E" w:rsidRDefault="0009455E" w:rsidP="0009455E">
      <w:pPr>
        <w:widowControl w:val="0"/>
        <w:numPr>
          <w:ilvl w:val="0"/>
          <w:numId w:val="19"/>
        </w:numPr>
        <w:tabs>
          <w:tab w:val="left" w:pos="729"/>
        </w:tabs>
        <w:spacing w:after="0" w:line="240" w:lineRule="auto"/>
        <w:ind w:firstLine="709"/>
        <w:jc w:val="both"/>
        <w:rPr>
          <w:rFonts w:eastAsia="Calibri" w:cs="Times New Roman"/>
          <w:sz w:val="24"/>
          <w:szCs w:val="24"/>
        </w:rPr>
      </w:pPr>
      <w:r w:rsidRPr="0009455E">
        <w:rPr>
          <w:rFonts w:eastAsia="Calibri" w:cs="Times New Roman"/>
          <w:sz w:val="24"/>
          <w:szCs w:val="24"/>
        </w:rPr>
        <w:t xml:space="preserve">заключение долгосрочных контрактов на поставки продукции на </w:t>
      </w:r>
      <w:r w:rsidRPr="0009455E">
        <w:rPr>
          <w:rFonts w:eastAsia="Calibri" w:cs="Times New Roman"/>
          <w:sz w:val="24"/>
          <w:szCs w:val="24"/>
        </w:rPr>
        <w:lastRenderedPageBreak/>
        <w:t>заведомо невыгодных для Администрации условиях;</w:t>
      </w:r>
    </w:p>
    <w:p w:rsidR="0009455E" w:rsidRPr="0009455E" w:rsidRDefault="0009455E" w:rsidP="0009455E">
      <w:pPr>
        <w:widowControl w:val="0"/>
        <w:numPr>
          <w:ilvl w:val="0"/>
          <w:numId w:val="19"/>
        </w:numPr>
        <w:tabs>
          <w:tab w:val="left" w:pos="729"/>
        </w:tabs>
        <w:spacing w:after="0" w:line="240" w:lineRule="auto"/>
        <w:ind w:firstLine="709"/>
        <w:rPr>
          <w:rFonts w:eastAsia="Calibri" w:cs="Times New Roman"/>
          <w:sz w:val="24"/>
          <w:szCs w:val="24"/>
        </w:rPr>
      </w:pPr>
      <w:r w:rsidRPr="0009455E">
        <w:rPr>
          <w:rFonts w:eastAsia="Calibri" w:cs="Times New Roman"/>
          <w:sz w:val="24"/>
          <w:szCs w:val="24"/>
        </w:rPr>
        <w:t>отсутствие штрафных или иных гражданско-правовых санкций в заключаемых контрактах и (или) неприменение их в случаях нарушения договорных обязательств поставщиком (исполнителем, подрядчиком);</w:t>
      </w:r>
    </w:p>
    <w:p w:rsidR="0009455E" w:rsidRPr="0009455E" w:rsidRDefault="0009455E" w:rsidP="0009455E">
      <w:pPr>
        <w:widowControl w:val="0"/>
        <w:numPr>
          <w:ilvl w:val="0"/>
          <w:numId w:val="19"/>
        </w:numPr>
        <w:tabs>
          <w:tab w:val="left" w:pos="729"/>
        </w:tabs>
        <w:spacing w:after="0" w:line="240" w:lineRule="auto"/>
        <w:ind w:firstLine="709"/>
        <w:rPr>
          <w:rFonts w:eastAsia="Calibri" w:cs="Times New Roman"/>
          <w:sz w:val="24"/>
          <w:szCs w:val="24"/>
        </w:rPr>
      </w:pPr>
      <w:r w:rsidRPr="0009455E">
        <w:rPr>
          <w:rFonts w:eastAsia="Calibri" w:cs="Times New Roman"/>
          <w:sz w:val="24"/>
          <w:szCs w:val="24"/>
        </w:rPr>
        <w:t>большое количество искажений в экономических расчетах, приводящее к значительному завышению реальной стоимости закупаемой продукции;</w:t>
      </w:r>
    </w:p>
    <w:p w:rsidR="0009455E" w:rsidRPr="0009455E" w:rsidRDefault="0009455E" w:rsidP="0009455E">
      <w:pPr>
        <w:widowControl w:val="0"/>
        <w:numPr>
          <w:ilvl w:val="0"/>
          <w:numId w:val="19"/>
        </w:numPr>
        <w:tabs>
          <w:tab w:val="left" w:pos="729"/>
        </w:tabs>
        <w:spacing w:after="0" w:line="240" w:lineRule="auto"/>
        <w:ind w:firstLine="709"/>
        <w:jc w:val="both"/>
        <w:rPr>
          <w:rFonts w:eastAsia="Calibri" w:cs="Times New Roman"/>
          <w:sz w:val="24"/>
          <w:szCs w:val="24"/>
        </w:rPr>
      </w:pPr>
      <w:r w:rsidRPr="0009455E">
        <w:rPr>
          <w:rFonts w:eastAsia="Calibri" w:cs="Times New Roman"/>
          <w:sz w:val="24"/>
          <w:szCs w:val="24"/>
        </w:rPr>
        <w:t>значительные корректировки стоимости закупаемой продукции, работе, услуги на этапе исполнения контракта;</w:t>
      </w:r>
    </w:p>
    <w:p w:rsidR="0009455E" w:rsidRPr="0009455E" w:rsidRDefault="0009455E" w:rsidP="0009455E">
      <w:pPr>
        <w:widowControl w:val="0"/>
        <w:numPr>
          <w:ilvl w:val="0"/>
          <w:numId w:val="19"/>
        </w:numPr>
        <w:tabs>
          <w:tab w:val="left" w:pos="729"/>
        </w:tabs>
        <w:spacing w:after="0" w:line="240" w:lineRule="auto"/>
        <w:ind w:firstLine="709"/>
        <w:jc w:val="both"/>
        <w:rPr>
          <w:rFonts w:eastAsia="Calibri" w:cs="Times New Roman"/>
          <w:sz w:val="24"/>
          <w:szCs w:val="24"/>
        </w:rPr>
      </w:pPr>
      <w:r w:rsidRPr="0009455E">
        <w:rPr>
          <w:rFonts w:eastAsia="Calibri" w:cs="Times New Roman"/>
          <w:sz w:val="24"/>
          <w:szCs w:val="24"/>
        </w:rPr>
        <w:t>частые и длительные переговоры с потенциальными поставщиками (исполнителями, подрядчиками);</w:t>
      </w:r>
    </w:p>
    <w:p w:rsidR="0009455E" w:rsidRPr="0009455E" w:rsidRDefault="0009455E" w:rsidP="0009455E">
      <w:pPr>
        <w:widowControl w:val="0"/>
        <w:numPr>
          <w:ilvl w:val="0"/>
          <w:numId w:val="19"/>
        </w:numPr>
        <w:tabs>
          <w:tab w:val="left" w:pos="729"/>
        </w:tabs>
        <w:spacing w:after="0" w:line="240" w:lineRule="auto"/>
        <w:ind w:firstLine="709"/>
        <w:rPr>
          <w:rFonts w:eastAsia="Calibri" w:cs="Times New Roman"/>
          <w:sz w:val="24"/>
          <w:szCs w:val="24"/>
        </w:rPr>
      </w:pPr>
      <w:r w:rsidRPr="0009455E">
        <w:rPr>
          <w:rFonts w:eastAsia="Calibri" w:cs="Times New Roman"/>
          <w:sz w:val="24"/>
          <w:szCs w:val="24"/>
        </w:rPr>
        <w:t>необоснованное резкое изменение материального благосостояния ответственных должностных лиц, участвующих в закупочной деятельности Администрации;</w:t>
      </w:r>
    </w:p>
    <w:p w:rsidR="0009455E" w:rsidRPr="0009455E" w:rsidRDefault="0009455E" w:rsidP="0009455E">
      <w:pPr>
        <w:widowControl w:val="0"/>
        <w:numPr>
          <w:ilvl w:val="0"/>
          <w:numId w:val="19"/>
        </w:numPr>
        <w:tabs>
          <w:tab w:val="left" w:pos="729"/>
        </w:tabs>
        <w:spacing w:after="0" w:line="240" w:lineRule="auto"/>
        <w:ind w:firstLine="709"/>
        <w:rPr>
          <w:rFonts w:eastAsia="Calibri" w:cs="Times New Roman"/>
          <w:sz w:val="24"/>
          <w:szCs w:val="24"/>
        </w:rPr>
      </w:pPr>
      <w:r w:rsidRPr="0009455E">
        <w:rPr>
          <w:rFonts w:eastAsia="Calibri" w:cs="Times New Roman"/>
          <w:sz w:val="24"/>
          <w:szCs w:val="24"/>
        </w:rPr>
        <w:t>неожиданный интерес к работе сотрудников или подразделений, не входящих в непосредственную компетенцию должностного лица, отвечающего за размещение заказа (вмешательство в работу других);</w:t>
      </w:r>
    </w:p>
    <w:p w:rsidR="0009455E" w:rsidRPr="0009455E" w:rsidRDefault="0009455E" w:rsidP="0009455E">
      <w:pPr>
        <w:widowControl w:val="0"/>
        <w:numPr>
          <w:ilvl w:val="0"/>
          <w:numId w:val="19"/>
        </w:numPr>
        <w:tabs>
          <w:tab w:val="left" w:pos="729"/>
        </w:tabs>
        <w:spacing w:after="0" w:line="240" w:lineRule="auto"/>
        <w:ind w:firstLine="709"/>
        <w:jc w:val="both"/>
        <w:rPr>
          <w:rFonts w:eastAsia="Calibri" w:cs="Times New Roman"/>
          <w:sz w:val="24"/>
          <w:szCs w:val="24"/>
        </w:rPr>
      </w:pPr>
      <w:r w:rsidRPr="0009455E">
        <w:rPr>
          <w:rFonts w:eastAsia="Calibri" w:cs="Times New Roman"/>
          <w:sz w:val="24"/>
          <w:szCs w:val="24"/>
        </w:rPr>
        <w:t>получение дорогостоящих подарков от потенциальных поставщиков;</w:t>
      </w:r>
    </w:p>
    <w:p w:rsidR="0009455E" w:rsidRPr="0009455E" w:rsidRDefault="0009455E" w:rsidP="0009455E">
      <w:pPr>
        <w:numPr>
          <w:ilvl w:val="0"/>
          <w:numId w:val="19"/>
        </w:numPr>
        <w:spacing w:after="0" w:line="240" w:lineRule="auto"/>
        <w:ind w:firstLine="709"/>
        <w:rPr>
          <w:rFonts w:eastAsia="Calibri" w:cs="Times New Roman"/>
          <w:sz w:val="24"/>
          <w:szCs w:val="24"/>
        </w:rPr>
      </w:pPr>
      <w:r w:rsidRPr="0009455E">
        <w:rPr>
          <w:rFonts w:eastAsia="Calibri" w:cs="Times New Roman"/>
          <w:sz w:val="24"/>
          <w:szCs w:val="24"/>
        </w:rPr>
        <w:t>Признаками, указывающими на наличие коррупционных схем при размещении заказов в Администрации могут служить:</w:t>
      </w:r>
    </w:p>
    <w:p w:rsidR="0009455E" w:rsidRPr="0009455E" w:rsidRDefault="0009455E" w:rsidP="0009455E">
      <w:pPr>
        <w:widowControl w:val="0"/>
        <w:numPr>
          <w:ilvl w:val="0"/>
          <w:numId w:val="19"/>
        </w:numPr>
        <w:tabs>
          <w:tab w:val="left" w:pos="1428"/>
        </w:tabs>
        <w:spacing w:after="0" w:line="240" w:lineRule="auto"/>
        <w:ind w:firstLine="709"/>
        <w:jc w:val="both"/>
        <w:rPr>
          <w:rFonts w:eastAsia="Calibri" w:cs="Times New Roman"/>
          <w:sz w:val="24"/>
          <w:szCs w:val="24"/>
        </w:rPr>
      </w:pPr>
      <w:r w:rsidRPr="0009455E">
        <w:rPr>
          <w:rFonts w:eastAsia="Calibri" w:cs="Times New Roman"/>
          <w:sz w:val="24"/>
          <w:szCs w:val="24"/>
        </w:rPr>
        <w:t>необоснованное и частое размещение заказов у единственного поставщика;</w:t>
      </w:r>
    </w:p>
    <w:p w:rsidR="0009455E" w:rsidRPr="0009455E" w:rsidRDefault="0009455E" w:rsidP="0009455E">
      <w:pPr>
        <w:widowControl w:val="0"/>
        <w:numPr>
          <w:ilvl w:val="0"/>
          <w:numId w:val="19"/>
        </w:numPr>
        <w:tabs>
          <w:tab w:val="left" w:pos="1428"/>
        </w:tabs>
        <w:spacing w:after="0" w:line="240" w:lineRule="auto"/>
        <w:ind w:firstLine="709"/>
        <w:jc w:val="both"/>
        <w:rPr>
          <w:rFonts w:eastAsia="Calibri" w:cs="Times New Roman"/>
          <w:sz w:val="24"/>
          <w:szCs w:val="24"/>
        </w:rPr>
      </w:pPr>
      <w:r w:rsidRPr="0009455E">
        <w:rPr>
          <w:rFonts w:eastAsia="Calibri" w:cs="Times New Roman"/>
          <w:sz w:val="24"/>
          <w:szCs w:val="24"/>
        </w:rPr>
        <w:t>осуществление закупок при отсутствии реальной необходимости;</w:t>
      </w:r>
    </w:p>
    <w:p w:rsidR="0009455E" w:rsidRPr="0009455E" w:rsidRDefault="0009455E" w:rsidP="0009455E">
      <w:pPr>
        <w:widowControl w:val="0"/>
        <w:numPr>
          <w:ilvl w:val="0"/>
          <w:numId w:val="19"/>
        </w:numPr>
        <w:tabs>
          <w:tab w:val="left" w:pos="1428"/>
        </w:tabs>
        <w:spacing w:after="0" w:line="240" w:lineRule="auto"/>
        <w:ind w:firstLine="709"/>
        <w:jc w:val="both"/>
        <w:rPr>
          <w:rFonts w:eastAsia="Calibri" w:cs="Times New Roman"/>
          <w:sz w:val="24"/>
          <w:szCs w:val="24"/>
        </w:rPr>
      </w:pPr>
      <w:r w:rsidRPr="0009455E">
        <w:rPr>
          <w:rFonts w:eastAsia="Calibri" w:cs="Times New Roman"/>
          <w:sz w:val="24"/>
          <w:szCs w:val="24"/>
        </w:rPr>
        <w:t>игнорирование действующего законодательства о размещении заказов, ведомственных норм и регламентов;</w:t>
      </w:r>
    </w:p>
    <w:p w:rsidR="0009455E" w:rsidRPr="0009455E" w:rsidRDefault="0009455E" w:rsidP="0009455E">
      <w:pPr>
        <w:widowControl w:val="0"/>
        <w:numPr>
          <w:ilvl w:val="0"/>
          <w:numId w:val="19"/>
        </w:numPr>
        <w:tabs>
          <w:tab w:val="left" w:pos="1428"/>
        </w:tabs>
        <w:spacing w:after="0" w:line="240" w:lineRule="auto"/>
        <w:ind w:firstLine="709"/>
        <w:jc w:val="both"/>
        <w:rPr>
          <w:rFonts w:eastAsia="Calibri" w:cs="Times New Roman"/>
          <w:sz w:val="24"/>
          <w:szCs w:val="24"/>
        </w:rPr>
      </w:pPr>
      <w:r w:rsidRPr="0009455E">
        <w:rPr>
          <w:rFonts w:eastAsia="Calibri" w:cs="Times New Roman"/>
          <w:sz w:val="24"/>
          <w:szCs w:val="24"/>
        </w:rPr>
        <w:t>действия за рамками служебных обязанностей, присвоение чужих полномочий;</w:t>
      </w:r>
    </w:p>
    <w:p w:rsidR="0009455E" w:rsidRPr="0009455E" w:rsidRDefault="0009455E" w:rsidP="0009455E">
      <w:pPr>
        <w:widowControl w:val="0"/>
        <w:numPr>
          <w:ilvl w:val="0"/>
          <w:numId w:val="19"/>
        </w:numPr>
        <w:tabs>
          <w:tab w:val="left" w:pos="1428"/>
        </w:tabs>
        <w:spacing w:after="0" w:line="240" w:lineRule="auto"/>
        <w:ind w:firstLine="709"/>
        <w:rPr>
          <w:rFonts w:eastAsia="Calibri" w:cs="Times New Roman"/>
          <w:sz w:val="24"/>
          <w:szCs w:val="24"/>
        </w:rPr>
      </w:pPr>
      <w:r w:rsidRPr="0009455E">
        <w:rPr>
          <w:rFonts w:eastAsia="Calibri" w:cs="Times New Roman"/>
          <w:sz w:val="24"/>
          <w:szCs w:val="24"/>
        </w:rPr>
        <w:t>введение дискриминационных условий в документацию о размещении заказа, описание объекта закупки и проект муниципального контракта;</w:t>
      </w:r>
    </w:p>
    <w:p w:rsidR="0009455E" w:rsidRPr="0009455E" w:rsidRDefault="0009455E" w:rsidP="0009455E">
      <w:pPr>
        <w:widowControl w:val="0"/>
        <w:numPr>
          <w:ilvl w:val="0"/>
          <w:numId w:val="19"/>
        </w:numPr>
        <w:tabs>
          <w:tab w:val="left" w:pos="1428"/>
        </w:tabs>
        <w:spacing w:after="0" w:line="240" w:lineRule="auto"/>
        <w:ind w:firstLine="709"/>
        <w:jc w:val="both"/>
        <w:rPr>
          <w:rFonts w:eastAsia="Calibri" w:cs="Times New Roman"/>
          <w:sz w:val="24"/>
          <w:szCs w:val="24"/>
        </w:rPr>
      </w:pPr>
      <w:r w:rsidRPr="0009455E">
        <w:rPr>
          <w:rFonts w:eastAsia="Calibri" w:cs="Times New Roman"/>
          <w:sz w:val="24"/>
          <w:szCs w:val="24"/>
        </w:rPr>
        <w:t>нарушения условий конфиденциальности;</w:t>
      </w:r>
    </w:p>
    <w:p w:rsidR="0009455E" w:rsidRPr="0009455E" w:rsidRDefault="0009455E" w:rsidP="0009455E">
      <w:pPr>
        <w:widowControl w:val="0"/>
        <w:numPr>
          <w:ilvl w:val="0"/>
          <w:numId w:val="19"/>
        </w:numPr>
        <w:tabs>
          <w:tab w:val="left" w:pos="1428"/>
        </w:tabs>
        <w:spacing w:after="0" w:line="240" w:lineRule="auto"/>
        <w:ind w:firstLine="709"/>
        <w:jc w:val="both"/>
        <w:rPr>
          <w:rFonts w:eastAsia="Calibri" w:cs="Times New Roman"/>
          <w:sz w:val="24"/>
          <w:szCs w:val="24"/>
        </w:rPr>
      </w:pPr>
      <w:r w:rsidRPr="0009455E">
        <w:rPr>
          <w:rFonts w:eastAsia="Calibri" w:cs="Times New Roman"/>
          <w:sz w:val="24"/>
          <w:szCs w:val="24"/>
        </w:rPr>
        <w:t>необоснованное отклонение заявок участников размещения заказа;</w:t>
      </w:r>
    </w:p>
    <w:p w:rsidR="0009455E" w:rsidRPr="0009455E" w:rsidRDefault="0009455E" w:rsidP="0009455E">
      <w:pPr>
        <w:widowControl w:val="0"/>
        <w:numPr>
          <w:ilvl w:val="0"/>
          <w:numId w:val="19"/>
        </w:numPr>
        <w:tabs>
          <w:tab w:val="left" w:pos="1428"/>
        </w:tabs>
        <w:spacing w:after="0" w:line="240" w:lineRule="auto"/>
        <w:ind w:firstLine="709"/>
        <w:jc w:val="both"/>
        <w:rPr>
          <w:rFonts w:eastAsia="Calibri" w:cs="Times New Roman"/>
          <w:sz w:val="24"/>
          <w:szCs w:val="24"/>
        </w:rPr>
      </w:pPr>
      <w:r w:rsidRPr="0009455E">
        <w:rPr>
          <w:rFonts w:eastAsia="Calibri" w:cs="Times New Roman"/>
          <w:sz w:val="24"/>
          <w:szCs w:val="24"/>
        </w:rPr>
        <w:t>максимальное использование субъективных критериев при рассмотрении и оценке поступивших заявок;</w:t>
      </w:r>
    </w:p>
    <w:p w:rsidR="0009455E" w:rsidRPr="0009455E" w:rsidRDefault="0009455E" w:rsidP="0009455E">
      <w:pPr>
        <w:widowControl w:val="0"/>
        <w:numPr>
          <w:ilvl w:val="0"/>
          <w:numId w:val="19"/>
        </w:numPr>
        <w:tabs>
          <w:tab w:val="left" w:pos="1428"/>
        </w:tabs>
        <w:spacing w:after="0" w:line="240" w:lineRule="auto"/>
        <w:ind w:firstLine="709"/>
        <w:jc w:val="both"/>
        <w:rPr>
          <w:rFonts w:eastAsia="Calibri" w:cs="Times New Roman"/>
          <w:sz w:val="24"/>
          <w:szCs w:val="24"/>
        </w:rPr>
      </w:pPr>
      <w:r w:rsidRPr="0009455E">
        <w:rPr>
          <w:rFonts w:eastAsia="Calibri" w:cs="Times New Roman"/>
          <w:sz w:val="24"/>
          <w:szCs w:val="24"/>
        </w:rPr>
        <w:t>необоснованные преференции в отношении конкретного участника размещения заказа;</w:t>
      </w:r>
    </w:p>
    <w:p w:rsidR="0009455E" w:rsidRPr="0009455E" w:rsidRDefault="0009455E" w:rsidP="0009455E">
      <w:pPr>
        <w:widowControl w:val="0"/>
        <w:numPr>
          <w:ilvl w:val="0"/>
          <w:numId w:val="19"/>
        </w:numPr>
        <w:tabs>
          <w:tab w:val="left" w:pos="1428"/>
        </w:tabs>
        <w:spacing w:after="0" w:line="240" w:lineRule="auto"/>
        <w:ind w:firstLine="709"/>
        <w:jc w:val="both"/>
        <w:rPr>
          <w:rFonts w:eastAsia="Calibri" w:cs="Times New Roman"/>
          <w:sz w:val="24"/>
          <w:szCs w:val="24"/>
        </w:rPr>
      </w:pPr>
      <w:r w:rsidRPr="0009455E">
        <w:rPr>
          <w:rFonts w:eastAsia="Calibri" w:cs="Times New Roman"/>
          <w:sz w:val="24"/>
          <w:szCs w:val="24"/>
        </w:rPr>
        <w:t>присуждение контракта заявкам с более высокими ценами;</w:t>
      </w:r>
    </w:p>
    <w:p w:rsidR="0009455E" w:rsidRPr="0009455E" w:rsidRDefault="0009455E" w:rsidP="0009455E">
      <w:pPr>
        <w:widowControl w:val="0"/>
        <w:numPr>
          <w:ilvl w:val="0"/>
          <w:numId w:val="19"/>
        </w:numPr>
        <w:tabs>
          <w:tab w:val="left" w:pos="1428"/>
        </w:tabs>
        <w:spacing w:after="0" w:line="240" w:lineRule="auto"/>
        <w:ind w:firstLine="709"/>
        <w:jc w:val="both"/>
        <w:rPr>
          <w:rFonts w:eastAsia="Calibri" w:cs="Times New Roman"/>
          <w:sz w:val="24"/>
          <w:szCs w:val="24"/>
        </w:rPr>
      </w:pPr>
      <w:r w:rsidRPr="0009455E">
        <w:rPr>
          <w:rFonts w:eastAsia="Calibri" w:cs="Times New Roman"/>
          <w:sz w:val="24"/>
          <w:szCs w:val="24"/>
        </w:rPr>
        <w:t>увеличение цены контракта на этапе его заключения или исполнения;</w:t>
      </w:r>
    </w:p>
    <w:p w:rsidR="0009455E" w:rsidRPr="0009455E" w:rsidRDefault="0009455E" w:rsidP="0009455E">
      <w:pPr>
        <w:widowControl w:val="0"/>
        <w:numPr>
          <w:ilvl w:val="0"/>
          <w:numId w:val="19"/>
        </w:numPr>
        <w:tabs>
          <w:tab w:val="left" w:pos="1428"/>
        </w:tabs>
        <w:spacing w:after="0" w:line="240" w:lineRule="auto"/>
        <w:ind w:firstLine="709"/>
        <w:jc w:val="both"/>
        <w:rPr>
          <w:rFonts w:eastAsia="Calibri" w:cs="Times New Roman"/>
          <w:sz w:val="24"/>
          <w:szCs w:val="24"/>
        </w:rPr>
      </w:pPr>
      <w:r w:rsidRPr="0009455E">
        <w:rPr>
          <w:rFonts w:eastAsia="Calibri" w:cs="Times New Roman"/>
          <w:sz w:val="24"/>
          <w:szCs w:val="24"/>
        </w:rPr>
        <w:t>наличие фактов оплаты сомнительных счетов или вообще без счета;</w:t>
      </w:r>
    </w:p>
    <w:p w:rsidR="0009455E" w:rsidRPr="0009455E" w:rsidRDefault="0009455E" w:rsidP="0009455E">
      <w:pPr>
        <w:widowControl w:val="0"/>
        <w:numPr>
          <w:ilvl w:val="0"/>
          <w:numId w:val="19"/>
        </w:numPr>
        <w:tabs>
          <w:tab w:val="left" w:pos="1428"/>
        </w:tabs>
        <w:spacing w:after="0" w:line="240" w:lineRule="auto"/>
        <w:ind w:firstLine="709"/>
        <w:jc w:val="both"/>
        <w:rPr>
          <w:rFonts w:eastAsia="Calibri" w:cs="Times New Roman"/>
          <w:sz w:val="24"/>
          <w:szCs w:val="24"/>
        </w:rPr>
      </w:pPr>
      <w:r w:rsidRPr="0009455E">
        <w:rPr>
          <w:rFonts w:eastAsia="Calibri" w:cs="Times New Roman"/>
          <w:sz w:val="24"/>
          <w:szCs w:val="24"/>
        </w:rPr>
        <w:t>проблемы на этапе исполнения контракта: низкое качество, срывы сроков и т.п.</w:t>
      </w:r>
    </w:p>
    <w:p w:rsidR="0009455E" w:rsidRPr="0009455E" w:rsidRDefault="0009455E" w:rsidP="0009455E">
      <w:pPr>
        <w:spacing w:after="0" w:line="240" w:lineRule="auto"/>
        <w:ind w:firstLine="709"/>
        <w:jc w:val="center"/>
        <w:rPr>
          <w:rFonts w:eastAsia="Calibri" w:cs="Times New Roman"/>
          <w:b/>
          <w:sz w:val="28"/>
        </w:rPr>
      </w:pPr>
    </w:p>
    <w:p w:rsidR="0009455E" w:rsidRPr="0009455E" w:rsidRDefault="0009455E" w:rsidP="0009455E">
      <w:pPr>
        <w:spacing w:after="0" w:line="240" w:lineRule="auto"/>
        <w:ind w:firstLine="709"/>
        <w:jc w:val="center"/>
        <w:rPr>
          <w:rFonts w:eastAsia="Calibri" w:cs="Times New Roman"/>
          <w:b/>
          <w:sz w:val="28"/>
        </w:rPr>
      </w:pPr>
    </w:p>
    <w:p w:rsidR="0009455E" w:rsidRDefault="0009455E">
      <w:pPr>
        <w:sectPr w:rsidR="0009455E" w:rsidSect="009F482A">
          <w:headerReference w:type="default" r:id="rId8"/>
          <w:footerReference w:type="default" r:id="rId9"/>
          <w:headerReference w:type="first" r:id="rId10"/>
          <w:pgSz w:w="11906" w:h="16838"/>
          <w:pgMar w:top="1134" w:right="624" w:bottom="1134" w:left="1701" w:header="454" w:footer="397" w:gutter="0"/>
          <w:cols w:space="708"/>
          <w:titlePg/>
          <w:docGrid w:linePitch="360"/>
        </w:sectPr>
      </w:pPr>
    </w:p>
    <w:p w:rsidR="0009455E" w:rsidRPr="00F75A81" w:rsidRDefault="0009455E" w:rsidP="0009455E">
      <w:pPr>
        <w:pStyle w:val="30"/>
        <w:shd w:val="clear" w:color="auto" w:fill="auto"/>
        <w:ind w:left="4980" w:right="119"/>
        <w:rPr>
          <w:rFonts w:ascii="Liberation Serif" w:hAnsi="Liberation Serif"/>
          <w:sz w:val="28"/>
        </w:rPr>
      </w:pPr>
      <w:r w:rsidRPr="00F75A81">
        <w:rPr>
          <w:rFonts w:ascii="Liberation Serif" w:hAnsi="Liberation Serif"/>
          <w:sz w:val="28"/>
        </w:rPr>
        <w:lastRenderedPageBreak/>
        <w:t xml:space="preserve">Приложение </w:t>
      </w:r>
      <w:r w:rsidRPr="00F75A81">
        <w:rPr>
          <w:rFonts w:ascii="Liberation Serif" w:hAnsi="Liberation Serif"/>
          <w:sz w:val="28"/>
        </w:rPr>
        <w:br/>
        <w:t>к реестру коррупционных рисков, возникающих при осуществлении закупок товаров, работ и услуг для обеспечения муниципальных нужд в администрации городского округа Верхняя Пышма</w:t>
      </w:r>
    </w:p>
    <w:p w:rsidR="0009455E" w:rsidRPr="00F75A81" w:rsidRDefault="0009455E" w:rsidP="0009455E">
      <w:pPr>
        <w:pStyle w:val="30"/>
        <w:shd w:val="clear" w:color="auto" w:fill="auto"/>
        <w:ind w:left="4980" w:right="119"/>
        <w:rPr>
          <w:rFonts w:ascii="Liberation Serif" w:hAnsi="Liberation Serif"/>
          <w:sz w:val="28"/>
        </w:rPr>
      </w:pPr>
    </w:p>
    <w:p w:rsidR="0009455E" w:rsidRPr="00F75A81" w:rsidRDefault="0009455E" w:rsidP="0009455E">
      <w:pPr>
        <w:pStyle w:val="30"/>
        <w:shd w:val="clear" w:color="auto" w:fill="auto"/>
        <w:ind w:left="4980" w:right="119"/>
        <w:rPr>
          <w:rFonts w:ascii="Liberation Serif" w:hAnsi="Liberation Serif"/>
        </w:rPr>
      </w:pPr>
    </w:p>
    <w:p w:rsidR="0009455E" w:rsidRPr="00F75A81" w:rsidRDefault="0009455E" w:rsidP="0009455E">
      <w:pPr>
        <w:pStyle w:val="40"/>
        <w:shd w:val="clear" w:color="auto" w:fill="auto"/>
        <w:spacing w:before="0" w:after="0" w:line="280" w:lineRule="exact"/>
        <w:ind w:left="40"/>
        <w:rPr>
          <w:rFonts w:ascii="Liberation Serif" w:hAnsi="Liberation Serif"/>
        </w:rPr>
      </w:pPr>
      <w:r w:rsidRPr="00F75A81">
        <w:rPr>
          <w:rFonts w:ascii="Liberation Serif" w:hAnsi="Liberation Serif"/>
        </w:rPr>
        <w:t>ОТЧЕТ</w:t>
      </w:r>
    </w:p>
    <w:p w:rsidR="0009455E" w:rsidRPr="00F75A81" w:rsidRDefault="0009455E" w:rsidP="0009455E">
      <w:pPr>
        <w:pStyle w:val="40"/>
        <w:shd w:val="clear" w:color="auto" w:fill="auto"/>
        <w:spacing w:before="0" w:after="300" w:line="317" w:lineRule="exact"/>
        <w:ind w:left="40"/>
        <w:rPr>
          <w:rFonts w:ascii="Liberation Serif" w:hAnsi="Liberation Serif"/>
        </w:rPr>
      </w:pPr>
      <w:r w:rsidRPr="00F75A81">
        <w:rPr>
          <w:rFonts w:ascii="Liberation Serif" w:hAnsi="Liberation Serif"/>
        </w:rPr>
        <w:t>об оценке коррупционных рисков, возникающих</w:t>
      </w:r>
      <w:r w:rsidRPr="00F75A81">
        <w:rPr>
          <w:rFonts w:ascii="Liberation Serif" w:hAnsi="Liberation Serif"/>
        </w:rPr>
        <w:br/>
        <w:t>при осуществлении закупок товаров, работ и услуг для обеспечения</w:t>
      </w:r>
      <w:r w:rsidRPr="00F75A81">
        <w:rPr>
          <w:rFonts w:ascii="Liberation Serif" w:hAnsi="Liberation Serif"/>
        </w:rPr>
        <w:br/>
        <w:t>муниципальных нужд в администрации городского округа Верхняя Пышма</w:t>
      </w:r>
    </w:p>
    <w:p w:rsidR="0009455E" w:rsidRPr="00F75A81" w:rsidRDefault="0009455E" w:rsidP="0009455E">
      <w:pPr>
        <w:ind w:firstLine="709"/>
      </w:pPr>
      <w:r w:rsidRPr="00F75A81">
        <w:t>Отчет об оценке коррупционных рисков, при осуществлении закупок товаров, работ и услуг для обеспечения муниципальных нужд в администрации городского округа Верхняя Пышма (далее – Администрация) разработан в соответствии с Методическими рекомендациями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Министерства труда и социальной защиты Российской Федерации от 30.09.2020 № 18-2/10/П-9716.</w:t>
      </w:r>
    </w:p>
    <w:p w:rsidR="0009455E" w:rsidRDefault="0009455E" w:rsidP="0009455E">
      <w:pPr>
        <w:spacing w:after="64" w:line="322" w:lineRule="exact"/>
        <w:ind w:firstLine="709"/>
      </w:pPr>
      <w:r w:rsidRPr="00F75A81">
        <w:t>Для проведения оценки коррупционных рисков в Администрации создана рабочая группа по проведению оценки коррупционных рисков в Администрации при осуществлении закупок товаров, работ и услуг для обеспечения государственных нужд.</w:t>
      </w:r>
    </w:p>
    <w:p w:rsidR="0009455E" w:rsidRPr="00F75A81" w:rsidRDefault="0009455E" w:rsidP="0009455E">
      <w:pPr>
        <w:spacing w:after="64" w:line="322" w:lineRule="exact"/>
        <w:ind w:firstLine="709"/>
      </w:pPr>
    </w:p>
    <w:p w:rsidR="0009455E" w:rsidRDefault="0009455E" w:rsidP="0009455E">
      <w:pPr>
        <w:pStyle w:val="40"/>
        <w:shd w:val="clear" w:color="auto" w:fill="auto"/>
        <w:spacing w:before="0" w:after="0" w:line="317" w:lineRule="exact"/>
        <w:rPr>
          <w:rFonts w:ascii="Liberation Serif" w:hAnsi="Liberation Serif"/>
        </w:rPr>
      </w:pPr>
      <w:r w:rsidRPr="00F75A81">
        <w:rPr>
          <w:rFonts w:ascii="Liberation Serif" w:hAnsi="Liberation Serif"/>
        </w:rPr>
        <w:t>Выявление коррупционных рисков</w:t>
      </w:r>
    </w:p>
    <w:p w:rsidR="0009455E" w:rsidRPr="00F75A81" w:rsidRDefault="0009455E" w:rsidP="0009455E">
      <w:pPr>
        <w:pStyle w:val="40"/>
        <w:shd w:val="clear" w:color="auto" w:fill="auto"/>
        <w:spacing w:before="0" w:after="0" w:line="317" w:lineRule="exact"/>
        <w:rPr>
          <w:rFonts w:ascii="Liberation Serif" w:hAnsi="Liberation Serif"/>
        </w:rPr>
      </w:pPr>
    </w:p>
    <w:p w:rsidR="0009455E" w:rsidRPr="00F75A81" w:rsidRDefault="0009455E" w:rsidP="0009455E">
      <w:pPr>
        <w:ind w:firstLine="709"/>
      </w:pPr>
      <w:r w:rsidRPr="00F75A81">
        <w:t>В целях выявления коррупционных рисков при осуществлении закупок товаров, работ и услуг для обеспечения муниципальных нужд в Администрации (далее - осуществление закупок) определены внутренние и внешние источники информации.</w:t>
      </w:r>
    </w:p>
    <w:p w:rsidR="0009455E" w:rsidRPr="00F75A81" w:rsidRDefault="0009455E" w:rsidP="0009455E">
      <w:pPr>
        <w:ind w:firstLine="709"/>
      </w:pPr>
      <w:r w:rsidRPr="00F75A81">
        <w:t>К внутренним источникам информации относятся:</w:t>
      </w:r>
    </w:p>
    <w:p w:rsidR="0009455E" w:rsidRPr="00F75A81" w:rsidRDefault="0009455E" w:rsidP="0009455E">
      <w:pPr>
        <w:widowControl w:val="0"/>
        <w:numPr>
          <w:ilvl w:val="0"/>
          <w:numId w:val="23"/>
        </w:numPr>
        <w:tabs>
          <w:tab w:val="left" w:pos="898"/>
        </w:tabs>
        <w:spacing w:after="0" w:line="317" w:lineRule="exact"/>
        <w:ind w:firstLine="600"/>
        <w:jc w:val="both"/>
      </w:pPr>
      <w:r w:rsidRPr="00F75A81">
        <w:t>организационно-штатная структура и штатное расписание в части, касающейся осуществления закупок и иной связанной с ними деятельности; положения о структурных подразделениях Администрации, участвующих в закупочной деятельности; должностные регламенты (инструкции), служебные (трудовые) обязанности сотрудников Администрации, участвующих в осуществлении закупок; нормативные правовые акты Администрации, касающиеся осуществления закупок и иной связанной с ними деятельности; результаты внутреннего или внешнего контроля (анализа) закупочной деятельности Администрации; факты, свидетельствующие о нарушении в Администрации положений законодательства Российской Федерации о закупочной деятельности или иного применимого законодательства Российской Федерации;</w:t>
      </w:r>
    </w:p>
    <w:p w:rsidR="0009455E" w:rsidRPr="00F75A81" w:rsidRDefault="0009455E" w:rsidP="0009455E">
      <w:pPr>
        <w:widowControl w:val="0"/>
        <w:numPr>
          <w:ilvl w:val="0"/>
          <w:numId w:val="23"/>
        </w:numPr>
        <w:tabs>
          <w:tab w:val="left" w:pos="898"/>
        </w:tabs>
        <w:spacing w:after="0" w:line="317" w:lineRule="exact"/>
        <w:ind w:firstLine="600"/>
        <w:jc w:val="both"/>
      </w:pPr>
      <w:r w:rsidRPr="00F75A81">
        <w:t xml:space="preserve">сведения о коррупционных правонарушениях, ранее совершенных сотрудниками Администрации при осуществлении закупок; материалы ранее проведенных проверок соблюдения сотрудниками Администрации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 сведения бухгалтерского баланса; план-график закупок; сведения о доходах, расходах, об имуществе и обязательствах имущественного характера муниципальных </w:t>
      </w:r>
      <w:r w:rsidRPr="00F75A81">
        <w:lastRenderedPageBreak/>
        <w:t>служащих Администрации, участвующих в осуществлении закупок и иные документы характеризующие порядок (процедуру) осуществления закупок в Администрации.</w:t>
      </w:r>
    </w:p>
    <w:p w:rsidR="0009455E" w:rsidRPr="00F75A81" w:rsidRDefault="0009455E" w:rsidP="0009455E">
      <w:pPr>
        <w:spacing w:line="322" w:lineRule="exact"/>
        <w:ind w:firstLine="709"/>
      </w:pPr>
      <w:r w:rsidRPr="00F75A81">
        <w:t>К внешним источникам информации относятся:</w:t>
      </w:r>
    </w:p>
    <w:p w:rsidR="0009455E" w:rsidRPr="00F75A81" w:rsidRDefault="0009455E" w:rsidP="0009455E">
      <w:pPr>
        <w:widowControl w:val="0"/>
        <w:numPr>
          <w:ilvl w:val="0"/>
          <w:numId w:val="20"/>
        </w:numPr>
        <w:tabs>
          <w:tab w:val="left" w:pos="802"/>
        </w:tabs>
        <w:spacing w:after="0" w:line="322" w:lineRule="exact"/>
        <w:ind w:firstLine="709"/>
        <w:jc w:val="both"/>
      </w:pPr>
      <w:r w:rsidRPr="00F75A81">
        <w:t>результаты независимых исследований, посвященных коррупционным рискам при осуществлении закупок; нормативные правовые и иные акты Российской Федерации, в частности, о закупочной деятельности; обращения граждан и организаций, содержащие информацию о коррупционных правонарушениях при осуществлении закупок; сообщения, в том числе о коррупционных правонарушениях, в средствах массовой информации и в информационно-телекоммуникационной сети «Интернет»; 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органами местного самоуправления и их должностными лицами, включая акты прокурорского реагирования и др.;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 обзоры типовых нарушений, совершаемых при осуществлении закупок; иные применимые материалы.</w:t>
      </w:r>
    </w:p>
    <w:p w:rsidR="0009455E" w:rsidRPr="00F75A81" w:rsidRDefault="0009455E" w:rsidP="0009455E">
      <w:pPr>
        <w:spacing w:line="322" w:lineRule="exact"/>
        <w:ind w:firstLine="709"/>
      </w:pPr>
      <w:r w:rsidRPr="00F75A81">
        <w:t>Признаками наличия коррупционного риска при осуществлении закупок являются наличие у сотрудника Администрации:</w:t>
      </w:r>
    </w:p>
    <w:p w:rsidR="0009455E" w:rsidRPr="00F75A81" w:rsidRDefault="0009455E" w:rsidP="0009455E">
      <w:pPr>
        <w:widowControl w:val="0"/>
        <w:numPr>
          <w:ilvl w:val="0"/>
          <w:numId w:val="24"/>
        </w:numPr>
        <w:tabs>
          <w:tab w:val="left" w:pos="802"/>
        </w:tabs>
        <w:spacing w:after="0" w:line="322" w:lineRule="exact"/>
        <w:ind w:firstLine="620"/>
        <w:jc w:val="both"/>
      </w:pPr>
      <w:r w:rsidRPr="00F75A81">
        <w:t>дискреционных полномочий, в том числе при подготовке документации для осуществления закупки и на этапе заключения и исполнения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в соответствии с частями 1, 2.1, 4 и 5 статьи 15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09455E" w:rsidRPr="00F75A81" w:rsidRDefault="0009455E" w:rsidP="0009455E">
      <w:pPr>
        <w:widowControl w:val="0"/>
        <w:numPr>
          <w:ilvl w:val="0"/>
          <w:numId w:val="24"/>
        </w:numPr>
        <w:tabs>
          <w:tab w:val="left" w:pos="837"/>
        </w:tabs>
        <w:spacing w:after="0" w:line="322" w:lineRule="exact"/>
        <w:ind w:firstLine="620"/>
        <w:jc w:val="both"/>
      </w:pPr>
      <w:r w:rsidRPr="00F75A81">
        <w:t>возможности взаимодействия с потенциальными участниками закупки.</w:t>
      </w:r>
    </w:p>
    <w:p w:rsidR="0009455E" w:rsidRPr="00F75A81" w:rsidRDefault="0009455E" w:rsidP="0009455E">
      <w:pPr>
        <w:spacing w:line="322" w:lineRule="exact"/>
        <w:ind w:firstLine="709"/>
      </w:pPr>
      <w:r w:rsidRPr="00F75A81">
        <w:t>Для целей выявления коррупционных рисков, возникающих при осуществлении закупок, используются методы анкетирование и экспертное обсуждение.</w:t>
      </w:r>
    </w:p>
    <w:p w:rsidR="0009455E" w:rsidRPr="00F75A81" w:rsidRDefault="0009455E" w:rsidP="0009455E">
      <w:pPr>
        <w:spacing w:line="322" w:lineRule="exact"/>
        <w:ind w:firstLine="709"/>
      </w:pPr>
      <w:r w:rsidRPr="00F75A81">
        <w:t>Выбор конкретного метода или методов в совокупности определяется фактическими обстоятельствами, сложившимися в Администрации при осуществлении закупочной деятельности.</w:t>
      </w:r>
    </w:p>
    <w:p w:rsidR="0009455E" w:rsidRPr="00F75A81" w:rsidRDefault="0009455E" w:rsidP="0009455E">
      <w:pPr>
        <w:spacing w:line="312" w:lineRule="exact"/>
        <w:ind w:firstLine="709"/>
      </w:pPr>
      <w:r w:rsidRPr="00F75A81">
        <w:t>Одновременно для идентификации коррупционных рисков на практике используются ответы на следующие вопросы:</w:t>
      </w:r>
    </w:p>
    <w:p w:rsidR="0009455E" w:rsidRPr="00F75A81" w:rsidRDefault="0009455E" w:rsidP="0009455E">
      <w:pPr>
        <w:tabs>
          <w:tab w:val="left" w:pos="873"/>
        </w:tabs>
        <w:spacing w:line="326" w:lineRule="exact"/>
        <w:ind w:left="709"/>
      </w:pPr>
      <w:r w:rsidRPr="00F75A81">
        <w:t>кто может быть заинтересован в коррупционном правонарушении?</w:t>
      </w:r>
    </w:p>
    <w:p w:rsidR="0009455E" w:rsidRPr="00F75A81" w:rsidRDefault="0009455E" w:rsidP="0009455E">
      <w:pPr>
        <w:tabs>
          <w:tab w:val="left" w:pos="860"/>
        </w:tabs>
        <w:spacing w:line="326" w:lineRule="exact"/>
        <w:ind w:firstLine="709"/>
      </w:pPr>
      <w:r w:rsidRPr="00F75A81">
        <w:t>какие коррупционные правонарушения могут быть совершены на рассматриваемом этапе осуществления закупки?</w:t>
      </w:r>
    </w:p>
    <w:p w:rsidR="0009455E" w:rsidRPr="00F75A81" w:rsidRDefault="0009455E" w:rsidP="0009455E">
      <w:pPr>
        <w:spacing w:line="326" w:lineRule="exact"/>
        <w:ind w:firstLine="709"/>
      </w:pPr>
      <w:r w:rsidRPr="00F75A81">
        <w:t>в чем заключается взаимосвязь возможного коррупционного правонарушения и возможных к получению выгод?</w:t>
      </w:r>
    </w:p>
    <w:p w:rsidR="0009455E" w:rsidRPr="00F75A81" w:rsidRDefault="0009455E" w:rsidP="0009455E">
      <w:pPr>
        <w:pStyle w:val="50"/>
        <w:shd w:val="clear" w:color="auto" w:fill="auto"/>
        <w:spacing w:after="248"/>
        <w:ind w:firstLine="709"/>
        <w:rPr>
          <w:rFonts w:ascii="Liberation Serif" w:hAnsi="Liberation Serif"/>
        </w:rPr>
      </w:pPr>
      <w:r w:rsidRPr="00F75A81">
        <w:rPr>
          <w:rFonts w:ascii="Liberation Serif" w:hAnsi="Liberation Serif"/>
        </w:rPr>
        <w:t>10. На каждом этапе осуществления закупки может быть выявлено несколько коррупционных рисков.</w:t>
      </w:r>
    </w:p>
    <w:p w:rsidR="0009455E" w:rsidRDefault="0009455E" w:rsidP="0009455E">
      <w:pPr>
        <w:pStyle w:val="40"/>
        <w:shd w:val="clear" w:color="auto" w:fill="auto"/>
        <w:spacing w:before="0" w:after="0" w:line="317" w:lineRule="exact"/>
        <w:rPr>
          <w:rFonts w:ascii="Liberation Serif" w:hAnsi="Liberation Serif"/>
        </w:rPr>
      </w:pPr>
      <w:r w:rsidRPr="00F75A81">
        <w:rPr>
          <w:rFonts w:ascii="Liberation Serif" w:hAnsi="Liberation Serif"/>
        </w:rPr>
        <w:t>Анализ коррупционных рисков</w:t>
      </w:r>
    </w:p>
    <w:p w:rsidR="0009455E" w:rsidRPr="00F75A81" w:rsidRDefault="0009455E" w:rsidP="0009455E">
      <w:pPr>
        <w:pStyle w:val="40"/>
        <w:shd w:val="clear" w:color="auto" w:fill="auto"/>
        <w:spacing w:before="0" w:after="0" w:line="317" w:lineRule="exact"/>
        <w:rPr>
          <w:rFonts w:ascii="Liberation Serif" w:hAnsi="Liberation Serif"/>
        </w:rPr>
      </w:pPr>
    </w:p>
    <w:p w:rsidR="0009455E" w:rsidRPr="00F75A81" w:rsidRDefault="0009455E" w:rsidP="0009455E">
      <w:pPr>
        <w:ind w:firstLine="620"/>
      </w:pPr>
      <w:r w:rsidRPr="00F75A81">
        <w:lastRenderedPageBreak/>
        <w:t>По результатам идентификации коррупционных рисков требуется описать каждое коррупционное правонарушение на предмет возможных участников из числа служащих Администрации (или третьих заинтересованных лиц) и тех действий (бездействия), которые они могут предпринять для извлечения неправомерной выгоды, определить потенциально возможную коррупционную схему и присущие ей индикаторы коррупции.</w:t>
      </w:r>
    </w:p>
    <w:p w:rsidR="0009455E" w:rsidRPr="00F75A81" w:rsidRDefault="0009455E" w:rsidP="0009455E">
      <w:pPr>
        <w:ind w:firstLine="620"/>
      </w:pPr>
      <w:r w:rsidRPr="00F75A81">
        <w:t>Для проведения указанной работы используются ответы на следующие вопросы:</w:t>
      </w:r>
    </w:p>
    <w:p w:rsidR="0009455E" w:rsidRPr="00F75A81" w:rsidRDefault="0009455E" w:rsidP="0009455E">
      <w:pPr>
        <w:widowControl w:val="0"/>
        <w:numPr>
          <w:ilvl w:val="0"/>
          <w:numId w:val="25"/>
        </w:numPr>
        <w:tabs>
          <w:tab w:val="left" w:pos="860"/>
        </w:tabs>
        <w:spacing w:after="0" w:line="317" w:lineRule="exact"/>
        <w:ind w:firstLine="620"/>
        <w:jc w:val="both"/>
      </w:pPr>
      <w:r w:rsidRPr="00F75A81">
        <w:t>какие действия (бездействие) приведут к получению неправомерной выгоды в связи с осуществлением закупки?</w:t>
      </w:r>
    </w:p>
    <w:p w:rsidR="0009455E" w:rsidRPr="00F75A81" w:rsidRDefault="0009455E" w:rsidP="0009455E">
      <w:pPr>
        <w:widowControl w:val="0"/>
        <w:numPr>
          <w:ilvl w:val="0"/>
          <w:numId w:val="25"/>
        </w:numPr>
        <w:tabs>
          <w:tab w:val="left" w:pos="860"/>
        </w:tabs>
        <w:spacing w:after="0" w:line="317" w:lineRule="exact"/>
        <w:ind w:firstLine="620"/>
      </w:pPr>
      <w:r w:rsidRPr="00F75A81">
        <w:t>каким образом потенциально возможно извлечь неправомерную выгоду?</w:t>
      </w:r>
    </w:p>
    <w:p w:rsidR="0009455E" w:rsidRPr="00F75A81" w:rsidRDefault="0009455E" w:rsidP="0009455E">
      <w:pPr>
        <w:widowControl w:val="0"/>
        <w:numPr>
          <w:ilvl w:val="0"/>
          <w:numId w:val="25"/>
        </w:numPr>
        <w:tabs>
          <w:tab w:val="left" w:pos="873"/>
        </w:tabs>
        <w:spacing w:after="0" w:line="317" w:lineRule="exact"/>
        <w:ind w:firstLine="620"/>
        <w:jc w:val="both"/>
      </w:pPr>
      <w:r w:rsidRPr="00F75A81">
        <w:t>кто рискует быть вовлечен в коррупционную схему?</w:t>
      </w:r>
    </w:p>
    <w:p w:rsidR="0009455E" w:rsidRPr="00F75A81" w:rsidRDefault="0009455E" w:rsidP="0009455E">
      <w:pPr>
        <w:widowControl w:val="0"/>
        <w:numPr>
          <w:ilvl w:val="0"/>
          <w:numId w:val="25"/>
        </w:numPr>
        <w:tabs>
          <w:tab w:val="left" w:pos="860"/>
        </w:tabs>
        <w:spacing w:after="0" w:line="317" w:lineRule="exact"/>
        <w:ind w:firstLine="620"/>
        <w:jc w:val="both"/>
      </w:pPr>
      <w:r w:rsidRPr="00F75A81">
        <w:t>каким образом возможно обойти механизмы внутреннего (внешнего) контроля?</w:t>
      </w:r>
    </w:p>
    <w:p w:rsidR="0009455E" w:rsidRPr="00F75A81" w:rsidRDefault="0009455E" w:rsidP="0009455E">
      <w:pPr>
        <w:tabs>
          <w:tab w:val="left" w:pos="6084"/>
          <w:tab w:val="left" w:pos="8208"/>
        </w:tabs>
        <w:ind w:firstLine="620"/>
      </w:pPr>
      <w:r w:rsidRPr="00F75A81">
        <w:t>Описание коррупционной схемы включает следующие аспекты: какая выгода может быть неправомерно получена; кто может быть заинтересован в получении неправомерной выгоды при осуществлении закупки; перечень служащих Администрации, участие которых позволит реализовать коррупционную схему; описание потенциально возможных способов получения неправомерной выгоды; краткое и развернутое описание коррупционной схемы; состав коррупционных правонарушений, совершаемых в рамках рассматриваемой коррупционной схемы; существующие механизмы внутреннего (внешнего) контроля и способы их обхода.</w:t>
      </w:r>
    </w:p>
    <w:p w:rsidR="0009455E" w:rsidRPr="00F75A81" w:rsidRDefault="0009455E" w:rsidP="0009455E">
      <w:pPr>
        <w:ind w:firstLine="620"/>
      </w:pPr>
      <w:r w:rsidRPr="00F75A81">
        <w:t>При этом разграничиваются коррупционные риски и коррупционные схемы от фактов необоснованных закупок, влекущих негативные последствия, в том числе в виде экономического ущерба.</w:t>
      </w:r>
    </w:p>
    <w:p w:rsidR="0009455E" w:rsidRPr="00F75A81" w:rsidRDefault="0009455E" w:rsidP="0009455E">
      <w:pPr>
        <w:ind w:firstLine="620"/>
      </w:pPr>
      <w:r w:rsidRPr="00F75A81">
        <w:t>Анализ коррупционных рисков проводится на всех основных этапах процедуры осуществления закупки:</w:t>
      </w:r>
    </w:p>
    <w:p w:rsidR="0009455E" w:rsidRPr="00F75A81" w:rsidRDefault="0009455E" w:rsidP="0009455E">
      <w:pPr>
        <w:widowControl w:val="0"/>
        <w:numPr>
          <w:ilvl w:val="0"/>
          <w:numId w:val="21"/>
        </w:numPr>
        <w:tabs>
          <w:tab w:val="left" w:pos="968"/>
        </w:tabs>
        <w:spacing w:after="0" w:line="317" w:lineRule="exact"/>
        <w:ind w:firstLine="620"/>
        <w:jc w:val="both"/>
      </w:pPr>
      <w:r w:rsidRPr="00F75A81">
        <w:t>пред-процедурный этап (предусматривающий в том числе процедурные основы осуществления закупок, планирование закупок, подготовку иной документации для осуществления закупки);</w:t>
      </w:r>
    </w:p>
    <w:p w:rsidR="0009455E" w:rsidRPr="00F75A81" w:rsidRDefault="0009455E" w:rsidP="0009455E">
      <w:pPr>
        <w:widowControl w:val="0"/>
        <w:numPr>
          <w:ilvl w:val="0"/>
          <w:numId w:val="21"/>
        </w:numPr>
        <w:tabs>
          <w:tab w:val="left" w:pos="1012"/>
        </w:tabs>
        <w:spacing w:after="0" w:line="317" w:lineRule="exact"/>
        <w:ind w:firstLine="620"/>
        <w:jc w:val="both"/>
      </w:pPr>
      <w:r w:rsidRPr="00F75A81">
        <w:t>процедурный этап (определение поставщика (подрядчика, исполнителя));</w:t>
      </w:r>
    </w:p>
    <w:p w:rsidR="0009455E" w:rsidRPr="00F75A81" w:rsidRDefault="0009455E" w:rsidP="0009455E">
      <w:pPr>
        <w:widowControl w:val="0"/>
        <w:numPr>
          <w:ilvl w:val="0"/>
          <w:numId w:val="21"/>
        </w:numPr>
        <w:tabs>
          <w:tab w:val="left" w:pos="1162"/>
        </w:tabs>
        <w:spacing w:after="0" w:line="322" w:lineRule="exact"/>
        <w:ind w:firstLine="620"/>
        <w:jc w:val="both"/>
      </w:pPr>
      <w:r w:rsidRPr="00F75A81">
        <w:t>пост-процедурный этап (исполнение, изменение, расторжение контракта).</w:t>
      </w:r>
    </w:p>
    <w:p w:rsidR="0009455E" w:rsidRPr="00F75A81" w:rsidRDefault="0009455E" w:rsidP="0009455E">
      <w:pPr>
        <w:spacing w:line="322" w:lineRule="exact"/>
        <w:ind w:firstLine="620"/>
      </w:pPr>
      <w:r w:rsidRPr="00F75A81">
        <w:t>При анализе коррупционных рисков на пред-процедурном этапе определяются:</w:t>
      </w:r>
    </w:p>
    <w:p w:rsidR="0009455E" w:rsidRPr="00F75A81" w:rsidRDefault="0009455E" w:rsidP="0009455E">
      <w:pPr>
        <w:spacing w:line="322" w:lineRule="exact"/>
        <w:ind w:firstLine="1020"/>
      </w:pPr>
      <w:r w:rsidRPr="00F75A81">
        <w:t>обоснованность способа определения поставщика (подрядчика, исполнителя), в том числе для повышения открытости и прозрачности в целях недопущения совершения коррупционных правонарушений, соответствие предмета закупки функциям и полномочиям Администрации;</w:t>
      </w:r>
    </w:p>
    <w:p w:rsidR="0009455E" w:rsidRPr="00F75A81" w:rsidRDefault="0009455E" w:rsidP="0009455E">
      <w:pPr>
        <w:widowControl w:val="0"/>
        <w:numPr>
          <w:ilvl w:val="0"/>
          <w:numId w:val="20"/>
        </w:numPr>
        <w:tabs>
          <w:tab w:val="left" w:pos="842"/>
        </w:tabs>
        <w:spacing w:after="0" w:line="322" w:lineRule="exact"/>
        <w:ind w:firstLine="620"/>
        <w:jc w:val="both"/>
      </w:pPr>
      <w:r w:rsidRPr="00F75A81">
        <w:t>отсутствие в документации на закупку избыточных или специальных требований, предполагающих аффилированность с потенциальными участниками закупки, формулировок, используемых для сокрытия коррупционных правонарушений, ограничения возможности осуществления контрольных (мониторинговых) мероприятий, необоснованного объединения (дробления) лотов, критериев оценки заявок, приводящих к ограничению потенциального количества участников закупок;</w:t>
      </w:r>
    </w:p>
    <w:p w:rsidR="0009455E" w:rsidRPr="00F75A81" w:rsidRDefault="0009455E" w:rsidP="0009455E">
      <w:pPr>
        <w:widowControl w:val="0"/>
        <w:numPr>
          <w:ilvl w:val="0"/>
          <w:numId w:val="20"/>
        </w:numPr>
        <w:tabs>
          <w:tab w:val="left" w:pos="842"/>
        </w:tabs>
        <w:spacing w:after="0" w:line="322" w:lineRule="exact"/>
        <w:ind w:firstLine="620"/>
        <w:jc w:val="both"/>
      </w:pPr>
      <w:r w:rsidRPr="00F75A81">
        <w:t>обоснованность начальной (максимальной) цены контракта, цены контракта, заключаемого с единственным поставщиком (подрядчиком, исполнителем), начальной суммы цен единиц товара, работы, услуги, исходя из планируемых объемов закупки товаров (работ, услуг).</w:t>
      </w:r>
    </w:p>
    <w:p w:rsidR="0009455E" w:rsidRPr="00F75A81" w:rsidRDefault="0009455E" w:rsidP="0009455E">
      <w:pPr>
        <w:spacing w:line="322" w:lineRule="exact"/>
        <w:ind w:firstLine="620"/>
      </w:pPr>
      <w:r w:rsidRPr="00F75A81">
        <w:t>На процедурном этапе проводится анализ:</w:t>
      </w:r>
    </w:p>
    <w:p w:rsidR="0009455E" w:rsidRPr="00F75A81" w:rsidRDefault="0009455E" w:rsidP="0009455E">
      <w:pPr>
        <w:widowControl w:val="0"/>
        <w:numPr>
          <w:ilvl w:val="0"/>
          <w:numId w:val="20"/>
        </w:numPr>
        <w:tabs>
          <w:tab w:val="left" w:pos="842"/>
        </w:tabs>
        <w:spacing w:after="0" w:line="322" w:lineRule="exact"/>
        <w:ind w:firstLine="620"/>
        <w:jc w:val="both"/>
      </w:pPr>
      <w:r w:rsidRPr="00F75A81">
        <w:t xml:space="preserve">объективности оценки членами комиссии заявок, окончательных предложений участников закупки в части однозначности критериев такой оценки, возможности передачи служебной </w:t>
      </w:r>
      <w:r w:rsidRPr="00F75A81">
        <w:lastRenderedPageBreak/>
        <w:t>информации потенциальным участникам закупки, аффилированным с отдельными сотрудниками Администрации;</w:t>
      </w:r>
    </w:p>
    <w:p w:rsidR="0009455E" w:rsidRPr="00F75A81" w:rsidRDefault="0009455E" w:rsidP="0009455E">
      <w:pPr>
        <w:spacing w:line="322" w:lineRule="exact"/>
        <w:ind w:firstLine="1020"/>
      </w:pPr>
      <w:r w:rsidRPr="00F75A81">
        <w:t>на предмет соблюдения приоритета интереса Администрации в приобретении конкретного товара, получения конкретной услуги, работы надлежащего качества.</w:t>
      </w:r>
    </w:p>
    <w:p w:rsidR="0009455E" w:rsidRPr="00F75A81" w:rsidRDefault="0009455E" w:rsidP="0009455E">
      <w:pPr>
        <w:spacing w:line="322" w:lineRule="exact"/>
        <w:ind w:firstLine="620"/>
      </w:pPr>
      <w:r w:rsidRPr="00F75A81">
        <w:t>При анализе коррупционных рисков на пост-процедурном этапе устанавливаются:</w:t>
      </w:r>
    </w:p>
    <w:p w:rsidR="0009455E" w:rsidRPr="00F75A81" w:rsidRDefault="0009455E" w:rsidP="0009455E">
      <w:pPr>
        <w:widowControl w:val="0"/>
        <w:numPr>
          <w:ilvl w:val="0"/>
          <w:numId w:val="20"/>
        </w:numPr>
        <w:tabs>
          <w:tab w:val="left" w:pos="842"/>
        </w:tabs>
        <w:spacing w:after="0" w:line="322" w:lineRule="exact"/>
        <w:ind w:firstLine="620"/>
        <w:jc w:val="both"/>
      </w:pPr>
      <w:r w:rsidRPr="00F75A81">
        <w:t>факты существенного изменения условий контракта;</w:t>
      </w:r>
    </w:p>
    <w:p w:rsidR="0009455E" w:rsidRPr="00F75A81" w:rsidRDefault="0009455E" w:rsidP="0009455E">
      <w:pPr>
        <w:widowControl w:val="0"/>
        <w:numPr>
          <w:ilvl w:val="0"/>
          <w:numId w:val="20"/>
        </w:numPr>
        <w:tabs>
          <w:tab w:val="left" w:pos="842"/>
        </w:tabs>
        <w:spacing w:after="0" w:line="322" w:lineRule="exact"/>
        <w:ind w:firstLine="620"/>
        <w:jc w:val="both"/>
      </w:pPr>
      <w:r w:rsidRPr="00F75A81">
        <w:t>соблюдение установленного условиями контракта порядка:</w:t>
      </w:r>
    </w:p>
    <w:p w:rsidR="0009455E" w:rsidRPr="00F75A81" w:rsidRDefault="0009455E" w:rsidP="0009455E">
      <w:pPr>
        <w:widowControl w:val="0"/>
        <w:numPr>
          <w:ilvl w:val="0"/>
          <w:numId w:val="20"/>
        </w:numPr>
        <w:tabs>
          <w:tab w:val="left" w:pos="842"/>
        </w:tabs>
        <w:spacing w:after="273" w:line="322" w:lineRule="exact"/>
        <w:ind w:firstLine="620"/>
        <w:jc w:val="both"/>
      </w:pPr>
      <w:r w:rsidRPr="00F75A81">
        <w:t>приемки и оплаты поставленного товара, выполненной работы (ее результатов), оказанной услуги, в том числе на отдельных этапах исполнения контракта, взаимодействия заказчика с поставщиком (подрядчиком, исполнителем) при изменении, расторжении контракта в соответствии со статьей 95 Федерального закона № 44-ФЗ, а также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09455E" w:rsidRDefault="0009455E" w:rsidP="0009455E">
      <w:pPr>
        <w:pStyle w:val="40"/>
        <w:shd w:val="clear" w:color="auto" w:fill="auto"/>
        <w:spacing w:before="0" w:after="0" w:line="280" w:lineRule="exact"/>
        <w:rPr>
          <w:rFonts w:ascii="Liberation Serif" w:hAnsi="Liberation Serif"/>
        </w:rPr>
      </w:pPr>
      <w:r w:rsidRPr="00F75A81">
        <w:rPr>
          <w:rFonts w:ascii="Liberation Serif" w:hAnsi="Liberation Serif"/>
        </w:rPr>
        <w:t>Проведение ранжирования коррупционных рисков</w:t>
      </w:r>
    </w:p>
    <w:p w:rsidR="0009455E" w:rsidRPr="00F75A81" w:rsidRDefault="0009455E" w:rsidP="0009455E">
      <w:pPr>
        <w:pStyle w:val="40"/>
        <w:shd w:val="clear" w:color="auto" w:fill="auto"/>
        <w:spacing w:before="0" w:after="0" w:line="280" w:lineRule="exact"/>
        <w:rPr>
          <w:rFonts w:ascii="Liberation Serif" w:hAnsi="Liberation Serif"/>
        </w:rPr>
      </w:pPr>
    </w:p>
    <w:p w:rsidR="0009455E" w:rsidRPr="00F75A81" w:rsidRDefault="0009455E" w:rsidP="0009455E">
      <w:pPr>
        <w:spacing w:line="280" w:lineRule="exact"/>
        <w:ind w:firstLine="709"/>
      </w:pPr>
      <w:r w:rsidRPr="00F75A81">
        <w:t>Ранжирование коррупционных рисков в Администрации проводится:</w:t>
      </w:r>
    </w:p>
    <w:p w:rsidR="0009455E" w:rsidRPr="00F75A81" w:rsidRDefault="0009455E" w:rsidP="0009455E">
      <w:pPr>
        <w:numPr>
          <w:ilvl w:val="0"/>
          <w:numId w:val="20"/>
        </w:numPr>
        <w:tabs>
          <w:tab w:val="left" w:pos="842"/>
        </w:tabs>
        <w:suppressAutoHyphens/>
        <w:spacing w:after="0" w:line="331" w:lineRule="exact"/>
        <w:ind w:firstLine="709"/>
        <w:jc w:val="both"/>
      </w:pPr>
      <w:r w:rsidRPr="00F75A81">
        <w:t>регулярно для целей определения эффективности реализуемых мер по их минимизации;</w:t>
      </w:r>
    </w:p>
    <w:p w:rsidR="0009455E" w:rsidRPr="00F75A81" w:rsidRDefault="0009455E" w:rsidP="0009455E">
      <w:pPr>
        <w:widowControl w:val="0"/>
        <w:numPr>
          <w:ilvl w:val="0"/>
          <w:numId w:val="20"/>
        </w:numPr>
        <w:tabs>
          <w:tab w:val="left" w:pos="1323"/>
        </w:tabs>
        <w:spacing w:after="0" w:line="322" w:lineRule="exact"/>
        <w:ind w:firstLine="709"/>
        <w:jc w:val="both"/>
      </w:pPr>
      <w:r w:rsidRPr="00F75A81">
        <w:t>при изменении законодательства Российской Федерации в сфере закупок, обстоятельств осуществления закупочной деятельности;</w:t>
      </w:r>
    </w:p>
    <w:p w:rsidR="0009455E" w:rsidRPr="00F75A81" w:rsidRDefault="0009455E" w:rsidP="0009455E">
      <w:pPr>
        <w:widowControl w:val="0"/>
        <w:numPr>
          <w:ilvl w:val="0"/>
          <w:numId w:val="20"/>
        </w:numPr>
        <w:tabs>
          <w:tab w:val="left" w:pos="1337"/>
        </w:tabs>
        <w:spacing w:after="0" w:line="322" w:lineRule="exact"/>
        <w:ind w:firstLine="709"/>
        <w:jc w:val="both"/>
      </w:pPr>
      <w:r w:rsidRPr="00F75A81">
        <w:t>при выявлении новых коррупционных рисков.</w:t>
      </w:r>
    </w:p>
    <w:p w:rsidR="0009455E" w:rsidRPr="00F75A81" w:rsidRDefault="0009455E" w:rsidP="0009455E">
      <w:pPr>
        <w:spacing w:line="322" w:lineRule="exact"/>
        <w:ind w:firstLine="709"/>
      </w:pPr>
      <w:r w:rsidRPr="00F75A81">
        <w:t>Оценка ранжирования коррупционных рисков в Администрации осуществляется методом ранжирования по двум критериям «Вероятность реализации риска» и «Потенциальный вред от реализации риска».</w:t>
      </w:r>
    </w:p>
    <w:p w:rsidR="0009455E" w:rsidRPr="00F75A81" w:rsidRDefault="0009455E" w:rsidP="0009455E">
      <w:pPr>
        <w:spacing w:line="322" w:lineRule="exact"/>
        <w:ind w:firstLine="709"/>
      </w:pPr>
      <w:r w:rsidRPr="00F75A81">
        <w:t>Степень выраженности каждого критерия оценивается с использованием количественных показателей в соответствии с градациями «Вероятность реализации риска» и «Потенциальный вред от реализации риска», приведенными в таблицах № 1 и № 2 настоящего отчета.</w:t>
      </w:r>
    </w:p>
    <w:p w:rsidR="0009455E" w:rsidRPr="00F75A81" w:rsidRDefault="0009455E" w:rsidP="0009455E">
      <w:pPr>
        <w:spacing w:line="322" w:lineRule="exact"/>
        <w:ind w:firstLine="709"/>
      </w:pPr>
      <w:r w:rsidRPr="00F75A81">
        <w:t>Значимость коррупционного риска определяется сочетанием рассчитанных критериев в матрице коррупционных рисков отражена в таблице № 3.</w:t>
      </w:r>
    </w:p>
    <w:p w:rsidR="0009455E" w:rsidRPr="00F75A81" w:rsidRDefault="0009455E" w:rsidP="0009455E">
      <w:pPr>
        <w:spacing w:line="322" w:lineRule="exact"/>
        <w:ind w:firstLine="709"/>
      </w:pPr>
      <w:r w:rsidRPr="00F75A81">
        <w:t>Матрица коррупционных рисков используется для определения «границы толерантности», при превышении которой для принятия мер по минимизации коррупционных рисков требуется разработка плана первоочередных действий по осуществлению либо постоянного контроля, либо контроля по мере выявления новых коррупционных рисков.</w:t>
      </w:r>
    </w:p>
    <w:p w:rsidR="0009455E" w:rsidRPr="00F75A81" w:rsidRDefault="0009455E" w:rsidP="0009455E">
      <w:pPr>
        <w:spacing w:after="245" w:line="322" w:lineRule="exact"/>
        <w:ind w:firstLine="709"/>
      </w:pPr>
      <w:r w:rsidRPr="00F75A81">
        <w:t>По результатам реализации мер по минимизации коррупционных рисков проводится повторное ранжирование коррупционных рисков с определением в матрице коррупционных рисков новых параметров «границы толерантности», Реализация мер по минимизации коррупционных рисков осуществляется до перехода в зону матрицы коррупционных рисков ниже «границы толерантности».</w:t>
      </w:r>
    </w:p>
    <w:p w:rsidR="0009455E" w:rsidRPr="00F75A81" w:rsidRDefault="0009455E" w:rsidP="0009455E">
      <w:pPr>
        <w:pStyle w:val="30"/>
        <w:shd w:val="clear" w:color="auto" w:fill="auto"/>
        <w:spacing w:line="240" w:lineRule="exact"/>
        <w:rPr>
          <w:rFonts w:ascii="Liberation Serif" w:hAnsi="Liberation Serif"/>
        </w:rPr>
      </w:pPr>
      <w:r w:rsidRPr="00F75A81">
        <w:rPr>
          <w:rFonts w:ascii="Liberation Serif" w:hAnsi="Liberation Serif"/>
        </w:rPr>
        <w:t>Таблица № 1</w:t>
      </w:r>
      <w:r>
        <w:rPr>
          <w:rFonts w:ascii="Liberation Serif" w:hAnsi="Liberation Serif"/>
        </w:rPr>
        <w:t xml:space="preserve">. </w:t>
      </w:r>
      <w:r w:rsidRPr="00F75A81">
        <w:rPr>
          <w:rFonts w:ascii="Liberation Serif" w:hAnsi="Liberation Serif"/>
        </w:rPr>
        <w:t>Градация степени выраженности критерия «Вероятность реализации риска»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8"/>
        <w:gridCol w:w="1843"/>
        <w:gridCol w:w="6214"/>
      </w:tblGrid>
      <w:tr w:rsidR="0009455E" w:rsidRPr="00F75A81" w:rsidTr="002C1B44">
        <w:trPr>
          <w:trHeight w:hRule="exact" w:val="912"/>
          <w:jc w:val="center"/>
        </w:trPr>
        <w:tc>
          <w:tcPr>
            <w:tcW w:w="2268" w:type="dxa"/>
            <w:tcBorders>
              <w:top w:val="single" w:sz="4" w:space="0" w:color="auto"/>
              <w:left w:val="single" w:sz="4" w:space="0" w:color="auto"/>
            </w:tcBorders>
            <w:shd w:val="clear" w:color="auto" w:fill="FFFFFF"/>
            <w:vAlign w:val="center"/>
          </w:tcPr>
          <w:p w:rsidR="0009455E" w:rsidRPr="00F75A81" w:rsidRDefault="0009455E" w:rsidP="002C1B44">
            <w:pPr>
              <w:framePr w:w="10325" w:wrap="notBeside" w:vAnchor="text" w:hAnchor="text" w:xAlign="center" w:y="1"/>
              <w:spacing w:after="120" w:line="240" w:lineRule="auto"/>
              <w:jc w:val="center"/>
            </w:pPr>
            <w:r w:rsidRPr="00F75A81">
              <w:rPr>
                <w:rStyle w:val="212pt"/>
                <w:rFonts w:ascii="Liberation Serif" w:eastAsiaTheme="minorHAnsi" w:hAnsi="Liberation Serif"/>
              </w:rPr>
              <w:lastRenderedPageBreak/>
              <w:t>Степень</w:t>
            </w:r>
          </w:p>
          <w:p w:rsidR="0009455E" w:rsidRPr="00F75A81" w:rsidRDefault="0009455E" w:rsidP="002C1B44">
            <w:pPr>
              <w:framePr w:w="10325" w:wrap="notBeside" w:vAnchor="text" w:hAnchor="text" w:xAlign="center" w:y="1"/>
              <w:spacing w:before="120" w:line="240" w:lineRule="auto"/>
              <w:jc w:val="center"/>
            </w:pPr>
            <w:r w:rsidRPr="00F75A81">
              <w:rPr>
                <w:rStyle w:val="212pt"/>
                <w:rFonts w:ascii="Liberation Serif" w:eastAsiaTheme="minorHAnsi" w:hAnsi="Liberation Serif"/>
              </w:rPr>
              <w:t>выраженности</w:t>
            </w:r>
          </w:p>
        </w:tc>
        <w:tc>
          <w:tcPr>
            <w:tcW w:w="1843" w:type="dxa"/>
            <w:tcBorders>
              <w:top w:val="single" w:sz="4" w:space="0" w:color="auto"/>
              <w:left w:val="single" w:sz="4" w:space="0" w:color="auto"/>
            </w:tcBorders>
            <w:shd w:val="clear" w:color="auto" w:fill="FFFFFF"/>
            <w:vAlign w:val="center"/>
          </w:tcPr>
          <w:p w:rsidR="0009455E" w:rsidRPr="00F75A81" w:rsidRDefault="0009455E" w:rsidP="002C1B44">
            <w:pPr>
              <w:framePr w:w="10325" w:wrap="notBeside" w:vAnchor="text" w:hAnchor="text" w:xAlign="center" w:y="1"/>
              <w:spacing w:line="240" w:lineRule="auto"/>
              <w:jc w:val="center"/>
            </w:pPr>
            <w:r w:rsidRPr="00F75A81">
              <w:rPr>
                <w:rStyle w:val="212pt"/>
                <w:rFonts w:ascii="Liberation Serif" w:eastAsiaTheme="minorHAnsi" w:hAnsi="Liberation Serif"/>
              </w:rPr>
              <w:t>Процентный</w:t>
            </w:r>
          </w:p>
          <w:p w:rsidR="0009455E" w:rsidRPr="00F75A81" w:rsidRDefault="0009455E" w:rsidP="002C1B44">
            <w:pPr>
              <w:framePr w:w="10325" w:wrap="notBeside" w:vAnchor="text" w:hAnchor="text" w:xAlign="center" w:y="1"/>
              <w:spacing w:line="240" w:lineRule="auto"/>
              <w:jc w:val="center"/>
            </w:pPr>
            <w:r w:rsidRPr="00F75A81">
              <w:rPr>
                <w:rStyle w:val="212pt"/>
                <w:rFonts w:ascii="Liberation Serif" w:eastAsiaTheme="minorHAnsi" w:hAnsi="Liberation Serif"/>
              </w:rPr>
              <w:t>показатель</w:t>
            </w:r>
          </w:p>
        </w:tc>
        <w:tc>
          <w:tcPr>
            <w:tcW w:w="6214" w:type="dxa"/>
            <w:tcBorders>
              <w:top w:val="single" w:sz="4" w:space="0" w:color="auto"/>
              <w:left w:val="single" w:sz="4" w:space="0" w:color="auto"/>
              <w:right w:val="single" w:sz="4" w:space="0" w:color="auto"/>
            </w:tcBorders>
            <w:shd w:val="clear" w:color="auto" w:fill="FFFFFF"/>
            <w:vAlign w:val="center"/>
          </w:tcPr>
          <w:p w:rsidR="0009455E" w:rsidRPr="00F75A81" w:rsidRDefault="0009455E" w:rsidP="002C1B44">
            <w:pPr>
              <w:framePr w:w="10325" w:wrap="notBeside" w:vAnchor="text" w:hAnchor="text" w:xAlign="center" w:y="1"/>
              <w:spacing w:line="240" w:lineRule="auto"/>
              <w:jc w:val="center"/>
            </w:pPr>
            <w:r w:rsidRPr="00F75A81">
              <w:rPr>
                <w:rStyle w:val="212pt"/>
                <w:rFonts w:ascii="Liberation Serif" w:eastAsiaTheme="minorHAnsi" w:hAnsi="Liberation Serif"/>
              </w:rPr>
              <w:t>Описание</w:t>
            </w:r>
          </w:p>
        </w:tc>
      </w:tr>
      <w:tr w:rsidR="0009455E" w:rsidRPr="00F75A81" w:rsidTr="002C1B44">
        <w:trPr>
          <w:trHeight w:hRule="exact" w:val="1258"/>
          <w:jc w:val="center"/>
        </w:trPr>
        <w:tc>
          <w:tcPr>
            <w:tcW w:w="2268" w:type="dxa"/>
            <w:tcBorders>
              <w:top w:val="single" w:sz="4" w:space="0" w:color="auto"/>
              <w:left w:val="single" w:sz="4" w:space="0" w:color="auto"/>
            </w:tcBorders>
            <w:shd w:val="clear" w:color="auto" w:fill="FFFFFF"/>
            <w:vAlign w:val="center"/>
          </w:tcPr>
          <w:p w:rsidR="0009455E" w:rsidRPr="00F75A81" w:rsidRDefault="0009455E" w:rsidP="002C1B44">
            <w:pPr>
              <w:framePr w:w="10325" w:wrap="notBeside" w:vAnchor="text" w:hAnchor="text" w:xAlign="center" w:y="1"/>
              <w:spacing w:line="240" w:lineRule="auto"/>
            </w:pPr>
            <w:r w:rsidRPr="00F75A81">
              <w:rPr>
                <w:rStyle w:val="212pt"/>
                <w:rFonts w:ascii="Liberation Serif" w:eastAsiaTheme="minorHAnsi" w:hAnsi="Liberation Serif"/>
              </w:rPr>
              <w:t>Очень часто</w:t>
            </w:r>
          </w:p>
        </w:tc>
        <w:tc>
          <w:tcPr>
            <w:tcW w:w="1843" w:type="dxa"/>
            <w:tcBorders>
              <w:top w:val="single" w:sz="4" w:space="0" w:color="auto"/>
              <w:left w:val="single" w:sz="4" w:space="0" w:color="auto"/>
            </w:tcBorders>
            <w:shd w:val="clear" w:color="auto" w:fill="FFFFFF"/>
            <w:vAlign w:val="center"/>
          </w:tcPr>
          <w:p w:rsidR="0009455E" w:rsidRPr="00F75A81" w:rsidRDefault="0009455E" w:rsidP="002C1B44">
            <w:pPr>
              <w:framePr w:w="10325" w:wrap="notBeside" w:vAnchor="text" w:hAnchor="text" w:xAlign="center" w:y="1"/>
              <w:spacing w:after="60" w:line="240" w:lineRule="auto"/>
            </w:pPr>
            <w:r w:rsidRPr="00F75A81">
              <w:rPr>
                <w:rStyle w:val="212pt"/>
                <w:rFonts w:ascii="Liberation Serif" w:eastAsiaTheme="minorHAnsi" w:hAnsi="Liberation Serif"/>
              </w:rPr>
              <w:t>Более 75%</w:t>
            </w:r>
          </w:p>
        </w:tc>
        <w:tc>
          <w:tcPr>
            <w:tcW w:w="6214" w:type="dxa"/>
            <w:tcBorders>
              <w:top w:val="single" w:sz="4" w:space="0" w:color="auto"/>
              <w:left w:val="single" w:sz="4" w:space="0" w:color="auto"/>
              <w:right w:val="single" w:sz="4" w:space="0" w:color="auto"/>
            </w:tcBorders>
            <w:shd w:val="clear" w:color="auto" w:fill="FFFFFF"/>
            <w:vAlign w:val="center"/>
          </w:tcPr>
          <w:p w:rsidR="0009455E" w:rsidRPr="00F75A81" w:rsidRDefault="0009455E" w:rsidP="002C1B44">
            <w:pPr>
              <w:framePr w:w="10325" w:wrap="notBeside" w:vAnchor="text" w:hAnchor="text" w:xAlign="center" w:y="1"/>
              <w:spacing w:line="240" w:lineRule="auto"/>
              <w:ind w:left="84"/>
            </w:pPr>
            <w:r w:rsidRPr="00F75A81">
              <w:rPr>
                <w:rStyle w:val="212pt"/>
                <w:rFonts w:ascii="Liberation Serif" w:eastAsiaTheme="minorHAnsi" w:hAnsi="Liberation Serif"/>
              </w:rPr>
              <w:t xml:space="preserve">Сомнения </w:t>
            </w:r>
            <w:r w:rsidRPr="00F75A81">
              <w:rPr>
                <w:rStyle w:val="2"/>
                <w:rFonts w:ascii="Liberation Serif" w:eastAsiaTheme="minorHAnsi" w:hAnsi="Liberation Serif"/>
              </w:rPr>
              <w:t xml:space="preserve">в </w:t>
            </w:r>
            <w:r w:rsidRPr="00F75A81">
              <w:rPr>
                <w:rStyle w:val="212pt"/>
                <w:rFonts w:ascii="Liberation Serif" w:eastAsiaTheme="minorHAnsi" w:hAnsi="Liberation Serif"/>
              </w:rPr>
              <w:t>том, что событие не произойдет, практически отсутствуют. В определенных обстоятельствах событие происходит очень часто, что подтверждается аналитическими данными</w:t>
            </w:r>
          </w:p>
        </w:tc>
      </w:tr>
      <w:tr w:rsidR="0009455E" w:rsidRPr="00F75A81" w:rsidTr="002C1B44">
        <w:trPr>
          <w:trHeight w:hRule="exact" w:val="820"/>
          <w:jc w:val="center"/>
        </w:trPr>
        <w:tc>
          <w:tcPr>
            <w:tcW w:w="2268" w:type="dxa"/>
            <w:tcBorders>
              <w:top w:val="single" w:sz="4" w:space="0" w:color="auto"/>
              <w:left w:val="single" w:sz="4" w:space="0" w:color="auto"/>
            </w:tcBorders>
            <w:shd w:val="clear" w:color="auto" w:fill="FFFFFF"/>
            <w:vAlign w:val="center"/>
          </w:tcPr>
          <w:p w:rsidR="0009455E" w:rsidRPr="00F75A81" w:rsidRDefault="0009455E" w:rsidP="002C1B44">
            <w:pPr>
              <w:framePr w:w="10325" w:wrap="notBeside" w:vAnchor="text" w:hAnchor="text" w:xAlign="center" w:y="1"/>
              <w:spacing w:line="240" w:lineRule="auto"/>
            </w:pPr>
            <w:r w:rsidRPr="00F75A81">
              <w:rPr>
                <w:rStyle w:val="212pt"/>
                <w:rFonts w:ascii="Liberation Serif" w:eastAsiaTheme="minorHAnsi" w:hAnsi="Liberation Serif"/>
              </w:rPr>
              <w:t>Высокая частота</w:t>
            </w:r>
          </w:p>
        </w:tc>
        <w:tc>
          <w:tcPr>
            <w:tcW w:w="1843" w:type="dxa"/>
            <w:tcBorders>
              <w:top w:val="single" w:sz="4" w:space="0" w:color="auto"/>
              <w:left w:val="single" w:sz="4" w:space="0" w:color="auto"/>
            </w:tcBorders>
            <w:shd w:val="clear" w:color="auto" w:fill="FFFFFF"/>
            <w:vAlign w:val="center"/>
          </w:tcPr>
          <w:p w:rsidR="0009455E" w:rsidRPr="00F75A81" w:rsidRDefault="0009455E" w:rsidP="002C1B44">
            <w:pPr>
              <w:framePr w:w="10325" w:wrap="notBeside" w:vAnchor="text" w:hAnchor="text" w:xAlign="center" w:y="1"/>
              <w:spacing w:after="60" w:line="240" w:lineRule="auto"/>
            </w:pPr>
            <w:r w:rsidRPr="00F75A81">
              <w:rPr>
                <w:rStyle w:val="212pt"/>
                <w:rFonts w:ascii="Liberation Serif" w:eastAsiaTheme="minorHAnsi" w:hAnsi="Liberation Serif"/>
              </w:rPr>
              <w:t>50%-75%</w:t>
            </w:r>
          </w:p>
        </w:tc>
        <w:tc>
          <w:tcPr>
            <w:tcW w:w="6214" w:type="dxa"/>
            <w:tcBorders>
              <w:top w:val="single" w:sz="4" w:space="0" w:color="auto"/>
              <w:left w:val="single" w:sz="4" w:space="0" w:color="auto"/>
              <w:right w:val="single" w:sz="4" w:space="0" w:color="auto"/>
            </w:tcBorders>
            <w:shd w:val="clear" w:color="auto" w:fill="FFFFFF"/>
            <w:vAlign w:val="center"/>
          </w:tcPr>
          <w:p w:rsidR="0009455E" w:rsidRPr="00F75A81" w:rsidRDefault="0009455E" w:rsidP="002C1B44">
            <w:pPr>
              <w:framePr w:w="10325" w:wrap="notBeside" w:vAnchor="text" w:hAnchor="text" w:xAlign="center" w:y="1"/>
              <w:spacing w:line="240" w:lineRule="auto"/>
              <w:ind w:left="84"/>
            </w:pPr>
            <w:r w:rsidRPr="00F75A81">
              <w:rPr>
                <w:rStyle w:val="212pt"/>
                <w:rFonts w:ascii="Liberation Serif" w:eastAsiaTheme="minorHAnsi" w:hAnsi="Liberation Serif"/>
              </w:rPr>
              <w:t>Событие происходит в большинстве случаев.</w:t>
            </w:r>
          </w:p>
          <w:p w:rsidR="0009455E" w:rsidRPr="00F75A81" w:rsidRDefault="0009455E" w:rsidP="002C1B44">
            <w:pPr>
              <w:framePr w:w="10325" w:wrap="notBeside" w:vAnchor="text" w:hAnchor="text" w:xAlign="center" w:y="1"/>
              <w:spacing w:line="240" w:lineRule="auto"/>
              <w:ind w:left="84"/>
            </w:pPr>
            <w:r w:rsidRPr="00F75A81">
              <w:rPr>
                <w:rStyle w:val="212pt"/>
                <w:rFonts w:ascii="Liberation Serif" w:eastAsiaTheme="minorHAnsi" w:hAnsi="Liberation Serif"/>
              </w:rPr>
              <w:t>При определенных обстоятельствах событие является прогнозируемым</w:t>
            </w:r>
          </w:p>
        </w:tc>
      </w:tr>
      <w:tr w:rsidR="0009455E" w:rsidRPr="00F75A81" w:rsidTr="002C1B44">
        <w:trPr>
          <w:trHeight w:hRule="exact" w:val="610"/>
          <w:jc w:val="center"/>
        </w:trPr>
        <w:tc>
          <w:tcPr>
            <w:tcW w:w="2268" w:type="dxa"/>
            <w:tcBorders>
              <w:top w:val="single" w:sz="4" w:space="0" w:color="auto"/>
              <w:left w:val="single" w:sz="4" w:space="0" w:color="auto"/>
            </w:tcBorders>
            <w:shd w:val="clear" w:color="auto" w:fill="FFFFFF"/>
            <w:vAlign w:val="center"/>
          </w:tcPr>
          <w:p w:rsidR="0009455E" w:rsidRPr="00F75A81" w:rsidRDefault="0009455E" w:rsidP="002C1B44">
            <w:pPr>
              <w:framePr w:w="10325" w:wrap="notBeside" w:vAnchor="text" w:hAnchor="text" w:xAlign="center" w:y="1"/>
              <w:spacing w:line="240" w:lineRule="auto"/>
            </w:pPr>
            <w:r w:rsidRPr="00F75A81">
              <w:rPr>
                <w:rStyle w:val="212pt"/>
                <w:rFonts w:ascii="Liberation Serif" w:eastAsiaTheme="minorHAnsi" w:hAnsi="Liberation Serif"/>
              </w:rPr>
              <w:t>Средняя частота</w:t>
            </w:r>
          </w:p>
        </w:tc>
        <w:tc>
          <w:tcPr>
            <w:tcW w:w="1843" w:type="dxa"/>
            <w:tcBorders>
              <w:top w:val="single" w:sz="4" w:space="0" w:color="auto"/>
              <w:left w:val="single" w:sz="4" w:space="0" w:color="auto"/>
            </w:tcBorders>
            <w:shd w:val="clear" w:color="auto" w:fill="FFFFFF"/>
            <w:vAlign w:val="center"/>
          </w:tcPr>
          <w:p w:rsidR="0009455E" w:rsidRPr="00F75A81" w:rsidRDefault="0009455E" w:rsidP="002C1B44">
            <w:pPr>
              <w:framePr w:w="10325" w:wrap="notBeside" w:vAnchor="text" w:hAnchor="text" w:xAlign="center" w:y="1"/>
              <w:spacing w:after="60" w:line="240" w:lineRule="auto"/>
            </w:pPr>
            <w:r w:rsidRPr="00F75A81">
              <w:rPr>
                <w:rStyle w:val="212pt"/>
                <w:rFonts w:ascii="Liberation Serif" w:eastAsiaTheme="minorHAnsi" w:hAnsi="Liberation Serif"/>
              </w:rPr>
              <w:t>25%-50%</w:t>
            </w:r>
          </w:p>
        </w:tc>
        <w:tc>
          <w:tcPr>
            <w:tcW w:w="6214" w:type="dxa"/>
            <w:tcBorders>
              <w:top w:val="single" w:sz="4" w:space="0" w:color="auto"/>
              <w:left w:val="single" w:sz="4" w:space="0" w:color="auto"/>
              <w:right w:val="single" w:sz="4" w:space="0" w:color="auto"/>
            </w:tcBorders>
            <w:shd w:val="clear" w:color="auto" w:fill="FFFFFF"/>
            <w:vAlign w:val="center"/>
          </w:tcPr>
          <w:p w:rsidR="0009455E" w:rsidRPr="00F75A81" w:rsidRDefault="0009455E" w:rsidP="002C1B44">
            <w:pPr>
              <w:framePr w:w="10325" w:wrap="notBeside" w:vAnchor="text" w:hAnchor="text" w:xAlign="center" w:y="1"/>
              <w:spacing w:line="240" w:lineRule="auto"/>
              <w:ind w:left="84"/>
            </w:pPr>
            <w:r w:rsidRPr="00F75A81">
              <w:rPr>
                <w:rStyle w:val="212pt"/>
                <w:rFonts w:ascii="Liberation Serif" w:eastAsiaTheme="minorHAnsi" w:hAnsi="Liberation Serif"/>
              </w:rPr>
              <w:t>Событие происходит редко, но является наблюдаемым</w:t>
            </w:r>
          </w:p>
        </w:tc>
      </w:tr>
      <w:tr w:rsidR="0009455E" w:rsidRPr="00F75A81" w:rsidTr="002C1B44">
        <w:trPr>
          <w:trHeight w:hRule="exact" w:val="730"/>
          <w:jc w:val="center"/>
        </w:trPr>
        <w:tc>
          <w:tcPr>
            <w:tcW w:w="2268" w:type="dxa"/>
            <w:tcBorders>
              <w:top w:val="single" w:sz="4" w:space="0" w:color="auto"/>
              <w:left w:val="single" w:sz="4" w:space="0" w:color="auto"/>
              <w:bottom w:val="single" w:sz="4" w:space="0" w:color="auto"/>
            </w:tcBorders>
            <w:shd w:val="clear" w:color="auto" w:fill="FFFFFF"/>
            <w:vAlign w:val="center"/>
          </w:tcPr>
          <w:p w:rsidR="0009455E" w:rsidRPr="00F75A81" w:rsidRDefault="0009455E" w:rsidP="002C1B44">
            <w:pPr>
              <w:framePr w:w="10325" w:wrap="notBeside" w:vAnchor="text" w:hAnchor="text" w:xAlign="center" w:y="1"/>
              <w:spacing w:line="240" w:lineRule="auto"/>
            </w:pPr>
            <w:r w:rsidRPr="00F75A81">
              <w:rPr>
                <w:rStyle w:val="212pt"/>
                <w:rFonts w:ascii="Liberation Serif" w:eastAsiaTheme="minorHAnsi" w:hAnsi="Liberation Serif"/>
              </w:rPr>
              <w:t>Низкая частота</w:t>
            </w:r>
          </w:p>
        </w:tc>
        <w:tc>
          <w:tcPr>
            <w:tcW w:w="1843" w:type="dxa"/>
            <w:tcBorders>
              <w:top w:val="single" w:sz="4" w:space="0" w:color="auto"/>
              <w:left w:val="single" w:sz="4" w:space="0" w:color="auto"/>
              <w:bottom w:val="single" w:sz="4" w:space="0" w:color="auto"/>
            </w:tcBorders>
            <w:shd w:val="clear" w:color="auto" w:fill="FFFFFF"/>
            <w:vAlign w:val="center"/>
          </w:tcPr>
          <w:p w:rsidR="0009455E" w:rsidRPr="00F75A81" w:rsidRDefault="0009455E" w:rsidP="002C1B44">
            <w:pPr>
              <w:framePr w:w="10325" w:wrap="notBeside" w:vAnchor="text" w:hAnchor="text" w:xAlign="center" w:y="1"/>
              <w:spacing w:after="60" w:line="240" w:lineRule="auto"/>
            </w:pPr>
            <w:r w:rsidRPr="00F75A81">
              <w:rPr>
                <w:rStyle w:val="212pt"/>
                <w:rFonts w:ascii="Liberation Serif" w:eastAsiaTheme="minorHAnsi" w:hAnsi="Liberation Serif"/>
              </w:rPr>
              <w:t>5%-25%</w:t>
            </w:r>
          </w:p>
        </w:tc>
        <w:tc>
          <w:tcPr>
            <w:tcW w:w="6214" w:type="dxa"/>
            <w:tcBorders>
              <w:top w:val="single" w:sz="4" w:space="0" w:color="auto"/>
              <w:left w:val="single" w:sz="4" w:space="0" w:color="auto"/>
              <w:bottom w:val="single" w:sz="4" w:space="0" w:color="auto"/>
              <w:right w:val="single" w:sz="4" w:space="0" w:color="auto"/>
            </w:tcBorders>
            <w:shd w:val="clear" w:color="auto" w:fill="FFFFFF"/>
            <w:vAlign w:val="center"/>
          </w:tcPr>
          <w:p w:rsidR="0009455E" w:rsidRPr="00F75A81" w:rsidRDefault="0009455E" w:rsidP="002C1B44">
            <w:pPr>
              <w:framePr w:w="10325" w:wrap="notBeside" w:vAnchor="text" w:hAnchor="text" w:xAlign="center" w:y="1"/>
              <w:spacing w:line="240" w:lineRule="auto"/>
              <w:ind w:left="84"/>
            </w:pPr>
            <w:r w:rsidRPr="00F75A81">
              <w:rPr>
                <w:rStyle w:val="212pt"/>
                <w:rFonts w:ascii="Liberation Serif" w:eastAsiaTheme="minorHAnsi" w:hAnsi="Liberation Serif"/>
              </w:rPr>
              <w:t>Наступление события не ожидается, хотя в целом оно возможно</w:t>
            </w:r>
          </w:p>
        </w:tc>
      </w:tr>
      <w:tr w:rsidR="0009455E" w:rsidRPr="00F75A81" w:rsidTr="002C1B44">
        <w:trPr>
          <w:trHeight w:hRule="exact" w:val="936"/>
          <w:jc w:val="center"/>
        </w:trPr>
        <w:tc>
          <w:tcPr>
            <w:tcW w:w="2268" w:type="dxa"/>
            <w:tcBorders>
              <w:top w:val="single" w:sz="4" w:space="0" w:color="auto"/>
              <w:left w:val="single" w:sz="4" w:space="0" w:color="auto"/>
              <w:bottom w:val="single" w:sz="4" w:space="0" w:color="auto"/>
            </w:tcBorders>
            <w:shd w:val="clear" w:color="auto" w:fill="FFFFFF"/>
            <w:vAlign w:val="center"/>
          </w:tcPr>
          <w:p w:rsidR="0009455E" w:rsidRPr="00F75A81" w:rsidRDefault="0009455E" w:rsidP="002C1B44">
            <w:pPr>
              <w:pStyle w:val="30"/>
              <w:framePr w:w="10325" w:wrap="notBeside" w:vAnchor="text" w:hAnchor="text" w:xAlign="center" w:y="1"/>
              <w:shd w:val="clear" w:color="auto" w:fill="auto"/>
              <w:spacing w:line="240" w:lineRule="auto"/>
              <w:rPr>
                <w:rFonts w:ascii="Liberation Serif" w:hAnsi="Liberation Serif"/>
              </w:rPr>
            </w:pPr>
            <w:r w:rsidRPr="00F75A81">
              <w:rPr>
                <w:rStyle w:val="3Exact"/>
                <w:rFonts w:ascii="Liberation Serif" w:hAnsi="Liberation Serif"/>
              </w:rPr>
              <w:t>Очень редко</w:t>
            </w:r>
          </w:p>
          <w:p w:rsidR="0009455E" w:rsidRPr="00F75A81" w:rsidRDefault="0009455E" w:rsidP="002C1B44">
            <w:pPr>
              <w:framePr w:w="10325" w:wrap="notBeside" w:vAnchor="text" w:hAnchor="text" w:xAlign="center" w:y="1"/>
              <w:spacing w:line="240" w:lineRule="auto"/>
              <w:rPr>
                <w:rStyle w:val="212pt"/>
                <w:rFonts w:ascii="Liberation Serif" w:eastAsiaTheme="minorHAnsi" w:hAnsi="Liberation Serif"/>
              </w:rPr>
            </w:pPr>
          </w:p>
        </w:tc>
        <w:tc>
          <w:tcPr>
            <w:tcW w:w="1843" w:type="dxa"/>
            <w:tcBorders>
              <w:top w:val="single" w:sz="4" w:space="0" w:color="auto"/>
              <w:left w:val="single" w:sz="4" w:space="0" w:color="auto"/>
              <w:bottom w:val="single" w:sz="4" w:space="0" w:color="auto"/>
            </w:tcBorders>
            <w:shd w:val="clear" w:color="auto" w:fill="FFFFFF"/>
            <w:vAlign w:val="center"/>
          </w:tcPr>
          <w:p w:rsidR="0009455E" w:rsidRPr="00F75A81" w:rsidRDefault="0009455E" w:rsidP="002C1B44">
            <w:pPr>
              <w:pStyle w:val="30"/>
              <w:framePr w:w="10325" w:wrap="notBeside" w:vAnchor="text" w:hAnchor="text" w:xAlign="center" w:y="1"/>
              <w:shd w:val="clear" w:color="auto" w:fill="auto"/>
              <w:spacing w:line="240" w:lineRule="auto"/>
              <w:rPr>
                <w:rFonts w:ascii="Liberation Serif" w:hAnsi="Liberation Serif"/>
              </w:rPr>
            </w:pPr>
            <w:r w:rsidRPr="00F75A81">
              <w:rPr>
                <w:rStyle w:val="3Exact"/>
                <w:rFonts w:ascii="Liberation Serif" w:hAnsi="Liberation Serif"/>
              </w:rPr>
              <w:t>Менее 5 %</w:t>
            </w:r>
          </w:p>
          <w:p w:rsidR="0009455E" w:rsidRPr="00F75A81" w:rsidRDefault="0009455E" w:rsidP="002C1B44">
            <w:pPr>
              <w:framePr w:w="10325" w:wrap="notBeside" w:vAnchor="text" w:hAnchor="text" w:xAlign="center" w:y="1"/>
              <w:spacing w:after="60" w:line="240" w:lineRule="auto"/>
              <w:rPr>
                <w:rStyle w:val="212pt"/>
                <w:rFonts w:ascii="Liberation Serif" w:eastAsiaTheme="minorHAnsi" w:hAnsi="Liberation Serif"/>
              </w:rPr>
            </w:pPr>
          </w:p>
        </w:tc>
        <w:tc>
          <w:tcPr>
            <w:tcW w:w="6214" w:type="dxa"/>
            <w:tcBorders>
              <w:top w:val="single" w:sz="4" w:space="0" w:color="auto"/>
              <w:left w:val="single" w:sz="4" w:space="0" w:color="auto"/>
              <w:bottom w:val="single" w:sz="4" w:space="0" w:color="auto"/>
              <w:right w:val="single" w:sz="4" w:space="0" w:color="auto"/>
            </w:tcBorders>
            <w:shd w:val="clear" w:color="auto" w:fill="FFFFFF"/>
            <w:vAlign w:val="center"/>
          </w:tcPr>
          <w:p w:rsidR="0009455E" w:rsidRPr="00F75A81" w:rsidRDefault="0009455E" w:rsidP="002C1B44">
            <w:pPr>
              <w:framePr w:w="10325" w:wrap="notBeside" w:vAnchor="text" w:hAnchor="text" w:xAlign="center" w:y="1"/>
              <w:spacing w:line="240" w:lineRule="auto"/>
              <w:ind w:left="84"/>
              <w:rPr>
                <w:rStyle w:val="212pt"/>
                <w:rFonts w:ascii="Liberation Serif" w:eastAsiaTheme="minorHAnsi" w:hAnsi="Liberation Serif"/>
              </w:rPr>
            </w:pPr>
            <w:r w:rsidRPr="00F75A81">
              <w:rPr>
                <w:rStyle w:val="212pt"/>
                <w:rFonts w:ascii="Liberation Serif" w:eastAsiaTheme="minorHAnsi" w:hAnsi="Liberation Serif"/>
              </w:rPr>
              <w:t>Крайне маловероятно, что событие произойдет, ретроспективный анализ не содержит фактов подобного события (либо случаи единичны), событие происходит исключительно при определенных сложно достижимых обстоятельствах</w:t>
            </w:r>
          </w:p>
        </w:tc>
      </w:tr>
    </w:tbl>
    <w:p w:rsidR="0009455E" w:rsidRPr="00F75A81" w:rsidRDefault="0009455E" w:rsidP="0009455E">
      <w:pPr>
        <w:framePr w:w="10325" w:wrap="notBeside" w:vAnchor="text" w:hAnchor="text" w:xAlign="center" w:y="1"/>
        <w:rPr>
          <w:sz w:val="2"/>
          <w:szCs w:val="2"/>
        </w:rPr>
      </w:pPr>
    </w:p>
    <w:p w:rsidR="0009455E" w:rsidRPr="00F75A81" w:rsidRDefault="0009455E" w:rsidP="0009455E">
      <w:pPr>
        <w:rPr>
          <w:sz w:val="2"/>
          <w:szCs w:val="2"/>
        </w:rPr>
        <w:sectPr w:rsidR="0009455E" w:rsidRPr="00F75A81" w:rsidSect="00F75A81">
          <w:headerReference w:type="default" r:id="rId11"/>
          <w:pgSz w:w="11900" w:h="16840"/>
          <w:pgMar w:top="1134" w:right="567" w:bottom="1134" w:left="1701" w:header="0" w:footer="6" w:gutter="0"/>
          <w:cols w:space="720"/>
          <w:noEndnote/>
          <w:titlePg/>
          <w:docGrid w:linePitch="360"/>
        </w:sectPr>
      </w:pPr>
    </w:p>
    <w:p w:rsidR="0009455E" w:rsidRPr="00F75A81" w:rsidRDefault="0009455E" w:rsidP="0009455E">
      <w:pPr>
        <w:spacing w:before="10" w:after="10" w:line="240" w:lineRule="exact"/>
        <w:rPr>
          <w:sz w:val="19"/>
          <w:szCs w:val="19"/>
        </w:rPr>
      </w:pPr>
    </w:p>
    <w:p w:rsidR="0009455E" w:rsidRPr="00F75A81" w:rsidRDefault="0009455E" w:rsidP="0009455E">
      <w:pPr>
        <w:spacing w:line="360" w:lineRule="exact"/>
        <w:rPr>
          <w:sz w:val="2"/>
          <w:szCs w:val="2"/>
        </w:rPr>
        <w:sectPr w:rsidR="0009455E" w:rsidRPr="00F75A81">
          <w:type w:val="continuous"/>
          <w:pgSz w:w="11900" w:h="16840"/>
          <w:pgMar w:top="1297" w:right="529" w:bottom="1297" w:left="1148" w:header="0" w:footer="3" w:gutter="0"/>
          <w:cols w:space="720"/>
          <w:noEndnote/>
          <w:docGrid w:linePitch="360"/>
        </w:sectPr>
      </w:pPr>
      <w:r w:rsidRPr="00F75A81">
        <w:rPr>
          <w:noProof/>
        </w:rPr>
        <mc:AlternateContent>
          <mc:Choice Requires="wps">
            <w:drawing>
              <wp:anchor distT="0" distB="0" distL="63500" distR="63500" simplePos="0" relativeHeight="251662336" behindDoc="0" locked="0" layoutInCell="1" allowOverlap="1" wp14:anchorId="6FF5A983" wp14:editId="3E74F662">
                <wp:simplePos x="0" y="0"/>
                <wp:positionH relativeFrom="margin">
                  <wp:posOffset>463550</wp:posOffset>
                </wp:positionH>
                <wp:positionV relativeFrom="paragraph">
                  <wp:posOffset>1270</wp:posOffset>
                </wp:positionV>
                <wp:extent cx="841375" cy="152400"/>
                <wp:effectExtent l="1905" t="0" r="4445" b="63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55E" w:rsidRDefault="0009455E" w:rsidP="0009455E"/>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F5A983" id="_x0000_t202" coordsize="21600,21600" o:spt="202" path="m,l,21600r21600,l21600,xe">
                <v:stroke joinstyle="miter"/>
                <v:path gradientshapeok="t" o:connecttype="rect"/>
              </v:shapetype>
              <v:shape id="Text Box 7" o:spid="_x0000_s1026" type="#_x0000_t202" style="position:absolute;margin-left:36.5pt;margin-top:.1pt;width:66.25pt;height:12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ZerAIAAKg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am&#10;OMZIkAZa9EB7g9ayR3Nbna7VCTjdt+BmetiGLrtMdXsni+8aCbmpidjTlVKyqykpgV1ob/rPrg44&#10;2oLsuk+yhDDkYKQD6ivV2NJBMRCgQ5cez52xVArYXETh9XyKUQFH4XQSBa5zPknGy63S5gOVDbJG&#10;ihU03oGT4502lgxJRhcbS8icce6az8WLDXAcdiA0XLVnloTr5VMcxNvFdhF50WS29aIgy7xVvom8&#10;WR7Op9l1ttlk4S8bN4ySmpUlFTbMqKsw+rO+nRQ+KOKsLC05Ky2cpaTVfrfhCh0J6Dp3nys5nFzc&#10;/Jc0XBEgl1cphVDN9ST28tli7kV5NPXiebDwgjBex7MgiqMsf5nSHRP031NCHUhuOpkOWrqQfpVb&#10;4L63uZGkYQYmB2cNqOPsRBKrwK0oXWsNYXywn5XC0r+UAto9Ntrp1Up0EKvpdz2gWBHvZPkIylUS&#10;lAXyhHEHRi3VT4w6GB0p1j8ORFGM+EcB6rdzZjTUaOxGg4gCrqbYYDSYGzPMo0Or2L4G5PF9reCF&#10;5Myp98Li9K5gHLgkTqPLzpvn/87rMmCXvwEAAP//AwBQSwMEFAAGAAgAAAAhAH1+jkLcAAAABgEA&#10;AA8AAABkcnMvZG93bnJldi54bWxMj8FOwzAQRO9I/QdrK/WCqBNDC4Q4VYXgwo3ChZsbL0mEvY5i&#10;Nwn9epYT3HY0o5m35W72Tow4xC6QhnydgUCqg+2o0fD+9nx1ByImQ9a4QKjhGyPsqsVFaQobJnrF&#10;8ZAawSUUC6OhTakvpIx1i97EdeiR2PsMgzeJ5dBIO5iJy72TKsu20puOeKE1PT62WH8dTl7Ddn7q&#10;L1/uUU3n2o30cc7zhLnWq+W8fwCRcE5/YfjFZ3SomOkYTmSjcBpur/mVpEGBYFdlmw2IIx83CmRV&#10;yv/41Q8AAAD//wMAUEsBAi0AFAAGAAgAAAAhALaDOJL+AAAA4QEAABMAAAAAAAAAAAAAAAAAAAAA&#10;AFtDb250ZW50X1R5cGVzXS54bWxQSwECLQAUAAYACAAAACEAOP0h/9YAAACUAQAACwAAAAAAAAAA&#10;AAAAAAAvAQAAX3JlbHMvLnJlbHNQSwECLQAUAAYACAAAACEAgrSWXqwCAACoBQAADgAAAAAAAAAA&#10;AAAAAAAuAgAAZHJzL2Uyb0RvYy54bWxQSwECLQAUAAYACAAAACEAfX6OQtwAAAAGAQAADwAAAAAA&#10;AAAAAAAAAAAGBQAAZHJzL2Rvd25yZXYueG1sUEsFBgAAAAAEAAQA8wAAAA8GAAAAAA==&#10;" filled="f" stroked="f">
                <v:textbox style="mso-fit-shape-to-text:t" inset="0,0,0,0">
                  <w:txbxContent>
                    <w:p w:rsidR="0009455E" w:rsidRDefault="0009455E" w:rsidP="0009455E"/>
                  </w:txbxContent>
                </v:textbox>
                <w10:wrap anchorx="margin"/>
              </v:shape>
            </w:pict>
          </mc:Fallback>
        </mc:AlternateContent>
      </w:r>
      <w:r w:rsidRPr="00F75A81">
        <w:rPr>
          <w:noProof/>
        </w:rPr>
        <mc:AlternateContent>
          <mc:Choice Requires="wps">
            <w:drawing>
              <wp:anchor distT="0" distB="0" distL="63500" distR="63500" simplePos="0" relativeHeight="251663360" behindDoc="0" locked="0" layoutInCell="1" allowOverlap="1" wp14:anchorId="281CE7BE" wp14:editId="77F32B34">
                <wp:simplePos x="0" y="0"/>
                <wp:positionH relativeFrom="margin">
                  <wp:posOffset>1944370</wp:posOffset>
                </wp:positionH>
                <wp:positionV relativeFrom="paragraph">
                  <wp:posOffset>1270</wp:posOffset>
                </wp:positionV>
                <wp:extent cx="725170" cy="152400"/>
                <wp:effectExtent l="0" t="0" r="1905" b="63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55E" w:rsidRDefault="0009455E" w:rsidP="0009455E"/>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1CE7BE" id="Text Box 6" o:spid="_x0000_s1027" type="#_x0000_t202" style="position:absolute;margin-left:153.1pt;margin-top:.1pt;width:57.1pt;height:12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8ysrgIAAK8FAAAOAAAAZHJzL2Uyb0RvYy54bWysVFtvmzAUfp+0/2D5nXIZuYBKqjaEaVJ3&#10;kdr9AAdMsGZsZjuBbtp/37EJSdO+TNt4sA728Xcu3+dzfTO0HB2o0kyKDIdXAUZUlLJiYpfhr4+F&#10;t8RIGyIqwqWgGX6iGt+s3r657ruURrKRvKIKAYjQad9luDGmS31flw1tib6SHRVwWEvVEgO/audX&#10;ivSA3nI/CoK530tVdUqWVGvYzcdDvHL4dU1L87muNTWIZxhyM25Vbt3a1V9dk3SnSNew8pgG+Yss&#10;WsIEBD1B5cQQtFfsFVTLSiW1rM1VKVtf1jUrqasBqgmDF9U8NKSjrhZoju5ObdL/D7b8dPiiEKsy&#10;DEQJ0gJFj3Qw6E4OaG6703c6BaeHDtzMANvAsqtUd/ey/KaRkOuGiB29VUr2DSUVZBfam/6zqyOO&#10;tiDb/qOsIAzZG+mAhlq1tnXQDATowNLTiRmbSgmbi2gWLuCkhKNwFsWBY84n6XS5U9q8p7JF1siw&#10;AuIdODnca2OTIenkYmMJWTDOHflcXGyA47gDoeGqPbNJOC5/JkGyWW6WsRdH840XB3nu3Rbr2JsX&#10;4WKWv8vX6zz8ZeOGcdqwqqLChpl0FcZ/xttR4aMiTsrSkrPKwtmUtNpt11yhAwFdF+5zLYeTs5t/&#10;mYZrAtTyoqQQunkXJV4xXy68uIhnXrIIll4QJnfJPIiTOC8uS7pngv57SajPcDKLZqOWzkm/qC1w&#10;3+vaSNoyA5ODsxake3IiqVXgRlSOWkMYH+1nrbDpn1sBdE9EO71aiY5iNcN2cA/DidlqeSurJxCw&#10;kiAw0CJMPTAaqX5g1MMEybD+vieKYsQ/CHgEdtxMhpqM7WQQUcLVDBuMRnNtxrG07xTbNYA8PbNb&#10;eCgFcyI+Z3F8XjAVXC3HCWbHzvN/53Wes6vfAAAA//8DAFBLAwQUAAYACAAAACEAYk5cJNoAAAAH&#10;AQAADwAAAGRycy9kb3ducmV2LnhtbEyOQUvEMBSE74L/ITzBi+wmjaW4tekiohdvrl68ZZtnW2xe&#10;SpNt6/56nye9DAwzzHzVfvWDmHGKfSAD2VaBQGqC66k18P72vLkDEZMlZ4dAaOAbI+zry4vKli4s&#10;9IrzIbWCRyiW1kCX0lhKGZsOvY3bMCJx9hkmbxPbqZVusguP+0FqpQrpbU/80NkRHztsvg4nb6BY&#10;n8ablx3q5dwMM32csyxhZsz11fpwDyLhmv7K8IvP6FAz0zGcyEUxGLhVheaqAVaOc61yEEe2uQZZ&#10;V/I/f/0DAAD//wMAUEsBAi0AFAAGAAgAAAAhALaDOJL+AAAA4QEAABMAAAAAAAAAAAAAAAAAAAAA&#10;AFtDb250ZW50X1R5cGVzXS54bWxQSwECLQAUAAYACAAAACEAOP0h/9YAAACUAQAACwAAAAAAAAAA&#10;AAAAAAAvAQAAX3JlbHMvLnJlbHNQSwECLQAUAAYACAAAACEAT3PMrK4CAACvBQAADgAAAAAAAAAA&#10;AAAAAAAuAgAAZHJzL2Uyb0RvYy54bWxQSwECLQAUAAYACAAAACEAYk5cJNoAAAAHAQAADwAAAAAA&#10;AAAAAAAAAAAIBQAAZHJzL2Rvd25yZXYueG1sUEsFBgAAAAAEAAQA8wAAAA8GAAAAAA==&#10;" filled="f" stroked="f">
                <v:textbox style="mso-fit-shape-to-text:t" inset="0,0,0,0">
                  <w:txbxContent>
                    <w:p w:rsidR="0009455E" w:rsidRDefault="0009455E" w:rsidP="0009455E"/>
                  </w:txbxContent>
                </v:textbox>
                <w10:wrap anchorx="margin"/>
              </v:shape>
            </w:pict>
          </mc:Fallback>
        </mc:AlternateContent>
      </w:r>
      <w:r w:rsidRPr="00F75A81">
        <w:rPr>
          <w:noProof/>
        </w:rPr>
        <mc:AlternateContent>
          <mc:Choice Requires="wps">
            <w:drawing>
              <wp:anchor distT="0" distB="0" distL="63500" distR="63500" simplePos="0" relativeHeight="251664384" behindDoc="0" locked="0" layoutInCell="1" allowOverlap="1" wp14:anchorId="46CD5929" wp14:editId="4EE249B1">
                <wp:simplePos x="0" y="0"/>
                <wp:positionH relativeFrom="margin">
                  <wp:posOffset>5614670</wp:posOffset>
                </wp:positionH>
                <wp:positionV relativeFrom="paragraph">
                  <wp:posOffset>1234440</wp:posOffset>
                </wp:positionV>
                <wp:extent cx="865505" cy="152400"/>
                <wp:effectExtent l="0" t="3810" r="127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55E" w:rsidRDefault="0009455E" w:rsidP="0009455E">
                            <w:pPr>
                              <w:pStyle w:val="30"/>
                              <w:shd w:val="clear" w:color="auto" w:fill="auto"/>
                              <w:spacing w:line="240" w:lineRule="exact"/>
                            </w:pPr>
                            <w:r>
                              <w:rPr>
                                <w:rStyle w:val="3Exact"/>
                              </w:rPr>
                              <w:t>Таблица № 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CD5929" id="Text Box 4" o:spid="_x0000_s1028" type="#_x0000_t202" style="position:absolute;margin-left:442.1pt;margin-top:97.2pt;width:68.15pt;height:12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8sAIAAK8FAAAOAAAAZHJzL2Uyb0RvYy54bWysVNuOmzAQfa/Uf7D8znIpsAGFrHZDqCpt&#10;L9JuP8ABE6yCTW0nsK367x2bkOxmX6q2PFiDPT6emXNmljdj16IDlYoJnmH/ysOI8lJUjO8y/PWx&#10;cBYYKU14RVrBaYafqMI3q7dvlkOf0kA0oq2oRADCVTr0GW607lPXVWVDO6KuRE85HNZCdkTDr9y5&#10;lSQDoHetG3he7A5CVr0UJVUKdvPpEK8sfl3TUn+ua0U1ajMMsWm7SrtuzequliTdSdI3rDyGQf4i&#10;io4wDo+eoHKiCdpL9gqqY6UUStT6qhSdK+qaldTmANn43kU2Dw3pqc0FiqP6U5nU/4MtPx2+SMSq&#10;DMcYcdIBRY901OhOjCg01Rl6lYLTQw9ueoRtYNlmqvp7UX5TiIt1Q/iO3kophoaSCqLzzU332dUJ&#10;RxmQ7fBRVPAM2WthgcZadqZ0UAwE6MDS04kZE0oJm4s4irwIoxKO/CgIPcucS9L5ci+Vfk9Fh4yR&#10;YQnEW3ByuFfaBEPS2cW8xUXB2taS3/IXG+A47cDTcNWcmSAslz8TL9ksNovQCYN444Renju3xTp0&#10;4sK/jvJ3+Xqd+7/Mu36YNqyqKDfPzLrywz/j7ajwSREnZSnRssrAmZCU3G3XrUQHArou7GdLDidn&#10;N/dlGLYIkMtFSj5U8y5InCJeXDthEUZOcu0tHM9P7pLYC5MwL16mdM84/feU0JDhJAqiSUvnoC9y&#10;8+z3OjeSdkzD5GhZB+o4OZHUKHDDK0utJqyd7GelMOGfSwF0z0RbvRqJTmLV43a0jRHMbbAV1RMI&#10;WAoQGKgUph4YjZA/MBpggmRYfd8TSTFqP3BoAjNuZkPOxnY2CC/haoY1RpO51tNY2veS7RpAntvs&#10;FhqlYFbEpqOmKI7tBVPB5nKcYGbsPP+3Xuc5u/oNAAD//wMAUEsDBBQABgAIAAAAIQBnm6M13wAA&#10;AAwBAAAPAAAAZHJzL2Rvd25yZXYueG1sTI/LTsMwEEX3SPyDNUhsEPVDoUrTOBVCsGFHy4admwxJ&#10;VHscxW4S+vW4K1iO7tG9Z8rd4iybcAy9Jw1yJYAh1b7pqdXweXh7zIGFaKgx1hNq+MEAu+r2pjRF&#10;42f6wGkfW5ZKKBRGQxfjUHAe6g6dCSs/IKXs24/OxHSOLW9GM6dyZ7kSYs2d6SktdGbAlw7r0/7s&#10;NKyX1+HhfYNqvtR2oq+LlBGl1vd3y/MWWMQl/sFw1U/qUCWnoz9TE5jVkOeZSmgKNlkG7EoIJZ6A&#10;HTUomWfAq5L/f6L6BQAA//8DAFBLAQItABQABgAIAAAAIQC2gziS/gAAAOEBAAATAAAAAAAAAAAA&#10;AAAAAAAAAABbQ29udGVudF9UeXBlc10ueG1sUEsBAi0AFAAGAAgAAAAhADj9If/WAAAAlAEAAAsA&#10;AAAAAAAAAAAAAAAALwEAAF9yZWxzLy5yZWxzUEsBAi0AFAAGAAgAAAAhAO76ObywAgAArwUAAA4A&#10;AAAAAAAAAAAAAAAALgIAAGRycy9lMm9Eb2MueG1sUEsBAi0AFAAGAAgAAAAhAGebozXfAAAADAEA&#10;AA8AAAAAAAAAAAAAAAAACgUAAGRycy9kb3ducmV2LnhtbFBLBQYAAAAABAAEAPMAAAAWBgAAAAA=&#10;" filled="f" stroked="f">
                <v:textbox style="mso-fit-shape-to-text:t" inset="0,0,0,0">
                  <w:txbxContent>
                    <w:p w:rsidR="0009455E" w:rsidRDefault="0009455E" w:rsidP="0009455E">
                      <w:pPr>
                        <w:pStyle w:val="30"/>
                        <w:shd w:val="clear" w:color="auto" w:fill="auto"/>
                        <w:spacing w:line="240" w:lineRule="exact"/>
                      </w:pPr>
                      <w:r>
                        <w:rPr>
                          <w:rStyle w:val="3Exact"/>
                        </w:rPr>
                        <w:t>Таблица № 2</w:t>
                      </w:r>
                    </w:p>
                  </w:txbxContent>
                </v:textbox>
                <w10:wrap anchorx="margin"/>
              </v:shape>
            </w:pict>
          </mc:Fallback>
        </mc:AlternateContent>
      </w:r>
      <w:r w:rsidRPr="00F75A81">
        <w:rPr>
          <w:noProof/>
        </w:rPr>
        <mc:AlternateContent>
          <mc:Choice Requires="wps">
            <w:drawing>
              <wp:anchor distT="0" distB="0" distL="63500" distR="63500" simplePos="0" relativeHeight="251665408" behindDoc="0" locked="0" layoutInCell="1" allowOverlap="1" wp14:anchorId="5A31F64C" wp14:editId="49C2AA22">
                <wp:simplePos x="0" y="0"/>
                <wp:positionH relativeFrom="margin">
                  <wp:posOffset>1783080</wp:posOffset>
                </wp:positionH>
                <wp:positionV relativeFrom="paragraph">
                  <wp:posOffset>1571625</wp:posOffset>
                </wp:positionV>
                <wp:extent cx="3544570" cy="353060"/>
                <wp:effectExtent l="0" t="0" r="1270"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457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55E" w:rsidRDefault="0009455E" w:rsidP="0009455E">
                            <w:pPr>
                              <w:pStyle w:val="30"/>
                              <w:shd w:val="clear" w:color="auto" w:fill="auto"/>
                              <w:jc w:val="center"/>
                            </w:pPr>
                            <w:r>
                              <w:rPr>
                                <w:rStyle w:val="3Exact"/>
                              </w:rPr>
                              <w:t>Градация степени выраженности</w:t>
                            </w:r>
                            <w:r>
                              <w:rPr>
                                <w:rStyle w:val="3Exact"/>
                              </w:rPr>
                              <w:br/>
                              <w:t>критерия «Потенциальный вред от реализации риска»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31F64C" id="Text Box 3" o:spid="_x0000_s1029" type="#_x0000_t202" style="position:absolute;margin-left:140.4pt;margin-top:123.75pt;width:279.1pt;height:27.8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wlLsAIAALAFAAAOAAAAZHJzL2Uyb0RvYy54bWysVNuOmzAQfa/Uf7D8zgIJJAEtqXZDqCpt&#10;L9JuP8ABE6yC7dpOYFv13zs2IdnLS9WWB2vwjM/czsz1u6Fr0ZEqzQTPcHgVYER5KSrG9xn++lB4&#10;K4y0IbwireA0w49U43frt2+ue5nSmWhEW1GFAITrtJcZboyRqe/rsqEd0VdCUg7KWqiOGPhVe79S&#10;pAf0rvVnQbDwe6EqqURJtYbbfFTitcOva1qaz3WtqUFthiE2407lzp09/fU1SfeKyIaVpzDIX0TR&#10;EcbB6RkqJ4agg2KvoDpWKqFFba5K0fmirllJXQ6QTRi8yOa+IZK6XKA4Wp7LpP8fbPnp+EUhVmU4&#10;xoiTDlr0QAeDbsWA5rY6vdQpGN1LMDMDXEOXXaZa3onym0ZcbBrC9/RGKdE3lFQQXWhf+k+ejjja&#10;guz6j6ICN+RghAMaatXZ0kExEKBDlx7PnbGhlHA5j6MoXoKqBN08ngcL1zqfpNNrqbR5T0WHrJBh&#10;BZ136OR4p42NhqSTiXXGRcHa1nW/5c8uwHC8Ad/w1OpsFK6ZP5Mg2a62q8iLZoutFwV57t0Um8hb&#10;FOEyzuf5ZpOHv6zfMEobVlWUWzcTscLozxp3ovhIiTO1tGhZZeFsSFrtd5tWoSMBYhfuczUHzcXM&#10;fx6GKwLk8iKlcBYFt7PEKxarpRcVUewly2DlBWFymyyCKIny4nlKd4zTf08J9RlO4lk8kukS9Ivc&#10;Ave9zo2kHTOwOlrWZXh1NiKppeCWV661hrB2lJ+UwoZ/KQW0e2q0I6zl6MhWM+wGNxnnOdiJ6hEY&#10;rAQQDLgIaw+ERqgfGPWwQjKsvx+Iohi1HzhMgd03k6AmYTcJhJfwNMMGo1HcmHEvHaRi+waQpzm7&#10;gUkpmCOxHakxitN8wVpwuZxWmN07T/+d1WXRrn8DAAD//wMAUEsDBBQABgAIAAAAIQDhvEgO4AAA&#10;AAsBAAAPAAAAZHJzL2Rvd25yZXYueG1sTI/NTsMwEITvSLyDtUhcUOv8QElDnAohuHCjcOnNjZck&#10;wl5HsZuEPj3LCW6zmtHsN9VucVZMOIbek4J0nYBAarzpqVXw8f6yKkCEqMlo6wkVfGOAXX15UenS&#10;+JnecNrHVnAJhVIr6GIcSilD06HTYe0HJPY+/eh05HNspRn1zOXOyixJNtLpnvhDpwd86rD52p+c&#10;gs3yPNy8bjGbz42d6HBO04ipUtdXy+MDiIhL/AvDLz6jQ81MR38iE4RVkBUJo0cWt/d3IDhR5Fte&#10;d1SQJ3kKsq7k/w31DwAAAP//AwBQSwECLQAUAAYACAAAACEAtoM4kv4AAADhAQAAEwAAAAAAAAAA&#10;AAAAAAAAAAAAW0NvbnRlbnRfVHlwZXNdLnhtbFBLAQItABQABgAIAAAAIQA4/SH/1gAAAJQBAAAL&#10;AAAAAAAAAAAAAAAAAC8BAABfcmVscy8ucmVsc1BLAQItABQABgAIAAAAIQBz3wlLsAIAALAFAAAO&#10;AAAAAAAAAAAAAAAAAC4CAABkcnMvZTJvRG9jLnhtbFBLAQItABQABgAIAAAAIQDhvEgO4AAAAAsB&#10;AAAPAAAAAAAAAAAAAAAAAAoFAABkcnMvZG93bnJldi54bWxQSwUGAAAAAAQABADzAAAAFwYAAAAA&#10;" filled="f" stroked="f">
                <v:textbox style="mso-fit-shape-to-text:t" inset="0,0,0,0">
                  <w:txbxContent>
                    <w:p w:rsidR="0009455E" w:rsidRDefault="0009455E" w:rsidP="0009455E">
                      <w:pPr>
                        <w:pStyle w:val="30"/>
                        <w:shd w:val="clear" w:color="auto" w:fill="auto"/>
                        <w:jc w:val="center"/>
                      </w:pPr>
                      <w:r>
                        <w:rPr>
                          <w:rStyle w:val="3Exact"/>
                        </w:rPr>
                        <w:t>Градация степени выраженности</w:t>
                      </w:r>
                      <w:r>
                        <w:rPr>
                          <w:rStyle w:val="3Exact"/>
                        </w:rPr>
                        <w:br/>
                        <w:t>критерия «Потенциальный вред от реализации риска»</w:t>
                      </w:r>
                    </w:p>
                  </w:txbxContent>
                </v:textbox>
                <w10:wrap anchorx="margin"/>
              </v:shape>
            </w:pict>
          </mc:Fallback>
        </mc:AlternateContent>
      </w:r>
      <w:r w:rsidRPr="00F75A81">
        <w:rPr>
          <w:noProof/>
        </w:rPr>
        <mc:AlternateContent>
          <mc:Choice Requires="wps">
            <w:drawing>
              <wp:anchor distT="0" distB="0" distL="63500" distR="63500" simplePos="0" relativeHeight="251666432" behindDoc="0" locked="0" layoutInCell="1" allowOverlap="1" wp14:anchorId="4C05C31A" wp14:editId="141A93BD">
                <wp:simplePos x="0" y="0"/>
                <wp:positionH relativeFrom="margin">
                  <wp:posOffset>635</wp:posOffset>
                </wp:positionH>
                <wp:positionV relativeFrom="paragraph">
                  <wp:posOffset>2106295</wp:posOffset>
                </wp:positionV>
                <wp:extent cx="6492240" cy="36207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362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128"/>
                              <w:gridCol w:w="425"/>
                              <w:gridCol w:w="7090"/>
                            </w:tblGrid>
                            <w:tr w:rsidR="0009455E" w:rsidTr="0042711B">
                              <w:trPr>
                                <w:trHeight w:hRule="exact" w:val="634"/>
                                <w:jc w:val="center"/>
                              </w:trPr>
                              <w:tc>
                                <w:tcPr>
                                  <w:tcW w:w="2128" w:type="dxa"/>
                                  <w:tcBorders>
                                    <w:top w:val="single" w:sz="4" w:space="0" w:color="auto"/>
                                    <w:left w:val="single" w:sz="4" w:space="0" w:color="auto"/>
                                  </w:tcBorders>
                                  <w:shd w:val="clear" w:color="auto" w:fill="FFFFFF"/>
                                  <w:vAlign w:val="bottom"/>
                                </w:tcPr>
                                <w:p w:rsidR="0009455E" w:rsidRDefault="0009455E" w:rsidP="0042711B">
                                  <w:pPr>
                                    <w:spacing w:after="120" w:line="240" w:lineRule="exact"/>
                                    <w:jc w:val="center"/>
                                  </w:pPr>
                                  <w:r>
                                    <w:rPr>
                                      <w:rStyle w:val="212pt"/>
                                      <w:rFonts w:eastAsiaTheme="minorHAnsi"/>
                                    </w:rPr>
                                    <w:t>Степень</w:t>
                                  </w:r>
                                </w:p>
                                <w:p w:rsidR="0009455E" w:rsidRDefault="0009455E" w:rsidP="0042711B">
                                  <w:pPr>
                                    <w:spacing w:before="120" w:line="240" w:lineRule="exact"/>
                                    <w:jc w:val="center"/>
                                  </w:pPr>
                                  <w:r>
                                    <w:rPr>
                                      <w:rStyle w:val="212pt"/>
                                      <w:rFonts w:eastAsiaTheme="minorHAnsi"/>
                                    </w:rPr>
                                    <w:t>выраженность</w:t>
                                  </w:r>
                                </w:p>
                              </w:tc>
                              <w:tc>
                                <w:tcPr>
                                  <w:tcW w:w="425" w:type="dxa"/>
                                  <w:tcBorders>
                                    <w:top w:val="single" w:sz="4" w:space="0" w:color="auto"/>
                                  </w:tcBorders>
                                  <w:shd w:val="clear" w:color="auto" w:fill="FFFFFF"/>
                                </w:tcPr>
                                <w:p w:rsidR="0009455E" w:rsidRDefault="0009455E">
                                  <w:pPr>
                                    <w:rPr>
                                      <w:sz w:val="10"/>
                                      <w:szCs w:val="10"/>
                                    </w:rPr>
                                  </w:pPr>
                                </w:p>
                              </w:tc>
                              <w:tc>
                                <w:tcPr>
                                  <w:tcW w:w="7090" w:type="dxa"/>
                                  <w:tcBorders>
                                    <w:top w:val="single" w:sz="4" w:space="0" w:color="auto"/>
                                    <w:left w:val="single" w:sz="4" w:space="0" w:color="auto"/>
                                    <w:right w:val="single" w:sz="4" w:space="0" w:color="auto"/>
                                  </w:tcBorders>
                                  <w:shd w:val="clear" w:color="auto" w:fill="FFFFFF"/>
                                  <w:vAlign w:val="center"/>
                                </w:tcPr>
                                <w:p w:rsidR="0009455E" w:rsidRDefault="0009455E">
                                  <w:pPr>
                                    <w:spacing w:line="240" w:lineRule="exact"/>
                                    <w:ind w:left="3260"/>
                                  </w:pPr>
                                  <w:r>
                                    <w:rPr>
                                      <w:rStyle w:val="212pt"/>
                                      <w:rFonts w:eastAsiaTheme="minorHAnsi"/>
                                    </w:rPr>
                                    <w:t>Описание</w:t>
                                  </w:r>
                                </w:p>
                              </w:tc>
                            </w:tr>
                            <w:tr w:rsidR="0009455E" w:rsidTr="0042711B">
                              <w:trPr>
                                <w:trHeight w:hRule="exact" w:val="1166"/>
                                <w:jc w:val="center"/>
                              </w:trPr>
                              <w:tc>
                                <w:tcPr>
                                  <w:tcW w:w="2128" w:type="dxa"/>
                                  <w:tcBorders>
                                    <w:top w:val="single" w:sz="4" w:space="0" w:color="auto"/>
                                    <w:left w:val="single" w:sz="4" w:space="0" w:color="auto"/>
                                  </w:tcBorders>
                                  <w:shd w:val="clear" w:color="auto" w:fill="FFFFFF"/>
                                  <w:vAlign w:val="center"/>
                                </w:tcPr>
                                <w:p w:rsidR="0009455E" w:rsidRDefault="0009455E" w:rsidP="006471EF">
                                  <w:pPr>
                                    <w:spacing w:line="240" w:lineRule="exact"/>
                                    <w:jc w:val="center"/>
                                  </w:pPr>
                                  <w:r>
                                    <w:rPr>
                                      <w:rStyle w:val="212pt"/>
                                      <w:rFonts w:eastAsiaTheme="minorHAnsi"/>
                                    </w:rPr>
                                    <w:t>Очень тяжелая</w:t>
                                  </w:r>
                                </w:p>
                              </w:tc>
                              <w:tc>
                                <w:tcPr>
                                  <w:tcW w:w="425" w:type="dxa"/>
                                  <w:tcBorders>
                                    <w:top w:val="single" w:sz="4" w:space="0" w:color="auto"/>
                                  </w:tcBorders>
                                  <w:shd w:val="clear" w:color="auto" w:fill="FFFFFF"/>
                                  <w:vAlign w:val="center"/>
                                </w:tcPr>
                                <w:p w:rsidR="0009455E" w:rsidRDefault="0009455E">
                                  <w:pPr>
                                    <w:spacing w:line="280" w:lineRule="exact"/>
                                  </w:pPr>
                                  <w:r>
                                    <w:rPr>
                                      <w:rStyle w:val="20"/>
                                      <w:rFonts w:eastAsiaTheme="minorHAnsi"/>
                                    </w:rPr>
                                    <w:t>\</w:t>
                                  </w:r>
                                </w:p>
                              </w:tc>
                              <w:tc>
                                <w:tcPr>
                                  <w:tcW w:w="7090" w:type="dxa"/>
                                  <w:tcBorders>
                                    <w:top w:val="single" w:sz="4" w:space="0" w:color="auto"/>
                                    <w:left w:val="single" w:sz="4" w:space="0" w:color="auto"/>
                                    <w:right w:val="single" w:sz="4" w:space="0" w:color="auto"/>
                                  </w:tcBorders>
                                  <w:shd w:val="clear" w:color="auto" w:fill="FFFFFF"/>
                                  <w:vAlign w:val="bottom"/>
                                </w:tcPr>
                                <w:p w:rsidR="0009455E" w:rsidRDefault="0009455E">
                                  <w:pPr>
                                    <w:spacing w:line="274" w:lineRule="exact"/>
                                    <w:ind w:left="160" w:firstLine="560"/>
                                  </w:pPr>
                                  <w:r>
                                    <w:rPr>
                                      <w:rStyle w:val="212pt"/>
                                      <w:rFonts w:eastAsiaTheme="minorHAnsi"/>
                                    </w:rPr>
                                    <w:t>Реализация коррупционного риска приведет к существенным потерям, в том числе охраняемым законом ценностям,</w:t>
                                  </w:r>
                                </w:p>
                                <w:p w:rsidR="0009455E" w:rsidRDefault="0009455E">
                                  <w:pPr>
                                    <w:spacing w:line="274" w:lineRule="exact"/>
                                    <w:ind w:left="160" w:firstLine="560"/>
                                  </w:pPr>
                                  <w:r>
                                    <w:rPr>
                                      <w:rStyle w:val="212pt"/>
                                      <w:rFonts w:eastAsiaTheme="minorHAnsi"/>
                                    </w:rPr>
                                    <w:t>и нарушению закупочной процедуры</w:t>
                                  </w:r>
                                </w:p>
                              </w:tc>
                            </w:tr>
                            <w:tr w:rsidR="0009455E" w:rsidTr="0042711B">
                              <w:trPr>
                                <w:trHeight w:hRule="exact" w:val="730"/>
                                <w:jc w:val="center"/>
                              </w:trPr>
                              <w:tc>
                                <w:tcPr>
                                  <w:tcW w:w="2128" w:type="dxa"/>
                                  <w:tcBorders>
                                    <w:top w:val="single" w:sz="4" w:space="0" w:color="auto"/>
                                    <w:left w:val="single" w:sz="4" w:space="0" w:color="auto"/>
                                  </w:tcBorders>
                                  <w:shd w:val="clear" w:color="auto" w:fill="FFFFFF"/>
                                </w:tcPr>
                                <w:p w:rsidR="0009455E" w:rsidRDefault="0009455E" w:rsidP="0042711B">
                                  <w:pPr>
                                    <w:spacing w:line="240" w:lineRule="exact"/>
                                    <w:jc w:val="center"/>
                                  </w:pPr>
                                  <w:r>
                                    <w:rPr>
                                      <w:rStyle w:val="212pt"/>
                                      <w:rFonts w:eastAsiaTheme="minorHAnsi"/>
                                    </w:rPr>
                                    <w:t>Значительный</w:t>
                                  </w:r>
                                </w:p>
                              </w:tc>
                              <w:tc>
                                <w:tcPr>
                                  <w:tcW w:w="425" w:type="dxa"/>
                                  <w:tcBorders>
                                    <w:top w:val="single" w:sz="4" w:space="0" w:color="auto"/>
                                  </w:tcBorders>
                                  <w:shd w:val="clear" w:color="auto" w:fill="FFFFFF"/>
                                </w:tcPr>
                                <w:p w:rsidR="0009455E" w:rsidRDefault="0009455E">
                                  <w:pPr>
                                    <w:rPr>
                                      <w:sz w:val="10"/>
                                      <w:szCs w:val="10"/>
                                    </w:rPr>
                                  </w:pPr>
                                </w:p>
                              </w:tc>
                              <w:tc>
                                <w:tcPr>
                                  <w:tcW w:w="7090" w:type="dxa"/>
                                  <w:tcBorders>
                                    <w:top w:val="single" w:sz="4" w:space="0" w:color="auto"/>
                                    <w:left w:val="single" w:sz="4" w:space="0" w:color="auto"/>
                                    <w:right w:val="single" w:sz="4" w:space="0" w:color="auto"/>
                                  </w:tcBorders>
                                  <w:shd w:val="clear" w:color="auto" w:fill="FFFFFF"/>
                                  <w:vAlign w:val="center"/>
                                </w:tcPr>
                                <w:p w:rsidR="0009455E" w:rsidRDefault="0009455E">
                                  <w:pPr>
                                    <w:spacing w:line="274" w:lineRule="exact"/>
                                    <w:ind w:left="160" w:firstLine="560"/>
                                  </w:pPr>
                                  <w:r>
                                    <w:rPr>
                                      <w:rStyle w:val="212pt"/>
                                      <w:rFonts w:eastAsiaTheme="minorHAnsi"/>
                                    </w:rPr>
                                    <w:t>Реализация коррупционного риска приведет к значительным потерям и нарушению закупочной процедуры</w:t>
                                  </w:r>
                                </w:p>
                              </w:tc>
                            </w:tr>
                            <w:tr w:rsidR="0009455E" w:rsidTr="0042711B">
                              <w:trPr>
                                <w:trHeight w:hRule="exact" w:val="1176"/>
                                <w:jc w:val="center"/>
                              </w:trPr>
                              <w:tc>
                                <w:tcPr>
                                  <w:tcW w:w="2553" w:type="dxa"/>
                                  <w:gridSpan w:val="2"/>
                                  <w:tcBorders>
                                    <w:top w:val="single" w:sz="4" w:space="0" w:color="auto"/>
                                    <w:left w:val="single" w:sz="4" w:space="0" w:color="auto"/>
                                  </w:tcBorders>
                                  <w:shd w:val="clear" w:color="auto" w:fill="FFFFFF"/>
                                </w:tcPr>
                                <w:p w:rsidR="0009455E" w:rsidRDefault="0009455E" w:rsidP="0042711B">
                                  <w:pPr>
                                    <w:spacing w:line="240" w:lineRule="exact"/>
                                    <w:jc w:val="center"/>
                                  </w:pPr>
                                  <w:r>
                                    <w:rPr>
                                      <w:rStyle w:val="212pt"/>
                                      <w:rFonts w:eastAsiaTheme="minorHAnsi"/>
                                    </w:rPr>
                                    <w:t>Средней тяжести</w:t>
                                  </w:r>
                                </w:p>
                              </w:tc>
                              <w:tc>
                                <w:tcPr>
                                  <w:tcW w:w="7090" w:type="dxa"/>
                                  <w:tcBorders>
                                    <w:top w:val="single" w:sz="4" w:space="0" w:color="auto"/>
                                    <w:left w:val="single" w:sz="4" w:space="0" w:color="auto"/>
                                    <w:right w:val="single" w:sz="4" w:space="0" w:color="auto"/>
                                  </w:tcBorders>
                                  <w:shd w:val="clear" w:color="auto" w:fill="FFFFFF"/>
                                  <w:vAlign w:val="center"/>
                                </w:tcPr>
                                <w:p w:rsidR="0009455E" w:rsidRDefault="0009455E">
                                  <w:pPr>
                                    <w:spacing w:line="283" w:lineRule="exact"/>
                                    <w:ind w:left="160" w:firstLine="560"/>
                                  </w:pPr>
                                  <w:r>
                                    <w:rPr>
                                      <w:rStyle w:val="212pt"/>
                                      <w:rFonts w:eastAsiaTheme="minorHAnsi"/>
                                    </w:rPr>
                                    <w:t>Риск, который, если не будет пресечен, может привести к ощутимым потерям и нарушению закупочной процедуры</w:t>
                                  </w:r>
                                </w:p>
                              </w:tc>
                            </w:tr>
                            <w:tr w:rsidR="0009455E" w:rsidTr="0042711B">
                              <w:trPr>
                                <w:trHeight w:hRule="exact" w:val="893"/>
                                <w:jc w:val="center"/>
                              </w:trPr>
                              <w:tc>
                                <w:tcPr>
                                  <w:tcW w:w="2128" w:type="dxa"/>
                                  <w:tcBorders>
                                    <w:top w:val="single" w:sz="4" w:space="0" w:color="auto"/>
                                    <w:left w:val="single" w:sz="4" w:space="0" w:color="auto"/>
                                  </w:tcBorders>
                                  <w:shd w:val="clear" w:color="auto" w:fill="FFFFFF"/>
                                </w:tcPr>
                                <w:p w:rsidR="0009455E" w:rsidRDefault="0009455E" w:rsidP="0042711B">
                                  <w:pPr>
                                    <w:spacing w:line="240" w:lineRule="exact"/>
                                    <w:jc w:val="center"/>
                                  </w:pPr>
                                  <w:r>
                                    <w:rPr>
                                      <w:rStyle w:val="212pt"/>
                                      <w:rFonts w:eastAsiaTheme="minorHAnsi"/>
                                    </w:rPr>
                                    <w:t>Легкий</w:t>
                                  </w:r>
                                </w:p>
                              </w:tc>
                              <w:tc>
                                <w:tcPr>
                                  <w:tcW w:w="425" w:type="dxa"/>
                                  <w:tcBorders>
                                    <w:top w:val="single" w:sz="4" w:space="0" w:color="auto"/>
                                  </w:tcBorders>
                                  <w:shd w:val="clear" w:color="auto" w:fill="FFFFFF"/>
                                </w:tcPr>
                                <w:p w:rsidR="0009455E" w:rsidRDefault="0009455E">
                                  <w:pPr>
                                    <w:rPr>
                                      <w:sz w:val="10"/>
                                      <w:szCs w:val="10"/>
                                    </w:rPr>
                                  </w:pPr>
                                </w:p>
                              </w:tc>
                              <w:tc>
                                <w:tcPr>
                                  <w:tcW w:w="7090" w:type="dxa"/>
                                  <w:tcBorders>
                                    <w:top w:val="single" w:sz="4" w:space="0" w:color="auto"/>
                                    <w:left w:val="single" w:sz="4" w:space="0" w:color="auto"/>
                                    <w:right w:val="single" w:sz="4" w:space="0" w:color="auto"/>
                                  </w:tcBorders>
                                  <w:shd w:val="clear" w:color="auto" w:fill="FFFFFF"/>
                                  <w:vAlign w:val="bottom"/>
                                </w:tcPr>
                                <w:p w:rsidR="0009455E" w:rsidRDefault="0009455E">
                                  <w:pPr>
                                    <w:spacing w:line="278" w:lineRule="exact"/>
                                    <w:ind w:left="160" w:firstLine="560"/>
                                  </w:pPr>
                                  <w:r>
                                    <w:rPr>
                                      <w:rStyle w:val="212pt"/>
                                      <w:rFonts w:eastAsiaTheme="minorHAnsi"/>
                                    </w:rPr>
                                    <w:t>Риск незначительно влияет на закупочную процедуру, существенного нарушения закупочной процедуры не наблюдается</w:t>
                                  </w:r>
                                </w:p>
                              </w:tc>
                            </w:tr>
                            <w:tr w:rsidR="0009455E" w:rsidTr="0042711B">
                              <w:trPr>
                                <w:trHeight w:hRule="exact" w:val="1070"/>
                                <w:jc w:val="center"/>
                              </w:trPr>
                              <w:tc>
                                <w:tcPr>
                                  <w:tcW w:w="2128" w:type="dxa"/>
                                  <w:tcBorders>
                                    <w:top w:val="single" w:sz="4" w:space="0" w:color="auto"/>
                                    <w:left w:val="single" w:sz="4" w:space="0" w:color="auto"/>
                                    <w:bottom w:val="single" w:sz="4" w:space="0" w:color="auto"/>
                                  </w:tcBorders>
                                  <w:shd w:val="clear" w:color="auto" w:fill="FFFFFF"/>
                                </w:tcPr>
                                <w:p w:rsidR="0009455E" w:rsidRDefault="0009455E" w:rsidP="0042711B">
                                  <w:pPr>
                                    <w:spacing w:line="240" w:lineRule="exact"/>
                                    <w:jc w:val="center"/>
                                  </w:pPr>
                                  <w:r>
                                    <w:rPr>
                                      <w:rStyle w:val="212pt"/>
                                      <w:rFonts w:eastAsiaTheme="minorHAnsi"/>
                                    </w:rPr>
                                    <w:t>Очень легкий</w:t>
                                  </w:r>
                                </w:p>
                              </w:tc>
                              <w:tc>
                                <w:tcPr>
                                  <w:tcW w:w="425" w:type="dxa"/>
                                  <w:tcBorders>
                                    <w:top w:val="single" w:sz="4" w:space="0" w:color="auto"/>
                                    <w:bottom w:val="single" w:sz="4" w:space="0" w:color="auto"/>
                                  </w:tcBorders>
                                  <w:shd w:val="clear" w:color="auto" w:fill="FFFFFF"/>
                                </w:tcPr>
                                <w:p w:rsidR="0009455E" w:rsidRDefault="0009455E">
                                  <w:pPr>
                                    <w:rPr>
                                      <w:sz w:val="10"/>
                                      <w:szCs w:val="10"/>
                                    </w:rPr>
                                  </w:pPr>
                                </w:p>
                              </w:tc>
                              <w:tc>
                                <w:tcPr>
                                  <w:tcW w:w="7090" w:type="dxa"/>
                                  <w:tcBorders>
                                    <w:top w:val="single" w:sz="4" w:space="0" w:color="auto"/>
                                    <w:left w:val="single" w:sz="4" w:space="0" w:color="auto"/>
                                    <w:bottom w:val="single" w:sz="4" w:space="0" w:color="auto"/>
                                    <w:right w:val="single" w:sz="4" w:space="0" w:color="auto"/>
                                  </w:tcBorders>
                                  <w:shd w:val="clear" w:color="auto" w:fill="FFFFFF"/>
                                  <w:vAlign w:val="center"/>
                                </w:tcPr>
                                <w:p w:rsidR="0009455E" w:rsidRDefault="0009455E" w:rsidP="006D5935">
                                  <w:pPr>
                                    <w:spacing w:line="278" w:lineRule="exact"/>
                                    <w:ind w:left="160" w:firstLine="560"/>
                                  </w:pPr>
                                  <w:r>
                                    <w:rPr>
                                      <w:rStyle w:val="212pt"/>
                                      <w:rFonts w:eastAsiaTheme="minorHAnsi"/>
                                    </w:rPr>
                                    <w:t>Потенциальный вред от коррупционного риска крайне незначительный и может быть администрирован сотрудником Администрации самостоятельно</w:t>
                                  </w:r>
                                </w:p>
                              </w:tc>
                            </w:tr>
                          </w:tbl>
                          <w:p w:rsidR="0009455E" w:rsidRDefault="0009455E" w:rsidP="0009455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05C31A" id="Text Box 2" o:spid="_x0000_s1030" type="#_x0000_t202" style="position:absolute;margin-left:.05pt;margin-top:165.85pt;width:511.2pt;height:285.1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4fsAIAALE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AjTlpo0QMdNFqLAQWmOn2nEnC678BND7ANXbaZqu5OFN8V4mJTE76nKylFX1NSAjvf3HSfXR1x&#10;lAHZ9Z9ECWHIQQsLNFSyNaWDYiBAhy49njtjqBSwGYVxEIRwVMDZdRR487ntnUuS6Xonlf5ARYuM&#10;kWIJrbfw5HintKFDksnFROMiZ01j29/wFxvgOO5AcLhqzgwN282n2Iu3i+0idMIg2jqhl2XOKt+E&#10;TpT781l2nW02mf/LxPXDpGZlSbkJMynLD/+scyeNj5o4a0uJhpUGzlBScr/bNBIdCSg7t58tOpxc&#10;3NyXNGwRIJdXKflQ2XUQO3m0mDthHs6ceO4tHM+P13HkhXGY5S9TumOc/ntKqE9xPAtmo5oupF/l&#10;5tnvbW4kaZmG2dGwNsWLsxNJjAa3vLSt1YQ1o/2sFIb+pRTQ7qnRVrFGpKNc9bAbTk8DwIyad6J8&#10;BAlLAQIDMcLcA6MW8idGPcyQFKsfByIpRs1HDs/ADJzJkJOxmwzCC7iaYo3RaG70OJgOnWT7GpCn&#10;h7aCp5IzK+ILi9MDg7lgcznNMDN4nv9br8ukXf4GAAD//wMAUEsDBBQABgAIAAAAIQCiiowz3AAA&#10;AAkBAAAPAAAAZHJzL2Rvd25yZXYueG1sTI8xT8MwFIR3JP6D9ZBYUGs7FaUJcSqEYGGjsLC58SOJ&#10;sJ+j2E1Cfz3ORMfTne6+K/ezs2zEIXSeFMi1AIZUe9NRo+Dz43W1AxaiJqOtJ1TwiwH21fVVqQvj&#10;J3rH8RAblkooFFpBG2NfcB7qFp0Oa98jJe/bD07HJIeGm0FPqdxZngmx5U53lBZa3eNzi/XP4eQU&#10;bOeX/u4tx2w613akr7OUEaVStzfz0yOwiHP8D8OCn9ChSkxHfyITmF00iwo2G/kAbLFFlt0DOyrI&#10;hcyBVyW/fFD9AQAA//8DAFBLAQItABQABgAIAAAAIQC2gziS/gAAAOEBAAATAAAAAAAAAAAAAAAA&#10;AAAAAABbQ29udGVudF9UeXBlc10ueG1sUEsBAi0AFAAGAAgAAAAhADj9If/WAAAAlAEAAAsAAAAA&#10;AAAAAAAAAAAALwEAAF9yZWxzLy5yZWxzUEsBAi0AFAAGAAgAAAAhAPpt7h+wAgAAsQUAAA4AAAAA&#10;AAAAAAAAAAAALgIAAGRycy9lMm9Eb2MueG1sUEsBAi0AFAAGAAgAAAAhAKKKjDPcAAAACQEAAA8A&#10;AAAAAAAAAAAAAAAACg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128"/>
                        <w:gridCol w:w="425"/>
                        <w:gridCol w:w="7090"/>
                      </w:tblGrid>
                      <w:tr w:rsidR="0009455E" w:rsidTr="0042711B">
                        <w:trPr>
                          <w:trHeight w:hRule="exact" w:val="634"/>
                          <w:jc w:val="center"/>
                        </w:trPr>
                        <w:tc>
                          <w:tcPr>
                            <w:tcW w:w="2128" w:type="dxa"/>
                            <w:tcBorders>
                              <w:top w:val="single" w:sz="4" w:space="0" w:color="auto"/>
                              <w:left w:val="single" w:sz="4" w:space="0" w:color="auto"/>
                            </w:tcBorders>
                            <w:shd w:val="clear" w:color="auto" w:fill="FFFFFF"/>
                            <w:vAlign w:val="bottom"/>
                          </w:tcPr>
                          <w:p w:rsidR="0009455E" w:rsidRDefault="0009455E" w:rsidP="0042711B">
                            <w:pPr>
                              <w:spacing w:after="120" w:line="240" w:lineRule="exact"/>
                              <w:jc w:val="center"/>
                            </w:pPr>
                            <w:r>
                              <w:rPr>
                                <w:rStyle w:val="212pt"/>
                                <w:rFonts w:eastAsiaTheme="minorHAnsi"/>
                              </w:rPr>
                              <w:t>Степень</w:t>
                            </w:r>
                          </w:p>
                          <w:p w:rsidR="0009455E" w:rsidRDefault="0009455E" w:rsidP="0042711B">
                            <w:pPr>
                              <w:spacing w:before="120" w:line="240" w:lineRule="exact"/>
                              <w:jc w:val="center"/>
                            </w:pPr>
                            <w:r>
                              <w:rPr>
                                <w:rStyle w:val="212pt"/>
                                <w:rFonts w:eastAsiaTheme="minorHAnsi"/>
                              </w:rPr>
                              <w:t>выраженность</w:t>
                            </w:r>
                          </w:p>
                        </w:tc>
                        <w:tc>
                          <w:tcPr>
                            <w:tcW w:w="425" w:type="dxa"/>
                            <w:tcBorders>
                              <w:top w:val="single" w:sz="4" w:space="0" w:color="auto"/>
                            </w:tcBorders>
                            <w:shd w:val="clear" w:color="auto" w:fill="FFFFFF"/>
                          </w:tcPr>
                          <w:p w:rsidR="0009455E" w:rsidRDefault="0009455E">
                            <w:pPr>
                              <w:rPr>
                                <w:sz w:val="10"/>
                                <w:szCs w:val="10"/>
                              </w:rPr>
                            </w:pPr>
                          </w:p>
                        </w:tc>
                        <w:tc>
                          <w:tcPr>
                            <w:tcW w:w="7090" w:type="dxa"/>
                            <w:tcBorders>
                              <w:top w:val="single" w:sz="4" w:space="0" w:color="auto"/>
                              <w:left w:val="single" w:sz="4" w:space="0" w:color="auto"/>
                              <w:right w:val="single" w:sz="4" w:space="0" w:color="auto"/>
                            </w:tcBorders>
                            <w:shd w:val="clear" w:color="auto" w:fill="FFFFFF"/>
                            <w:vAlign w:val="center"/>
                          </w:tcPr>
                          <w:p w:rsidR="0009455E" w:rsidRDefault="0009455E">
                            <w:pPr>
                              <w:spacing w:line="240" w:lineRule="exact"/>
                              <w:ind w:left="3260"/>
                            </w:pPr>
                            <w:r>
                              <w:rPr>
                                <w:rStyle w:val="212pt"/>
                                <w:rFonts w:eastAsiaTheme="minorHAnsi"/>
                              </w:rPr>
                              <w:t>Описание</w:t>
                            </w:r>
                          </w:p>
                        </w:tc>
                      </w:tr>
                      <w:tr w:rsidR="0009455E" w:rsidTr="0042711B">
                        <w:trPr>
                          <w:trHeight w:hRule="exact" w:val="1166"/>
                          <w:jc w:val="center"/>
                        </w:trPr>
                        <w:tc>
                          <w:tcPr>
                            <w:tcW w:w="2128" w:type="dxa"/>
                            <w:tcBorders>
                              <w:top w:val="single" w:sz="4" w:space="0" w:color="auto"/>
                              <w:left w:val="single" w:sz="4" w:space="0" w:color="auto"/>
                            </w:tcBorders>
                            <w:shd w:val="clear" w:color="auto" w:fill="FFFFFF"/>
                            <w:vAlign w:val="center"/>
                          </w:tcPr>
                          <w:p w:rsidR="0009455E" w:rsidRDefault="0009455E" w:rsidP="006471EF">
                            <w:pPr>
                              <w:spacing w:line="240" w:lineRule="exact"/>
                              <w:jc w:val="center"/>
                            </w:pPr>
                            <w:r>
                              <w:rPr>
                                <w:rStyle w:val="212pt"/>
                                <w:rFonts w:eastAsiaTheme="minorHAnsi"/>
                              </w:rPr>
                              <w:t>Очень тяжелая</w:t>
                            </w:r>
                          </w:p>
                        </w:tc>
                        <w:tc>
                          <w:tcPr>
                            <w:tcW w:w="425" w:type="dxa"/>
                            <w:tcBorders>
                              <w:top w:val="single" w:sz="4" w:space="0" w:color="auto"/>
                            </w:tcBorders>
                            <w:shd w:val="clear" w:color="auto" w:fill="FFFFFF"/>
                            <w:vAlign w:val="center"/>
                          </w:tcPr>
                          <w:p w:rsidR="0009455E" w:rsidRDefault="0009455E">
                            <w:pPr>
                              <w:spacing w:line="280" w:lineRule="exact"/>
                            </w:pPr>
                            <w:r>
                              <w:rPr>
                                <w:rStyle w:val="20"/>
                                <w:rFonts w:eastAsiaTheme="minorHAnsi"/>
                              </w:rPr>
                              <w:t>\</w:t>
                            </w:r>
                          </w:p>
                        </w:tc>
                        <w:tc>
                          <w:tcPr>
                            <w:tcW w:w="7090" w:type="dxa"/>
                            <w:tcBorders>
                              <w:top w:val="single" w:sz="4" w:space="0" w:color="auto"/>
                              <w:left w:val="single" w:sz="4" w:space="0" w:color="auto"/>
                              <w:right w:val="single" w:sz="4" w:space="0" w:color="auto"/>
                            </w:tcBorders>
                            <w:shd w:val="clear" w:color="auto" w:fill="FFFFFF"/>
                            <w:vAlign w:val="bottom"/>
                          </w:tcPr>
                          <w:p w:rsidR="0009455E" w:rsidRDefault="0009455E">
                            <w:pPr>
                              <w:spacing w:line="274" w:lineRule="exact"/>
                              <w:ind w:left="160" w:firstLine="560"/>
                            </w:pPr>
                            <w:r>
                              <w:rPr>
                                <w:rStyle w:val="212pt"/>
                                <w:rFonts w:eastAsiaTheme="minorHAnsi"/>
                              </w:rPr>
                              <w:t>Реализация коррупционного риска приведет к существенным потерям, в том числе охраняемым законом ценностям,</w:t>
                            </w:r>
                          </w:p>
                          <w:p w:rsidR="0009455E" w:rsidRDefault="0009455E">
                            <w:pPr>
                              <w:spacing w:line="274" w:lineRule="exact"/>
                              <w:ind w:left="160" w:firstLine="560"/>
                            </w:pPr>
                            <w:r>
                              <w:rPr>
                                <w:rStyle w:val="212pt"/>
                                <w:rFonts w:eastAsiaTheme="minorHAnsi"/>
                              </w:rPr>
                              <w:t>и нарушению закупочной процедуры</w:t>
                            </w:r>
                          </w:p>
                        </w:tc>
                      </w:tr>
                      <w:tr w:rsidR="0009455E" w:rsidTr="0042711B">
                        <w:trPr>
                          <w:trHeight w:hRule="exact" w:val="730"/>
                          <w:jc w:val="center"/>
                        </w:trPr>
                        <w:tc>
                          <w:tcPr>
                            <w:tcW w:w="2128" w:type="dxa"/>
                            <w:tcBorders>
                              <w:top w:val="single" w:sz="4" w:space="0" w:color="auto"/>
                              <w:left w:val="single" w:sz="4" w:space="0" w:color="auto"/>
                            </w:tcBorders>
                            <w:shd w:val="clear" w:color="auto" w:fill="FFFFFF"/>
                          </w:tcPr>
                          <w:p w:rsidR="0009455E" w:rsidRDefault="0009455E" w:rsidP="0042711B">
                            <w:pPr>
                              <w:spacing w:line="240" w:lineRule="exact"/>
                              <w:jc w:val="center"/>
                            </w:pPr>
                            <w:r>
                              <w:rPr>
                                <w:rStyle w:val="212pt"/>
                                <w:rFonts w:eastAsiaTheme="minorHAnsi"/>
                              </w:rPr>
                              <w:t>Значительный</w:t>
                            </w:r>
                          </w:p>
                        </w:tc>
                        <w:tc>
                          <w:tcPr>
                            <w:tcW w:w="425" w:type="dxa"/>
                            <w:tcBorders>
                              <w:top w:val="single" w:sz="4" w:space="0" w:color="auto"/>
                            </w:tcBorders>
                            <w:shd w:val="clear" w:color="auto" w:fill="FFFFFF"/>
                          </w:tcPr>
                          <w:p w:rsidR="0009455E" w:rsidRDefault="0009455E">
                            <w:pPr>
                              <w:rPr>
                                <w:sz w:val="10"/>
                                <w:szCs w:val="10"/>
                              </w:rPr>
                            </w:pPr>
                          </w:p>
                        </w:tc>
                        <w:tc>
                          <w:tcPr>
                            <w:tcW w:w="7090" w:type="dxa"/>
                            <w:tcBorders>
                              <w:top w:val="single" w:sz="4" w:space="0" w:color="auto"/>
                              <w:left w:val="single" w:sz="4" w:space="0" w:color="auto"/>
                              <w:right w:val="single" w:sz="4" w:space="0" w:color="auto"/>
                            </w:tcBorders>
                            <w:shd w:val="clear" w:color="auto" w:fill="FFFFFF"/>
                            <w:vAlign w:val="center"/>
                          </w:tcPr>
                          <w:p w:rsidR="0009455E" w:rsidRDefault="0009455E">
                            <w:pPr>
                              <w:spacing w:line="274" w:lineRule="exact"/>
                              <w:ind w:left="160" w:firstLine="560"/>
                            </w:pPr>
                            <w:r>
                              <w:rPr>
                                <w:rStyle w:val="212pt"/>
                                <w:rFonts w:eastAsiaTheme="minorHAnsi"/>
                              </w:rPr>
                              <w:t>Реализация коррупционного риска приведет к значительным потерям и нарушению закупочной процедуры</w:t>
                            </w:r>
                          </w:p>
                        </w:tc>
                      </w:tr>
                      <w:tr w:rsidR="0009455E" w:rsidTr="0042711B">
                        <w:trPr>
                          <w:trHeight w:hRule="exact" w:val="1176"/>
                          <w:jc w:val="center"/>
                        </w:trPr>
                        <w:tc>
                          <w:tcPr>
                            <w:tcW w:w="2553" w:type="dxa"/>
                            <w:gridSpan w:val="2"/>
                            <w:tcBorders>
                              <w:top w:val="single" w:sz="4" w:space="0" w:color="auto"/>
                              <w:left w:val="single" w:sz="4" w:space="0" w:color="auto"/>
                            </w:tcBorders>
                            <w:shd w:val="clear" w:color="auto" w:fill="FFFFFF"/>
                          </w:tcPr>
                          <w:p w:rsidR="0009455E" w:rsidRDefault="0009455E" w:rsidP="0042711B">
                            <w:pPr>
                              <w:spacing w:line="240" w:lineRule="exact"/>
                              <w:jc w:val="center"/>
                            </w:pPr>
                            <w:r>
                              <w:rPr>
                                <w:rStyle w:val="212pt"/>
                                <w:rFonts w:eastAsiaTheme="minorHAnsi"/>
                              </w:rPr>
                              <w:t>Средней тяжести</w:t>
                            </w:r>
                          </w:p>
                        </w:tc>
                        <w:tc>
                          <w:tcPr>
                            <w:tcW w:w="7090" w:type="dxa"/>
                            <w:tcBorders>
                              <w:top w:val="single" w:sz="4" w:space="0" w:color="auto"/>
                              <w:left w:val="single" w:sz="4" w:space="0" w:color="auto"/>
                              <w:right w:val="single" w:sz="4" w:space="0" w:color="auto"/>
                            </w:tcBorders>
                            <w:shd w:val="clear" w:color="auto" w:fill="FFFFFF"/>
                            <w:vAlign w:val="center"/>
                          </w:tcPr>
                          <w:p w:rsidR="0009455E" w:rsidRDefault="0009455E">
                            <w:pPr>
                              <w:spacing w:line="283" w:lineRule="exact"/>
                              <w:ind w:left="160" w:firstLine="560"/>
                            </w:pPr>
                            <w:r>
                              <w:rPr>
                                <w:rStyle w:val="212pt"/>
                                <w:rFonts w:eastAsiaTheme="minorHAnsi"/>
                              </w:rPr>
                              <w:t>Риск, который, если не будет пресечен, может привести к ощутимым потерям и нарушению закупочной процедуры</w:t>
                            </w:r>
                          </w:p>
                        </w:tc>
                      </w:tr>
                      <w:tr w:rsidR="0009455E" w:rsidTr="0042711B">
                        <w:trPr>
                          <w:trHeight w:hRule="exact" w:val="893"/>
                          <w:jc w:val="center"/>
                        </w:trPr>
                        <w:tc>
                          <w:tcPr>
                            <w:tcW w:w="2128" w:type="dxa"/>
                            <w:tcBorders>
                              <w:top w:val="single" w:sz="4" w:space="0" w:color="auto"/>
                              <w:left w:val="single" w:sz="4" w:space="0" w:color="auto"/>
                            </w:tcBorders>
                            <w:shd w:val="clear" w:color="auto" w:fill="FFFFFF"/>
                          </w:tcPr>
                          <w:p w:rsidR="0009455E" w:rsidRDefault="0009455E" w:rsidP="0042711B">
                            <w:pPr>
                              <w:spacing w:line="240" w:lineRule="exact"/>
                              <w:jc w:val="center"/>
                            </w:pPr>
                            <w:r>
                              <w:rPr>
                                <w:rStyle w:val="212pt"/>
                                <w:rFonts w:eastAsiaTheme="minorHAnsi"/>
                              </w:rPr>
                              <w:t>Легкий</w:t>
                            </w:r>
                          </w:p>
                        </w:tc>
                        <w:tc>
                          <w:tcPr>
                            <w:tcW w:w="425" w:type="dxa"/>
                            <w:tcBorders>
                              <w:top w:val="single" w:sz="4" w:space="0" w:color="auto"/>
                            </w:tcBorders>
                            <w:shd w:val="clear" w:color="auto" w:fill="FFFFFF"/>
                          </w:tcPr>
                          <w:p w:rsidR="0009455E" w:rsidRDefault="0009455E">
                            <w:pPr>
                              <w:rPr>
                                <w:sz w:val="10"/>
                                <w:szCs w:val="10"/>
                              </w:rPr>
                            </w:pPr>
                          </w:p>
                        </w:tc>
                        <w:tc>
                          <w:tcPr>
                            <w:tcW w:w="7090" w:type="dxa"/>
                            <w:tcBorders>
                              <w:top w:val="single" w:sz="4" w:space="0" w:color="auto"/>
                              <w:left w:val="single" w:sz="4" w:space="0" w:color="auto"/>
                              <w:right w:val="single" w:sz="4" w:space="0" w:color="auto"/>
                            </w:tcBorders>
                            <w:shd w:val="clear" w:color="auto" w:fill="FFFFFF"/>
                            <w:vAlign w:val="bottom"/>
                          </w:tcPr>
                          <w:p w:rsidR="0009455E" w:rsidRDefault="0009455E">
                            <w:pPr>
                              <w:spacing w:line="278" w:lineRule="exact"/>
                              <w:ind w:left="160" w:firstLine="560"/>
                            </w:pPr>
                            <w:r>
                              <w:rPr>
                                <w:rStyle w:val="212pt"/>
                                <w:rFonts w:eastAsiaTheme="minorHAnsi"/>
                              </w:rPr>
                              <w:t>Риск незначительно влияет на закупочную процедуру, существенного нарушения закупочной процедуры не наблюдается</w:t>
                            </w:r>
                          </w:p>
                        </w:tc>
                      </w:tr>
                      <w:tr w:rsidR="0009455E" w:rsidTr="0042711B">
                        <w:trPr>
                          <w:trHeight w:hRule="exact" w:val="1070"/>
                          <w:jc w:val="center"/>
                        </w:trPr>
                        <w:tc>
                          <w:tcPr>
                            <w:tcW w:w="2128" w:type="dxa"/>
                            <w:tcBorders>
                              <w:top w:val="single" w:sz="4" w:space="0" w:color="auto"/>
                              <w:left w:val="single" w:sz="4" w:space="0" w:color="auto"/>
                              <w:bottom w:val="single" w:sz="4" w:space="0" w:color="auto"/>
                            </w:tcBorders>
                            <w:shd w:val="clear" w:color="auto" w:fill="FFFFFF"/>
                          </w:tcPr>
                          <w:p w:rsidR="0009455E" w:rsidRDefault="0009455E" w:rsidP="0042711B">
                            <w:pPr>
                              <w:spacing w:line="240" w:lineRule="exact"/>
                              <w:jc w:val="center"/>
                            </w:pPr>
                            <w:r>
                              <w:rPr>
                                <w:rStyle w:val="212pt"/>
                                <w:rFonts w:eastAsiaTheme="minorHAnsi"/>
                              </w:rPr>
                              <w:t>Очень легкий</w:t>
                            </w:r>
                          </w:p>
                        </w:tc>
                        <w:tc>
                          <w:tcPr>
                            <w:tcW w:w="425" w:type="dxa"/>
                            <w:tcBorders>
                              <w:top w:val="single" w:sz="4" w:space="0" w:color="auto"/>
                              <w:bottom w:val="single" w:sz="4" w:space="0" w:color="auto"/>
                            </w:tcBorders>
                            <w:shd w:val="clear" w:color="auto" w:fill="FFFFFF"/>
                          </w:tcPr>
                          <w:p w:rsidR="0009455E" w:rsidRDefault="0009455E">
                            <w:pPr>
                              <w:rPr>
                                <w:sz w:val="10"/>
                                <w:szCs w:val="10"/>
                              </w:rPr>
                            </w:pPr>
                          </w:p>
                        </w:tc>
                        <w:tc>
                          <w:tcPr>
                            <w:tcW w:w="7090" w:type="dxa"/>
                            <w:tcBorders>
                              <w:top w:val="single" w:sz="4" w:space="0" w:color="auto"/>
                              <w:left w:val="single" w:sz="4" w:space="0" w:color="auto"/>
                              <w:bottom w:val="single" w:sz="4" w:space="0" w:color="auto"/>
                              <w:right w:val="single" w:sz="4" w:space="0" w:color="auto"/>
                            </w:tcBorders>
                            <w:shd w:val="clear" w:color="auto" w:fill="FFFFFF"/>
                            <w:vAlign w:val="center"/>
                          </w:tcPr>
                          <w:p w:rsidR="0009455E" w:rsidRDefault="0009455E" w:rsidP="006D5935">
                            <w:pPr>
                              <w:spacing w:line="278" w:lineRule="exact"/>
                              <w:ind w:left="160" w:firstLine="560"/>
                            </w:pPr>
                            <w:r>
                              <w:rPr>
                                <w:rStyle w:val="212pt"/>
                                <w:rFonts w:eastAsiaTheme="minorHAnsi"/>
                              </w:rPr>
                              <w:t>Потенциальный вред от коррупционного риска крайне незначительный и может быть администрирован сотрудником Администрации самостоятельно</w:t>
                            </w:r>
                          </w:p>
                        </w:tc>
                      </w:tr>
                    </w:tbl>
                    <w:p w:rsidR="0009455E" w:rsidRDefault="0009455E" w:rsidP="0009455E">
                      <w:pPr>
                        <w:rPr>
                          <w:sz w:val="2"/>
                          <w:szCs w:val="2"/>
                        </w:rPr>
                      </w:pPr>
                    </w:p>
                  </w:txbxContent>
                </v:textbox>
                <w10:wrap anchorx="margin"/>
              </v:shape>
            </w:pict>
          </mc:Fallback>
        </mc:AlternateContent>
      </w:r>
    </w:p>
    <w:p w:rsidR="0009455E" w:rsidRPr="00F75A81" w:rsidRDefault="0009455E" w:rsidP="0009455E">
      <w:pPr>
        <w:pStyle w:val="30"/>
        <w:shd w:val="clear" w:color="auto" w:fill="auto"/>
        <w:spacing w:after="240" w:line="240" w:lineRule="exact"/>
        <w:rPr>
          <w:rFonts w:ascii="Liberation Serif" w:hAnsi="Liberation Serif"/>
        </w:rPr>
      </w:pPr>
      <w:r>
        <w:rPr>
          <w:rFonts w:ascii="Liberation Serif" w:hAnsi="Liberation Serif"/>
        </w:rPr>
        <w:lastRenderedPageBreak/>
        <w:t xml:space="preserve">Таблица 2. </w:t>
      </w:r>
      <w:r w:rsidRPr="00F75A81">
        <w:rPr>
          <w:rFonts w:ascii="Liberation Serif" w:hAnsi="Liberation Serif"/>
        </w:rPr>
        <w:t>Матрица коррупционных рисков</w:t>
      </w:r>
    </w:p>
    <w:tbl>
      <w:tblPr>
        <w:tblOverlap w:val="never"/>
        <w:tblW w:w="5000" w:type="pct"/>
        <w:jc w:val="center"/>
        <w:tblCellMar>
          <w:left w:w="10" w:type="dxa"/>
          <w:right w:w="10" w:type="dxa"/>
        </w:tblCellMar>
        <w:tblLook w:val="0000" w:firstRow="0" w:lastRow="0" w:firstColumn="0" w:lastColumn="0" w:noHBand="0" w:noVBand="0"/>
      </w:tblPr>
      <w:tblGrid>
        <w:gridCol w:w="1648"/>
        <w:gridCol w:w="1391"/>
        <w:gridCol w:w="1283"/>
        <w:gridCol w:w="1109"/>
        <w:gridCol w:w="426"/>
        <w:gridCol w:w="1819"/>
        <w:gridCol w:w="2521"/>
        <w:gridCol w:w="2555"/>
        <w:gridCol w:w="2766"/>
      </w:tblGrid>
      <w:tr w:rsidR="0009455E" w:rsidRPr="00F75A81" w:rsidTr="002C1B44">
        <w:trPr>
          <w:trHeight w:hRule="exact" w:val="1281"/>
          <w:jc w:val="center"/>
        </w:trPr>
        <w:tc>
          <w:tcPr>
            <w:tcW w:w="537" w:type="pct"/>
            <w:vMerge w:val="restart"/>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74" w:lineRule="exact"/>
              <w:jc w:val="center"/>
              <w:rPr>
                <w:sz w:val="24"/>
                <w:szCs w:val="24"/>
              </w:rPr>
            </w:pPr>
            <w:r w:rsidRPr="00F75A81">
              <w:rPr>
                <w:rStyle w:val="212pt"/>
                <w:rFonts w:ascii="Liberation Serif" w:eastAsiaTheme="minorHAnsi" w:hAnsi="Liberation Serif"/>
              </w:rPr>
              <w:t>Вероятность</w:t>
            </w:r>
          </w:p>
          <w:p w:rsidR="0009455E" w:rsidRPr="00F75A81" w:rsidRDefault="0009455E" w:rsidP="0009455E">
            <w:pPr>
              <w:framePr w:w="15523" w:h="7981" w:hRule="exact" w:wrap="notBeside" w:vAnchor="text" w:hAnchor="page" w:x="796" w:y="145"/>
              <w:spacing w:line="274" w:lineRule="exact"/>
              <w:ind w:left="220"/>
              <w:jc w:val="center"/>
              <w:rPr>
                <w:sz w:val="24"/>
                <w:szCs w:val="24"/>
              </w:rPr>
            </w:pPr>
            <w:r w:rsidRPr="00F75A81">
              <w:rPr>
                <w:rStyle w:val="212pt"/>
                <w:rFonts w:ascii="Liberation Serif" w:eastAsiaTheme="minorHAnsi" w:hAnsi="Liberation Serif"/>
              </w:rPr>
              <w:t>реализации</w:t>
            </w:r>
          </w:p>
          <w:p w:rsidR="0009455E" w:rsidRPr="00F75A81" w:rsidRDefault="0009455E" w:rsidP="0009455E">
            <w:pPr>
              <w:framePr w:w="15523" w:h="7981" w:hRule="exact" w:wrap="notBeside" w:vAnchor="text" w:hAnchor="page" w:x="796" w:y="145"/>
              <w:spacing w:line="274" w:lineRule="exact"/>
              <w:ind w:left="-9"/>
              <w:jc w:val="center"/>
              <w:rPr>
                <w:sz w:val="24"/>
                <w:szCs w:val="24"/>
              </w:rPr>
            </w:pPr>
            <w:r w:rsidRPr="00F75A81">
              <w:rPr>
                <w:rStyle w:val="212pt"/>
                <w:rFonts w:ascii="Liberation Serif" w:eastAsiaTheme="minorHAnsi" w:hAnsi="Liberation Serif"/>
              </w:rPr>
              <w:t>риска</w:t>
            </w:r>
          </w:p>
        </w:tc>
        <w:tc>
          <w:tcPr>
            <w:tcW w:w="454" w:type="pct"/>
            <w:tcBorders>
              <w:top w:val="single" w:sz="4" w:space="0" w:color="auto"/>
              <w:left w:val="single" w:sz="4" w:space="0" w:color="auto"/>
            </w:tcBorders>
            <w:shd w:val="clear" w:color="auto" w:fill="FFFFFF"/>
            <w:vAlign w:val="center"/>
          </w:tcPr>
          <w:p w:rsidR="0009455E" w:rsidRPr="00F75A81" w:rsidRDefault="0009455E" w:rsidP="0009455E">
            <w:pPr>
              <w:framePr w:w="15523" w:h="7981" w:hRule="exact" w:wrap="notBeside" w:vAnchor="text" w:hAnchor="page" w:x="796" w:y="145"/>
              <w:spacing w:after="120" w:line="240" w:lineRule="exact"/>
              <w:jc w:val="center"/>
              <w:rPr>
                <w:sz w:val="24"/>
                <w:szCs w:val="24"/>
              </w:rPr>
            </w:pPr>
            <w:r w:rsidRPr="00F75A81">
              <w:rPr>
                <w:rStyle w:val="212pt"/>
                <w:rFonts w:ascii="Liberation Serif" w:eastAsiaTheme="minorHAnsi" w:hAnsi="Liberation Serif"/>
              </w:rPr>
              <w:t>Очень</w:t>
            </w:r>
          </w:p>
          <w:p w:rsidR="0009455E" w:rsidRPr="00F75A81" w:rsidRDefault="0009455E" w:rsidP="0009455E">
            <w:pPr>
              <w:framePr w:w="15523" w:h="7981" w:hRule="exact" w:wrap="notBeside" w:vAnchor="text" w:hAnchor="page" w:x="796" w:y="145"/>
              <w:spacing w:before="120" w:line="240" w:lineRule="exact"/>
              <w:jc w:val="center"/>
              <w:rPr>
                <w:sz w:val="24"/>
                <w:szCs w:val="24"/>
              </w:rPr>
            </w:pPr>
            <w:r w:rsidRPr="00F75A81">
              <w:rPr>
                <w:rStyle w:val="212pt"/>
                <w:rFonts w:ascii="Liberation Serif" w:eastAsiaTheme="minorHAnsi" w:hAnsi="Liberation Serif"/>
              </w:rPr>
              <w:t>часто</w:t>
            </w:r>
          </w:p>
        </w:tc>
        <w:tc>
          <w:tcPr>
            <w:tcW w:w="730" w:type="pct"/>
            <w:gridSpan w:val="2"/>
            <w:tcBorders>
              <w:top w:val="single" w:sz="4" w:space="0" w:color="auto"/>
              <w:left w:val="single" w:sz="4" w:space="0" w:color="auto"/>
            </w:tcBorders>
            <w:shd w:val="clear" w:color="auto" w:fill="FFFFFF"/>
            <w:vAlign w:val="center"/>
          </w:tcPr>
          <w:p w:rsidR="0009455E" w:rsidRPr="00F75A81" w:rsidRDefault="0009455E" w:rsidP="0009455E">
            <w:pPr>
              <w:framePr w:w="15523" w:h="7981" w:hRule="exact" w:wrap="notBeside" w:vAnchor="text" w:hAnchor="page" w:x="796" w:y="145"/>
              <w:spacing w:after="120" w:line="180" w:lineRule="exact"/>
              <w:ind w:left="33" w:firstLine="15"/>
              <w:rPr>
                <w:sz w:val="24"/>
                <w:szCs w:val="24"/>
              </w:rPr>
            </w:pPr>
            <w:r w:rsidRPr="00F75A81">
              <w:rPr>
                <w:rStyle w:val="29pt"/>
                <w:rFonts w:eastAsiaTheme="minorHAnsi"/>
                <w:sz w:val="24"/>
                <w:szCs w:val="24"/>
              </w:rPr>
              <w:t>Постоянный</w:t>
            </w:r>
          </w:p>
          <w:p w:rsidR="0009455E" w:rsidRPr="00F75A81" w:rsidRDefault="0009455E" w:rsidP="0009455E">
            <w:pPr>
              <w:framePr w:w="15523" w:h="7981" w:hRule="exact" w:wrap="notBeside" w:vAnchor="text" w:hAnchor="page" w:x="796" w:y="145"/>
              <w:spacing w:before="120" w:line="180" w:lineRule="exact"/>
              <w:ind w:left="33" w:firstLine="15"/>
              <w:rPr>
                <w:sz w:val="24"/>
                <w:szCs w:val="24"/>
              </w:rPr>
            </w:pPr>
            <w:r w:rsidRPr="00F75A81">
              <w:rPr>
                <w:rStyle w:val="29pt"/>
                <w:rFonts w:eastAsiaTheme="minorHAnsi"/>
                <w:sz w:val="24"/>
                <w:szCs w:val="24"/>
              </w:rPr>
              <w:t>контроль</w:t>
            </w:r>
          </w:p>
        </w:tc>
        <w:tc>
          <w:tcPr>
            <w:tcW w:w="734" w:type="pct"/>
            <w:gridSpan w:val="2"/>
            <w:tcBorders>
              <w:top w:val="single" w:sz="4" w:space="0" w:color="auto"/>
              <w:left w:val="single" w:sz="4" w:space="0" w:color="auto"/>
            </w:tcBorders>
            <w:shd w:val="clear" w:color="auto" w:fill="FFFFFF"/>
            <w:vAlign w:val="center"/>
          </w:tcPr>
          <w:p w:rsidR="0009455E" w:rsidRPr="00F75A81" w:rsidRDefault="0009455E" w:rsidP="0009455E">
            <w:pPr>
              <w:framePr w:w="15523" w:h="7981" w:hRule="exact" w:wrap="notBeside" w:vAnchor="text" w:hAnchor="page" w:x="796" w:y="145"/>
              <w:spacing w:after="120" w:line="180" w:lineRule="exact"/>
              <w:rPr>
                <w:sz w:val="24"/>
                <w:szCs w:val="24"/>
              </w:rPr>
            </w:pPr>
            <w:r w:rsidRPr="00F75A81">
              <w:rPr>
                <w:rStyle w:val="29pt"/>
                <w:rFonts w:eastAsiaTheme="minorHAnsi"/>
                <w:sz w:val="24"/>
                <w:szCs w:val="24"/>
              </w:rPr>
              <w:t>Постоянный</w:t>
            </w:r>
          </w:p>
          <w:p w:rsidR="0009455E" w:rsidRPr="00F75A81" w:rsidRDefault="0009455E" w:rsidP="0009455E">
            <w:pPr>
              <w:framePr w:w="15523" w:h="7981" w:hRule="exact" w:wrap="notBeside" w:vAnchor="text" w:hAnchor="page" w:x="796" w:y="145"/>
              <w:spacing w:before="120" w:line="180" w:lineRule="exact"/>
              <w:rPr>
                <w:sz w:val="24"/>
                <w:szCs w:val="24"/>
              </w:rPr>
            </w:pPr>
            <w:r w:rsidRPr="00F75A81">
              <w:rPr>
                <w:rStyle w:val="29pt"/>
                <w:rFonts w:eastAsiaTheme="minorHAnsi"/>
                <w:sz w:val="24"/>
                <w:szCs w:val="24"/>
              </w:rPr>
              <w:t>контроль</w:t>
            </w:r>
          </w:p>
        </w:tc>
        <w:tc>
          <w:tcPr>
            <w:tcW w:w="818" w:type="pct"/>
            <w:tcBorders>
              <w:top w:val="single" w:sz="4" w:space="0" w:color="auto"/>
              <w:left w:val="single" w:sz="4" w:space="0" w:color="auto"/>
            </w:tcBorders>
            <w:shd w:val="clear" w:color="auto" w:fill="FFFFFF"/>
            <w:vAlign w:val="center"/>
          </w:tcPr>
          <w:p w:rsidR="0009455E" w:rsidRPr="00F75A81" w:rsidRDefault="0009455E" w:rsidP="0009455E">
            <w:pPr>
              <w:framePr w:w="15523" w:h="7981" w:hRule="exact" w:wrap="notBeside" w:vAnchor="text" w:hAnchor="page" w:x="796" w:y="145"/>
              <w:spacing w:after="60" w:line="180" w:lineRule="exact"/>
              <w:rPr>
                <w:sz w:val="24"/>
                <w:szCs w:val="24"/>
              </w:rPr>
            </w:pPr>
            <w:r>
              <w:rPr>
                <w:rStyle w:val="29pt"/>
                <w:rFonts w:eastAsiaTheme="minorHAnsi"/>
                <w:sz w:val="24"/>
                <w:szCs w:val="24"/>
              </w:rPr>
              <w:t>П</w:t>
            </w:r>
            <w:r w:rsidRPr="00F75A81">
              <w:rPr>
                <w:rStyle w:val="29pt"/>
                <w:rFonts w:eastAsiaTheme="minorHAnsi"/>
                <w:sz w:val="24"/>
                <w:szCs w:val="24"/>
              </w:rPr>
              <w:t>остоянный контроль</w:t>
            </w:r>
          </w:p>
        </w:tc>
        <w:tc>
          <w:tcPr>
            <w:tcW w:w="829" w:type="pct"/>
            <w:tcBorders>
              <w:top w:val="single" w:sz="4" w:space="0" w:color="auto"/>
              <w:left w:val="single" w:sz="4" w:space="0" w:color="auto"/>
            </w:tcBorders>
            <w:shd w:val="clear" w:color="auto" w:fill="FFFFFF"/>
            <w:vAlign w:val="center"/>
          </w:tcPr>
          <w:p w:rsidR="0009455E" w:rsidRPr="00F75A81" w:rsidRDefault="0009455E" w:rsidP="0009455E">
            <w:pPr>
              <w:framePr w:w="15523" w:h="7981" w:hRule="exact" w:wrap="notBeside" w:vAnchor="text" w:hAnchor="page" w:x="796" w:y="145"/>
              <w:spacing w:after="60" w:line="180" w:lineRule="exact"/>
              <w:ind w:hanging="24"/>
              <w:rPr>
                <w:sz w:val="24"/>
                <w:szCs w:val="24"/>
              </w:rPr>
            </w:pPr>
            <w:r w:rsidRPr="00F75A81">
              <w:rPr>
                <w:rStyle w:val="29pt"/>
                <w:rFonts w:eastAsiaTheme="minorHAnsi"/>
                <w:sz w:val="24"/>
                <w:szCs w:val="24"/>
              </w:rPr>
              <w:t>Постоянный контроль</w:t>
            </w:r>
          </w:p>
        </w:tc>
        <w:tc>
          <w:tcPr>
            <w:tcW w:w="898" w:type="pct"/>
            <w:tcBorders>
              <w:top w:val="single" w:sz="4" w:space="0" w:color="auto"/>
              <w:left w:val="single" w:sz="4" w:space="0" w:color="auto"/>
              <w:right w:val="single" w:sz="4" w:space="0" w:color="auto"/>
            </w:tcBorders>
            <w:shd w:val="clear" w:color="auto" w:fill="FFFFFF"/>
          </w:tcPr>
          <w:p w:rsidR="0009455E" w:rsidRPr="00F75A81" w:rsidRDefault="0009455E" w:rsidP="0009455E">
            <w:pPr>
              <w:framePr w:w="15523" w:h="7981" w:hRule="exact" w:wrap="notBeside" w:vAnchor="text" w:hAnchor="page" w:x="796" w:y="145"/>
              <w:spacing w:line="180" w:lineRule="exact"/>
              <w:ind w:left="160" w:hanging="32"/>
              <w:rPr>
                <w:sz w:val="24"/>
                <w:szCs w:val="24"/>
              </w:rPr>
            </w:pPr>
            <w:r w:rsidRPr="00F75A81">
              <w:rPr>
                <w:rStyle w:val="29pt"/>
                <w:rFonts w:eastAsiaTheme="minorHAnsi"/>
                <w:sz w:val="24"/>
                <w:szCs w:val="24"/>
              </w:rPr>
              <w:t>Постоянный контроль</w:t>
            </w:r>
          </w:p>
        </w:tc>
      </w:tr>
      <w:tr w:rsidR="0009455E" w:rsidRPr="00F75A81" w:rsidTr="002C1B44">
        <w:trPr>
          <w:trHeight w:hRule="exact" w:val="466"/>
          <w:jc w:val="center"/>
        </w:trPr>
        <w:tc>
          <w:tcPr>
            <w:tcW w:w="537" w:type="pct"/>
            <w:vMerge/>
            <w:tcBorders>
              <w:left w:val="single" w:sz="4" w:space="0" w:color="auto"/>
            </w:tcBorders>
            <w:shd w:val="clear" w:color="auto" w:fill="FFFFFF"/>
          </w:tcPr>
          <w:p w:rsidR="0009455E" w:rsidRPr="00F75A81" w:rsidRDefault="0009455E" w:rsidP="0009455E">
            <w:pPr>
              <w:framePr w:w="15523" w:h="7981" w:hRule="exact" w:wrap="notBeside" w:vAnchor="text" w:hAnchor="page" w:x="796" w:y="145"/>
              <w:jc w:val="center"/>
            </w:pPr>
          </w:p>
        </w:tc>
        <w:tc>
          <w:tcPr>
            <w:tcW w:w="454" w:type="pct"/>
            <w:vMerge w:val="restart"/>
            <w:tcBorders>
              <w:top w:val="single" w:sz="4" w:space="0" w:color="auto"/>
              <w:left w:val="single" w:sz="4" w:space="0" w:color="auto"/>
            </w:tcBorders>
            <w:shd w:val="clear" w:color="auto" w:fill="FFFFFF"/>
            <w:vAlign w:val="bottom"/>
          </w:tcPr>
          <w:p w:rsidR="0009455E" w:rsidRPr="00F75A81" w:rsidRDefault="0009455E" w:rsidP="0009455E">
            <w:pPr>
              <w:framePr w:w="15523" w:h="7981" w:hRule="exact" w:wrap="notBeside" w:vAnchor="text" w:hAnchor="page" w:x="796" w:y="145"/>
              <w:spacing w:line="278" w:lineRule="exact"/>
              <w:jc w:val="center"/>
              <w:rPr>
                <w:sz w:val="24"/>
                <w:szCs w:val="24"/>
              </w:rPr>
            </w:pPr>
            <w:r w:rsidRPr="00F75A81">
              <w:rPr>
                <w:rStyle w:val="212pt"/>
                <w:rFonts w:ascii="Liberation Serif" w:eastAsiaTheme="minorHAnsi" w:hAnsi="Liberation Serif"/>
              </w:rPr>
              <w:t>Высокая частота</w:t>
            </w:r>
          </w:p>
        </w:tc>
        <w:tc>
          <w:tcPr>
            <w:tcW w:w="730" w:type="pct"/>
            <w:gridSpan w:val="2"/>
            <w:tcBorders>
              <w:top w:val="single" w:sz="4" w:space="0" w:color="auto"/>
              <w:left w:val="single" w:sz="4" w:space="0" w:color="auto"/>
            </w:tcBorders>
            <w:shd w:val="clear" w:color="auto" w:fill="FFFFFF"/>
            <w:vAlign w:val="bottom"/>
          </w:tcPr>
          <w:p w:rsidR="0009455E" w:rsidRPr="00F75A81" w:rsidRDefault="0009455E" w:rsidP="0009455E">
            <w:pPr>
              <w:framePr w:w="15523" w:h="7981" w:hRule="exact" w:wrap="notBeside" w:vAnchor="text" w:hAnchor="page" w:x="796" w:y="145"/>
              <w:spacing w:line="230" w:lineRule="exact"/>
              <w:ind w:left="33" w:firstLine="15"/>
              <w:rPr>
                <w:sz w:val="24"/>
                <w:szCs w:val="24"/>
              </w:rPr>
            </w:pPr>
            <w:r w:rsidRPr="00F75A81">
              <w:rPr>
                <w:rStyle w:val="29pt"/>
                <w:rFonts w:eastAsiaTheme="minorHAnsi"/>
                <w:sz w:val="24"/>
                <w:szCs w:val="24"/>
              </w:rPr>
              <w:t>Контроль по мере выявления риска</w:t>
            </w:r>
          </w:p>
        </w:tc>
        <w:tc>
          <w:tcPr>
            <w:tcW w:w="734" w:type="pct"/>
            <w:gridSpan w:val="2"/>
            <w:tcBorders>
              <w:top w:val="single" w:sz="4" w:space="0" w:color="auto"/>
              <w:left w:val="single" w:sz="4" w:space="0" w:color="auto"/>
            </w:tcBorders>
            <w:shd w:val="clear" w:color="auto" w:fill="FFFFFF"/>
            <w:vAlign w:val="bottom"/>
          </w:tcPr>
          <w:p w:rsidR="0009455E" w:rsidRPr="00F75A81" w:rsidRDefault="0009455E" w:rsidP="0009455E">
            <w:pPr>
              <w:framePr w:w="15523" w:h="7981" w:hRule="exact" w:wrap="notBeside" w:vAnchor="text" w:hAnchor="page" w:x="796" w:y="145"/>
              <w:spacing w:after="60" w:line="180" w:lineRule="exact"/>
              <w:rPr>
                <w:sz w:val="24"/>
                <w:szCs w:val="24"/>
              </w:rPr>
            </w:pPr>
            <w:r w:rsidRPr="00F75A81">
              <w:rPr>
                <w:rStyle w:val="29pt"/>
                <w:rFonts w:eastAsiaTheme="minorHAnsi"/>
                <w:sz w:val="24"/>
                <w:szCs w:val="24"/>
              </w:rPr>
              <w:t>Постоянный</w:t>
            </w:r>
          </w:p>
          <w:p w:rsidR="0009455E" w:rsidRPr="00F75A81" w:rsidRDefault="0009455E" w:rsidP="0009455E">
            <w:pPr>
              <w:framePr w:w="15523" w:h="7981" w:hRule="exact" w:wrap="notBeside" w:vAnchor="text" w:hAnchor="page" w:x="796" w:y="145"/>
              <w:spacing w:before="60" w:line="180" w:lineRule="exact"/>
              <w:rPr>
                <w:sz w:val="24"/>
                <w:szCs w:val="24"/>
              </w:rPr>
            </w:pPr>
            <w:r w:rsidRPr="00F75A81">
              <w:rPr>
                <w:rStyle w:val="29pt"/>
                <w:rFonts w:eastAsiaTheme="minorHAnsi"/>
                <w:sz w:val="24"/>
                <w:szCs w:val="24"/>
              </w:rPr>
              <w:t>контроль</w:t>
            </w:r>
          </w:p>
        </w:tc>
        <w:tc>
          <w:tcPr>
            <w:tcW w:w="818" w:type="pct"/>
            <w:tcBorders>
              <w:top w:val="single" w:sz="4" w:space="0" w:color="auto"/>
              <w:left w:val="single" w:sz="4" w:space="0" w:color="auto"/>
            </w:tcBorders>
            <w:shd w:val="clear" w:color="auto" w:fill="FFFFFF"/>
            <w:vAlign w:val="bottom"/>
          </w:tcPr>
          <w:p w:rsidR="0009455E" w:rsidRPr="00F75A81" w:rsidRDefault="0009455E" w:rsidP="0009455E">
            <w:pPr>
              <w:framePr w:w="15523" w:h="7981" w:hRule="exact" w:wrap="notBeside" w:vAnchor="text" w:hAnchor="page" w:x="796" w:y="145"/>
              <w:spacing w:after="60" w:line="180" w:lineRule="exact"/>
              <w:rPr>
                <w:sz w:val="24"/>
                <w:szCs w:val="24"/>
              </w:rPr>
            </w:pPr>
            <w:r w:rsidRPr="00F75A81">
              <w:rPr>
                <w:rStyle w:val="29pt"/>
                <w:rFonts w:eastAsiaTheme="minorHAnsi"/>
                <w:sz w:val="24"/>
                <w:szCs w:val="24"/>
              </w:rPr>
              <w:t>Постоянный</w:t>
            </w:r>
            <w:r>
              <w:rPr>
                <w:rStyle w:val="29pt"/>
                <w:rFonts w:eastAsiaTheme="minorHAnsi"/>
                <w:sz w:val="24"/>
                <w:szCs w:val="24"/>
              </w:rPr>
              <w:t xml:space="preserve"> </w:t>
            </w:r>
            <w:r w:rsidRPr="00F75A81">
              <w:rPr>
                <w:rStyle w:val="29pt"/>
                <w:rFonts w:eastAsiaTheme="minorHAnsi"/>
                <w:sz w:val="24"/>
                <w:szCs w:val="24"/>
              </w:rPr>
              <w:t>контроль</w:t>
            </w:r>
          </w:p>
        </w:tc>
        <w:tc>
          <w:tcPr>
            <w:tcW w:w="829" w:type="pct"/>
            <w:tcBorders>
              <w:top w:val="single" w:sz="4" w:space="0" w:color="auto"/>
              <w:left w:val="single" w:sz="4" w:space="0" w:color="auto"/>
            </w:tcBorders>
            <w:shd w:val="clear" w:color="auto" w:fill="FFFFFF"/>
            <w:vAlign w:val="bottom"/>
          </w:tcPr>
          <w:p w:rsidR="0009455E" w:rsidRPr="00F75A81" w:rsidRDefault="0009455E" w:rsidP="0009455E">
            <w:pPr>
              <w:framePr w:w="15523" w:h="7981" w:hRule="exact" w:wrap="notBeside" w:vAnchor="text" w:hAnchor="page" w:x="796" w:y="145"/>
              <w:spacing w:after="60" w:line="180" w:lineRule="exact"/>
              <w:ind w:hanging="24"/>
              <w:rPr>
                <w:sz w:val="24"/>
                <w:szCs w:val="24"/>
              </w:rPr>
            </w:pPr>
            <w:r w:rsidRPr="00F75A81">
              <w:rPr>
                <w:rStyle w:val="29pt"/>
                <w:rFonts w:eastAsiaTheme="minorHAnsi"/>
                <w:sz w:val="24"/>
                <w:szCs w:val="24"/>
              </w:rPr>
              <w:t>Постоянный</w:t>
            </w:r>
          </w:p>
          <w:p w:rsidR="0009455E" w:rsidRPr="00F75A81" w:rsidRDefault="0009455E" w:rsidP="0009455E">
            <w:pPr>
              <w:framePr w:w="15523" w:h="7981" w:hRule="exact" w:wrap="notBeside" w:vAnchor="text" w:hAnchor="page" w:x="796" w:y="145"/>
              <w:spacing w:before="60" w:line="180" w:lineRule="exact"/>
              <w:ind w:hanging="24"/>
              <w:rPr>
                <w:sz w:val="24"/>
                <w:szCs w:val="24"/>
              </w:rPr>
            </w:pPr>
            <w:r w:rsidRPr="00F75A81">
              <w:rPr>
                <w:rStyle w:val="29pt"/>
                <w:rFonts w:eastAsiaTheme="minorHAnsi"/>
                <w:sz w:val="24"/>
                <w:szCs w:val="24"/>
              </w:rPr>
              <w:t>контроль</w:t>
            </w:r>
          </w:p>
        </w:tc>
        <w:tc>
          <w:tcPr>
            <w:tcW w:w="898" w:type="pct"/>
            <w:tcBorders>
              <w:top w:val="single" w:sz="4" w:space="0" w:color="auto"/>
              <w:left w:val="single" w:sz="4" w:space="0" w:color="auto"/>
              <w:right w:val="single" w:sz="4" w:space="0" w:color="auto"/>
            </w:tcBorders>
            <w:shd w:val="clear" w:color="auto" w:fill="FFFFFF"/>
          </w:tcPr>
          <w:p w:rsidR="0009455E" w:rsidRPr="00F75A81" w:rsidRDefault="0009455E" w:rsidP="0009455E">
            <w:pPr>
              <w:framePr w:w="15523" w:h="7981" w:hRule="exact" w:wrap="notBeside" w:vAnchor="text" w:hAnchor="page" w:x="796" w:y="145"/>
              <w:spacing w:line="180" w:lineRule="exact"/>
              <w:ind w:left="160" w:hanging="32"/>
              <w:rPr>
                <w:sz w:val="24"/>
                <w:szCs w:val="24"/>
              </w:rPr>
            </w:pPr>
            <w:r w:rsidRPr="00F75A81">
              <w:rPr>
                <w:rStyle w:val="29pt"/>
                <w:rFonts w:eastAsiaTheme="minorHAnsi"/>
                <w:sz w:val="24"/>
                <w:szCs w:val="24"/>
              </w:rPr>
              <w:t>Постоянный контроль</w:t>
            </w:r>
          </w:p>
        </w:tc>
      </w:tr>
      <w:tr w:rsidR="0009455E" w:rsidRPr="00F75A81" w:rsidTr="002C1B44">
        <w:trPr>
          <w:trHeight w:hRule="exact" w:val="332"/>
          <w:jc w:val="center"/>
        </w:trPr>
        <w:tc>
          <w:tcPr>
            <w:tcW w:w="537" w:type="pct"/>
            <w:vMerge/>
            <w:tcBorders>
              <w:left w:val="single" w:sz="4" w:space="0" w:color="auto"/>
            </w:tcBorders>
            <w:shd w:val="clear" w:color="auto" w:fill="FFFFFF"/>
          </w:tcPr>
          <w:p w:rsidR="0009455E" w:rsidRPr="00F75A81" w:rsidRDefault="0009455E" w:rsidP="0009455E">
            <w:pPr>
              <w:framePr w:w="15523" w:h="7981" w:hRule="exact" w:wrap="notBeside" w:vAnchor="text" w:hAnchor="page" w:x="796" w:y="145"/>
              <w:jc w:val="center"/>
            </w:pPr>
          </w:p>
        </w:tc>
        <w:tc>
          <w:tcPr>
            <w:tcW w:w="454" w:type="pct"/>
            <w:vMerge/>
            <w:tcBorders>
              <w:left w:val="single" w:sz="4" w:space="0" w:color="auto"/>
            </w:tcBorders>
            <w:shd w:val="clear" w:color="auto" w:fill="FFFFFF"/>
            <w:vAlign w:val="bottom"/>
          </w:tcPr>
          <w:p w:rsidR="0009455E" w:rsidRPr="00F75A81" w:rsidRDefault="0009455E" w:rsidP="0009455E">
            <w:pPr>
              <w:framePr w:w="15523" w:h="7981" w:hRule="exact" w:wrap="notBeside" w:vAnchor="text" w:hAnchor="page" w:x="796" w:y="145"/>
              <w:jc w:val="center"/>
            </w:pPr>
          </w:p>
        </w:tc>
        <w:tc>
          <w:tcPr>
            <w:tcW w:w="730" w:type="pct"/>
            <w:gridSpan w:val="2"/>
            <w:tcBorders>
              <w:left w:val="single" w:sz="4" w:space="0" w:color="auto"/>
            </w:tcBorders>
            <w:shd w:val="clear" w:color="auto" w:fill="FFFFFF"/>
          </w:tcPr>
          <w:p w:rsidR="0009455E" w:rsidRPr="00F75A81" w:rsidRDefault="0009455E" w:rsidP="0009455E">
            <w:pPr>
              <w:framePr w:w="15523" w:h="7981" w:hRule="exact" w:wrap="notBeside" w:vAnchor="text" w:hAnchor="page" w:x="796" w:y="145"/>
              <w:ind w:left="33" w:firstLine="15"/>
            </w:pPr>
          </w:p>
        </w:tc>
        <w:tc>
          <w:tcPr>
            <w:tcW w:w="734" w:type="pct"/>
            <w:gridSpan w:val="2"/>
            <w:tcBorders>
              <w:left w:val="single" w:sz="4" w:space="0" w:color="auto"/>
            </w:tcBorders>
            <w:shd w:val="clear" w:color="auto" w:fill="FFFFFF"/>
          </w:tcPr>
          <w:p w:rsidR="0009455E" w:rsidRPr="00F75A81" w:rsidRDefault="0009455E" w:rsidP="0009455E">
            <w:pPr>
              <w:framePr w:w="15523" w:h="7981" w:hRule="exact" w:wrap="notBeside" w:vAnchor="text" w:hAnchor="page" w:x="796" w:y="145"/>
            </w:pPr>
          </w:p>
        </w:tc>
        <w:tc>
          <w:tcPr>
            <w:tcW w:w="818" w:type="pct"/>
            <w:tcBorders>
              <w:left w:val="single" w:sz="4" w:space="0" w:color="auto"/>
            </w:tcBorders>
            <w:shd w:val="clear" w:color="auto" w:fill="FFFFFF"/>
          </w:tcPr>
          <w:p w:rsidR="0009455E" w:rsidRPr="00F75A81" w:rsidRDefault="0009455E" w:rsidP="0009455E">
            <w:pPr>
              <w:framePr w:w="15523" w:h="7981" w:hRule="exact" w:wrap="notBeside" w:vAnchor="text" w:hAnchor="page" w:x="796" w:y="145"/>
            </w:pPr>
          </w:p>
        </w:tc>
        <w:tc>
          <w:tcPr>
            <w:tcW w:w="829" w:type="pct"/>
            <w:tcBorders>
              <w:left w:val="single" w:sz="4" w:space="0" w:color="auto"/>
            </w:tcBorders>
            <w:shd w:val="clear" w:color="auto" w:fill="FFFFFF"/>
          </w:tcPr>
          <w:p w:rsidR="0009455E" w:rsidRPr="00F75A81" w:rsidRDefault="0009455E" w:rsidP="0009455E">
            <w:pPr>
              <w:framePr w:w="15523" w:h="7981" w:hRule="exact" w:wrap="notBeside" w:vAnchor="text" w:hAnchor="page" w:x="796" w:y="145"/>
              <w:ind w:hanging="24"/>
            </w:pPr>
          </w:p>
        </w:tc>
        <w:tc>
          <w:tcPr>
            <w:tcW w:w="898" w:type="pct"/>
            <w:tcBorders>
              <w:left w:val="single" w:sz="4" w:space="0" w:color="auto"/>
              <w:right w:val="single" w:sz="4" w:space="0" w:color="auto"/>
            </w:tcBorders>
            <w:shd w:val="clear" w:color="auto" w:fill="FFFFFF"/>
          </w:tcPr>
          <w:p w:rsidR="0009455E" w:rsidRPr="00F75A81" w:rsidRDefault="0009455E" w:rsidP="0009455E">
            <w:pPr>
              <w:framePr w:w="15523" w:h="7981" w:hRule="exact" w:wrap="notBeside" w:vAnchor="text" w:hAnchor="page" w:x="796" w:y="145"/>
              <w:ind w:hanging="32"/>
            </w:pPr>
          </w:p>
        </w:tc>
      </w:tr>
      <w:tr w:rsidR="0009455E" w:rsidRPr="00F75A81" w:rsidTr="002C1B44">
        <w:trPr>
          <w:trHeight w:hRule="exact" w:val="797"/>
          <w:jc w:val="center"/>
        </w:trPr>
        <w:tc>
          <w:tcPr>
            <w:tcW w:w="537" w:type="pct"/>
            <w:vMerge/>
            <w:tcBorders>
              <w:left w:val="single" w:sz="4" w:space="0" w:color="auto"/>
            </w:tcBorders>
            <w:shd w:val="clear" w:color="auto" w:fill="FFFFFF"/>
          </w:tcPr>
          <w:p w:rsidR="0009455E" w:rsidRPr="00F75A81" w:rsidRDefault="0009455E" w:rsidP="0009455E">
            <w:pPr>
              <w:framePr w:w="15523" w:h="7981" w:hRule="exact" w:wrap="notBeside" w:vAnchor="text" w:hAnchor="page" w:x="796" w:y="145"/>
              <w:jc w:val="center"/>
            </w:pPr>
          </w:p>
        </w:tc>
        <w:tc>
          <w:tcPr>
            <w:tcW w:w="454" w:type="pct"/>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74" w:lineRule="exact"/>
              <w:jc w:val="center"/>
              <w:rPr>
                <w:sz w:val="24"/>
                <w:szCs w:val="24"/>
              </w:rPr>
            </w:pPr>
            <w:r w:rsidRPr="00F75A81">
              <w:rPr>
                <w:rStyle w:val="212pt"/>
                <w:rFonts w:ascii="Liberation Serif" w:eastAsiaTheme="minorHAnsi" w:hAnsi="Liberation Serif"/>
              </w:rPr>
              <w:t>Средняя частота</w:t>
            </w:r>
          </w:p>
        </w:tc>
        <w:tc>
          <w:tcPr>
            <w:tcW w:w="730" w:type="pct"/>
            <w:gridSpan w:val="2"/>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30" w:lineRule="exact"/>
              <w:ind w:left="33" w:firstLine="15"/>
              <w:rPr>
                <w:sz w:val="24"/>
                <w:szCs w:val="24"/>
              </w:rPr>
            </w:pPr>
            <w:r w:rsidRPr="00F75A81">
              <w:rPr>
                <w:rStyle w:val="29pt"/>
                <w:rFonts w:eastAsiaTheme="minorHAnsi"/>
                <w:sz w:val="24"/>
                <w:szCs w:val="24"/>
              </w:rPr>
              <w:t>Контроль по мере выявления риска</w:t>
            </w:r>
          </w:p>
        </w:tc>
        <w:tc>
          <w:tcPr>
            <w:tcW w:w="734" w:type="pct"/>
            <w:gridSpan w:val="2"/>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30" w:lineRule="exact"/>
              <w:rPr>
                <w:sz w:val="24"/>
                <w:szCs w:val="24"/>
              </w:rPr>
            </w:pPr>
            <w:r w:rsidRPr="00F75A81">
              <w:rPr>
                <w:rStyle w:val="29pt"/>
                <w:rFonts w:eastAsiaTheme="minorHAnsi"/>
                <w:sz w:val="24"/>
                <w:szCs w:val="24"/>
              </w:rPr>
              <w:t>Контроль по мере выявления риска</w:t>
            </w:r>
          </w:p>
        </w:tc>
        <w:tc>
          <w:tcPr>
            <w:tcW w:w="818" w:type="pct"/>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30" w:lineRule="exact"/>
              <w:rPr>
                <w:sz w:val="24"/>
                <w:szCs w:val="24"/>
              </w:rPr>
            </w:pPr>
            <w:r w:rsidRPr="00F75A81">
              <w:rPr>
                <w:rStyle w:val="29pt"/>
                <w:rFonts w:eastAsiaTheme="minorHAnsi"/>
                <w:sz w:val="24"/>
                <w:szCs w:val="24"/>
              </w:rPr>
              <w:t>Контроль по мере выявления риска</w:t>
            </w:r>
          </w:p>
        </w:tc>
        <w:tc>
          <w:tcPr>
            <w:tcW w:w="829" w:type="pct"/>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after="60" w:line="180" w:lineRule="exact"/>
              <w:ind w:hanging="24"/>
              <w:rPr>
                <w:sz w:val="24"/>
                <w:szCs w:val="24"/>
              </w:rPr>
            </w:pPr>
            <w:r w:rsidRPr="00F75A81">
              <w:rPr>
                <w:rStyle w:val="29pt"/>
                <w:rFonts w:eastAsiaTheme="minorHAnsi"/>
                <w:sz w:val="24"/>
                <w:szCs w:val="24"/>
              </w:rPr>
              <w:t>Постоянный</w:t>
            </w:r>
          </w:p>
          <w:p w:rsidR="0009455E" w:rsidRPr="00F75A81" w:rsidRDefault="0009455E" w:rsidP="0009455E">
            <w:pPr>
              <w:framePr w:w="15523" w:h="7981" w:hRule="exact" w:wrap="notBeside" w:vAnchor="text" w:hAnchor="page" w:x="796" w:y="145"/>
              <w:spacing w:before="60" w:line="180" w:lineRule="exact"/>
              <w:ind w:hanging="24"/>
              <w:rPr>
                <w:sz w:val="24"/>
                <w:szCs w:val="24"/>
              </w:rPr>
            </w:pPr>
            <w:r w:rsidRPr="00F75A81">
              <w:rPr>
                <w:rStyle w:val="29pt"/>
                <w:rFonts w:eastAsiaTheme="minorHAnsi"/>
                <w:sz w:val="24"/>
                <w:szCs w:val="24"/>
              </w:rPr>
              <w:t>контроль</w:t>
            </w:r>
          </w:p>
        </w:tc>
        <w:tc>
          <w:tcPr>
            <w:tcW w:w="898" w:type="pct"/>
            <w:tcBorders>
              <w:top w:val="single" w:sz="4" w:space="0" w:color="auto"/>
              <w:left w:val="single" w:sz="4" w:space="0" w:color="auto"/>
              <w:right w:val="single" w:sz="4" w:space="0" w:color="auto"/>
            </w:tcBorders>
            <w:shd w:val="clear" w:color="auto" w:fill="FFFFFF"/>
          </w:tcPr>
          <w:p w:rsidR="0009455E" w:rsidRPr="00F75A81" w:rsidRDefault="0009455E" w:rsidP="0009455E">
            <w:pPr>
              <w:framePr w:w="15523" w:h="7981" w:hRule="exact" w:wrap="notBeside" w:vAnchor="text" w:hAnchor="page" w:x="796" w:y="145"/>
              <w:spacing w:line="180" w:lineRule="exact"/>
              <w:ind w:left="160" w:hanging="32"/>
              <w:rPr>
                <w:sz w:val="24"/>
                <w:szCs w:val="24"/>
              </w:rPr>
            </w:pPr>
            <w:r w:rsidRPr="00F75A81">
              <w:rPr>
                <w:rStyle w:val="29pt"/>
                <w:rFonts w:eastAsiaTheme="minorHAnsi"/>
                <w:sz w:val="24"/>
                <w:szCs w:val="24"/>
              </w:rPr>
              <w:t>Постоянный контроль</w:t>
            </w:r>
          </w:p>
        </w:tc>
      </w:tr>
      <w:tr w:rsidR="0009455E" w:rsidRPr="00F75A81" w:rsidTr="002C1B44">
        <w:trPr>
          <w:trHeight w:hRule="exact" w:val="322"/>
          <w:jc w:val="center"/>
        </w:trPr>
        <w:tc>
          <w:tcPr>
            <w:tcW w:w="537" w:type="pct"/>
            <w:vMerge/>
            <w:tcBorders>
              <w:left w:val="single" w:sz="4" w:space="0" w:color="auto"/>
            </w:tcBorders>
            <w:shd w:val="clear" w:color="auto" w:fill="FFFFFF"/>
          </w:tcPr>
          <w:p w:rsidR="0009455E" w:rsidRPr="00F75A81" w:rsidRDefault="0009455E" w:rsidP="0009455E">
            <w:pPr>
              <w:framePr w:w="15523" w:h="7981" w:hRule="exact" w:wrap="notBeside" w:vAnchor="text" w:hAnchor="page" w:x="796" w:y="145"/>
              <w:jc w:val="center"/>
            </w:pPr>
          </w:p>
        </w:tc>
        <w:tc>
          <w:tcPr>
            <w:tcW w:w="1327" w:type="pct"/>
            <w:gridSpan w:val="4"/>
            <w:tcBorders>
              <w:top w:val="single" w:sz="4" w:space="0" w:color="auto"/>
              <w:left w:val="single" w:sz="4" w:space="0" w:color="auto"/>
            </w:tcBorders>
            <w:shd w:val="clear" w:color="auto" w:fill="FFFFFF"/>
            <w:vAlign w:val="bottom"/>
          </w:tcPr>
          <w:p w:rsidR="0009455E" w:rsidRPr="00F75A81" w:rsidRDefault="0009455E" w:rsidP="0009455E">
            <w:pPr>
              <w:framePr w:w="15523" w:h="7981" w:hRule="exact" w:wrap="notBeside" w:vAnchor="text" w:hAnchor="page" w:x="796" w:y="145"/>
              <w:spacing w:line="240" w:lineRule="exact"/>
              <w:jc w:val="center"/>
              <w:rPr>
                <w:sz w:val="24"/>
                <w:szCs w:val="24"/>
              </w:rPr>
            </w:pPr>
            <w:r w:rsidRPr="00F75A81">
              <w:rPr>
                <w:rStyle w:val="212pt"/>
                <w:rFonts w:ascii="Liberation Serif" w:eastAsiaTheme="minorHAnsi" w:hAnsi="Liberation Serif"/>
              </w:rPr>
              <w:t>Граница толерантности</w:t>
            </w:r>
          </w:p>
        </w:tc>
        <w:tc>
          <w:tcPr>
            <w:tcW w:w="592" w:type="pct"/>
            <w:vMerge w:val="restart"/>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83" w:lineRule="exact"/>
              <w:ind w:right="240"/>
              <w:jc w:val="right"/>
              <w:rPr>
                <w:sz w:val="24"/>
                <w:szCs w:val="24"/>
              </w:rPr>
            </w:pPr>
            <w:r w:rsidRPr="00F75A81">
              <w:rPr>
                <w:rStyle w:val="212pt"/>
                <w:rFonts w:ascii="Liberation Serif" w:eastAsiaTheme="minorHAnsi" w:hAnsi="Liberation Serif"/>
              </w:rPr>
              <w:t>Граница толерантности</w:t>
            </w:r>
          </w:p>
        </w:tc>
        <w:tc>
          <w:tcPr>
            <w:tcW w:w="818" w:type="pct"/>
            <w:vMerge w:val="restart"/>
            <w:tcBorders>
              <w:top w:val="single" w:sz="4" w:space="0" w:color="auto"/>
              <w:left w:val="single" w:sz="4" w:space="0" w:color="auto"/>
            </w:tcBorders>
            <w:shd w:val="clear" w:color="auto" w:fill="FFFFFF"/>
            <w:vAlign w:val="center"/>
          </w:tcPr>
          <w:p w:rsidR="0009455E" w:rsidRPr="00F75A81" w:rsidRDefault="0009455E" w:rsidP="0009455E">
            <w:pPr>
              <w:framePr w:w="15523" w:h="7981" w:hRule="exact" w:wrap="notBeside" w:vAnchor="text" w:hAnchor="page" w:x="796" w:y="145"/>
              <w:spacing w:line="230" w:lineRule="exact"/>
              <w:rPr>
                <w:sz w:val="24"/>
                <w:szCs w:val="24"/>
              </w:rPr>
            </w:pPr>
            <w:r w:rsidRPr="00F75A81">
              <w:rPr>
                <w:rStyle w:val="29pt"/>
                <w:rFonts w:eastAsiaTheme="minorHAnsi"/>
                <w:sz w:val="24"/>
                <w:szCs w:val="24"/>
              </w:rPr>
              <w:t>Контроль по мере выявления риска</w:t>
            </w:r>
          </w:p>
        </w:tc>
        <w:tc>
          <w:tcPr>
            <w:tcW w:w="829" w:type="pct"/>
            <w:vMerge w:val="restart"/>
            <w:tcBorders>
              <w:top w:val="single" w:sz="4" w:space="0" w:color="auto"/>
              <w:left w:val="single" w:sz="4" w:space="0" w:color="auto"/>
            </w:tcBorders>
            <w:shd w:val="clear" w:color="auto" w:fill="FFFFFF"/>
            <w:vAlign w:val="center"/>
          </w:tcPr>
          <w:p w:rsidR="0009455E" w:rsidRPr="00F75A81" w:rsidRDefault="0009455E" w:rsidP="0009455E">
            <w:pPr>
              <w:framePr w:w="15523" w:h="7981" w:hRule="exact" w:wrap="notBeside" w:vAnchor="text" w:hAnchor="page" w:x="796" w:y="145"/>
              <w:spacing w:line="230" w:lineRule="exact"/>
              <w:ind w:hanging="24"/>
              <w:rPr>
                <w:sz w:val="24"/>
                <w:szCs w:val="24"/>
              </w:rPr>
            </w:pPr>
            <w:r w:rsidRPr="00F75A81">
              <w:rPr>
                <w:rStyle w:val="29pt"/>
                <w:rFonts w:eastAsiaTheme="minorHAnsi"/>
                <w:sz w:val="24"/>
                <w:szCs w:val="24"/>
              </w:rPr>
              <w:t>Контроль по мере выявления</w:t>
            </w:r>
          </w:p>
          <w:p w:rsidR="0009455E" w:rsidRPr="00F75A81" w:rsidRDefault="0009455E" w:rsidP="0009455E">
            <w:pPr>
              <w:framePr w:w="15523" w:h="7981" w:hRule="exact" w:wrap="notBeside" w:vAnchor="text" w:hAnchor="page" w:x="796" w:y="145"/>
              <w:spacing w:line="230" w:lineRule="exact"/>
              <w:ind w:hanging="24"/>
              <w:rPr>
                <w:sz w:val="24"/>
                <w:szCs w:val="24"/>
              </w:rPr>
            </w:pPr>
            <w:r w:rsidRPr="00F75A81">
              <w:rPr>
                <w:rStyle w:val="29pt"/>
                <w:rFonts w:eastAsiaTheme="minorHAnsi"/>
                <w:sz w:val="24"/>
                <w:szCs w:val="24"/>
              </w:rPr>
              <w:t>риска</w:t>
            </w:r>
          </w:p>
        </w:tc>
        <w:tc>
          <w:tcPr>
            <w:tcW w:w="898" w:type="pct"/>
            <w:vMerge w:val="restart"/>
            <w:tcBorders>
              <w:top w:val="single" w:sz="4" w:space="0" w:color="auto"/>
              <w:left w:val="single" w:sz="4" w:space="0" w:color="auto"/>
              <w:right w:val="single" w:sz="4" w:space="0" w:color="auto"/>
            </w:tcBorders>
            <w:shd w:val="clear" w:color="auto" w:fill="FFFFFF"/>
            <w:vAlign w:val="center"/>
          </w:tcPr>
          <w:p w:rsidR="0009455E" w:rsidRPr="00F75A81" w:rsidRDefault="0009455E" w:rsidP="0009455E">
            <w:pPr>
              <w:framePr w:w="15523" w:h="7981" w:hRule="exact" w:wrap="notBeside" w:vAnchor="text" w:hAnchor="page" w:x="796" w:y="145"/>
              <w:spacing w:line="180" w:lineRule="exact"/>
              <w:ind w:left="160" w:hanging="32"/>
              <w:rPr>
                <w:sz w:val="24"/>
                <w:szCs w:val="24"/>
              </w:rPr>
            </w:pPr>
            <w:r w:rsidRPr="00F75A81">
              <w:rPr>
                <w:rStyle w:val="29pt"/>
                <w:rFonts w:eastAsiaTheme="minorHAnsi"/>
                <w:sz w:val="24"/>
                <w:szCs w:val="24"/>
              </w:rPr>
              <w:t>Постоянный контроль</w:t>
            </w:r>
          </w:p>
        </w:tc>
      </w:tr>
      <w:tr w:rsidR="0009455E" w:rsidRPr="00F75A81" w:rsidTr="002C1B44">
        <w:trPr>
          <w:trHeight w:hRule="exact" w:val="1206"/>
          <w:jc w:val="center"/>
        </w:trPr>
        <w:tc>
          <w:tcPr>
            <w:tcW w:w="537" w:type="pct"/>
            <w:vMerge/>
            <w:tcBorders>
              <w:left w:val="single" w:sz="4" w:space="0" w:color="auto"/>
            </w:tcBorders>
            <w:shd w:val="clear" w:color="auto" w:fill="FFFFFF"/>
          </w:tcPr>
          <w:p w:rsidR="0009455E" w:rsidRPr="00F75A81" w:rsidRDefault="0009455E" w:rsidP="0009455E">
            <w:pPr>
              <w:framePr w:w="15523" w:h="7981" w:hRule="exact" w:wrap="notBeside" w:vAnchor="text" w:hAnchor="page" w:x="796" w:y="145"/>
              <w:jc w:val="center"/>
            </w:pPr>
          </w:p>
        </w:tc>
        <w:tc>
          <w:tcPr>
            <w:tcW w:w="454" w:type="pct"/>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40" w:lineRule="auto"/>
              <w:ind w:firstLine="32"/>
              <w:jc w:val="center"/>
              <w:rPr>
                <w:sz w:val="24"/>
                <w:szCs w:val="24"/>
              </w:rPr>
            </w:pPr>
            <w:r w:rsidRPr="00F75A81">
              <w:rPr>
                <w:rStyle w:val="212pt"/>
                <w:rFonts w:ascii="Liberation Serif" w:eastAsiaTheme="minorHAnsi" w:hAnsi="Liberation Serif"/>
              </w:rPr>
              <w:t>Низкая частота</w:t>
            </w:r>
          </w:p>
        </w:tc>
        <w:tc>
          <w:tcPr>
            <w:tcW w:w="367" w:type="pct"/>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40" w:lineRule="auto"/>
              <w:rPr>
                <w:sz w:val="24"/>
                <w:szCs w:val="24"/>
              </w:rPr>
            </w:pPr>
            <w:r w:rsidRPr="00F75A81">
              <w:rPr>
                <w:rStyle w:val="29pt"/>
                <w:rFonts w:eastAsiaTheme="minorHAnsi"/>
                <w:sz w:val="24"/>
                <w:szCs w:val="24"/>
              </w:rPr>
              <w:t>Контроль</w:t>
            </w:r>
          </w:p>
          <w:p w:rsidR="0009455E" w:rsidRPr="00F75A81" w:rsidRDefault="0009455E" w:rsidP="0009455E">
            <w:pPr>
              <w:framePr w:w="15523" w:h="7981" w:hRule="exact" w:wrap="notBeside" w:vAnchor="text" w:hAnchor="page" w:x="796" w:y="145"/>
              <w:spacing w:line="240" w:lineRule="auto"/>
              <w:ind w:right="260"/>
              <w:rPr>
                <w:sz w:val="24"/>
                <w:szCs w:val="24"/>
              </w:rPr>
            </w:pPr>
            <w:r w:rsidRPr="00F75A81">
              <w:rPr>
                <w:rStyle w:val="29pt"/>
                <w:rFonts w:eastAsiaTheme="minorHAnsi"/>
                <w:sz w:val="24"/>
                <w:szCs w:val="24"/>
              </w:rPr>
              <w:t>не требуется</w:t>
            </w:r>
          </w:p>
        </w:tc>
        <w:tc>
          <w:tcPr>
            <w:tcW w:w="506" w:type="pct"/>
            <w:gridSpan w:val="2"/>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40" w:lineRule="auto"/>
              <w:rPr>
                <w:sz w:val="24"/>
                <w:szCs w:val="24"/>
              </w:rPr>
            </w:pPr>
            <w:r w:rsidRPr="00F75A81">
              <w:rPr>
                <w:rStyle w:val="29pt"/>
                <w:rFonts w:eastAsiaTheme="minorHAnsi"/>
                <w:sz w:val="24"/>
                <w:szCs w:val="24"/>
              </w:rPr>
              <w:t>Контроль</w:t>
            </w:r>
          </w:p>
          <w:p w:rsidR="0009455E" w:rsidRPr="00F75A81" w:rsidRDefault="0009455E" w:rsidP="0009455E">
            <w:pPr>
              <w:framePr w:w="15523" w:h="7981" w:hRule="exact" w:wrap="notBeside" w:vAnchor="text" w:hAnchor="page" w:x="796" w:y="145"/>
              <w:spacing w:line="240" w:lineRule="auto"/>
              <w:rPr>
                <w:sz w:val="24"/>
                <w:szCs w:val="24"/>
              </w:rPr>
            </w:pPr>
            <w:r w:rsidRPr="00F75A81">
              <w:rPr>
                <w:rStyle w:val="29pt"/>
                <w:rFonts w:eastAsiaTheme="minorHAnsi"/>
                <w:sz w:val="24"/>
                <w:szCs w:val="24"/>
              </w:rPr>
              <w:t>не требуется</w:t>
            </w:r>
          </w:p>
        </w:tc>
        <w:tc>
          <w:tcPr>
            <w:tcW w:w="592" w:type="pct"/>
            <w:vMerge/>
            <w:tcBorders>
              <w:left w:val="single" w:sz="4" w:space="0" w:color="auto"/>
            </w:tcBorders>
            <w:shd w:val="clear" w:color="auto" w:fill="FFFFFF"/>
          </w:tcPr>
          <w:p w:rsidR="0009455E" w:rsidRPr="00F75A81" w:rsidRDefault="0009455E" w:rsidP="0009455E">
            <w:pPr>
              <w:framePr w:w="15523" w:h="7981" w:hRule="exact" w:wrap="notBeside" w:vAnchor="text" w:hAnchor="page" w:x="796" w:y="145"/>
            </w:pPr>
          </w:p>
        </w:tc>
        <w:tc>
          <w:tcPr>
            <w:tcW w:w="818" w:type="pct"/>
            <w:vMerge/>
            <w:tcBorders>
              <w:left w:val="single" w:sz="4" w:space="0" w:color="auto"/>
            </w:tcBorders>
            <w:shd w:val="clear" w:color="auto" w:fill="FFFFFF"/>
            <w:vAlign w:val="center"/>
          </w:tcPr>
          <w:p w:rsidR="0009455E" w:rsidRPr="00F75A81" w:rsidRDefault="0009455E" w:rsidP="0009455E">
            <w:pPr>
              <w:framePr w:w="15523" w:h="7981" w:hRule="exact" w:wrap="notBeside" w:vAnchor="text" w:hAnchor="page" w:x="796" w:y="145"/>
            </w:pPr>
          </w:p>
        </w:tc>
        <w:tc>
          <w:tcPr>
            <w:tcW w:w="829" w:type="pct"/>
            <w:vMerge/>
            <w:tcBorders>
              <w:left w:val="single" w:sz="4" w:space="0" w:color="auto"/>
            </w:tcBorders>
            <w:shd w:val="clear" w:color="auto" w:fill="FFFFFF"/>
            <w:vAlign w:val="center"/>
          </w:tcPr>
          <w:p w:rsidR="0009455E" w:rsidRPr="00F75A81" w:rsidRDefault="0009455E" w:rsidP="0009455E">
            <w:pPr>
              <w:framePr w:w="15523" w:h="7981" w:hRule="exact" w:wrap="notBeside" w:vAnchor="text" w:hAnchor="page" w:x="796" w:y="145"/>
              <w:ind w:hanging="24"/>
            </w:pPr>
          </w:p>
        </w:tc>
        <w:tc>
          <w:tcPr>
            <w:tcW w:w="898" w:type="pct"/>
            <w:vMerge/>
            <w:tcBorders>
              <w:left w:val="single" w:sz="4" w:space="0" w:color="auto"/>
              <w:right w:val="single" w:sz="4" w:space="0" w:color="auto"/>
            </w:tcBorders>
            <w:shd w:val="clear" w:color="auto" w:fill="FFFFFF"/>
            <w:vAlign w:val="center"/>
          </w:tcPr>
          <w:p w:rsidR="0009455E" w:rsidRPr="00F75A81" w:rsidRDefault="0009455E" w:rsidP="0009455E">
            <w:pPr>
              <w:framePr w:w="15523" w:h="7981" w:hRule="exact" w:wrap="notBeside" w:vAnchor="text" w:hAnchor="page" w:x="796" w:y="145"/>
              <w:ind w:hanging="32"/>
            </w:pPr>
          </w:p>
        </w:tc>
      </w:tr>
      <w:tr w:rsidR="0009455E" w:rsidRPr="00F75A81" w:rsidTr="002C1B44">
        <w:trPr>
          <w:trHeight w:hRule="exact" w:val="989"/>
          <w:jc w:val="center"/>
        </w:trPr>
        <w:tc>
          <w:tcPr>
            <w:tcW w:w="537" w:type="pct"/>
            <w:vMerge/>
            <w:tcBorders>
              <w:left w:val="single" w:sz="4" w:space="0" w:color="auto"/>
            </w:tcBorders>
            <w:shd w:val="clear" w:color="auto" w:fill="FFFFFF"/>
          </w:tcPr>
          <w:p w:rsidR="0009455E" w:rsidRPr="00F75A81" w:rsidRDefault="0009455E" w:rsidP="0009455E">
            <w:pPr>
              <w:framePr w:w="15523" w:h="7981" w:hRule="exact" w:wrap="notBeside" w:vAnchor="text" w:hAnchor="page" w:x="796" w:y="145"/>
              <w:jc w:val="center"/>
            </w:pPr>
          </w:p>
        </w:tc>
        <w:tc>
          <w:tcPr>
            <w:tcW w:w="454" w:type="pct"/>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after="120" w:line="240" w:lineRule="auto"/>
              <w:ind w:firstLine="32"/>
              <w:jc w:val="center"/>
              <w:rPr>
                <w:sz w:val="24"/>
                <w:szCs w:val="24"/>
              </w:rPr>
            </w:pPr>
            <w:r w:rsidRPr="00F75A81">
              <w:rPr>
                <w:rStyle w:val="212pt"/>
                <w:rFonts w:ascii="Liberation Serif" w:eastAsiaTheme="minorHAnsi" w:hAnsi="Liberation Serif"/>
              </w:rPr>
              <w:t>Очень редко</w:t>
            </w:r>
          </w:p>
        </w:tc>
        <w:tc>
          <w:tcPr>
            <w:tcW w:w="367" w:type="pct"/>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40" w:lineRule="auto"/>
              <w:rPr>
                <w:sz w:val="24"/>
                <w:szCs w:val="24"/>
              </w:rPr>
            </w:pPr>
            <w:r w:rsidRPr="00F75A81">
              <w:rPr>
                <w:rStyle w:val="29pt"/>
                <w:rFonts w:eastAsiaTheme="minorHAnsi"/>
                <w:sz w:val="24"/>
                <w:szCs w:val="24"/>
              </w:rPr>
              <w:t>Контроль</w:t>
            </w:r>
          </w:p>
          <w:p w:rsidR="0009455E" w:rsidRPr="00F75A81" w:rsidRDefault="0009455E" w:rsidP="0009455E">
            <w:pPr>
              <w:framePr w:w="15523" w:h="7981" w:hRule="exact" w:wrap="notBeside" w:vAnchor="text" w:hAnchor="page" w:x="796" w:y="145"/>
              <w:spacing w:line="240" w:lineRule="auto"/>
              <w:ind w:right="260"/>
              <w:rPr>
                <w:sz w:val="24"/>
                <w:szCs w:val="24"/>
              </w:rPr>
            </w:pPr>
            <w:r w:rsidRPr="00F75A81">
              <w:rPr>
                <w:rStyle w:val="29pt"/>
                <w:rFonts w:eastAsiaTheme="minorHAnsi"/>
                <w:sz w:val="24"/>
                <w:szCs w:val="24"/>
              </w:rPr>
              <w:t>не требуется</w:t>
            </w:r>
          </w:p>
        </w:tc>
        <w:tc>
          <w:tcPr>
            <w:tcW w:w="506" w:type="pct"/>
            <w:gridSpan w:val="2"/>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40" w:lineRule="auto"/>
              <w:rPr>
                <w:sz w:val="24"/>
                <w:szCs w:val="24"/>
              </w:rPr>
            </w:pPr>
            <w:r w:rsidRPr="00F75A81">
              <w:rPr>
                <w:rStyle w:val="29pt"/>
                <w:rFonts w:eastAsiaTheme="minorHAnsi"/>
                <w:sz w:val="24"/>
                <w:szCs w:val="24"/>
              </w:rPr>
              <w:t>Контроль</w:t>
            </w:r>
          </w:p>
          <w:p w:rsidR="0009455E" w:rsidRPr="00F75A81" w:rsidRDefault="0009455E" w:rsidP="0009455E">
            <w:pPr>
              <w:framePr w:w="15523" w:h="7981" w:hRule="exact" w:wrap="notBeside" w:vAnchor="text" w:hAnchor="page" w:x="796" w:y="145"/>
              <w:spacing w:line="240" w:lineRule="auto"/>
              <w:rPr>
                <w:sz w:val="24"/>
                <w:szCs w:val="24"/>
              </w:rPr>
            </w:pPr>
            <w:r w:rsidRPr="00F75A81">
              <w:rPr>
                <w:rStyle w:val="29pt"/>
                <w:rFonts w:eastAsiaTheme="minorHAnsi"/>
                <w:sz w:val="24"/>
                <w:szCs w:val="24"/>
              </w:rPr>
              <w:t>не требуется</w:t>
            </w:r>
          </w:p>
        </w:tc>
        <w:tc>
          <w:tcPr>
            <w:tcW w:w="592" w:type="pct"/>
            <w:vMerge/>
            <w:tcBorders>
              <w:left w:val="single" w:sz="4" w:space="0" w:color="auto"/>
            </w:tcBorders>
            <w:shd w:val="clear" w:color="auto" w:fill="FFFFFF"/>
          </w:tcPr>
          <w:p w:rsidR="0009455E" w:rsidRPr="00F75A81" w:rsidRDefault="0009455E" w:rsidP="0009455E">
            <w:pPr>
              <w:framePr w:w="15523" w:h="7981" w:hRule="exact" w:wrap="notBeside" w:vAnchor="text" w:hAnchor="page" w:x="796" w:y="145"/>
            </w:pPr>
          </w:p>
        </w:tc>
        <w:tc>
          <w:tcPr>
            <w:tcW w:w="818" w:type="pct"/>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30" w:lineRule="exact"/>
              <w:rPr>
                <w:sz w:val="24"/>
                <w:szCs w:val="24"/>
              </w:rPr>
            </w:pPr>
            <w:r w:rsidRPr="00F75A81">
              <w:rPr>
                <w:rStyle w:val="29pt"/>
                <w:rFonts w:eastAsiaTheme="minorHAnsi"/>
                <w:sz w:val="24"/>
                <w:szCs w:val="24"/>
              </w:rPr>
              <w:t>Контроль по мере выявления риска</w:t>
            </w:r>
          </w:p>
        </w:tc>
        <w:tc>
          <w:tcPr>
            <w:tcW w:w="829" w:type="pct"/>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35" w:lineRule="exact"/>
              <w:ind w:hanging="24"/>
              <w:rPr>
                <w:sz w:val="24"/>
                <w:szCs w:val="24"/>
              </w:rPr>
            </w:pPr>
            <w:r w:rsidRPr="00F75A81">
              <w:rPr>
                <w:rStyle w:val="29pt"/>
                <w:rFonts w:eastAsiaTheme="minorHAnsi"/>
                <w:sz w:val="24"/>
                <w:szCs w:val="24"/>
              </w:rPr>
              <w:t>Контроль по мере выявления риска</w:t>
            </w:r>
          </w:p>
        </w:tc>
        <w:tc>
          <w:tcPr>
            <w:tcW w:w="898" w:type="pct"/>
            <w:tcBorders>
              <w:top w:val="single" w:sz="4" w:space="0" w:color="auto"/>
              <w:left w:val="single" w:sz="4" w:space="0" w:color="auto"/>
              <w:right w:val="single" w:sz="4" w:space="0" w:color="auto"/>
            </w:tcBorders>
            <w:shd w:val="clear" w:color="auto" w:fill="FFFFFF"/>
          </w:tcPr>
          <w:p w:rsidR="0009455E" w:rsidRPr="00F75A81" w:rsidRDefault="0009455E" w:rsidP="0009455E">
            <w:pPr>
              <w:framePr w:w="15523" w:h="7981" w:hRule="exact" w:wrap="notBeside" w:vAnchor="text" w:hAnchor="page" w:x="796" w:y="145"/>
              <w:spacing w:line="230" w:lineRule="exact"/>
              <w:ind w:left="160" w:hanging="32"/>
              <w:rPr>
                <w:sz w:val="24"/>
                <w:szCs w:val="24"/>
              </w:rPr>
            </w:pPr>
            <w:r w:rsidRPr="00F75A81">
              <w:rPr>
                <w:rStyle w:val="29pt"/>
                <w:rFonts w:eastAsiaTheme="minorHAnsi"/>
                <w:sz w:val="24"/>
                <w:szCs w:val="24"/>
              </w:rPr>
              <w:t>Контроль по мере выявления риска</w:t>
            </w:r>
          </w:p>
        </w:tc>
      </w:tr>
      <w:tr w:rsidR="0009455E" w:rsidRPr="00F75A81" w:rsidTr="002C1B44">
        <w:trPr>
          <w:trHeight w:hRule="exact" w:val="706"/>
          <w:jc w:val="center"/>
        </w:trPr>
        <w:tc>
          <w:tcPr>
            <w:tcW w:w="991" w:type="pct"/>
            <w:gridSpan w:val="2"/>
            <w:vMerge w:val="restart"/>
            <w:tcBorders>
              <w:top w:val="single" w:sz="4" w:space="0" w:color="auto"/>
            </w:tcBorders>
            <w:shd w:val="clear" w:color="auto" w:fill="FFFFFF"/>
          </w:tcPr>
          <w:p w:rsidR="0009455E" w:rsidRPr="00F75A81" w:rsidRDefault="0009455E" w:rsidP="0009455E">
            <w:pPr>
              <w:framePr w:w="15523" w:h="7981" w:hRule="exact" w:wrap="notBeside" w:vAnchor="text" w:hAnchor="page" w:x="796" w:y="145"/>
              <w:jc w:val="center"/>
            </w:pPr>
          </w:p>
        </w:tc>
        <w:tc>
          <w:tcPr>
            <w:tcW w:w="367" w:type="pct"/>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78" w:lineRule="exact"/>
              <w:rPr>
                <w:sz w:val="24"/>
                <w:szCs w:val="24"/>
              </w:rPr>
            </w:pPr>
            <w:r w:rsidRPr="00F75A81">
              <w:rPr>
                <w:rStyle w:val="212pt"/>
                <w:rFonts w:ascii="Liberation Serif" w:eastAsiaTheme="minorHAnsi" w:hAnsi="Liberation Serif"/>
              </w:rPr>
              <w:t>Очень</w:t>
            </w:r>
          </w:p>
          <w:p w:rsidR="0009455E" w:rsidRPr="00F75A81" w:rsidRDefault="0009455E" w:rsidP="0009455E">
            <w:pPr>
              <w:framePr w:w="15523" w:h="7981" w:hRule="exact" w:wrap="notBeside" w:vAnchor="text" w:hAnchor="page" w:x="796" w:y="145"/>
              <w:spacing w:line="278" w:lineRule="exact"/>
              <w:ind w:right="260"/>
              <w:rPr>
                <w:sz w:val="24"/>
                <w:szCs w:val="24"/>
              </w:rPr>
            </w:pPr>
            <w:r w:rsidRPr="00F75A81">
              <w:rPr>
                <w:rStyle w:val="212pt"/>
                <w:rFonts w:ascii="Liberation Serif" w:eastAsiaTheme="minorHAnsi" w:hAnsi="Liberation Serif"/>
              </w:rPr>
              <w:t>легкий</w:t>
            </w:r>
          </w:p>
        </w:tc>
        <w:tc>
          <w:tcPr>
            <w:tcW w:w="506" w:type="pct"/>
            <w:gridSpan w:val="2"/>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40" w:lineRule="exact"/>
              <w:rPr>
                <w:sz w:val="24"/>
                <w:szCs w:val="24"/>
              </w:rPr>
            </w:pPr>
            <w:r w:rsidRPr="00F75A81">
              <w:rPr>
                <w:rStyle w:val="212pt"/>
                <w:rFonts w:ascii="Liberation Serif" w:eastAsiaTheme="minorHAnsi" w:hAnsi="Liberation Serif"/>
              </w:rPr>
              <w:t>Легкий</w:t>
            </w:r>
          </w:p>
        </w:tc>
        <w:tc>
          <w:tcPr>
            <w:tcW w:w="592" w:type="pct"/>
            <w:vMerge/>
            <w:tcBorders>
              <w:left w:val="single" w:sz="4" w:space="0" w:color="auto"/>
            </w:tcBorders>
            <w:shd w:val="clear" w:color="auto" w:fill="FFFFFF"/>
          </w:tcPr>
          <w:p w:rsidR="0009455E" w:rsidRPr="00F75A81" w:rsidRDefault="0009455E" w:rsidP="0009455E">
            <w:pPr>
              <w:framePr w:w="15523" w:h="7981" w:hRule="exact" w:wrap="notBeside" w:vAnchor="text" w:hAnchor="page" w:x="796" w:y="145"/>
            </w:pPr>
          </w:p>
        </w:tc>
        <w:tc>
          <w:tcPr>
            <w:tcW w:w="818" w:type="pct"/>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40" w:lineRule="exact"/>
              <w:rPr>
                <w:sz w:val="24"/>
                <w:szCs w:val="24"/>
              </w:rPr>
            </w:pPr>
            <w:r w:rsidRPr="00F75A81">
              <w:rPr>
                <w:rStyle w:val="212pt"/>
                <w:rFonts w:ascii="Liberation Serif" w:eastAsiaTheme="minorHAnsi" w:hAnsi="Liberation Serif"/>
              </w:rPr>
              <w:t>Средней тяжести</w:t>
            </w:r>
          </w:p>
        </w:tc>
        <w:tc>
          <w:tcPr>
            <w:tcW w:w="829" w:type="pct"/>
            <w:tcBorders>
              <w:top w:val="single" w:sz="4" w:space="0" w:color="auto"/>
              <w:left w:val="single" w:sz="4" w:space="0" w:color="auto"/>
            </w:tcBorders>
            <w:shd w:val="clear" w:color="auto" w:fill="FFFFFF"/>
          </w:tcPr>
          <w:p w:rsidR="0009455E" w:rsidRPr="00F75A81" w:rsidRDefault="0009455E" w:rsidP="0009455E">
            <w:pPr>
              <w:framePr w:w="15523" w:h="7981" w:hRule="exact" w:wrap="notBeside" w:vAnchor="text" w:hAnchor="page" w:x="796" w:y="145"/>
              <w:spacing w:line="240" w:lineRule="exact"/>
              <w:ind w:hanging="24"/>
              <w:rPr>
                <w:sz w:val="23"/>
                <w:szCs w:val="23"/>
              </w:rPr>
            </w:pPr>
            <w:r w:rsidRPr="00F75A81">
              <w:rPr>
                <w:rStyle w:val="212pt"/>
                <w:rFonts w:ascii="Liberation Serif" w:eastAsiaTheme="minorHAnsi" w:hAnsi="Liberation Serif"/>
                <w:sz w:val="23"/>
                <w:szCs w:val="23"/>
              </w:rPr>
              <w:t>Значительный</w:t>
            </w:r>
          </w:p>
        </w:tc>
        <w:tc>
          <w:tcPr>
            <w:tcW w:w="898" w:type="pct"/>
            <w:tcBorders>
              <w:top w:val="single" w:sz="4" w:space="0" w:color="auto"/>
              <w:left w:val="single" w:sz="4" w:space="0" w:color="auto"/>
              <w:right w:val="single" w:sz="4" w:space="0" w:color="auto"/>
            </w:tcBorders>
            <w:shd w:val="clear" w:color="auto" w:fill="FFFFFF"/>
          </w:tcPr>
          <w:p w:rsidR="0009455E" w:rsidRPr="00F75A81" w:rsidRDefault="0009455E" w:rsidP="0009455E">
            <w:pPr>
              <w:framePr w:w="15523" w:h="7981" w:hRule="exact" w:wrap="notBeside" w:vAnchor="text" w:hAnchor="page" w:x="796" w:y="145"/>
              <w:spacing w:line="240" w:lineRule="exact"/>
              <w:ind w:left="160" w:hanging="32"/>
              <w:rPr>
                <w:sz w:val="23"/>
                <w:szCs w:val="23"/>
              </w:rPr>
            </w:pPr>
            <w:r w:rsidRPr="00F75A81">
              <w:rPr>
                <w:rStyle w:val="212pt"/>
                <w:rFonts w:ascii="Liberation Serif" w:eastAsiaTheme="minorHAnsi" w:hAnsi="Liberation Serif"/>
                <w:sz w:val="23"/>
                <w:szCs w:val="23"/>
              </w:rPr>
              <w:t>Очень тяжелый</w:t>
            </w:r>
          </w:p>
        </w:tc>
      </w:tr>
      <w:tr w:rsidR="0009455E" w:rsidRPr="00F75A81" w:rsidTr="002C1B44">
        <w:trPr>
          <w:trHeight w:hRule="exact" w:val="1442"/>
          <w:jc w:val="center"/>
        </w:trPr>
        <w:tc>
          <w:tcPr>
            <w:tcW w:w="991" w:type="pct"/>
            <w:gridSpan w:val="2"/>
            <w:vMerge/>
            <w:shd w:val="clear" w:color="auto" w:fill="FFFFFF"/>
          </w:tcPr>
          <w:p w:rsidR="0009455E" w:rsidRPr="00F75A81" w:rsidRDefault="0009455E" w:rsidP="0009455E">
            <w:pPr>
              <w:framePr w:w="15523" w:h="7981" w:hRule="exact" w:wrap="notBeside" w:vAnchor="text" w:hAnchor="page" w:x="796" w:y="145"/>
              <w:jc w:val="center"/>
              <w:rPr>
                <w:sz w:val="20"/>
                <w:szCs w:val="20"/>
              </w:rPr>
            </w:pPr>
          </w:p>
        </w:tc>
        <w:tc>
          <w:tcPr>
            <w:tcW w:w="4009" w:type="pct"/>
            <w:gridSpan w:val="7"/>
            <w:tcBorders>
              <w:top w:val="single" w:sz="4" w:space="0" w:color="auto"/>
              <w:left w:val="single" w:sz="4" w:space="0" w:color="auto"/>
              <w:bottom w:val="single" w:sz="4" w:space="0" w:color="auto"/>
              <w:right w:val="single" w:sz="4" w:space="0" w:color="auto"/>
            </w:tcBorders>
            <w:shd w:val="clear" w:color="auto" w:fill="FFFFFF"/>
          </w:tcPr>
          <w:p w:rsidR="0009455E" w:rsidRPr="00F75A81" w:rsidRDefault="0009455E" w:rsidP="0009455E">
            <w:pPr>
              <w:framePr w:w="15523" w:h="7981" w:hRule="exact" w:wrap="notBeside" w:vAnchor="text" w:hAnchor="page" w:x="796" w:y="145"/>
              <w:spacing w:line="240" w:lineRule="exact"/>
              <w:rPr>
                <w:sz w:val="20"/>
                <w:szCs w:val="20"/>
              </w:rPr>
            </w:pPr>
            <w:r w:rsidRPr="00F75A81">
              <w:rPr>
                <w:rStyle w:val="212pt"/>
                <w:rFonts w:ascii="Liberation Serif" w:eastAsiaTheme="minorHAnsi" w:hAnsi="Liberation Serif"/>
                <w:szCs w:val="20"/>
              </w:rPr>
              <w:t>Потенциальный вред от реализации риска</w:t>
            </w:r>
          </w:p>
        </w:tc>
      </w:tr>
    </w:tbl>
    <w:p w:rsidR="0009455E" w:rsidRPr="00F75A81" w:rsidRDefault="0009455E" w:rsidP="0009455E">
      <w:pPr>
        <w:framePr w:w="15523" w:h="7981" w:hRule="exact" w:wrap="notBeside" w:vAnchor="text" w:hAnchor="page" w:x="796" w:y="145"/>
        <w:rPr>
          <w:sz w:val="2"/>
          <w:szCs w:val="2"/>
        </w:rPr>
      </w:pPr>
    </w:p>
    <w:p w:rsidR="0009455E" w:rsidRPr="00F75A81" w:rsidRDefault="0009455E" w:rsidP="0009455E">
      <w:pPr>
        <w:rPr>
          <w:sz w:val="2"/>
          <w:szCs w:val="2"/>
        </w:rPr>
      </w:pPr>
    </w:p>
    <w:p w:rsidR="0009455E" w:rsidRPr="00F75A81" w:rsidRDefault="0009455E" w:rsidP="0009455E">
      <w:pPr>
        <w:rPr>
          <w:sz w:val="2"/>
          <w:szCs w:val="2"/>
        </w:rPr>
        <w:sectPr w:rsidR="0009455E" w:rsidRPr="00F75A81" w:rsidSect="00F75A81">
          <w:headerReference w:type="default" r:id="rId12"/>
          <w:headerReference w:type="first" r:id="rId13"/>
          <w:pgSz w:w="16840" w:h="11900" w:orient="landscape"/>
          <w:pgMar w:top="1701" w:right="1134" w:bottom="567" w:left="1134" w:header="0" w:footer="6" w:gutter="0"/>
          <w:cols w:space="720"/>
          <w:noEndnote/>
          <w:titlePg/>
          <w:docGrid w:linePitch="360"/>
        </w:sectPr>
      </w:pPr>
    </w:p>
    <w:p w:rsidR="0009455E" w:rsidRPr="00F75A81" w:rsidRDefault="0009455E" w:rsidP="0009455E">
      <w:pPr>
        <w:pStyle w:val="40"/>
        <w:shd w:val="clear" w:color="auto" w:fill="auto"/>
        <w:spacing w:before="0" w:after="0" w:line="317" w:lineRule="exact"/>
        <w:ind w:firstLine="600"/>
        <w:jc w:val="both"/>
        <w:rPr>
          <w:rFonts w:ascii="Liberation Serif" w:hAnsi="Liberation Serif"/>
        </w:rPr>
      </w:pPr>
      <w:r w:rsidRPr="00F75A81">
        <w:rPr>
          <w:rFonts w:ascii="Liberation Serif" w:hAnsi="Liberation Serif"/>
        </w:rPr>
        <w:lastRenderedPageBreak/>
        <w:t>Перечень индикаторов коррупции при осуществлении закупок товаров, работ и услуг для обеспечения муниципальных нужд в Администрации</w:t>
      </w:r>
    </w:p>
    <w:p w:rsidR="0009455E" w:rsidRPr="00F75A81" w:rsidRDefault="0009455E" w:rsidP="0009455E">
      <w:pPr>
        <w:widowControl w:val="0"/>
        <w:numPr>
          <w:ilvl w:val="0"/>
          <w:numId w:val="22"/>
        </w:numPr>
        <w:tabs>
          <w:tab w:val="left" w:pos="908"/>
        </w:tabs>
        <w:spacing w:after="0" w:line="317" w:lineRule="exact"/>
        <w:ind w:firstLine="600"/>
        <w:jc w:val="both"/>
      </w:pPr>
      <w:r>
        <w:t>н</w:t>
      </w:r>
      <w:r w:rsidRPr="00F75A81">
        <w:t>езначительное количество участников закупки;</w:t>
      </w:r>
    </w:p>
    <w:p w:rsidR="0009455E" w:rsidRPr="00F75A81" w:rsidRDefault="0009455E" w:rsidP="0009455E">
      <w:pPr>
        <w:widowControl w:val="0"/>
        <w:numPr>
          <w:ilvl w:val="0"/>
          <w:numId w:val="22"/>
        </w:numPr>
        <w:tabs>
          <w:tab w:val="left" w:pos="894"/>
        </w:tabs>
        <w:spacing w:after="0" w:line="326" w:lineRule="exact"/>
        <w:ind w:firstLine="600"/>
        <w:jc w:val="both"/>
      </w:pPr>
      <w:r>
        <w:t>н</w:t>
      </w:r>
      <w:r w:rsidRPr="00F75A81">
        <w:t>еобоснованное увеличение количества неконкурентных способов осуществления закупки в форме закупки у единственного поставщика (подрядчика, исполнителя);</w:t>
      </w:r>
    </w:p>
    <w:p w:rsidR="0009455E" w:rsidRPr="00F75A81" w:rsidRDefault="0009455E" w:rsidP="0009455E">
      <w:pPr>
        <w:widowControl w:val="0"/>
        <w:numPr>
          <w:ilvl w:val="0"/>
          <w:numId w:val="22"/>
        </w:numPr>
        <w:tabs>
          <w:tab w:val="left" w:pos="894"/>
        </w:tabs>
        <w:spacing w:after="0" w:line="326" w:lineRule="exact"/>
        <w:ind w:firstLine="600"/>
        <w:jc w:val="both"/>
      </w:pPr>
      <w:r>
        <w:t>в</w:t>
      </w:r>
      <w:r w:rsidRPr="00F75A81">
        <w:t xml:space="preserve"> качестве поставщика (подрядчика, исполнителя) выступает неоднократно (в течение года) одно и то же физическое (юридическое) лицо по закупкам однородных товаров, работ, услуг;</w:t>
      </w:r>
    </w:p>
    <w:p w:rsidR="0009455E" w:rsidRPr="00F75A81" w:rsidRDefault="0009455E" w:rsidP="0009455E">
      <w:pPr>
        <w:widowControl w:val="0"/>
        <w:numPr>
          <w:ilvl w:val="0"/>
          <w:numId w:val="22"/>
        </w:numPr>
        <w:tabs>
          <w:tab w:val="left" w:pos="898"/>
        </w:tabs>
        <w:spacing w:after="0" w:line="326" w:lineRule="exact"/>
        <w:ind w:firstLine="600"/>
        <w:jc w:val="both"/>
      </w:pPr>
      <w:r>
        <w:t>у</w:t>
      </w:r>
      <w:r w:rsidRPr="00F75A81">
        <w:t>частники закупки регулярно принимают участие в конкретной закупке, осуществляемой неконкурентным способом в форме закупки у единственного поставщика (подрядчика, исполнителя);</w:t>
      </w:r>
    </w:p>
    <w:p w:rsidR="0009455E" w:rsidRPr="00F75A81" w:rsidRDefault="0009455E" w:rsidP="0009455E">
      <w:pPr>
        <w:widowControl w:val="0"/>
        <w:numPr>
          <w:ilvl w:val="0"/>
          <w:numId w:val="22"/>
        </w:numPr>
        <w:tabs>
          <w:tab w:val="left" w:pos="927"/>
        </w:tabs>
        <w:spacing w:after="0" w:line="326" w:lineRule="exact"/>
        <w:ind w:firstLine="600"/>
        <w:jc w:val="both"/>
      </w:pPr>
      <w:r>
        <w:t>у</w:t>
      </w:r>
      <w:r w:rsidRPr="00F75A81">
        <w:t>частники закупки «неожиданно» отзывают свои заявки;</w:t>
      </w:r>
    </w:p>
    <w:p w:rsidR="0009455E" w:rsidRPr="00F75A81" w:rsidRDefault="0009455E" w:rsidP="0009455E">
      <w:pPr>
        <w:widowControl w:val="0"/>
        <w:numPr>
          <w:ilvl w:val="0"/>
          <w:numId w:val="22"/>
        </w:numPr>
        <w:tabs>
          <w:tab w:val="left" w:pos="903"/>
        </w:tabs>
        <w:spacing w:after="0" w:line="326" w:lineRule="exact"/>
        <w:ind w:firstLine="600"/>
        <w:jc w:val="both"/>
      </w:pPr>
      <w:r>
        <w:t>у</w:t>
      </w:r>
      <w:r w:rsidRPr="00F75A81">
        <w:t>частниками закупки являются юридические лица, обладающие следующими признаками: создание по адресу «массовой» регистрации юридических лиц; незначительный (минимальный) размер уставного капитала; отсутствие на праве собственности или ином законном основании оборудования и других материальных ресурсов для исполнения контракта; регистрация организации (за несколько недель или месяцев до даты объявления торгов); отсутствие необходимого количества специалистов требуемого уровня квалификации для исполнения контракта; отсутствие непосредственных контактов с контрагентами; отсутствие в штатном расписании организации лица, отвечающего за бухгалтерский учет (главного бухгалтера); договоры с контрагентом содержат условия, которые не характерны для обычной практики;</w:t>
      </w:r>
    </w:p>
    <w:p w:rsidR="0009455E" w:rsidRPr="00F75A81" w:rsidRDefault="0009455E" w:rsidP="0009455E">
      <w:pPr>
        <w:widowControl w:val="0"/>
        <w:numPr>
          <w:ilvl w:val="0"/>
          <w:numId w:val="22"/>
        </w:numPr>
        <w:tabs>
          <w:tab w:val="left" w:pos="903"/>
        </w:tabs>
        <w:spacing w:after="0" w:line="326" w:lineRule="exact"/>
        <w:ind w:firstLine="600"/>
        <w:jc w:val="both"/>
      </w:pPr>
      <w:r>
        <w:t>в</w:t>
      </w:r>
      <w:r w:rsidRPr="00F75A81">
        <w:t xml:space="preserve"> целях создания видимости конкуренции участниками закупки являются физические (юридические) лица, которые объективно не в состоянии исполнить потенциальный контракт.</w:t>
      </w:r>
    </w:p>
    <w:p w:rsidR="0009455E" w:rsidRDefault="0009455E"/>
    <w:sectPr w:rsidR="0009455E">
      <w:pgSz w:w="11900" w:h="16840"/>
      <w:pgMar w:top="1558" w:right="497" w:bottom="1558" w:left="160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656" w:rsidRDefault="001C3656" w:rsidP="0009455E">
      <w:pPr>
        <w:spacing w:after="0" w:line="240" w:lineRule="auto"/>
      </w:pPr>
      <w:r>
        <w:separator/>
      </w:r>
    </w:p>
  </w:endnote>
  <w:endnote w:type="continuationSeparator" w:id="0">
    <w:p w:rsidR="001C3656" w:rsidRDefault="001C3656" w:rsidP="0009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1C3656" w:rsidP="0009455E">
    <w:pPr>
      <w:pStyle w:val="a5"/>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656" w:rsidRDefault="001C3656" w:rsidP="0009455E">
      <w:pPr>
        <w:spacing w:after="0" w:line="240" w:lineRule="auto"/>
      </w:pPr>
      <w:r>
        <w:separator/>
      </w:r>
    </w:p>
  </w:footnote>
  <w:footnote w:type="continuationSeparator" w:id="0">
    <w:p w:rsidR="001C3656" w:rsidRDefault="001C3656" w:rsidP="00094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760034"/>
      <w:docPartObj>
        <w:docPartGallery w:val="Page Numbers (Top of Page)"/>
        <w:docPartUnique/>
      </w:docPartObj>
    </w:sdtPr>
    <w:sdtContent>
      <w:p w:rsidR="0009455E" w:rsidRDefault="0009455E">
        <w:pPr>
          <w:pStyle w:val="a3"/>
          <w:jc w:val="center"/>
        </w:pPr>
        <w:r>
          <w:fldChar w:fldCharType="begin"/>
        </w:r>
        <w:r>
          <w:instrText>PAGE   \* MERGEFORMAT</w:instrText>
        </w:r>
        <w:r>
          <w:fldChar w:fldCharType="separate"/>
        </w:r>
        <w:r>
          <w:rPr>
            <w:noProof/>
          </w:rPr>
          <w:t>2</w:t>
        </w:r>
        <w:r>
          <w:fldChar w:fldCharType="end"/>
        </w:r>
      </w:p>
    </w:sdtContent>
  </w:sdt>
  <w:p w:rsidR="0009455E" w:rsidRDefault="0009455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1840393985" w:edGrp="everyone"/>
  <w:p w:rsidR="00AF0248" w:rsidRDefault="001C3656">
    <w:pPr>
      <w:pStyle w:val="a3"/>
      <w:jc w:val="center"/>
    </w:pPr>
    <w:r>
      <w:fldChar w:fldCharType="begin"/>
    </w:r>
    <w:r>
      <w:instrText xml:space="preserve"> PAGE  </w:instrText>
    </w:r>
    <w:r>
      <w:instrText xml:space="preserve"> \* MERGEFORMAT </w:instrText>
    </w:r>
    <w:r>
      <w:fldChar w:fldCharType="separate"/>
    </w:r>
    <w:r w:rsidR="0009455E">
      <w:rPr>
        <w:noProof/>
      </w:rPr>
      <w:t>8</w:t>
    </w:r>
    <w:r>
      <w:fldChar w:fldCharType="end"/>
    </w:r>
  </w:p>
  <w:permEnd w:id="1840393985"/>
  <w:p w:rsidR="00810AAA" w:rsidRPr="00810AAA" w:rsidRDefault="001C3656" w:rsidP="00810AAA">
    <w:pPr>
      <w:pStyle w:val="a3"/>
      <w:jc w:val="cent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1C3656" w:rsidP="00810AAA">
    <w:pPr>
      <w:pStyle w:val="a3"/>
      <w:jc w:val="center"/>
    </w:pPr>
    <w:permStart w:id="1147475296" w:edGrp="everyone"/>
    <w:permEnd w:id="114747529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55E" w:rsidRDefault="0009455E">
    <w:pPr>
      <w:rPr>
        <w:sz w:val="2"/>
        <w:szCs w:val="2"/>
      </w:rPr>
    </w:pPr>
    <w:r>
      <w:rPr>
        <w:noProof/>
      </w:rPr>
      <mc:AlternateContent>
        <mc:Choice Requires="wps">
          <w:drawing>
            <wp:anchor distT="0" distB="0" distL="63500" distR="63500" simplePos="0" relativeHeight="251659264" behindDoc="1" locked="0" layoutInCell="1" allowOverlap="1" wp14:anchorId="2219E0BE" wp14:editId="55CFA11A">
              <wp:simplePos x="0" y="0"/>
              <wp:positionH relativeFrom="page">
                <wp:posOffset>3990340</wp:posOffset>
              </wp:positionH>
              <wp:positionV relativeFrom="page">
                <wp:posOffset>547370</wp:posOffset>
              </wp:positionV>
              <wp:extent cx="76835" cy="175260"/>
              <wp:effectExtent l="0" t="4445"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55E" w:rsidRDefault="0009455E">
                          <w:pPr>
                            <w:spacing w:line="240" w:lineRule="auto"/>
                          </w:pPr>
                          <w:r>
                            <w:fldChar w:fldCharType="begin"/>
                          </w:r>
                          <w:r>
                            <w:instrText xml:space="preserve"> PAGE \* MERGEFORMAT </w:instrText>
                          </w:r>
                          <w:r>
                            <w:fldChar w:fldCharType="separate"/>
                          </w:r>
                          <w:r w:rsidRPr="0009455E">
                            <w:rPr>
                              <w:rStyle w:val="a8"/>
                              <w:rFonts w:eastAsiaTheme="minorHAnsi"/>
                              <w:noProof/>
                            </w:rPr>
                            <w:t>13</w:t>
                          </w:r>
                          <w:r>
                            <w:rPr>
                              <w:rStyle w:val="a8"/>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19E0BE" id="_x0000_t202" coordsize="21600,21600" o:spt="202" path="m,l,21600r21600,l21600,xe">
              <v:stroke joinstyle="miter"/>
              <v:path gradientshapeok="t" o:connecttype="rect"/>
            </v:shapetype>
            <v:shape id="_x0000_s1031" type="#_x0000_t202" style="position:absolute;margin-left:314.2pt;margin-top:43.1pt;width:6.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kEqg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8DVGnHTQokc6anQnRhSY6gy9SsHpoQc3PcI2dNlmqvp7UX5XiItNQ/ie3kophoaSCtj55qb74uqE&#10;owzIbvgkKghDnrSwQGMtO1M6KAYCdOjS86kzhkoJm8sovl5gVMKJv1wEkW2cS9L5bi+V/kBFh4yR&#10;YQl9t9jkcK+04ULS2cWE4qJgbWt73/JXG+A47UBkuGrODAfbyp+Jl2zjbRw6YRBtndDLc+e22IRO&#10;VACp/DrfbHL/l4nrh2nDqopyE2aWlR/+WduOAp8EcRKWEi2rDJyhpOR+t2klOhCQdWE/W3E4Obu5&#10;r2nYIkAuFyn5QejdBYlTRPHSCYtw4SRLL3Y8P7lLIi9Mwrx4ndI94/TfU0JDhpNFsJikdCZ9kZtn&#10;v7e5kbRjGgZHy7oMxycnkhoBbnllW6sJayf7RSkM/XMpoN1zo61cjUInrepxNwKK0fBOVM8gXClA&#10;WaBOmHZgNEL+wGiAyZFhDqMNo/YjB+mbITMbcjZ2s0F4CRczrDGazI2ehtFTL9m+Adz5cd3C8yiY&#10;1e6Zw/FRwSywKRznlhk2L/+t13m6rn8DAAD//wMAUEsDBBQABgAIAAAAIQCtIGB13QAAAAoBAAAP&#10;AAAAZHJzL2Rvd25yZXYueG1sTI/BTsMwEETvSPyDtUjcqNNQgpXGqVAlLtwoCImbG2/jqPY6st00&#10;+XvMCY6reZp52+xmZ9mEIQ6eJKxXBTCkzuuBegmfH68PAlhMirSynlDCghF27e1No2rtr/SO0yH1&#10;LJdQrJUEk9JYcx47g07FlR+RcnbywamUz9BzHdQ1lzvLy6KouFMD5QWjRtwb7M6Hi5PwPH95HCPu&#10;8fs0dcEMi7Bvi5T3d/PLFljCOf3B8Kuf1aHNTkd/IR2ZlVCVYpNRCaIqgWWg2hRPwI6ZXD8K4G3D&#10;/7/Q/gAAAP//AwBQSwECLQAUAAYACAAAACEAtoM4kv4AAADhAQAAEwAAAAAAAAAAAAAAAAAAAAAA&#10;W0NvbnRlbnRfVHlwZXNdLnhtbFBLAQItABQABgAIAAAAIQA4/SH/1gAAAJQBAAALAAAAAAAAAAAA&#10;AAAAAC8BAABfcmVscy8ucmVsc1BLAQItABQABgAIAAAAIQDIbykEqgIAAKUFAAAOAAAAAAAAAAAA&#10;AAAAAC4CAABkcnMvZTJvRG9jLnhtbFBLAQItABQABgAIAAAAIQCtIGB13QAAAAoBAAAPAAAAAAAA&#10;AAAAAAAAAAQFAABkcnMvZG93bnJldi54bWxQSwUGAAAAAAQABADzAAAADgYAAAAA&#10;" filled="f" stroked="f">
              <v:textbox style="mso-fit-shape-to-text:t" inset="0,0,0,0">
                <w:txbxContent>
                  <w:p w:rsidR="0009455E" w:rsidRDefault="0009455E">
                    <w:pPr>
                      <w:spacing w:line="240" w:lineRule="auto"/>
                    </w:pPr>
                    <w:r>
                      <w:fldChar w:fldCharType="begin"/>
                    </w:r>
                    <w:r>
                      <w:instrText xml:space="preserve"> PAGE \* MERGEFORMAT </w:instrText>
                    </w:r>
                    <w:r>
                      <w:fldChar w:fldCharType="separate"/>
                    </w:r>
                    <w:r w:rsidRPr="0009455E">
                      <w:rPr>
                        <w:rStyle w:val="a8"/>
                        <w:rFonts w:eastAsiaTheme="minorHAnsi"/>
                        <w:noProof/>
                      </w:rPr>
                      <w:t>13</w:t>
                    </w:r>
                    <w:r>
                      <w:rPr>
                        <w:rStyle w:val="a8"/>
                        <w:rFonts w:eastAsiaTheme="minorHAnsi"/>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55E" w:rsidRDefault="0009455E">
    <w:pPr>
      <w:rPr>
        <w:sz w:val="2"/>
        <w:szCs w:val="2"/>
      </w:rPr>
    </w:pPr>
    <w:r>
      <w:rPr>
        <w:noProof/>
      </w:rPr>
      <mc:AlternateContent>
        <mc:Choice Requires="wps">
          <w:drawing>
            <wp:anchor distT="0" distB="0" distL="63500" distR="63500" simplePos="0" relativeHeight="251660288" behindDoc="1" locked="0" layoutInCell="1" allowOverlap="1" wp14:anchorId="1964589C" wp14:editId="39A81D4F">
              <wp:simplePos x="0" y="0"/>
              <wp:positionH relativeFrom="page">
                <wp:posOffset>3990340</wp:posOffset>
              </wp:positionH>
              <wp:positionV relativeFrom="page">
                <wp:posOffset>547370</wp:posOffset>
              </wp:positionV>
              <wp:extent cx="76835" cy="175260"/>
              <wp:effectExtent l="0" t="4445" r="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55E" w:rsidRDefault="0009455E">
                          <w:pPr>
                            <w:spacing w:line="240" w:lineRule="auto"/>
                          </w:pPr>
                          <w:r>
                            <w:fldChar w:fldCharType="begin"/>
                          </w:r>
                          <w:r>
                            <w:instrText xml:space="preserve"> PAGE \* MERGEFORMAT </w:instrText>
                          </w:r>
                          <w:r>
                            <w:fldChar w:fldCharType="separate"/>
                          </w:r>
                          <w:r w:rsidRPr="0009455E">
                            <w:rPr>
                              <w:rStyle w:val="a8"/>
                              <w:rFonts w:eastAsiaTheme="minorHAnsi"/>
                              <w:noProof/>
                            </w:rPr>
                            <w:t>15</w:t>
                          </w:r>
                          <w:r>
                            <w:rPr>
                              <w:rStyle w:val="a8"/>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64589C" id="_x0000_t202" coordsize="21600,21600" o:spt="202" path="m,l,21600r21600,l21600,xe">
              <v:stroke joinstyle="miter"/>
              <v:path gradientshapeok="t" o:connecttype="rect"/>
            </v:shapetype>
            <v:shape id="Text Box 9" o:spid="_x0000_s1032" type="#_x0000_t202" style="position:absolute;margin-left:314.2pt;margin-top:43.1pt;width:6.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pnHrQIAAKw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ARJx206JGOGt2JESWmOkOvUnB66MFNj7ANXbaZqv5elN8V4mLTEL6nt1KKoaGkAna+uem+uDrh&#10;KAOyGz6JCsKQJy0s0FjLzpQOioEAHbr0fOqMoVLC5jKKrxcYlXDiLxdBZBvnknS+20ulP1DRIWNk&#10;WELfLTY53CttuJB0djGhuChY29ret/zVBjhOOxAZrpozw8G28mfiJdt4G4dOGERbJ/Ty3LktNqET&#10;FUAqv843m9z/ZeL6YdqwqqLchJll5Yd/1rajwCdBnISlRMsqA2coKbnfbVqJDgRkXdjPVhxOzm7u&#10;axq2CJDLRUp+EHp3QeIUUbx0wiJcOMnSix3PT+6SyAuTMC9ep3TPOP33lNCQ4WQRLCYpnUlf5ObZ&#10;721uJO2YhsHRsi7D8cmJpEaAW17Z1mrC2sl+UQpD/1wKaPfcaCtXo9BJq3rcjfZdWC0bKe9E9Qz6&#10;lQIEBiKFoQdGI+QPjAYYIBnmMOEwaj9yeAFm1syGnI3dbBBewsUMa4wmc6OnmfTUS7ZvAHd+Y7fw&#10;SgpmJXzmcHxbMBJsJsfxZWbOy3/rdR6y698AAAD//wMAUEsDBBQABgAIAAAAIQCtIGB13QAAAAoB&#10;AAAPAAAAZHJzL2Rvd25yZXYueG1sTI/BTsMwEETvSPyDtUjcqNNQgpXGqVAlLtwoCImbG2/jqPY6&#10;st00+XvMCY6reZp52+xmZ9mEIQ6eJKxXBTCkzuuBegmfH68PAlhMirSynlDCghF27e1No2rtr/SO&#10;0yH1LJdQrJUEk9JYcx47g07FlR+RcnbywamUz9BzHdQ1lzvLy6KouFMD5QWjRtwb7M6Hi5PwPH95&#10;HCPu8fs0dcEMi7Bvi5T3d/PLFljCOf3B8Kuf1aHNTkd/IR2ZlVCVYpNRCaIqgWWg2hRPwI6ZXD8K&#10;4G3D/7/Q/gAAAP//AwBQSwECLQAUAAYACAAAACEAtoM4kv4AAADhAQAAEwAAAAAAAAAAAAAAAAAA&#10;AAAAW0NvbnRlbnRfVHlwZXNdLnhtbFBLAQItABQABgAIAAAAIQA4/SH/1gAAAJQBAAALAAAAAAAA&#10;AAAAAAAAAC8BAABfcmVscy8ucmVsc1BLAQItABQABgAIAAAAIQD9LpnHrQIAAKwFAAAOAAAAAAAA&#10;AAAAAAAAAC4CAABkcnMvZTJvRG9jLnhtbFBLAQItABQABgAIAAAAIQCtIGB13QAAAAoBAAAPAAAA&#10;AAAAAAAAAAAAAAcFAABkcnMvZG93bnJldi54bWxQSwUGAAAAAAQABADzAAAAEQYAAAAA&#10;" filled="f" stroked="f">
              <v:textbox style="mso-fit-shape-to-text:t" inset="0,0,0,0">
                <w:txbxContent>
                  <w:p w:rsidR="0009455E" w:rsidRDefault="0009455E">
                    <w:pPr>
                      <w:spacing w:line="240" w:lineRule="auto"/>
                    </w:pPr>
                    <w:r>
                      <w:fldChar w:fldCharType="begin"/>
                    </w:r>
                    <w:r>
                      <w:instrText xml:space="preserve"> PAGE \* MERGEFORMAT </w:instrText>
                    </w:r>
                    <w:r>
                      <w:fldChar w:fldCharType="separate"/>
                    </w:r>
                    <w:r w:rsidRPr="0009455E">
                      <w:rPr>
                        <w:rStyle w:val="a8"/>
                        <w:rFonts w:eastAsiaTheme="minorHAnsi"/>
                        <w:noProof/>
                      </w:rPr>
                      <w:t>15</w:t>
                    </w:r>
                    <w:r>
                      <w:rPr>
                        <w:rStyle w:val="a8"/>
                        <w:rFonts w:eastAsiaTheme="minorHAnsi"/>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55E" w:rsidRDefault="0009455E">
    <w:pPr>
      <w:rPr>
        <w:sz w:val="2"/>
        <w:szCs w:val="2"/>
      </w:rPr>
    </w:pPr>
    <w:r>
      <w:rPr>
        <w:noProof/>
      </w:rPr>
      <mc:AlternateContent>
        <mc:Choice Requires="wps">
          <w:drawing>
            <wp:anchor distT="0" distB="0" distL="63500" distR="63500" simplePos="0" relativeHeight="251661312" behindDoc="1" locked="0" layoutInCell="1" allowOverlap="1" wp14:anchorId="017921DD" wp14:editId="1F14DDAD">
              <wp:simplePos x="0" y="0"/>
              <wp:positionH relativeFrom="page">
                <wp:posOffset>9595485</wp:posOffset>
              </wp:positionH>
              <wp:positionV relativeFrom="page">
                <wp:posOffset>984885</wp:posOffset>
              </wp:positionV>
              <wp:extent cx="843280" cy="175260"/>
              <wp:effectExtent l="3810" t="3810" r="635" b="190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55E" w:rsidRDefault="0009455E">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7921DD" id="_x0000_t202" coordsize="21600,21600" o:spt="202" path="m,l,21600r21600,l21600,xe">
              <v:stroke joinstyle="miter"/>
              <v:path gradientshapeok="t" o:connecttype="rect"/>
            </v:shapetype>
            <v:shape id="Text Box 10" o:spid="_x0000_s1033" type="#_x0000_t202" style="position:absolute;margin-left:755.55pt;margin-top:77.55pt;width:66.4pt;height:13.8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RqrwIAAK4FAAAOAAAAZHJzL2Uyb0RvYy54bWysVNuOmzAQfa/Uf7D8znJZkgBastoNoaq0&#10;vUi7/QAHTLBqbGR7A9uq/96xCcleXqq2PFiDPT5zZuZ4rq7HjqMDVZpJkePwIsCIikrWTOxz/O2h&#10;9BKMtCGiJlwKmuMnqvH1+v27q6HPaCRbyWuqEIAInQ19jltj+sz3ddXSjugL2VMBh41UHTHwq/Z+&#10;rcgA6B33oyBY+oNUda9kRbWG3WI6xGuH3zS0Ml+aRlODeI6Bm3GrcuvOrv76imR7RfqWVUca5C9Y&#10;dIQJCHqCKogh6FGxN1Adq5TUsjEXlex82TSsoi4HyCYMXmVz35KeulygOLo/lUn/P9jq8+GrQqzO&#10;8QojQTpo0QMdDbqVIwpdeYZeZ+B134OfGWEf2uxS1f2drL5rJOSmJWJPb5SSQ0tJDfRCW1j/2VXb&#10;EJ1pC7IbPska4pBHIx3Q2KjO1g6qgQAd2vR0ao3lUsFmEl9GCZxUcBSuFtHScfNJNl/ulTYfqOyQ&#10;NXKsoPMOnBzutLFkSDa72FhCloxz130uXmyA47QDoeGqPbMkXDN/pkG6TbZJ7MXRcuvFQVF4N+Um&#10;9pYlkCoui82mCH/ZuGGctayuqbBhZmGF8Z817ijxSRInaWnJWW3hLCWt9rsNV+hAQNil+1zJ4eTs&#10;5r+k4YoAubxKKYzi4DZKvXKZrLy4jBdeugoSLwjT23QZxGlclC9TumOC/ntKaMhxuogWk5bOpF/l&#10;FrjvbW4k65iB0cFZB+o4OZHMKnAratdaQxif7GelsPTPpYB2z412erUSncRqxt3oXkZko1v57mT9&#10;BAJWEgQGWoSxB0Yr1Q+MBhghORYw4zDiHwU8ATttZkPNxm42iKjgYo4NRpO5MdNUeuwV27eAOz+y&#10;G3gmJXMSPnM4Pi4YCi6T4wCzU+f5v/M6j9n1bwAAAP//AwBQSwMEFAAGAAgAAAAhAHvfchfeAAAA&#10;DQEAAA8AAABkcnMvZG93bnJldi54bWxMj81OwzAQhO9IvIO1SNyok0LbkMapUCUu3GgREjc33sZR&#10;/RPZbpq8PZsT3Ga0o9lvqt1oDRswxM47AfkiA4au8apzrYCv4/tTASwm6ZQ03qGACSPs6vu7SpbK&#10;39wnDofUMipxsZQCdEp9yXlsNFoZF75HR7ezD1YmsqHlKsgblVvDl1m25lZ2jj5o2eNeY3M5XK2A&#10;zfjtsY+4x5/z0ATdTYX5mIR4fBjftsASjukvDDM+oUNNTCd/dSoyQ36V5zllZ7UiMUfWL8+vwE6k&#10;iuUGeF3x/yvqXwAAAP//AwBQSwECLQAUAAYACAAAACEAtoM4kv4AAADhAQAAEwAAAAAAAAAAAAAA&#10;AAAAAAAAW0NvbnRlbnRfVHlwZXNdLnhtbFBLAQItABQABgAIAAAAIQA4/SH/1gAAAJQBAAALAAAA&#10;AAAAAAAAAAAAAC8BAABfcmVscy8ucmVsc1BLAQItABQABgAIAAAAIQASfZRqrwIAAK4FAAAOAAAA&#10;AAAAAAAAAAAAAC4CAABkcnMvZTJvRG9jLnhtbFBLAQItABQABgAIAAAAIQB733IX3gAAAA0BAAAP&#10;AAAAAAAAAAAAAAAAAAkFAABkcnMvZG93bnJldi54bWxQSwUGAAAAAAQABADzAAAAFAYAAAAA&#10;" filled="f" stroked="f">
              <v:textbox style="mso-fit-shape-to-text:t" inset="0,0,0,0">
                <w:txbxContent>
                  <w:p w:rsidR="0009455E" w:rsidRDefault="0009455E">
                    <w:pPr>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6637B"/>
    <w:multiLevelType w:val="multilevel"/>
    <w:tmpl w:val="58CE4782"/>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B050B0"/>
    <w:multiLevelType w:val="multilevel"/>
    <w:tmpl w:val="5CD01A5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6462BB9"/>
    <w:multiLevelType w:val="multilevel"/>
    <w:tmpl w:val="1FA43BE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968635F"/>
    <w:multiLevelType w:val="multilevel"/>
    <w:tmpl w:val="072226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B6C2394"/>
    <w:multiLevelType w:val="multilevel"/>
    <w:tmpl w:val="5934840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E2B7D4A"/>
    <w:multiLevelType w:val="multilevel"/>
    <w:tmpl w:val="C5FCE9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0AD4D19"/>
    <w:multiLevelType w:val="multilevel"/>
    <w:tmpl w:val="E8349D76"/>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943790"/>
    <w:multiLevelType w:val="multilevel"/>
    <w:tmpl w:val="9DB6CA54"/>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953B2E"/>
    <w:multiLevelType w:val="multilevel"/>
    <w:tmpl w:val="2B76DC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3106FD"/>
    <w:multiLevelType w:val="multilevel"/>
    <w:tmpl w:val="B1B05F02"/>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6E2F0A"/>
    <w:multiLevelType w:val="multilevel"/>
    <w:tmpl w:val="A1B8A6E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4B07D6A"/>
    <w:multiLevelType w:val="multilevel"/>
    <w:tmpl w:val="4D169E1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9814B1E"/>
    <w:multiLevelType w:val="multilevel"/>
    <w:tmpl w:val="0C902D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AD9478D"/>
    <w:multiLevelType w:val="multilevel"/>
    <w:tmpl w:val="85489BB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F7B1052"/>
    <w:multiLevelType w:val="hybridMultilevel"/>
    <w:tmpl w:val="A0D6C2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F9D3498"/>
    <w:multiLevelType w:val="multilevel"/>
    <w:tmpl w:val="BD04FC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9004C2C"/>
    <w:multiLevelType w:val="hybridMultilevel"/>
    <w:tmpl w:val="183AC5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EB2E03"/>
    <w:multiLevelType w:val="multilevel"/>
    <w:tmpl w:val="D89A199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60684A24"/>
    <w:multiLevelType w:val="hybridMultilevel"/>
    <w:tmpl w:val="F012A2D4"/>
    <w:lvl w:ilvl="0" w:tplc="48C2B24A">
      <w:start w:val="1"/>
      <w:numFmt w:val="bullet"/>
      <w:lvlText w:val=""/>
      <w:lvlJc w:val="left"/>
      <w:pPr>
        <w:ind w:left="1115" w:hanging="360"/>
      </w:pPr>
      <w:rPr>
        <w:rFonts w:ascii="Liberation Serif" w:hAnsi="Liberation Serif" w:hint="default"/>
        <w:color w:val="auto"/>
      </w:rPr>
    </w:lvl>
    <w:lvl w:ilvl="1" w:tplc="04190003" w:tentative="1">
      <w:start w:val="1"/>
      <w:numFmt w:val="bullet"/>
      <w:lvlText w:val="o"/>
      <w:lvlJc w:val="left"/>
      <w:pPr>
        <w:ind w:left="1835" w:hanging="360"/>
      </w:pPr>
      <w:rPr>
        <w:rFonts w:ascii="Courier New" w:hAnsi="Courier New" w:cs="Courier New" w:hint="default"/>
      </w:rPr>
    </w:lvl>
    <w:lvl w:ilvl="2" w:tplc="04190005" w:tentative="1">
      <w:start w:val="1"/>
      <w:numFmt w:val="bullet"/>
      <w:lvlText w:val=""/>
      <w:lvlJc w:val="left"/>
      <w:pPr>
        <w:ind w:left="2555" w:hanging="360"/>
      </w:pPr>
      <w:rPr>
        <w:rFonts w:ascii="Wingdings" w:hAnsi="Wingdings" w:hint="default"/>
      </w:rPr>
    </w:lvl>
    <w:lvl w:ilvl="3" w:tplc="04190001" w:tentative="1">
      <w:start w:val="1"/>
      <w:numFmt w:val="bullet"/>
      <w:lvlText w:val=""/>
      <w:lvlJc w:val="left"/>
      <w:pPr>
        <w:ind w:left="3275" w:hanging="360"/>
      </w:pPr>
      <w:rPr>
        <w:rFonts w:ascii="Symbol" w:hAnsi="Symbol" w:hint="default"/>
      </w:rPr>
    </w:lvl>
    <w:lvl w:ilvl="4" w:tplc="04190003" w:tentative="1">
      <w:start w:val="1"/>
      <w:numFmt w:val="bullet"/>
      <w:lvlText w:val="o"/>
      <w:lvlJc w:val="left"/>
      <w:pPr>
        <w:ind w:left="3995" w:hanging="360"/>
      </w:pPr>
      <w:rPr>
        <w:rFonts w:ascii="Courier New" w:hAnsi="Courier New" w:cs="Courier New" w:hint="default"/>
      </w:rPr>
    </w:lvl>
    <w:lvl w:ilvl="5" w:tplc="04190005" w:tentative="1">
      <w:start w:val="1"/>
      <w:numFmt w:val="bullet"/>
      <w:lvlText w:val=""/>
      <w:lvlJc w:val="left"/>
      <w:pPr>
        <w:ind w:left="4715" w:hanging="360"/>
      </w:pPr>
      <w:rPr>
        <w:rFonts w:ascii="Wingdings" w:hAnsi="Wingdings" w:hint="default"/>
      </w:rPr>
    </w:lvl>
    <w:lvl w:ilvl="6" w:tplc="04190001" w:tentative="1">
      <w:start w:val="1"/>
      <w:numFmt w:val="bullet"/>
      <w:lvlText w:val=""/>
      <w:lvlJc w:val="left"/>
      <w:pPr>
        <w:ind w:left="5435" w:hanging="360"/>
      </w:pPr>
      <w:rPr>
        <w:rFonts w:ascii="Symbol" w:hAnsi="Symbol" w:hint="default"/>
      </w:rPr>
    </w:lvl>
    <w:lvl w:ilvl="7" w:tplc="04190003" w:tentative="1">
      <w:start w:val="1"/>
      <w:numFmt w:val="bullet"/>
      <w:lvlText w:val="o"/>
      <w:lvlJc w:val="left"/>
      <w:pPr>
        <w:ind w:left="6155" w:hanging="360"/>
      </w:pPr>
      <w:rPr>
        <w:rFonts w:ascii="Courier New" w:hAnsi="Courier New" w:cs="Courier New" w:hint="default"/>
      </w:rPr>
    </w:lvl>
    <w:lvl w:ilvl="8" w:tplc="04190005" w:tentative="1">
      <w:start w:val="1"/>
      <w:numFmt w:val="bullet"/>
      <w:lvlText w:val=""/>
      <w:lvlJc w:val="left"/>
      <w:pPr>
        <w:ind w:left="6875" w:hanging="360"/>
      </w:pPr>
      <w:rPr>
        <w:rFonts w:ascii="Wingdings" w:hAnsi="Wingdings" w:hint="default"/>
      </w:rPr>
    </w:lvl>
  </w:abstractNum>
  <w:abstractNum w:abstractNumId="19">
    <w:nsid w:val="67073887"/>
    <w:multiLevelType w:val="multilevel"/>
    <w:tmpl w:val="9F46C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420963"/>
    <w:multiLevelType w:val="multilevel"/>
    <w:tmpl w:val="930E08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6C486229"/>
    <w:multiLevelType w:val="multilevel"/>
    <w:tmpl w:val="15C8DE0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775B24EA"/>
    <w:multiLevelType w:val="multilevel"/>
    <w:tmpl w:val="D61A4C0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7E8D3537"/>
    <w:multiLevelType w:val="multilevel"/>
    <w:tmpl w:val="6A804B0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EA3146B"/>
    <w:multiLevelType w:val="multilevel"/>
    <w:tmpl w:val="254AE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5"/>
  </w:num>
  <w:num w:numId="3">
    <w:abstractNumId w:val="12"/>
  </w:num>
  <w:num w:numId="4">
    <w:abstractNumId w:val="10"/>
  </w:num>
  <w:num w:numId="5">
    <w:abstractNumId w:val="11"/>
  </w:num>
  <w:num w:numId="6">
    <w:abstractNumId w:val="3"/>
  </w:num>
  <w:num w:numId="7">
    <w:abstractNumId w:val="2"/>
  </w:num>
  <w:num w:numId="8">
    <w:abstractNumId w:val="4"/>
  </w:num>
  <w:num w:numId="9">
    <w:abstractNumId w:val="15"/>
  </w:num>
  <w:num w:numId="10">
    <w:abstractNumId w:val="18"/>
  </w:num>
  <w:num w:numId="11">
    <w:abstractNumId w:val="22"/>
  </w:num>
  <w:num w:numId="12">
    <w:abstractNumId w:val="1"/>
  </w:num>
  <w:num w:numId="13">
    <w:abstractNumId w:val="20"/>
  </w:num>
  <w:num w:numId="14">
    <w:abstractNumId w:val="13"/>
  </w:num>
  <w:num w:numId="15">
    <w:abstractNumId w:val="21"/>
  </w:num>
  <w:num w:numId="16">
    <w:abstractNumId w:val="17"/>
  </w:num>
  <w:num w:numId="17">
    <w:abstractNumId w:val="23"/>
  </w:num>
  <w:num w:numId="18">
    <w:abstractNumId w:val="14"/>
  </w:num>
  <w:num w:numId="19">
    <w:abstractNumId w:val="16"/>
  </w:num>
  <w:num w:numId="20">
    <w:abstractNumId w:val="8"/>
  </w:num>
  <w:num w:numId="21">
    <w:abstractNumId w:val="24"/>
  </w:num>
  <w:num w:numId="22">
    <w:abstractNumId w:val="7"/>
  </w:num>
  <w:num w:numId="23">
    <w:abstractNumId w:val="0"/>
  </w:num>
  <w:num w:numId="24">
    <w:abstractNumId w:val="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5E"/>
    <w:rsid w:val="0009455E"/>
    <w:rsid w:val="001C3656"/>
    <w:rsid w:val="005905E4"/>
    <w:rsid w:val="00635C66"/>
    <w:rsid w:val="00A464C6"/>
    <w:rsid w:val="00E33078"/>
    <w:rsid w:val="00FF4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34EF6-BB27-480E-A399-0BA76A27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9455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09455E"/>
    <w:rPr>
      <w:rFonts w:ascii="Times New Roman" w:eastAsia="Times New Roman" w:hAnsi="Times New Roman" w:cs="Times New Roman"/>
      <w:sz w:val="24"/>
      <w:szCs w:val="24"/>
      <w:lang w:eastAsia="ru-RU"/>
    </w:rPr>
  </w:style>
  <w:style w:type="paragraph" w:styleId="a5">
    <w:name w:val="footer"/>
    <w:basedOn w:val="a"/>
    <w:link w:val="a6"/>
    <w:rsid w:val="0009455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09455E"/>
    <w:rPr>
      <w:rFonts w:ascii="Times New Roman" w:eastAsia="Times New Roman" w:hAnsi="Times New Roman" w:cs="Times New Roman"/>
      <w:sz w:val="24"/>
      <w:szCs w:val="24"/>
      <w:lang w:eastAsia="ru-RU"/>
    </w:rPr>
  </w:style>
  <w:style w:type="table" w:styleId="a7">
    <w:name w:val="Table Grid"/>
    <w:basedOn w:val="a1"/>
    <w:uiPriority w:val="59"/>
    <w:rsid w:val="0009455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09455E"/>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09455E"/>
    <w:rPr>
      <w:rFonts w:ascii="Times New Roman" w:eastAsia="Times New Roman" w:hAnsi="Times New Roman" w:cs="Times New Roman"/>
      <w:b/>
      <w:bCs/>
      <w:sz w:val="28"/>
      <w:szCs w:val="28"/>
      <w:shd w:val="clear" w:color="auto" w:fill="FFFFFF"/>
    </w:rPr>
  </w:style>
  <w:style w:type="character" w:customStyle="1" w:styleId="a8">
    <w:name w:val="Колонтитул"/>
    <w:basedOn w:val="a0"/>
    <w:rsid w:val="0009455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09455E"/>
    <w:rPr>
      <w:rFonts w:ascii="Times New Roman" w:eastAsia="Times New Roman" w:hAnsi="Times New Roman" w:cs="Times New Roman"/>
      <w:sz w:val="28"/>
      <w:szCs w:val="28"/>
      <w:shd w:val="clear" w:color="auto" w:fill="FFFFFF"/>
    </w:rPr>
  </w:style>
  <w:style w:type="character" w:customStyle="1" w:styleId="212pt">
    <w:name w:val="Основной текст (2) + 12 pt"/>
    <w:basedOn w:val="a0"/>
    <w:rsid w:val="0009455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
    <w:basedOn w:val="a0"/>
    <w:rsid w:val="0009455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Exact">
    <w:name w:val="Основной текст (3) Exact"/>
    <w:basedOn w:val="a0"/>
    <w:rsid w:val="0009455E"/>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 Курсив"/>
    <w:basedOn w:val="a0"/>
    <w:rsid w:val="0009455E"/>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9pt">
    <w:name w:val="Основной текст (2) + 9 pt"/>
    <w:basedOn w:val="a0"/>
    <w:rsid w:val="0009455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customStyle="1" w:styleId="30">
    <w:name w:val="Основной текст (3)"/>
    <w:basedOn w:val="a"/>
    <w:link w:val="3"/>
    <w:rsid w:val="0009455E"/>
    <w:pPr>
      <w:widowControl w:val="0"/>
      <w:shd w:val="clear" w:color="auto" w:fill="FFFFFF"/>
      <w:spacing w:after="0" w:line="278" w:lineRule="exact"/>
    </w:pPr>
    <w:rPr>
      <w:rFonts w:ascii="Times New Roman" w:eastAsia="Times New Roman" w:hAnsi="Times New Roman" w:cs="Times New Roman"/>
    </w:rPr>
  </w:style>
  <w:style w:type="paragraph" w:customStyle="1" w:styleId="40">
    <w:name w:val="Основной текст (4)"/>
    <w:basedOn w:val="a"/>
    <w:link w:val="4"/>
    <w:rsid w:val="0009455E"/>
    <w:pPr>
      <w:widowControl w:val="0"/>
      <w:shd w:val="clear" w:color="auto" w:fill="FFFFFF"/>
      <w:spacing w:before="660" w:after="60" w:line="0" w:lineRule="atLeas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rsid w:val="0009455E"/>
    <w:pPr>
      <w:widowControl w:val="0"/>
      <w:shd w:val="clear" w:color="auto" w:fill="FFFFFF"/>
      <w:spacing w:after="240" w:line="326" w:lineRule="exact"/>
      <w:ind w:firstLine="62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4219</Words>
  <Characters>24054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Хусаинова Маргарита Маратовна</dc:creator>
  <cp:keywords/>
  <dc:description/>
  <cp:lastModifiedBy>Хусаинова Маргарита Маратовна</cp:lastModifiedBy>
  <cp:revision>1</cp:revision>
  <dcterms:created xsi:type="dcterms:W3CDTF">2024-08-29T11:52:00Z</dcterms:created>
  <dcterms:modified xsi:type="dcterms:W3CDTF">2024-08-29T11:58:00Z</dcterms:modified>
</cp:coreProperties>
</file>