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511B8" w:rsidRPr="0013051B" w:rsidTr="006F6053">
        <w:trPr>
          <w:trHeight w:val="524"/>
        </w:trPr>
        <w:tc>
          <w:tcPr>
            <w:tcW w:w="9460" w:type="dxa"/>
            <w:gridSpan w:val="5"/>
          </w:tcPr>
          <w:p w:rsidR="002511B8" w:rsidRPr="0013051B" w:rsidRDefault="002511B8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511B8" w:rsidRPr="0013051B" w:rsidRDefault="002511B8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511B8" w:rsidRPr="0013051B" w:rsidRDefault="002511B8" w:rsidP="006F60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511B8" w:rsidRPr="0013051B" w:rsidRDefault="002511B8" w:rsidP="006F60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F7DB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773DC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511B8" w:rsidRPr="0013051B" w:rsidTr="006F6053">
        <w:trPr>
          <w:trHeight w:val="524"/>
        </w:trPr>
        <w:tc>
          <w:tcPr>
            <w:tcW w:w="284" w:type="dxa"/>
            <w:vAlign w:val="bottom"/>
          </w:tcPr>
          <w:p w:rsidR="002511B8" w:rsidRPr="0013051B" w:rsidRDefault="002511B8" w:rsidP="006F605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511B8" w:rsidRPr="0013051B" w:rsidRDefault="002511B8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511B8" w:rsidRPr="0013051B" w:rsidRDefault="002511B8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511B8" w:rsidRPr="0013051B" w:rsidRDefault="002511B8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511B8" w:rsidRPr="0013051B" w:rsidRDefault="002511B8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511B8" w:rsidRPr="0013051B" w:rsidTr="006F6053">
        <w:trPr>
          <w:trHeight w:val="130"/>
        </w:trPr>
        <w:tc>
          <w:tcPr>
            <w:tcW w:w="9460" w:type="dxa"/>
            <w:gridSpan w:val="5"/>
          </w:tcPr>
          <w:p w:rsidR="002511B8" w:rsidRPr="0013051B" w:rsidRDefault="002511B8" w:rsidP="006F605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511B8" w:rsidRPr="0013051B" w:rsidTr="006F6053">
        <w:tc>
          <w:tcPr>
            <w:tcW w:w="9460" w:type="dxa"/>
            <w:gridSpan w:val="5"/>
          </w:tcPr>
          <w:p w:rsidR="002511B8" w:rsidRPr="0013051B" w:rsidRDefault="002511B8" w:rsidP="006F605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511B8" w:rsidRPr="0013051B" w:rsidRDefault="002511B8" w:rsidP="006F60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511B8" w:rsidRPr="0013051B" w:rsidRDefault="002511B8" w:rsidP="006F60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511B8" w:rsidRPr="0013051B" w:rsidTr="006F6053">
        <w:tc>
          <w:tcPr>
            <w:tcW w:w="9460" w:type="dxa"/>
            <w:gridSpan w:val="5"/>
          </w:tcPr>
          <w:p w:rsidR="002511B8" w:rsidRPr="0013051B" w:rsidRDefault="002511B8" w:rsidP="006F605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перечень муниципальных общеобразовательных учреждений, закрепленных за территориями городского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округа  Верхняя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Пышма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утвержденный постановлением администрации  городского округа Верхняя Пышма от 18.02.2022 № 152 </w:t>
            </w:r>
          </w:p>
        </w:tc>
      </w:tr>
      <w:tr w:rsidR="002511B8" w:rsidRPr="0013051B" w:rsidTr="006F6053">
        <w:tc>
          <w:tcPr>
            <w:tcW w:w="9460" w:type="dxa"/>
            <w:gridSpan w:val="5"/>
          </w:tcPr>
          <w:p w:rsidR="002511B8" w:rsidRPr="0013051B" w:rsidRDefault="002511B8" w:rsidP="006F60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511B8" w:rsidRPr="0013051B" w:rsidRDefault="002511B8" w:rsidP="006F60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511B8" w:rsidRPr="00CC7DAE" w:rsidRDefault="002511B8" w:rsidP="002511B8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 w:cs="Liberation Serif"/>
          <w:sz w:val="26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от 15 июля 2013 года № 78-ОЗ «Об образовании в Свердловской области», приказом Министерства образования и науки Российской Федерации от 02.09.2020 № 458 «Об утверждении </w:t>
      </w:r>
      <w:r>
        <w:rPr>
          <w:rFonts w:ascii="Liberation Serif" w:hAnsi="Liberation Serif" w:cs="Liberation Serif"/>
          <w:sz w:val="26"/>
          <w:szCs w:val="26"/>
        </w:rPr>
        <w:br/>
        <w:t>порядка приема граждан на обучение по образовательным программам начального общего, основного общего и среднего общего образования», Уставом городского округа Верхняя Пышма Свердловской области, администрация городского округа Верхняя Пышма</w:t>
      </w:r>
    </w:p>
    <w:p w:rsidR="002511B8" w:rsidRPr="0013051B" w:rsidRDefault="002511B8" w:rsidP="002511B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511B8" w:rsidRDefault="002511B8" w:rsidP="002511B8">
      <w:pPr>
        <w:numPr>
          <w:ilvl w:val="1"/>
          <w:numId w:val="1"/>
        </w:numPr>
        <w:ind w:left="0" w:right="59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 xml:space="preserve">Внести в перечень муниципальных общеобразовательных учреждений, закрепленных за территориями городского округа Верхняя Пышма, утвержденный </w:t>
      </w:r>
      <w:r>
        <w:rPr>
          <w:rFonts w:ascii="Liberation Serif" w:hAnsi="Liberation Serif" w:cs="Liberation Serif"/>
          <w:sz w:val="26"/>
          <w:szCs w:val="26"/>
        </w:rPr>
        <w:t xml:space="preserve">постановлением администрации городского округа Верхняя Пышма от 18.02.2022 </w:t>
      </w:r>
      <w:r>
        <w:rPr>
          <w:rFonts w:ascii="Liberation Serif" w:hAnsi="Liberation Serif" w:cs="Liberation Serif"/>
          <w:sz w:val="26"/>
          <w:szCs w:val="26"/>
        </w:rPr>
        <w:br/>
        <w:t xml:space="preserve">№ 152 «О закреплении муниципальных общеобразовательных учреждений </w:t>
      </w:r>
      <w:r>
        <w:rPr>
          <w:rFonts w:ascii="Liberation Serif" w:hAnsi="Liberation Serif" w:cs="Liberation Serif"/>
          <w:sz w:val="26"/>
          <w:szCs w:val="26"/>
        </w:rPr>
        <w:br/>
        <w:t xml:space="preserve">за территориями городского округа Верхняя Пышма», изменение, </w:t>
      </w:r>
      <w:r>
        <w:rPr>
          <w:rFonts w:ascii="Liberation Serif" w:hAnsi="Liberation Serif" w:cs="Liberation Serif"/>
          <w:bCs/>
          <w:sz w:val="26"/>
          <w:szCs w:val="26"/>
        </w:rPr>
        <w:t>дополнив список территорий, закрепленных за муниципальным автономным общеобразовательным учреждением «Средняя общеобразовательная школа № 25 с углубленным изучением отдельных предметов», адресом: г. Верхняя Пышма, ДНТ «Наша Дача».</w:t>
      </w:r>
    </w:p>
    <w:p w:rsidR="002511B8" w:rsidRDefault="002511B8" w:rsidP="002511B8">
      <w:pPr>
        <w:numPr>
          <w:ilvl w:val="1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6"/>
          <w:szCs w:val="26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.movp.ru).</w:t>
      </w:r>
    </w:p>
    <w:p w:rsidR="002511B8" w:rsidRDefault="002511B8" w:rsidP="002511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511B8" w:rsidRDefault="002511B8" w:rsidP="002511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511B8" w:rsidRPr="0013051B" w:rsidTr="006F6053">
        <w:tc>
          <w:tcPr>
            <w:tcW w:w="6237" w:type="dxa"/>
            <w:vAlign w:val="bottom"/>
          </w:tcPr>
          <w:p w:rsidR="002511B8" w:rsidRPr="001B0767" w:rsidRDefault="002511B8" w:rsidP="006F6053">
            <w:pPr>
              <w:rPr>
                <w:rFonts w:ascii="Liberation Serif" w:hAnsi="Liberation Serif"/>
                <w:sz w:val="26"/>
                <w:szCs w:val="26"/>
              </w:rPr>
            </w:pPr>
            <w:r w:rsidRPr="001B0767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511B8" w:rsidRPr="001B0767" w:rsidRDefault="002511B8" w:rsidP="006F6053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1B0767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2511B8" w:rsidRPr="0013051B" w:rsidRDefault="002511B8" w:rsidP="002511B8">
      <w:pPr>
        <w:pStyle w:val="ConsNormal"/>
        <w:widowControl/>
        <w:ind w:firstLine="0"/>
        <w:rPr>
          <w:rFonts w:ascii="Liberation Serif" w:hAnsi="Liberation Serif"/>
        </w:rPr>
      </w:pPr>
    </w:p>
    <w:p w:rsidR="00895F1E" w:rsidRDefault="00895F1E"/>
    <w:sectPr w:rsidR="00895F1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2511B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Вр-591031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2511B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Вр-591031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31735464" w:edGrp="everyone"/>
  <w:p w:rsidR="00AF0248" w:rsidRDefault="002511B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31735464"/>
  <w:p w:rsidR="00810AAA" w:rsidRPr="00810AAA" w:rsidRDefault="002511B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511B8" w:rsidP="00810AAA">
    <w:pPr>
      <w:pStyle w:val="a3"/>
      <w:jc w:val="center"/>
    </w:pPr>
    <w:permStart w:id="825389047" w:edGrp="everyone"/>
    <w:permEnd w:id="82538904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B7D2D"/>
    <w:multiLevelType w:val="hybridMultilevel"/>
    <w:tmpl w:val="80B05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BB4E862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CE4"/>
    <w:rsid w:val="002511B8"/>
    <w:rsid w:val="00895F1E"/>
    <w:rsid w:val="00BB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AA486-B6FF-4BC8-9783-40B96C87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11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51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2511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251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2511B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2024-09-06T03:24:00Z</dcterms:created>
  <dcterms:modified xsi:type="dcterms:W3CDTF">2024-09-06T03:25:00Z</dcterms:modified>
</cp:coreProperties>
</file>