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117477" w:rsidTr="00117477">
        <w:trPr>
          <w:trHeight w:val="524"/>
        </w:trPr>
        <w:tc>
          <w:tcPr>
            <w:tcW w:w="9460" w:type="dxa"/>
            <w:gridSpan w:val="5"/>
            <w:hideMark/>
          </w:tcPr>
          <w:p w:rsidR="00117477" w:rsidRDefault="001174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7477" w:rsidRDefault="001174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17477" w:rsidRDefault="001174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17477" w:rsidRDefault="0011747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6C6AA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7477" w:rsidTr="00117477">
        <w:trPr>
          <w:trHeight w:val="524"/>
        </w:trPr>
        <w:tc>
          <w:tcPr>
            <w:tcW w:w="284" w:type="dxa"/>
            <w:vAlign w:val="bottom"/>
            <w:hideMark/>
          </w:tcPr>
          <w:p w:rsidR="00117477" w:rsidRDefault="0011747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7477" w:rsidRDefault="001174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117477" w:rsidRDefault="001174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17477" w:rsidRDefault="001174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17477" w:rsidRDefault="0011747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17477" w:rsidTr="00117477">
        <w:trPr>
          <w:trHeight w:val="130"/>
        </w:trPr>
        <w:tc>
          <w:tcPr>
            <w:tcW w:w="9460" w:type="dxa"/>
            <w:gridSpan w:val="5"/>
          </w:tcPr>
          <w:p w:rsidR="00117477" w:rsidRDefault="0011747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17477" w:rsidTr="00117477">
        <w:tc>
          <w:tcPr>
            <w:tcW w:w="9460" w:type="dxa"/>
            <w:gridSpan w:val="5"/>
          </w:tcPr>
          <w:p w:rsidR="00117477" w:rsidRDefault="0011747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17477" w:rsidRDefault="001174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17477" w:rsidRDefault="0011747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17477" w:rsidTr="00117477">
        <w:tc>
          <w:tcPr>
            <w:tcW w:w="9460" w:type="dxa"/>
            <w:gridSpan w:val="5"/>
            <w:hideMark/>
          </w:tcPr>
          <w:p w:rsidR="00117477" w:rsidRDefault="0011747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Порядок </w:t>
            </w:r>
            <w:bookmarkStart w:id="1" w:name="_Hlk175825411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принятия решений о признании безнадежной к взысканию задолженности по платежам в бюджет городского округа Верхняя Пышма, 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Пышма,</w:t>
            </w:r>
            <w:bookmarkEnd w:id="1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утвержде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ный постановлением администрации городского округа Верхняя Пышма от 17.08.2023 № 996</w:t>
            </w:r>
          </w:p>
        </w:tc>
      </w:tr>
      <w:tr w:rsidR="00117477" w:rsidTr="00117477">
        <w:tc>
          <w:tcPr>
            <w:tcW w:w="9460" w:type="dxa"/>
            <w:gridSpan w:val="5"/>
          </w:tcPr>
          <w:p w:rsidR="00117477" w:rsidRDefault="001174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17477" w:rsidRDefault="0011747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17477" w:rsidRDefault="00117477" w:rsidP="001174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47.2 Бюджетного кодекса Российской Федерации, Федеральным законом от 13 июля 2024 № 177-ФЗ «О внесении изменений в бюджетный кодекс Российской Федерации и отдельные законодательные акты Российской Федерации» администрация городского округа Верхняя Пышма </w:t>
      </w:r>
    </w:p>
    <w:p w:rsidR="00117477" w:rsidRDefault="00117477" w:rsidP="0011747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117477" w:rsidRDefault="00117477" w:rsidP="0011747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в Порядок принятия решений </w:t>
      </w:r>
      <w:r>
        <w:rPr>
          <w:rFonts w:ascii="Liberation Serif" w:hAnsi="Liberation Serif"/>
          <w:bCs/>
          <w:iCs/>
          <w:sz w:val="28"/>
          <w:szCs w:val="28"/>
        </w:rPr>
        <w:t xml:space="preserve">о признании безнадежной к взысканию задолженности по платежам в бюджет городского округа Верхняя Пышма, администрируемым администрацией городского округа Верхняя Пышма и подведомственными ей администраторами доходов бюджета городского округа Верхняя Пышма, утвержденный постановлением администрации городского округа Верхняя Пышма от 17.08.2023 № 996, следующие изменения: </w:t>
      </w:r>
    </w:p>
    <w:p w:rsidR="00117477" w:rsidRDefault="00117477" w:rsidP="00117477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изложить подпункт 2 пункта 2.1 в следующей редакции: </w:t>
      </w:r>
    </w:p>
    <w:p w:rsidR="00117477" w:rsidRDefault="00117477" w:rsidP="00117477">
      <w:pPr>
        <w:widowControl w:val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«2) завершения процедуры банкротства гражданина, индивидуального предпринимателя в соответствии с Федеральным законом </w:t>
      </w:r>
    </w:p>
    <w:p w:rsidR="00117477" w:rsidRDefault="00117477" w:rsidP="00117477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от 26 октября 2002 года № 127-ФЗ «О несостоятельности (банкротстве)» - в части задолженности по платежам в бюджет городского округа Верхняя Пышма, от исполнения </w:t>
      </w:r>
      <w:proofErr w:type="gramStart"/>
      <w:r>
        <w:rPr>
          <w:rFonts w:ascii="Liberation Serif" w:hAnsi="Liberation Serif"/>
          <w:bCs/>
          <w:iCs/>
          <w:sz w:val="28"/>
          <w:szCs w:val="28"/>
        </w:rPr>
        <w:t>обязанности по уплате</w:t>
      </w:r>
      <w:proofErr w:type="gramEnd"/>
      <w:r>
        <w:rPr>
          <w:rFonts w:ascii="Liberation Serif" w:hAnsi="Liberation Serif"/>
          <w:bCs/>
          <w:iCs/>
          <w:sz w:val="28"/>
          <w:szCs w:val="28"/>
        </w:rPr>
        <w:t xml:space="preserve"> которой он освобожден в соответствии с указанным Федеральным законом;»; </w:t>
      </w:r>
    </w:p>
    <w:p w:rsidR="00117477" w:rsidRDefault="00117477" w:rsidP="00117477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подпункты 4, 5 пункта 2.1 изложить в следующей редакции:</w:t>
      </w:r>
    </w:p>
    <w:p w:rsidR="00117477" w:rsidRDefault="00117477" w:rsidP="00117477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 городского округа Верхняя Пышма, в том числе в связи с истечением установленного </w:t>
      </w:r>
      <w:r>
        <w:rPr>
          <w:rFonts w:ascii="Liberation Serif" w:hAnsi="Liberation Serif"/>
          <w:bCs/>
          <w:iCs/>
          <w:sz w:val="28"/>
          <w:szCs w:val="28"/>
        </w:rPr>
        <w:lastRenderedPageBreak/>
        <w:t>срока ее взыскания;</w:t>
      </w:r>
    </w:p>
    <w:p w:rsidR="00117477" w:rsidRDefault="00117477" w:rsidP="00117477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№ 229-ФЗ «Об 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лет;»;</w:t>
      </w:r>
    </w:p>
    <w:p w:rsidR="00117477" w:rsidRDefault="00117477" w:rsidP="00117477">
      <w:pPr>
        <w:widowControl w:val="0"/>
        <w:numPr>
          <w:ilvl w:val="0"/>
          <w:numId w:val="2"/>
        </w:numPr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дополнить пункт 2.1 подпунктом 5.1 следующего содержания:</w:t>
      </w:r>
    </w:p>
    <w:p w:rsidR="00117477" w:rsidRDefault="00117477" w:rsidP="00117477">
      <w:pPr>
        <w:widowControl w:val="0"/>
        <w:ind w:firstLine="71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банкротстве;».</w:t>
      </w:r>
    </w:p>
    <w:p w:rsidR="00117477" w:rsidRDefault="00117477" w:rsidP="00117477">
      <w:pPr>
        <w:widowControl w:val="0"/>
        <w:numPr>
          <w:ilvl w:val="0"/>
          <w:numId w:val="1"/>
        </w:numPr>
        <w:ind w:left="0" w:firstLine="774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bCs/>
          <w:iCs/>
          <w:sz w:val="28"/>
          <w:szCs w:val="28"/>
          <w:lang w:val="en-US"/>
        </w:rPr>
        <w:t>www</w:t>
      </w:r>
      <w:r>
        <w:rPr>
          <w:rFonts w:ascii="Liberation Serif" w:hAnsi="Liberation Serif"/>
          <w:bCs/>
          <w:i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iCs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bCs/>
          <w:iCs/>
          <w:sz w:val="28"/>
          <w:szCs w:val="28"/>
          <w:lang w:val="en-US"/>
        </w:rPr>
        <w:t>www</w:t>
      </w:r>
      <w:r>
        <w:rPr>
          <w:rFonts w:ascii="Liberation Serif" w:hAnsi="Liberation Serif"/>
          <w:bCs/>
          <w:i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iCs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.</w:t>
      </w:r>
      <w:proofErr w:type="spellStart"/>
      <w:r>
        <w:rPr>
          <w:rFonts w:ascii="Liberation Serif" w:hAnsi="Liberation Serif"/>
          <w:bCs/>
          <w:iCs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bCs/>
          <w:iCs/>
          <w:sz w:val="28"/>
          <w:szCs w:val="28"/>
        </w:rPr>
        <w:t>).</w:t>
      </w:r>
    </w:p>
    <w:p w:rsidR="00117477" w:rsidRDefault="00117477" w:rsidP="00117477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117477" w:rsidRDefault="00117477" w:rsidP="00117477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117477" w:rsidRDefault="00117477" w:rsidP="00117477">
      <w:pPr>
        <w:widowControl w:val="0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117477" w:rsidTr="00117477">
        <w:tc>
          <w:tcPr>
            <w:tcW w:w="6237" w:type="dxa"/>
            <w:vAlign w:val="bottom"/>
            <w:hideMark/>
          </w:tcPr>
          <w:p w:rsidR="00117477" w:rsidRDefault="0011747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117477" w:rsidRDefault="0011747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117477" w:rsidRDefault="00117477" w:rsidP="00117477">
      <w:pPr>
        <w:pStyle w:val="ConsNormal"/>
        <w:widowControl/>
        <w:ind w:firstLine="0"/>
        <w:rPr>
          <w:rFonts w:ascii="Liberation Serif" w:hAnsi="Liberation Serif"/>
        </w:rPr>
      </w:pPr>
    </w:p>
    <w:p w:rsidR="001D01A1" w:rsidRDefault="001D01A1"/>
    <w:sectPr w:rsidR="001D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314A5C"/>
    <w:multiLevelType w:val="hybridMultilevel"/>
    <w:tmpl w:val="B1ACC222"/>
    <w:lvl w:ilvl="0" w:tplc="45D2EF7A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1325CD"/>
    <w:multiLevelType w:val="hybridMultilevel"/>
    <w:tmpl w:val="A008EC80"/>
    <w:lvl w:ilvl="0" w:tplc="B6BCFD6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C36"/>
    <w:rsid w:val="00093C36"/>
    <w:rsid w:val="00117477"/>
    <w:rsid w:val="001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6D6B5A-B5EA-4D73-928E-677372E4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174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2024-09-06T11:59:00Z</dcterms:created>
  <dcterms:modified xsi:type="dcterms:W3CDTF">2024-09-06T11:59:00Z</dcterms:modified>
</cp:coreProperties>
</file>