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43" w:rsidRPr="00E26D08" w:rsidRDefault="00E26D08" w:rsidP="006A3143">
      <w:pPr>
        <w:pStyle w:val="af6"/>
        <w:jc w:val="right"/>
        <w:rPr>
          <w:b w:val="0"/>
          <w:sz w:val="24"/>
          <w:lang w:val="ru-RU"/>
        </w:rPr>
      </w:pPr>
      <w:r w:rsidRPr="00E26D08">
        <w:rPr>
          <w:b w:val="0"/>
          <w:sz w:val="24"/>
          <w:lang w:val="ru-RU"/>
        </w:rPr>
        <w:t>проект</w:t>
      </w:r>
    </w:p>
    <w:p w:rsidR="0000087D" w:rsidRPr="006121A6" w:rsidRDefault="0000087D" w:rsidP="0000087D">
      <w:pPr>
        <w:pStyle w:val="af6"/>
        <w:rPr>
          <w:sz w:val="40"/>
          <w:szCs w:val="40"/>
        </w:rPr>
      </w:pPr>
      <w:r w:rsidRPr="006121A6">
        <w:rPr>
          <w:sz w:val="40"/>
          <w:szCs w:val="40"/>
          <w:lang w:val="ru-RU"/>
        </w:rPr>
        <w:t>Р</w:t>
      </w:r>
      <w:r w:rsidRPr="006121A6">
        <w:rPr>
          <w:sz w:val="40"/>
          <w:szCs w:val="40"/>
        </w:rPr>
        <w:t>ЕШЕНИЕ</w:t>
      </w:r>
    </w:p>
    <w:p w:rsidR="0000087D" w:rsidRPr="00CA33FF" w:rsidRDefault="0000087D" w:rsidP="0000087D">
      <w:pPr>
        <w:pStyle w:val="af"/>
        <w:rPr>
          <w:b/>
          <w:szCs w:val="32"/>
        </w:rPr>
      </w:pPr>
      <w:r w:rsidRPr="00CA33FF">
        <w:rPr>
          <w:b/>
          <w:szCs w:val="32"/>
        </w:rPr>
        <w:t>Думы городского округа Верхняя Пышма</w:t>
      </w:r>
    </w:p>
    <w:p w:rsidR="005443DE" w:rsidRPr="006940B4" w:rsidRDefault="005443DE" w:rsidP="005443DE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5443DE" w:rsidRPr="006940B4" w:rsidRDefault="005443DE" w:rsidP="005443DE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00087D" w:rsidRPr="006940B4" w:rsidRDefault="0000087D" w:rsidP="0000087D">
      <w:r w:rsidRPr="006940B4">
        <w:t xml:space="preserve">от </w:t>
      </w:r>
      <w:r w:rsidR="00493F1E">
        <w:t>21 декабря</w:t>
      </w:r>
      <w:r w:rsidRPr="006940B4">
        <w:t xml:space="preserve"> 201</w:t>
      </w:r>
      <w:r w:rsidR="006A3143">
        <w:t>7</w:t>
      </w:r>
      <w:r w:rsidRPr="006940B4">
        <w:t xml:space="preserve"> года № </w:t>
      </w:r>
      <w:r w:rsidR="00493F1E">
        <w:t>67</w:t>
      </w:r>
      <w:bookmarkStart w:id="0" w:name="_GoBack"/>
      <w:bookmarkEnd w:id="0"/>
      <w:r w:rsidR="006A3143">
        <w:t>/__</w:t>
      </w:r>
    </w:p>
    <w:p w:rsidR="005443DE" w:rsidRPr="006940B4" w:rsidRDefault="005443DE" w:rsidP="005443DE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00087D" w:rsidRPr="006940B4" w:rsidRDefault="0081165A" w:rsidP="00E26D08">
      <w:pPr>
        <w:pStyle w:val="ConsNonformat"/>
        <w:ind w:right="5668"/>
        <w:rPr>
          <w:rFonts w:ascii="Times New Roman" w:hAnsi="Times New Roman"/>
          <w:sz w:val="24"/>
          <w:szCs w:val="24"/>
        </w:rPr>
      </w:pPr>
      <w:r w:rsidRPr="006940B4">
        <w:rPr>
          <w:rFonts w:ascii="Times New Roman" w:hAnsi="Times New Roman"/>
          <w:sz w:val="24"/>
          <w:szCs w:val="24"/>
        </w:rPr>
        <w:t xml:space="preserve">О </w:t>
      </w:r>
      <w:r w:rsidR="006A3143">
        <w:rPr>
          <w:rFonts w:ascii="Times New Roman" w:hAnsi="Times New Roman"/>
          <w:sz w:val="24"/>
          <w:szCs w:val="24"/>
        </w:rPr>
        <w:t xml:space="preserve">внесении изменений в </w:t>
      </w:r>
      <w:r w:rsidR="00ED4851" w:rsidRPr="006940B4">
        <w:rPr>
          <w:rFonts w:ascii="Times New Roman" w:hAnsi="Times New Roman"/>
          <w:sz w:val="24"/>
          <w:szCs w:val="24"/>
        </w:rPr>
        <w:t>Норматив</w:t>
      </w:r>
      <w:r w:rsidR="006A3143">
        <w:rPr>
          <w:rFonts w:ascii="Times New Roman" w:hAnsi="Times New Roman"/>
          <w:sz w:val="24"/>
          <w:szCs w:val="24"/>
        </w:rPr>
        <w:t>ы</w:t>
      </w:r>
      <w:r w:rsidR="00ED4851" w:rsidRPr="006940B4">
        <w:rPr>
          <w:rFonts w:ascii="Times New Roman" w:hAnsi="Times New Roman"/>
          <w:sz w:val="24"/>
          <w:szCs w:val="24"/>
        </w:rPr>
        <w:t xml:space="preserve"> </w:t>
      </w:r>
      <w:r w:rsidRPr="006940B4">
        <w:rPr>
          <w:rFonts w:ascii="Times New Roman" w:hAnsi="Times New Roman"/>
          <w:sz w:val="24"/>
          <w:szCs w:val="24"/>
        </w:rPr>
        <w:t>градостроительного проектирования городского округа Верхняя Пышма</w:t>
      </w:r>
    </w:p>
    <w:p w:rsidR="0000087D" w:rsidRPr="006940B4" w:rsidRDefault="0000087D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81165A" w:rsidRPr="006940B4" w:rsidRDefault="0081165A" w:rsidP="0000087D">
      <w:pPr>
        <w:pStyle w:val="ConsNonformat"/>
        <w:ind w:right="4535"/>
        <w:rPr>
          <w:rFonts w:ascii="Times New Roman" w:hAnsi="Times New Roman"/>
          <w:sz w:val="24"/>
          <w:szCs w:val="24"/>
        </w:rPr>
      </w:pPr>
    </w:p>
    <w:p w:rsidR="0081165A" w:rsidRPr="006940B4" w:rsidRDefault="0000087D" w:rsidP="0000087D">
      <w:pPr>
        <w:ind w:firstLine="709"/>
        <w:jc w:val="both"/>
      </w:pPr>
      <w:proofErr w:type="gramStart"/>
      <w:r w:rsidRPr="006940B4">
        <w:t xml:space="preserve">Рассмотрев представленный администрацией городского округа Верхняя Пышма проект решения Думы городского округа Верхняя Пышма </w:t>
      </w:r>
      <w:r w:rsidR="0081165A" w:rsidRPr="006940B4">
        <w:t>«О</w:t>
      </w:r>
      <w:r w:rsidR="00A9486C" w:rsidRPr="006940B4">
        <w:t xml:space="preserve"> </w:t>
      </w:r>
      <w:r w:rsidR="006A3143">
        <w:t>внесении изменений в Н</w:t>
      </w:r>
      <w:r w:rsidR="00A9486C" w:rsidRPr="006940B4">
        <w:t>орматив</w:t>
      </w:r>
      <w:r w:rsidR="006A3143">
        <w:t>ы</w:t>
      </w:r>
      <w:r w:rsidR="00A9486C" w:rsidRPr="006940B4">
        <w:t xml:space="preserve"> градостроительного проектирования городского округа Верхняя Пышма</w:t>
      </w:r>
      <w:r w:rsidR="0081165A" w:rsidRPr="006940B4">
        <w:t>»</w:t>
      </w:r>
      <w:r w:rsidRPr="006940B4">
        <w:t>,</w:t>
      </w:r>
      <w:r w:rsidR="0081165A" w:rsidRPr="006940B4">
        <w:t xml:space="preserve"> </w:t>
      </w:r>
      <w:r w:rsidR="00E26D08">
        <w:t>в целях устранения замечаний</w:t>
      </w:r>
      <w:r w:rsidR="00E26D08" w:rsidRPr="00E26D08">
        <w:t xml:space="preserve"> </w:t>
      </w:r>
      <w:r w:rsidR="00E26D08">
        <w:t>по действующим Н</w:t>
      </w:r>
      <w:r w:rsidR="00E26D08" w:rsidRPr="006940B4">
        <w:t>орматив</w:t>
      </w:r>
      <w:r w:rsidR="00E26D08">
        <w:t>ам</w:t>
      </w:r>
      <w:r w:rsidR="00E26D08" w:rsidRPr="006940B4">
        <w:t xml:space="preserve"> градостроительного проектирования городского округа Верхняя Пышма</w:t>
      </w:r>
      <w:r w:rsidR="00E26D08">
        <w:t>, высказанных Министерством строительства и развития инфраструктуры Свердловской области</w:t>
      </w:r>
      <w:r w:rsidR="00E26D08" w:rsidRPr="006940B4">
        <w:t xml:space="preserve"> в </w:t>
      </w:r>
      <w:r w:rsidR="00E26D08">
        <w:t>акте от 01.02.2017 года №</w:t>
      </w:r>
      <w:r w:rsidR="00E26D08" w:rsidRPr="006940B4">
        <w:t> </w:t>
      </w:r>
      <w:r w:rsidR="00E26D08">
        <w:t>1 проверки соблюдения органами местного самоуправления муниципальных образований Свердловской</w:t>
      </w:r>
      <w:proofErr w:type="gramEnd"/>
      <w:r w:rsidR="00E26D08">
        <w:t xml:space="preserve"> </w:t>
      </w:r>
      <w:proofErr w:type="gramStart"/>
      <w:r w:rsidR="00E26D08">
        <w:t xml:space="preserve">области законодательства о градостроительной деятельности, </w:t>
      </w:r>
      <w:r w:rsidR="00F706FD" w:rsidRPr="006940B4">
        <w:t>на основании Порядка подготовки, утверждения нормативов градостроительного проектирования городского округа Верхняя Пышма и внесения в них изменений, утвержденного Решением Думы городского округа Верхняя Пышма от 28 мая 2015 года № 29/7</w:t>
      </w:r>
      <w:r w:rsidR="0058009C" w:rsidRPr="006940B4">
        <w:t>,</w:t>
      </w:r>
      <w:r w:rsidR="0081165A" w:rsidRPr="006940B4">
        <w:t xml:space="preserve"> в соответствии с Градостроительным кодексом Российской Федерации, Федеральным законом от 06 октября 2003 года № 131-ФЗ «Об общих принципах организации местного самоуправления в Российской Федерации</w:t>
      </w:r>
      <w:proofErr w:type="gramEnd"/>
      <w:r w:rsidR="0081165A" w:rsidRPr="006940B4">
        <w:t xml:space="preserve">», руководствуясь </w:t>
      </w:r>
      <w:r w:rsidR="00A9486C" w:rsidRPr="006940B4">
        <w:t xml:space="preserve">статьями 21 и 42 </w:t>
      </w:r>
      <w:r w:rsidR="0081165A" w:rsidRPr="006940B4">
        <w:t>Устав</w:t>
      </w:r>
      <w:r w:rsidR="00A9486C" w:rsidRPr="006940B4">
        <w:t xml:space="preserve">а </w:t>
      </w:r>
      <w:r w:rsidR="0081165A" w:rsidRPr="006940B4">
        <w:t>городского округа Верхняя Пышма,</w:t>
      </w:r>
    </w:p>
    <w:p w:rsidR="0000087D" w:rsidRPr="006940B4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  <w:r w:rsidRPr="006940B4">
        <w:rPr>
          <w:color w:val="000000"/>
        </w:rPr>
        <w:t>Дума городского округа Верхняя Пышма</w:t>
      </w:r>
    </w:p>
    <w:p w:rsidR="0000087D" w:rsidRPr="006940B4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0087D" w:rsidRPr="006940B4" w:rsidRDefault="0000087D" w:rsidP="0000087D">
      <w:pPr>
        <w:pStyle w:val="a3"/>
        <w:spacing w:before="0" w:beforeAutospacing="0" w:after="0" w:afterAutospacing="0"/>
        <w:jc w:val="both"/>
        <w:rPr>
          <w:color w:val="000000"/>
        </w:rPr>
      </w:pPr>
      <w:r w:rsidRPr="006940B4">
        <w:rPr>
          <w:color w:val="000000"/>
        </w:rPr>
        <w:t>РЕШИЛА:</w:t>
      </w:r>
    </w:p>
    <w:p w:rsidR="005443DE" w:rsidRPr="006940B4" w:rsidRDefault="005443DE" w:rsidP="005443DE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00087D" w:rsidRDefault="0000087D" w:rsidP="00E26D08">
      <w:pPr>
        <w:ind w:firstLine="709"/>
        <w:jc w:val="both"/>
      </w:pPr>
      <w:r w:rsidRPr="006940B4">
        <w:t xml:space="preserve">1. </w:t>
      </w:r>
      <w:bookmarkStart w:id="1" w:name="_Toc341083341"/>
      <w:r w:rsidR="006A3143">
        <w:t xml:space="preserve">Внести </w:t>
      </w:r>
      <w:r w:rsidR="00E26D08">
        <w:t xml:space="preserve">следующие </w:t>
      </w:r>
      <w:r w:rsidR="006A3143">
        <w:t>изменения в</w:t>
      </w:r>
      <w:r w:rsidR="00A9486C" w:rsidRPr="006940B4">
        <w:t xml:space="preserve"> Нормативы градостроительного проектирования городского округа Верхняя Пышма</w:t>
      </w:r>
      <w:bookmarkEnd w:id="1"/>
      <w:r w:rsidR="006A3143">
        <w:t xml:space="preserve">, </w:t>
      </w:r>
      <w:r w:rsidR="00E26D08">
        <w:t xml:space="preserve">утвержденные Решением </w:t>
      </w:r>
      <w:r w:rsidR="00E26D08" w:rsidRPr="006940B4">
        <w:rPr>
          <w:color w:val="000000"/>
        </w:rPr>
        <w:t>Дум</w:t>
      </w:r>
      <w:r w:rsidR="00E26D08">
        <w:rPr>
          <w:color w:val="000000"/>
        </w:rPr>
        <w:t xml:space="preserve">ы </w:t>
      </w:r>
      <w:r w:rsidR="00E26D08" w:rsidRPr="006940B4">
        <w:rPr>
          <w:color w:val="000000"/>
        </w:rPr>
        <w:t>городского округа Верхняя Пышма</w:t>
      </w:r>
      <w:r w:rsidR="00E26D08">
        <w:t xml:space="preserve"> от 25 февраля 2016 года № 40/5</w:t>
      </w:r>
      <w:r w:rsidR="006A3143">
        <w:t>:</w:t>
      </w:r>
    </w:p>
    <w:p w:rsidR="006A3143" w:rsidRDefault="006A3143" w:rsidP="006940B4">
      <w:pPr>
        <w:ind w:firstLine="709"/>
        <w:jc w:val="both"/>
      </w:pPr>
      <w:r>
        <w:t>1</w:t>
      </w:r>
      <w:r w:rsidR="00E26D08">
        <w:t>)</w:t>
      </w:r>
      <w:r>
        <w:t xml:space="preserve"> </w:t>
      </w:r>
      <w:r w:rsidR="00E26D08">
        <w:t xml:space="preserve">в строке </w:t>
      </w:r>
      <w:r w:rsidR="005D2310">
        <w:t>четвертой</w:t>
      </w:r>
      <w:r w:rsidR="00E26D08">
        <w:t xml:space="preserve"> столбца </w:t>
      </w:r>
      <w:r w:rsidR="005D2310">
        <w:t>второго</w:t>
      </w:r>
      <w:r w:rsidR="00E26D08">
        <w:t xml:space="preserve"> таблицы </w:t>
      </w:r>
      <w:r w:rsidR="00E943F0">
        <w:t xml:space="preserve">11 </w:t>
      </w:r>
      <w:r w:rsidR="00E26D08">
        <w:t>«</w:t>
      </w:r>
      <w:r w:rsidR="00E943F0">
        <w:t>Показатели обеспечения и размеры площадок благоустройства</w:t>
      </w:r>
      <w:r w:rsidR="00E26D08">
        <w:t>»</w:t>
      </w:r>
      <w:r w:rsidR="00E943F0">
        <w:t xml:space="preserve"> </w:t>
      </w:r>
      <w:r w:rsidR="00E26D08">
        <w:t>пункта 28 главы 6 значение</w:t>
      </w:r>
      <w:r w:rsidR="00E943F0">
        <w:t xml:space="preserve"> «1,0-2,0» заменить </w:t>
      </w:r>
      <w:r w:rsidR="00E26D08">
        <w:t xml:space="preserve">значением </w:t>
      </w:r>
      <w:r w:rsidR="00E943F0">
        <w:t>«1,5-2,0»;</w:t>
      </w:r>
    </w:p>
    <w:p w:rsidR="00F01447" w:rsidRDefault="00E943F0" w:rsidP="006940B4">
      <w:pPr>
        <w:ind w:firstLine="709"/>
        <w:jc w:val="both"/>
      </w:pPr>
      <w:r>
        <w:t>2</w:t>
      </w:r>
      <w:r w:rsidR="00E26D08">
        <w:t>)</w:t>
      </w:r>
      <w:r>
        <w:t xml:space="preserve"> </w:t>
      </w:r>
      <w:r w:rsidR="00955279">
        <w:t xml:space="preserve">строку пятую </w:t>
      </w:r>
      <w:r w:rsidR="005D2310">
        <w:t>таблиц</w:t>
      </w:r>
      <w:r w:rsidR="00955279">
        <w:t>ы</w:t>
      </w:r>
      <w:r w:rsidR="005D2310">
        <w:t xml:space="preserve"> </w:t>
      </w:r>
      <w:r w:rsidR="00F01447">
        <w:t xml:space="preserve">12 </w:t>
      </w:r>
      <w:r w:rsidR="005D2310">
        <w:t>«</w:t>
      </w:r>
      <w:r w:rsidR="00F01447">
        <w:t>Расстояния от окон жилых помещений</w:t>
      </w:r>
      <w:r w:rsidR="005D2310">
        <w:t xml:space="preserve">» </w:t>
      </w:r>
      <w:r w:rsidR="0090330E">
        <w:t xml:space="preserve">пункта 34 главы 6 </w:t>
      </w:r>
      <w:r w:rsidR="005D2310">
        <w:t>исключить;</w:t>
      </w:r>
    </w:p>
    <w:p w:rsidR="0090330E" w:rsidRDefault="00581AFA" w:rsidP="0090330E">
      <w:pPr>
        <w:ind w:firstLine="709"/>
        <w:jc w:val="both"/>
      </w:pPr>
      <w:r>
        <w:t>3</w:t>
      </w:r>
      <w:r w:rsidR="005D2310">
        <w:t>)</w:t>
      </w:r>
      <w:r>
        <w:t xml:space="preserve"> </w:t>
      </w:r>
      <w:r w:rsidR="0090330E">
        <w:t>в абзаце первом пункта 35 главы 6 и в наименовании таблицы 13 пункта 35 главы 6 слов</w:t>
      </w:r>
      <w:r w:rsidR="00955279">
        <w:t>о</w:t>
      </w:r>
      <w:r w:rsidR="0090330E">
        <w:t xml:space="preserve"> «площадок» заменить словами «земельных участков»;</w:t>
      </w:r>
    </w:p>
    <w:p w:rsidR="007A05D2" w:rsidRDefault="007A05D2" w:rsidP="006940B4">
      <w:pPr>
        <w:ind w:firstLine="709"/>
        <w:jc w:val="both"/>
      </w:pPr>
      <w:r>
        <w:t>4</w:t>
      </w:r>
      <w:r w:rsidR="0090330E">
        <w:t>)</w:t>
      </w:r>
      <w:r>
        <w:t xml:space="preserve"> </w:t>
      </w:r>
      <w:r w:rsidR="000442BE">
        <w:t xml:space="preserve">таблицу </w:t>
      </w:r>
      <w:r w:rsidR="00FB5A4A">
        <w:t xml:space="preserve">14 </w:t>
      </w:r>
      <w:r w:rsidR="000442BE">
        <w:t>«</w:t>
      </w:r>
      <w:r w:rsidR="00FB5A4A" w:rsidRPr="00FB5A4A">
        <w:t>Нормативы обеспеченности услугами торговли</w:t>
      </w:r>
      <w:r w:rsidR="000442BE">
        <w:t>»</w:t>
      </w:r>
      <w:r w:rsidR="00FB5A4A">
        <w:t xml:space="preserve"> </w:t>
      </w:r>
      <w:r w:rsidR="00CC3FBE">
        <w:t xml:space="preserve">пункта 42 главы 7 </w:t>
      </w:r>
      <w:r w:rsidR="000442BE">
        <w:t>изложить в следующей редакции:</w:t>
      </w:r>
    </w:p>
    <w:p w:rsidR="000442BE" w:rsidRDefault="000442BE" w:rsidP="000442B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992"/>
        <w:gridCol w:w="1843"/>
      </w:tblGrid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2BE" w:rsidRDefault="000442BE">
            <w:pPr>
              <w:ind w:right="-108"/>
              <w:jc w:val="center"/>
              <w:rPr>
                <w:bCs/>
              </w:rPr>
            </w:pPr>
            <w:r>
              <w:rPr>
                <w:bCs/>
              </w:rPr>
              <w:t>Учреждения, предприятия, сооружения, 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Город Верхняя Пышма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Сельские населенные пункты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Магазины, м</w:t>
            </w:r>
            <w:proofErr w:type="gramStart"/>
            <w:r>
              <w:rPr>
                <w:bCs/>
                <w:vertAlign w:val="superscript"/>
              </w:rPr>
              <w:t>2</w:t>
            </w:r>
            <w:proofErr w:type="gramEnd"/>
            <w:r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280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</w:p>
        </w:tc>
      </w:tr>
      <w:tr w:rsidR="000442BE" w:rsidTr="000442BE">
        <w:trPr>
          <w:trHeight w:val="7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продовольственных товаров, 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100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непродовольственных товаров, 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Pr="000442BE" w:rsidRDefault="000442BE">
            <w:pPr>
              <w:ind w:left="-108" w:right="-108"/>
              <w:jc w:val="center"/>
              <w:rPr>
                <w:bCs/>
              </w:rPr>
            </w:pPr>
            <w:r w:rsidRPr="000442BE">
              <w:rPr>
                <w:bCs/>
              </w:rPr>
              <w:t>180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Рыночные комплексы, м</w:t>
            </w:r>
            <w:proofErr w:type="gramStart"/>
            <w:r>
              <w:rPr>
                <w:bCs/>
                <w:vertAlign w:val="superscript"/>
              </w:rPr>
              <w:t>2</w:t>
            </w:r>
            <w:proofErr w:type="gramEnd"/>
            <w:r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–</w:t>
            </w:r>
          </w:p>
        </w:tc>
      </w:tr>
      <w:tr w:rsidR="000442BE" w:rsidTr="000442BE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right="-108"/>
              <w:jc w:val="both"/>
              <w:rPr>
                <w:bCs/>
              </w:rPr>
            </w:pPr>
            <w:r>
              <w:rPr>
                <w:bCs/>
              </w:rPr>
              <w:t>Магазины кулинарии, м</w:t>
            </w:r>
            <w:proofErr w:type="gramStart"/>
            <w:r>
              <w:rPr>
                <w:bCs/>
                <w:vertAlign w:val="superscript"/>
              </w:rPr>
              <w:t>2</w:t>
            </w:r>
            <w:proofErr w:type="gramEnd"/>
            <w:r>
              <w:rPr>
                <w:bCs/>
              </w:rPr>
              <w:t xml:space="preserve"> торговой площади на 1 тысячу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42BE" w:rsidRDefault="000442BE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:rsidR="000442BE" w:rsidRDefault="000442BE" w:rsidP="000442BE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955279" w:rsidRDefault="0033656E" w:rsidP="006940B4">
      <w:pPr>
        <w:ind w:firstLine="709"/>
        <w:jc w:val="both"/>
        <w:rPr>
          <w:bCs/>
        </w:rPr>
      </w:pPr>
      <w:r>
        <w:t>5</w:t>
      </w:r>
      <w:r w:rsidR="000442BE">
        <w:t>)</w:t>
      </w:r>
      <w:r>
        <w:t xml:space="preserve"> </w:t>
      </w:r>
      <w:r w:rsidR="00CC3FBE">
        <w:t>в</w:t>
      </w:r>
      <w:r>
        <w:t xml:space="preserve"> таблице 23 </w:t>
      </w:r>
      <w:r w:rsidR="00CC3FBE">
        <w:t>«</w:t>
      </w:r>
      <w:r w:rsidRPr="0033656E">
        <w:t>Показатели доступности от жилых зон до объектов рекреационного назначения</w:t>
      </w:r>
      <w:r w:rsidR="00CC3FBE">
        <w:t>»</w:t>
      </w:r>
      <w:r>
        <w:t xml:space="preserve"> </w:t>
      </w:r>
      <w:r w:rsidR="00CC3FBE">
        <w:t xml:space="preserve">пункта </w:t>
      </w:r>
      <w:r w:rsidR="00955279">
        <w:t>67</w:t>
      </w:r>
      <w:r w:rsidR="00CC3FBE">
        <w:t xml:space="preserve"> главы </w:t>
      </w:r>
      <w:r w:rsidR="00955279">
        <w:t>11</w:t>
      </w:r>
      <w:r w:rsidR="00CC3FBE">
        <w:t xml:space="preserve"> </w:t>
      </w:r>
      <w:r w:rsidR="00955279">
        <w:t xml:space="preserve">в </w:t>
      </w:r>
      <w:r>
        <w:t>наименовани</w:t>
      </w:r>
      <w:r w:rsidR="00955279">
        <w:t>ях</w:t>
      </w:r>
      <w:r>
        <w:t xml:space="preserve"> столбц</w:t>
      </w:r>
      <w:r w:rsidR="00955279">
        <w:t>ов второго и третьего</w:t>
      </w:r>
      <w:r>
        <w:t xml:space="preserve"> </w:t>
      </w:r>
      <w:r w:rsidR="00955279">
        <w:t>слово «</w:t>
      </w:r>
      <w:r w:rsidR="00955279" w:rsidRPr="0033656E">
        <w:rPr>
          <w:bCs/>
        </w:rPr>
        <w:t>минимальный</w:t>
      </w:r>
      <w:r w:rsidR="00955279">
        <w:rPr>
          <w:bCs/>
        </w:rPr>
        <w:t>» исключить.</w:t>
      </w:r>
    </w:p>
    <w:p w:rsidR="0058009C" w:rsidRPr="006940B4" w:rsidRDefault="0058009C" w:rsidP="006940B4">
      <w:pPr>
        <w:ind w:firstLine="709"/>
        <w:jc w:val="both"/>
      </w:pPr>
      <w:r w:rsidRPr="006940B4">
        <w:lastRenderedPageBreak/>
        <w:t xml:space="preserve">2. Предложить администрации городского округа Верхняя Пышма в течение </w:t>
      </w:r>
      <w:r w:rsidR="006940B4">
        <w:t>пяти рабочих</w:t>
      </w:r>
      <w:r w:rsidRPr="006940B4">
        <w:t xml:space="preserve"> дней с момента принятия настоящего Решения разместить в федеральной государственной информационной системе территориального планирования Нормативы градостроительного проектирования городского округа Верхняя Пышма</w:t>
      </w:r>
      <w:r w:rsidR="00955279">
        <w:t xml:space="preserve"> с учетом изменений, внесенных</w:t>
      </w:r>
      <w:r w:rsidR="00955279" w:rsidRPr="00955279">
        <w:t xml:space="preserve"> </w:t>
      </w:r>
      <w:r w:rsidR="00955279" w:rsidRPr="006940B4">
        <w:t>настоящ</w:t>
      </w:r>
      <w:r w:rsidR="00955279">
        <w:t>им</w:t>
      </w:r>
      <w:r w:rsidR="00955279" w:rsidRPr="006940B4">
        <w:t xml:space="preserve"> Решени</w:t>
      </w:r>
      <w:r w:rsidR="00955279">
        <w:t>ем</w:t>
      </w:r>
      <w:r w:rsidRPr="006940B4">
        <w:t>.</w:t>
      </w:r>
    </w:p>
    <w:p w:rsidR="00955279" w:rsidRPr="00187C64" w:rsidRDefault="00955279" w:rsidP="00955279">
      <w:pPr>
        <w:ind w:firstLine="708"/>
        <w:jc w:val="both"/>
      </w:pPr>
      <w:r>
        <w:rPr>
          <w:color w:val="000000"/>
        </w:rPr>
        <w:t>3</w:t>
      </w:r>
      <w:r w:rsidRPr="00187C64">
        <w:rPr>
          <w:color w:val="000000"/>
        </w:rPr>
        <w:t xml:space="preserve">. </w:t>
      </w:r>
      <w:r w:rsidRPr="00187C64">
        <w:t xml:space="preserve">Опубликовать настоящее Решение на «Официальном </w:t>
      </w:r>
      <w:proofErr w:type="gramStart"/>
      <w:r w:rsidRPr="00187C64">
        <w:t>интернет-портале</w:t>
      </w:r>
      <w:proofErr w:type="gramEnd"/>
      <w:r w:rsidRPr="00187C64">
        <w:t xml:space="preserve"> правовой информации городского округа Верхняя Пышма» (</w:t>
      </w:r>
      <w:hyperlink r:id="rId9" w:history="1">
        <w:r w:rsidRPr="00187C64">
          <w:rPr>
            <w:rStyle w:val="afb"/>
          </w:rPr>
          <w:t>www.верхняяпышма-право.рф</w:t>
        </w:r>
      </w:hyperlink>
      <w:r w:rsidRPr="00187C64">
        <w:t>)</w:t>
      </w:r>
      <w:r>
        <w:t xml:space="preserve"> в сети «Интернет», в газете «Красное знамя» </w:t>
      </w:r>
      <w:r w:rsidRPr="00187C64">
        <w:t>и разместить на официальных сайтах городского округа Верхняя Пышма и Думы городского округа Верхняя Пышма.</w:t>
      </w:r>
    </w:p>
    <w:p w:rsidR="0000087D" w:rsidRDefault="00A869DA" w:rsidP="006940B4">
      <w:pPr>
        <w:ind w:firstLine="709"/>
        <w:jc w:val="both"/>
      </w:pPr>
      <w:r w:rsidRPr="006940B4">
        <w:t>4</w:t>
      </w:r>
      <w:r w:rsidR="0000087D" w:rsidRPr="006940B4">
        <w:t xml:space="preserve">. </w:t>
      </w:r>
      <w:proofErr w:type="gramStart"/>
      <w:r w:rsidR="0000087D" w:rsidRPr="006940B4">
        <w:t>Контроль за</w:t>
      </w:r>
      <w:proofErr w:type="gramEnd"/>
      <w:r w:rsidR="0000087D" w:rsidRPr="006940B4">
        <w:t xml:space="preserve"> выполнением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55279" w:rsidRPr="00955279" w:rsidRDefault="00955279" w:rsidP="00955279">
      <w:pPr>
        <w:ind w:firstLine="708"/>
        <w:jc w:val="both"/>
      </w:pPr>
      <w:r w:rsidRPr="00955279">
        <w:rPr>
          <w:color w:val="000000"/>
        </w:rPr>
        <w:t xml:space="preserve">Заместитель начальника </w:t>
      </w:r>
      <w:r w:rsidRPr="00955279">
        <w:t>управления архитектуры и</w:t>
      </w:r>
    </w:p>
    <w:p w:rsidR="00955279" w:rsidRPr="00955279" w:rsidRDefault="00955279" w:rsidP="00955279">
      <w:pPr>
        <w:ind w:firstLine="708"/>
        <w:jc w:val="both"/>
      </w:pPr>
      <w:r w:rsidRPr="00955279">
        <w:t>градостроительства администрации</w:t>
      </w:r>
    </w:p>
    <w:p w:rsidR="00955279" w:rsidRPr="00955279" w:rsidRDefault="00955279" w:rsidP="00955279">
      <w:pPr>
        <w:ind w:firstLine="708"/>
        <w:jc w:val="both"/>
      </w:pPr>
      <w:r w:rsidRPr="00955279">
        <w:t>городского округа Верхняя Пышма</w:t>
      </w:r>
      <w:r w:rsidRPr="00955279">
        <w:tab/>
      </w:r>
      <w:r w:rsidRPr="00955279">
        <w:tab/>
      </w:r>
      <w:r w:rsidRPr="00955279">
        <w:tab/>
      </w:r>
      <w:r w:rsidRPr="00955279">
        <w:tab/>
      </w:r>
      <w:r w:rsidRPr="00955279">
        <w:tab/>
        <w:t>Г.А. Новоселова</w:t>
      </w: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55279" w:rsidRDefault="00955279" w:rsidP="00955279">
      <w:pPr>
        <w:ind w:firstLine="708"/>
        <w:jc w:val="both"/>
      </w:pPr>
      <w:r>
        <w:t>Начальник юридического отдела</w:t>
      </w:r>
    </w:p>
    <w:p w:rsidR="00955279" w:rsidRDefault="00955279" w:rsidP="00955279">
      <w:pPr>
        <w:ind w:firstLine="708"/>
        <w:jc w:val="both"/>
      </w:pPr>
      <w:r>
        <w:t>администрации городского округа Верхняя Пышма</w:t>
      </w:r>
      <w:r>
        <w:tab/>
      </w:r>
      <w:r>
        <w:tab/>
      </w:r>
      <w:r>
        <w:tab/>
        <w:t>Р.С. Абдуллин</w:t>
      </w: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55279" w:rsidRDefault="00955279" w:rsidP="00955279">
      <w:pPr>
        <w:ind w:firstLine="708"/>
        <w:jc w:val="both"/>
      </w:pPr>
      <w:r>
        <w:t>Первый заместитель главы администрации</w:t>
      </w:r>
    </w:p>
    <w:p w:rsidR="00955279" w:rsidRDefault="00955279" w:rsidP="00955279">
      <w:pPr>
        <w:ind w:firstLine="708"/>
        <w:jc w:val="both"/>
      </w:pPr>
      <w:r>
        <w:t>городского округа Верхняя Пышма по</w:t>
      </w:r>
    </w:p>
    <w:p w:rsidR="00955279" w:rsidRDefault="00955279" w:rsidP="00955279">
      <w:pPr>
        <w:ind w:firstLine="708"/>
        <w:jc w:val="both"/>
      </w:pPr>
      <w:r>
        <w:t>инвестиционной политике и развитию территории</w:t>
      </w:r>
      <w:r>
        <w:tab/>
      </w:r>
      <w:r>
        <w:tab/>
      </w:r>
      <w:r>
        <w:tab/>
        <w:t>В.Н. Николишин</w:t>
      </w: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55279" w:rsidRDefault="00955279" w:rsidP="00955279">
      <w:pPr>
        <w:pStyle w:val="ConsNonformat"/>
        <w:ind w:right="-2"/>
        <w:jc w:val="both"/>
        <w:rPr>
          <w:rFonts w:ascii="Times New Roman" w:hAnsi="Times New Roman"/>
          <w:sz w:val="24"/>
          <w:szCs w:val="24"/>
        </w:rPr>
      </w:pPr>
    </w:p>
    <w:p w:rsidR="00955279" w:rsidRDefault="00955279" w:rsidP="00955279">
      <w:pPr>
        <w:ind w:firstLine="708"/>
        <w:jc w:val="both"/>
      </w:pPr>
      <w:r>
        <w:t>Глава администрации</w:t>
      </w:r>
    </w:p>
    <w:p w:rsidR="00955279" w:rsidRDefault="00955279" w:rsidP="00955279">
      <w:pPr>
        <w:ind w:firstLine="708"/>
        <w:jc w:val="both"/>
      </w:pPr>
      <w:r>
        <w:t>городского округа Верхняя Пышма</w:t>
      </w:r>
      <w:r>
        <w:tab/>
      </w:r>
      <w:r>
        <w:tab/>
      </w:r>
      <w:r>
        <w:tab/>
      </w:r>
      <w:r>
        <w:tab/>
      </w:r>
      <w:r>
        <w:tab/>
        <w:t>И.В. Соломин</w:t>
      </w:r>
    </w:p>
    <w:sectPr w:rsidR="00955279" w:rsidSect="006940B4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80" w:rsidRDefault="00AB6780">
      <w:r>
        <w:separator/>
      </w:r>
    </w:p>
  </w:endnote>
  <w:endnote w:type="continuationSeparator" w:id="0">
    <w:p w:rsidR="00AB6780" w:rsidRDefault="00AB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80" w:rsidRDefault="00AB6780">
      <w:r>
        <w:separator/>
      </w:r>
    </w:p>
  </w:footnote>
  <w:footnote w:type="continuationSeparator" w:id="0">
    <w:p w:rsidR="00AB6780" w:rsidRDefault="00AB6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58FE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58FE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3F1E">
      <w:rPr>
        <w:rStyle w:val="a6"/>
        <w:noProof/>
      </w:rPr>
      <w:t>2</w:t>
    </w:r>
    <w:r>
      <w:rPr>
        <w:rStyle w:val="a6"/>
      </w:rPr>
      <w:fldChar w:fldCharType="end"/>
    </w:r>
  </w:p>
  <w:p w:rsidR="006D56AF" w:rsidRDefault="006D56AF" w:rsidP="00C03562">
    <w:pPr>
      <w:pStyle w:val="a5"/>
      <w:tabs>
        <w:tab w:val="clear" w:pos="4677"/>
        <w:tab w:val="clear" w:pos="9355"/>
      </w:tabs>
      <w:jc w:val="center"/>
      <w:rPr>
        <w:sz w:val="16"/>
        <w:szCs w:val="16"/>
      </w:rPr>
    </w:pPr>
  </w:p>
  <w:p w:rsidR="00F16CAA" w:rsidRPr="00F16CAA" w:rsidRDefault="00F16CAA" w:rsidP="00C03562">
    <w:pPr>
      <w:pStyle w:val="a5"/>
      <w:tabs>
        <w:tab w:val="clear" w:pos="4677"/>
        <w:tab w:val="clear" w:pos="9355"/>
      </w:tabs>
      <w:jc w:val="center"/>
      <w:rPr>
        <w:sz w:val="8"/>
        <w:szCs w:val="8"/>
      </w:rPr>
    </w:pP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4922"/>
    <w:multiLevelType w:val="hybridMultilevel"/>
    <w:tmpl w:val="5BA071D8"/>
    <w:lvl w:ilvl="0" w:tplc="CC58C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087D"/>
    <w:rsid w:val="00001A11"/>
    <w:rsid w:val="000022F3"/>
    <w:rsid w:val="0000644A"/>
    <w:rsid w:val="00014D24"/>
    <w:rsid w:val="0001537B"/>
    <w:rsid w:val="00020859"/>
    <w:rsid w:val="0002141E"/>
    <w:rsid w:val="00022419"/>
    <w:rsid w:val="00024418"/>
    <w:rsid w:val="000305E2"/>
    <w:rsid w:val="000442BE"/>
    <w:rsid w:val="0004503C"/>
    <w:rsid w:val="000517BE"/>
    <w:rsid w:val="00055A45"/>
    <w:rsid w:val="000576F3"/>
    <w:rsid w:val="000739AF"/>
    <w:rsid w:val="00074D7E"/>
    <w:rsid w:val="00076EAB"/>
    <w:rsid w:val="00084090"/>
    <w:rsid w:val="0008551C"/>
    <w:rsid w:val="000978A4"/>
    <w:rsid w:val="000A1A82"/>
    <w:rsid w:val="000B3B20"/>
    <w:rsid w:val="000C0AAF"/>
    <w:rsid w:val="000C2A73"/>
    <w:rsid w:val="000C2B33"/>
    <w:rsid w:val="000D4611"/>
    <w:rsid w:val="000F22F8"/>
    <w:rsid w:val="000F2E59"/>
    <w:rsid w:val="00101A8B"/>
    <w:rsid w:val="00105DF2"/>
    <w:rsid w:val="001075C8"/>
    <w:rsid w:val="00116AA3"/>
    <w:rsid w:val="001177CE"/>
    <w:rsid w:val="00136D6F"/>
    <w:rsid w:val="0014639B"/>
    <w:rsid w:val="00146FDD"/>
    <w:rsid w:val="001472A1"/>
    <w:rsid w:val="00150E2F"/>
    <w:rsid w:val="00150EC9"/>
    <w:rsid w:val="00155783"/>
    <w:rsid w:val="00156713"/>
    <w:rsid w:val="001614D4"/>
    <w:rsid w:val="00170E40"/>
    <w:rsid w:val="0017228A"/>
    <w:rsid w:val="0017290A"/>
    <w:rsid w:val="00176C49"/>
    <w:rsid w:val="00180AD5"/>
    <w:rsid w:val="00191208"/>
    <w:rsid w:val="00192C2D"/>
    <w:rsid w:val="001954C8"/>
    <w:rsid w:val="001B09F2"/>
    <w:rsid w:val="001D358E"/>
    <w:rsid w:val="001E028A"/>
    <w:rsid w:val="001E0426"/>
    <w:rsid w:val="001E3D5F"/>
    <w:rsid w:val="001E4F61"/>
    <w:rsid w:val="001E6345"/>
    <w:rsid w:val="001F5E1D"/>
    <w:rsid w:val="00206BCB"/>
    <w:rsid w:val="0021013C"/>
    <w:rsid w:val="00212A1F"/>
    <w:rsid w:val="00220145"/>
    <w:rsid w:val="00224A33"/>
    <w:rsid w:val="00230B15"/>
    <w:rsid w:val="002335F6"/>
    <w:rsid w:val="00233662"/>
    <w:rsid w:val="00244B73"/>
    <w:rsid w:val="002504E0"/>
    <w:rsid w:val="00256058"/>
    <w:rsid w:val="00262B74"/>
    <w:rsid w:val="002652C9"/>
    <w:rsid w:val="002831BC"/>
    <w:rsid w:val="002851E7"/>
    <w:rsid w:val="002975E0"/>
    <w:rsid w:val="002A3020"/>
    <w:rsid w:val="002A5C8E"/>
    <w:rsid w:val="002A701F"/>
    <w:rsid w:val="002B42E5"/>
    <w:rsid w:val="002B4D25"/>
    <w:rsid w:val="002C1943"/>
    <w:rsid w:val="002D0B05"/>
    <w:rsid w:val="002D25D4"/>
    <w:rsid w:val="002D4628"/>
    <w:rsid w:val="002D577B"/>
    <w:rsid w:val="002E1C1E"/>
    <w:rsid w:val="002E1FF1"/>
    <w:rsid w:val="002E2244"/>
    <w:rsid w:val="002E2F34"/>
    <w:rsid w:val="00300D9B"/>
    <w:rsid w:val="003170B1"/>
    <w:rsid w:val="00330434"/>
    <w:rsid w:val="003363F6"/>
    <w:rsid w:val="0033656E"/>
    <w:rsid w:val="0035259D"/>
    <w:rsid w:val="0036426C"/>
    <w:rsid w:val="0036548F"/>
    <w:rsid w:val="00382555"/>
    <w:rsid w:val="003A03FE"/>
    <w:rsid w:val="003A62E4"/>
    <w:rsid w:val="003A6915"/>
    <w:rsid w:val="003B26ED"/>
    <w:rsid w:val="003D1F46"/>
    <w:rsid w:val="003D42DF"/>
    <w:rsid w:val="003D5BF7"/>
    <w:rsid w:val="003D766D"/>
    <w:rsid w:val="003E36BC"/>
    <w:rsid w:val="003F0C58"/>
    <w:rsid w:val="003F2D03"/>
    <w:rsid w:val="003F3C8F"/>
    <w:rsid w:val="0041567F"/>
    <w:rsid w:val="0043500C"/>
    <w:rsid w:val="0043636F"/>
    <w:rsid w:val="00450C7D"/>
    <w:rsid w:val="00456F95"/>
    <w:rsid w:val="0046036A"/>
    <w:rsid w:val="00463D87"/>
    <w:rsid w:val="00486D1A"/>
    <w:rsid w:val="00487137"/>
    <w:rsid w:val="00491713"/>
    <w:rsid w:val="00493F1E"/>
    <w:rsid w:val="004A754D"/>
    <w:rsid w:val="004B4C6D"/>
    <w:rsid w:val="004D37CB"/>
    <w:rsid w:val="00513FCE"/>
    <w:rsid w:val="0051444C"/>
    <w:rsid w:val="0052413F"/>
    <w:rsid w:val="0053176E"/>
    <w:rsid w:val="00540EE4"/>
    <w:rsid w:val="005421B9"/>
    <w:rsid w:val="00543330"/>
    <w:rsid w:val="005443DE"/>
    <w:rsid w:val="0058009C"/>
    <w:rsid w:val="00581AFA"/>
    <w:rsid w:val="0059398F"/>
    <w:rsid w:val="0059499F"/>
    <w:rsid w:val="005A56CE"/>
    <w:rsid w:val="005B14E5"/>
    <w:rsid w:val="005B7B6C"/>
    <w:rsid w:val="005C04FF"/>
    <w:rsid w:val="005C3281"/>
    <w:rsid w:val="005C4A80"/>
    <w:rsid w:val="005D2310"/>
    <w:rsid w:val="005D445B"/>
    <w:rsid w:val="005D58E6"/>
    <w:rsid w:val="005F1023"/>
    <w:rsid w:val="005F2605"/>
    <w:rsid w:val="005F5690"/>
    <w:rsid w:val="006065A2"/>
    <w:rsid w:val="00611D04"/>
    <w:rsid w:val="006318E6"/>
    <w:rsid w:val="006319C7"/>
    <w:rsid w:val="00635888"/>
    <w:rsid w:val="00637035"/>
    <w:rsid w:val="0066032D"/>
    <w:rsid w:val="0067072D"/>
    <w:rsid w:val="00671FD1"/>
    <w:rsid w:val="006750AB"/>
    <w:rsid w:val="006911C3"/>
    <w:rsid w:val="006940B4"/>
    <w:rsid w:val="006957B4"/>
    <w:rsid w:val="006A05BF"/>
    <w:rsid w:val="006A2F3B"/>
    <w:rsid w:val="006A3143"/>
    <w:rsid w:val="006A3C4C"/>
    <w:rsid w:val="006A4B4D"/>
    <w:rsid w:val="006B116C"/>
    <w:rsid w:val="006B5BF6"/>
    <w:rsid w:val="006C2E20"/>
    <w:rsid w:val="006C4646"/>
    <w:rsid w:val="006D035F"/>
    <w:rsid w:val="006D56AF"/>
    <w:rsid w:val="006E0739"/>
    <w:rsid w:val="006E53B2"/>
    <w:rsid w:val="00704D4B"/>
    <w:rsid w:val="00710674"/>
    <w:rsid w:val="0071440A"/>
    <w:rsid w:val="007206D0"/>
    <w:rsid w:val="00726CD5"/>
    <w:rsid w:val="00732D82"/>
    <w:rsid w:val="007416EE"/>
    <w:rsid w:val="00747140"/>
    <w:rsid w:val="00756EEA"/>
    <w:rsid w:val="0075744C"/>
    <w:rsid w:val="00765819"/>
    <w:rsid w:val="0077199D"/>
    <w:rsid w:val="00773086"/>
    <w:rsid w:val="00776682"/>
    <w:rsid w:val="00796678"/>
    <w:rsid w:val="007A05D2"/>
    <w:rsid w:val="007B120E"/>
    <w:rsid w:val="007B2033"/>
    <w:rsid w:val="007B405D"/>
    <w:rsid w:val="007C097C"/>
    <w:rsid w:val="007C4C4D"/>
    <w:rsid w:val="007C6314"/>
    <w:rsid w:val="007D2664"/>
    <w:rsid w:val="007D2C74"/>
    <w:rsid w:val="007D446E"/>
    <w:rsid w:val="007E16C3"/>
    <w:rsid w:val="007E22B2"/>
    <w:rsid w:val="007F1C1A"/>
    <w:rsid w:val="008046E0"/>
    <w:rsid w:val="0081165A"/>
    <w:rsid w:val="00812178"/>
    <w:rsid w:val="00813C88"/>
    <w:rsid w:val="0082708D"/>
    <w:rsid w:val="00831166"/>
    <w:rsid w:val="008332D3"/>
    <w:rsid w:val="008374A3"/>
    <w:rsid w:val="0086015A"/>
    <w:rsid w:val="00876D62"/>
    <w:rsid w:val="00883EE4"/>
    <w:rsid w:val="008850B0"/>
    <w:rsid w:val="00885F7E"/>
    <w:rsid w:val="00887F54"/>
    <w:rsid w:val="00896147"/>
    <w:rsid w:val="00897756"/>
    <w:rsid w:val="00897B58"/>
    <w:rsid w:val="008A05FA"/>
    <w:rsid w:val="008B26D3"/>
    <w:rsid w:val="008C181D"/>
    <w:rsid w:val="008D38B8"/>
    <w:rsid w:val="008D4B14"/>
    <w:rsid w:val="008D7509"/>
    <w:rsid w:val="008F79F8"/>
    <w:rsid w:val="00901850"/>
    <w:rsid w:val="0090268C"/>
    <w:rsid w:val="0090330E"/>
    <w:rsid w:val="00906562"/>
    <w:rsid w:val="009223C6"/>
    <w:rsid w:val="00930415"/>
    <w:rsid w:val="00934952"/>
    <w:rsid w:val="00946DA1"/>
    <w:rsid w:val="00952A67"/>
    <w:rsid w:val="00955279"/>
    <w:rsid w:val="0097674E"/>
    <w:rsid w:val="00977B25"/>
    <w:rsid w:val="009907D6"/>
    <w:rsid w:val="00997B40"/>
    <w:rsid w:val="009B0576"/>
    <w:rsid w:val="009B4032"/>
    <w:rsid w:val="009B52EC"/>
    <w:rsid w:val="009C3332"/>
    <w:rsid w:val="009D0CFA"/>
    <w:rsid w:val="009F67EF"/>
    <w:rsid w:val="009F739F"/>
    <w:rsid w:val="00A014E9"/>
    <w:rsid w:val="00A03754"/>
    <w:rsid w:val="00A1091D"/>
    <w:rsid w:val="00A17D93"/>
    <w:rsid w:val="00A21330"/>
    <w:rsid w:val="00A33F9D"/>
    <w:rsid w:val="00A35649"/>
    <w:rsid w:val="00A4066F"/>
    <w:rsid w:val="00A44313"/>
    <w:rsid w:val="00A5698E"/>
    <w:rsid w:val="00A569A3"/>
    <w:rsid w:val="00A64020"/>
    <w:rsid w:val="00A661BB"/>
    <w:rsid w:val="00A736F0"/>
    <w:rsid w:val="00A85559"/>
    <w:rsid w:val="00A869DA"/>
    <w:rsid w:val="00A8706A"/>
    <w:rsid w:val="00A906BD"/>
    <w:rsid w:val="00A9190C"/>
    <w:rsid w:val="00A9486C"/>
    <w:rsid w:val="00AA0D7A"/>
    <w:rsid w:val="00AA5B7B"/>
    <w:rsid w:val="00AB4B09"/>
    <w:rsid w:val="00AB6780"/>
    <w:rsid w:val="00AC26C3"/>
    <w:rsid w:val="00AF5D58"/>
    <w:rsid w:val="00B1778A"/>
    <w:rsid w:val="00B21237"/>
    <w:rsid w:val="00B21CA4"/>
    <w:rsid w:val="00B2277A"/>
    <w:rsid w:val="00B266C6"/>
    <w:rsid w:val="00B3189E"/>
    <w:rsid w:val="00B34840"/>
    <w:rsid w:val="00B37855"/>
    <w:rsid w:val="00B64507"/>
    <w:rsid w:val="00B70A9E"/>
    <w:rsid w:val="00B91815"/>
    <w:rsid w:val="00B957DE"/>
    <w:rsid w:val="00B95E91"/>
    <w:rsid w:val="00BB31CD"/>
    <w:rsid w:val="00BB3F1B"/>
    <w:rsid w:val="00BB76CA"/>
    <w:rsid w:val="00BC2153"/>
    <w:rsid w:val="00BC346F"/>
    <w:rsid w:val="00BD17FF"/>
    <w:rsid w:val="00BE2300"/>
    <w:rsid w:val="00C03562"/>
    <w:rsid w:val="00C05056"/>
    <w:rsid w:val="00C070B0"/>
    <w:rsid w:val="00C1630D"/>
    <w:rsid w:val="00C172F6"/>
    <w:rsid w:val="00C17300"/>
    <w:rsid w:val="00C4682B"/>
    <w:rsid w:val="00C557C7"/>
    <w:rsid w:val="00C55D91"/>
    <w:rsid w:val="00C60C0A"/>
    <w:rsid w:val="00C66AD2"/>
    <w:rsid w:val="00C807AC"/>
    <w:rsid w:val="00CA17E3"/>
    <w:rsid w:val="00CA2667"/>
    <w:rsid w:val="00CA4708"/>
    <w:rsid w:val="00CC3F4B"/>
    <w:rsid w:val="00CC3FBE"/>
    <w:rsid w:val="00CD3829"/>
    <w:rsid w:val="00CF010E"/>
    <w:rsid w:val="00D158FE"/>
    <w:rsid w:val="00D30B3C"/>
    <w:rsid w:val="00D35D7B"/>
    <w:rsid w:val="00D42B2E"/>
    <w:rsid w:val="00D51AD6"/>
    <w:rsid w:val="00D51EC5"/>
    <w:rsid w:val="00D53D85"/>
    <w:rsid w:val="00D63931"/>
    <w:rsid w:val="00D72148"/>
    <w:rsid w:val="00D72B31"/>
    <w:rsid w:val="00D77A98"/>
    <w:rsid w:val="00D80F47"/>
    <w:rsid w:val="00D903E3"/>
    <w:rsid w:val="00D9789F"/>
    <w:rsid w:val="00DA7935"/>
    <w:rsid w:val="00DB001F"/>
    <w:rsid w:val="00DB6F0D"/>
    <w:rsid w:val="00DC494F"/>
    <w:rsid w:val="00DD3EA6"/>
    <w:rsid w:val="00DE7543"/>
    <w:rsid w:val="00E12271"/>
    <w:rsid w:val="00E1619F"/>
    <w:rsid w:val="00E26D08"/>
    <w:rsid w:val="00E27BB8"/>
    <w:rsid w:val="00E31E4F"/>
    <w:rsid w:val="00E3325A"/>
    <w:rsid w:val="00E371B0"/>
    <w:rsid w:val="00E407F3"/>
    <w:rsid w:val="00E4258F"/>
    <w:rsid w:val="00E44318"/>
    <w:rsid w:val="00E51317"/>
    <w:rsid w:val="00E56B12"/>
    <w:rsid w:val="00E57D02"/>
    <w:rsid w:val="00E6345F"/>
    <w:rsid w:val="00E65656"/>
    <w:rsid w:val="00E715F2"/>
    <w:rsid w:val="00E83812"/>
    <w:rsid w:val="00E943F0"/>
    <w:rsid w:val="00EB0693"/>
    <w:rsid w:val="00EC3C1B"/>
    <w:rsid w:val="00ED4851"/>
    <w:rsid w:val="00EE47DD"/>
    <w:rsid w:val="00EF67A7"/>
    <w:rsid w:val="00EF6F86"/>
    <w:rsid w:val="00F00B33"/>
    <w:rsid w:val="00F01447"/>
    <w:rsid w:val="00F019F3"/>
    <w:rsid w:val="00F0302A"/>
    <w:rsid w:val="00F11956"/>
    <w:rsid w:val="00F154D7"/>
    <w:rsid w:val="00F16CAA"/>
    <w:rsid w:val="00F209D5"/>
    <w:rsid w:val="00F35859"/>
    <w:rsid w:val="00F361C5"/>
    <w:rsid w:val="00F402C2"/>
    <w:rsid w:val="00F4174B"/>
    <w:rsid w:val="00F553E3"/>
    <w:rsid w:val="00F5592F"/>
    <w:rsid w:val="00F57F4B"/>
    <w:rsid w:val="00F636AC"/>
    <w:rsid w:val="00F706FD"/>
    <w:rsid w:val="00F739B2"/>
    <w:rsid w:val="00F74020"/>
    <w:rsid w:val="00F7670C"/>
    <w:rsid w:val="00F83950"/>
    <w:rsid w:val="00F868E7"/>
    <w:rsid w:val="00FA0656"/>
    <w:rsid w:val="00FA0785"/>
    <w:rsid w:val="00FA2FF4"/>
    <w:rsid w:val="00FB5A4A"/>
    <w:rsid w:val="00FF2E88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CharChar">
    <w:name w:val="Char Char Знак Знак Знак"/>
    <w:basedOn w:val="a"/>
    <w:rsid w:val="006940B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table" w:styleId="afa">
    <w:name w:val="Table Grid"/>
    <w:basedOn w:val="a1"/>
    <w:rsid w:val="00F0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955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aliases w:val="Знак Знак Знак Знак,Знак Знак Знак Знак Знак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aliases w:val="Знак Знак Знак Знак Знак1,Знак Знак Знак Знак Зна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"/>
    <w:basedOn w:val="a"/>
    <w:rsid w:val="001954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A21330"/>
    <w:pPr>
      <w:widowControl w:val="0"/>
    </w:pPr>
    <w:rPr>
      <w:rFonts w:ascii="Courier New" w:hAnsi="Courier New"/>
      <w:snapToGrid w:val="0"/>
    </w:rPr>
  </w:style>
  <w:style w:type="paragraph" w:styleId="af3">
    <w:name w:val="List Paragraph"/>
    <w:basedOn w:val="a"/>
    <w:uiPriority w:val="34"/>
    <w:qFormat/>
    <w:rsid w:val="000C0AAF"/>
    <w:pPr>
      <w:ind w:left="720"/>
      <w:contextualSpacing/>
    </w:pPr>
  </w:style>
  <w:style w:type="paragraph" w:styleId="af4">
    <w:name w:val="Body Text Indent"/>
    <w:basedOn w:val="a"/>
    <w:link w:val="af5"/>
    <w:rsid w:val="00CF010E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CF010E"/>
    <w:rPr>
      <w:sz w:val="24"/>
      <w:szCs w:val="24"/>
    </w:rPr>
  </w:style>
  <w:style w:type="paragraph" w:styleId="af6">
    <w:name w:val="Title"/>
    <w:basedOn w:val="a"/>
    <w:link w:val="af7"/>
    <w:qFormat/>
    <w:rsid w:val="00C807AC"/>
    <w:pPr>
      <w:jc w:val="center"/>
    </w:pPr>
    <w:rPr>
      <w:b/>
      <w:bCs/>
      <w:sz w:val="28"/>
      <w:lang w:val="x-none" w:eastAsia="x-none"/>
    </w:rPr>
  </w:style>
  <w:style w:type="character" w:customStyle="1" w:styleId="af7">
    <w:name w:val="Название Знак"/>
    <w:basedOn w:val="a0"/>
    <w:link w:val="af6"/>
    <w:rsid w:val="00C807AC"/>
    <w:rPr>
      <w:b/>
      <w:bCs/>
      <w:sz w:val="28"/>
      <w:szCs w:val="24"/>
      <w:lang w:val="x-none" w:eastAsia="x-none"/>
    </w:rPr>
  </w:style>
  <w:style w:type="paragraph" w:customStyle="1" w:styleId="af8">
    <w:name w:val="Знак Знак Знак Знак Знак"/>
    <w:basedOn w:val="a"/>
    <w:rsid w:val="00E37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Strong"/>
    <w:uiPriority w:val="22"/>
    <w:qFormat/>
    <w:rsid w:val="00E371B0"/>
    <w:rPr>
      <w:b/>
      <w:bCs/>
    </w:rPr>
  </w:style>
  <w:style w:type="paragraph" w:customStyle="1" w:styleId="CharChar">
    <w:name w:val="Char Char Знак Знак Знак"/>
    <w:basedOn w:val="a"/>
    <w:rsid w:val="006940B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table" w:styleId="afa">
    <w:name w:val="Table Grid"/>
    <w:basedOn w:val="a1"/>
    <w:rsid w:val="00F0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955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5EB6-513F-4BB4-8E5B-B9F49B83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3963</CharactersWithSpaces>
  <SharedDoc>false</SharedDoc>
  <HLinks>
    <vt:vector size="6" baseType="variant">
      <vt:variant>
        <vt:i4>7012413</vt:i4>
      </vt:variant>
      <vt:variant>
        <vt:i4>0</vt:i4>
      </vt:variant>
      <vt:variant>
        <vt:i4>0</vt:i4>
      </vt:variant>
      <vt:variant>
        <vt:i4>5</vt:i4>
      </vt:variant>
      <vt:variant>
        <vt:lpwstr>http://www.movp.ru/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7</cp:revision>
  <cp:lastPrinted>2015-12-25T09:16:00Z</cp:lastPrinted>
  <dcterms:created xsi:type="dcterms:W3CDTF">2017-11-29T03:43:00Z</dcterms:created>
  <dcterms:modified xsi:type="dcterms:W3CDTF">2017-12-15T06:50:00Z</dcterms:modified>
</cp:coreProperties>
</file>