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A3" w:rsidRPr="00731CA3" w:rsidRDefault="00731CA3">
      <w:pPr>
        <w:pStyle w:val="ConsPlusTitle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ПРАВИТЕЛЬСТВО СВЕРДЛОВСКОЙ ОБЛАСТИ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ПОСТАНОВЛЕНИЕ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от 29 августа 2024 г. № 569-ПП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 УТВЕРЖДЕНИИ КОМПЛЕКСНОЙ ПРОГРАММЫ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«РАЗВИТИЕ ГОРОДСКОГО ОКРУГА ВЕРХНЯЯ ПЫШМА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ОБЛАСТИ» НА 2024 - 2030 ГОДЫ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соответствии со </w:t>
      </w:r>
      <w:hyperlink r:id="rId4">
        <w:r w:rsidRPr="00731CA3">
          <w:rPr>
            <w:rFonts w:ascii="Liberation Serif" w:hAnsi="Liberation Serif" w:cs="Liberation Serif"/>
            <w:sz w:val="24"/>
            <w:szCs w:val="24"/>
          </w:rPr>
          <w:t>статьей 111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Областного закона от 10 марта 1999 года </w:t>
      </w:r>
      <w:r>
        <w:rPr>
          <w:rFonts w:ascii="Liberation Serif" w:hAnsi="Liberation Serif" w:cs="Liberation Serif"/>
          <w:sz w:val="24"/>
          <w:szCs w:val="24"/>
        </w:rPr>
        <w:t>№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4-ОЗ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31CA3">
        <w:rPr>
          <w:rFonts w:ascii="Liberation Serif" w:hAnsi="Liberation Serif" w:cs="Liberation Serif"/>
          <w:sz w:val="24"/>
          <w:szCs w:val="24"/>
        </w:rPr>
        <w:t>правовых актах в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5">
        <w:r w:rsidRPr="00731CA3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>
        <w:rPr>
          <w:rFonts w:ascii="Liberation Serif" w:hAnsi="Liberation Serif" w:cs="Liberation Serif"/>
          <w:sz w:val="24"/>
          <w:szCs w:val="24"/>
        </w:rPr>
        <w:br/>
      </w:r>
      <w:r w:rsidRPr="00731CA3">
        <w:rPr>
          <w:rFonts w:ascii="Liberation Serif" w:hAnsi="Liberation Serif" w:cs="Liberation Serif"/>
          <w:sz w:val="24"/>
          <w:szCs w:val="24"/>
        </w:rPr>
        <w:t xml:space="preserve">от 7 декабря 2023 года № 128-ОЗ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 областном бюджете на 2024 год и плановый период 2025 и 2026 годов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6">
        <w:r w:rsidRPr="00731CA3">
          <w:rPr>
            <w:rFonts w:ascii="Liberation Serif" w:hAnsi="Liberation Serif" w:cs="Liberation Serif"/>
            <w:sz w:val="24"/>
            <w:szCs w:val="24"/>
          </w:rPr>
          <w:t>Постановлением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Правительства Свердловской области от 31.07.2015 № 692-ПП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 утверждении Порядка принятия решений о разработке, порядка формирования, утверждения и реализации комплексных программ развития муниципальных образований, расположенных на территории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, на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основании Распоряжения Правительства Свердловской области от 12.07.2024 № 384-РП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 утверждении Перечня комплексных программ развития муниципальных образований, расположенных на территории Свердловской области, подлежащих разработке в 2024 году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, в целях обеспечения эффективного социально-экономического развития городского округа Верхняя Пышма Свердловской области Правительство Свердловской области постановляет: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1. Утвердить комплексную </w:t>
      </w:r>
      <w:hyperlink w:anchor="P34">
        <w:r w:rsidRPr="00731CA3">
          <w:rPr>
            <w:rFonts w:ascii="Liberation Serif" w:hAnsi="Liberation Serif" w:cs="Liberation Serif"/>
            <w:sz w:val="24"/>
            <w:szCs w:val="24"/>
          </w:rPr>
          <w:t>программу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городского округа Верхняя Пышма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на 2024 - 2030 годы (прилагается).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2. Признать утратившим силу </w:t>
      </w:r>
      <w:hyperlink r:id="rId7">
        <w:r w:rsidRPr="00731CA3">
          <w:rPr>
            <w:rFonts w:ascii="Liberation Serif" w:hAnsi="Liberation Serif" w:cs="Liberation Serif"/>
            <w:sz w:val="24"/>
            <w:szCs w:val="24"/>
          </w:rPr>
          <w:t>Постановление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Правительства Свердловской области от 14.09.2017 № 677-ПП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комплексной программы </w:t>
      </w:r>
      <w:r w:rsidR="007855A4">
        <w:rPr>
          <w:rFonts w:ascii="Liberation Serif" w:hAnsi="Liberation Serif" w:cs="Liberation Serif"/>
          <w:sz w:val="24"/>
          <w:szCs w:val="24"/>
        </w:rPr>
        <w:t>«</w:t>
      </w:r>
      <w:bookmarkStart w:id="0" w:name="_GoBack"/>
      <w:bookmarkEnd w:id="0"/>
      <w:r w:rsidRPr="00731CA3">
        <w:rPr>
          <w:rFonts w:ascii="Liberation Serif" w:hAnsi="Liberation Serif" w:cs="Liberation Serif"/>
          <w:sz w:val="24"/>
          <w:szCs w:val="24"/>
        </w:rPr>
        <w:t>Развитие городского округа Верхняя Пышма</w:t>
      </w:r>
      <w:r w:rsidR="007855A4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на 2017 - 2024 годы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(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(</w:t>
      </w:r>
      <w:hyperlink r:id="rId8">
        <w:r w:rsidRPr="00731CA3">
          <w:rPr>
            <w:rFonts w:ascii="Liberation Serif" w:hAnsi="Liberation Serif" w:cs="Liberation Serif"/>
            <w:sz w:val="24"/>
            <w:szCs w:val="24"/>
          </w:rPr>
          <w:t>www.pravo.gov66.ru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>), 2017, 18 сентября, № 14603) с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31CA3">
        <w:rPr>
          <w:rFonts w:ascii="Liberation Serif" w:hAnsi="Liberation Serif" w:cs="Liberation Serif"/>
          <w:sz w:val="24"/>
          <w:szCs w:val="24"/>
        </w:rPr>
        <w:t>изменениями, внесенными Постановлениями Правительства Свердловской области от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26.12.2018 </w:t>
      </w:r>
      <w:hyperlink r:id="rId9">
        <w:r w:rsidRPr="00731CA3">
          <w:rPr>
            <w:rFonts w:ascii="Liberation Serif" w:hAnsi="Liberation Serif" w:cs="Liberation Serif"/>
            <w:sz w:val="24"/>
            <w:szCs w:val="24"/>
          </w:rPr>
          <w:t>№ 976-ПП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, от 12.12.2019 </w:t>
      </w:r>
      <w:hyperlink r:id="rId10">
        <w:r w:rsidRPr="00731CA3">
          <w:rPr>
            <w:rFonts w:ascii="Liberation Serif" w:hAnsi="Liberation Serif" w:cs="Liberation Serif"/>
            <w:sz w:val="24"/>
            <w:szCs w:val="24"/>
          </w:rPr>
          <w:t>№ 913-ПП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, от 17.12.2020 </w:t>
      </w:r>
      <w:hyperlink r:id="rId11">
        <w:r w:rsidRPr="00731CA3">
          <w:rPr>
            <w:rFonts w:ascii="Liberation Serif" w:hAnsi="Liberation Serif" w:cs="Liberation Serif"/>
            <w:sz w:val="24"/>
            <w:szCs w:val="24"/>
          </w:rPr>
          <w:t>№ 933-ПП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, от 20.01.2022 </w:t>
      </w:r>
      <w:hyperlink r:id="rId12">
        <w:r w:rsidRPr="00731CA3">
          <w:rPr>
            <w:rFonts w:ascii="Liberation Serif" w:hAnsi="Liberation Serif" w:cs="Liberation Serif"/>
            <w:sz w:val="24"/>
            <w:szCs w:val="24"/>
          </w:rPr>
          <w:t>№ 8-ПП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, от 12.01.2023 </w:t>
      </w:r>
      <w:hyperlink r:id="rId13">
        <w:r w:rsidRPr="00731CA3">
          <w:rPr>
            <w:rFonts w:ascii="Liberation Serif" w:hAnsi="Liberation Serif" w:cs="Liberation Serif"/>
            <w:sz w:val="24"/>
            <w:szCs w:val="24"/>
          </w:rPr>
          <w:t>№ 3-ПП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и от 18.01.2024 </w:t>
      </w:r>
      <w:hyperlink r:id="rId14">
        <w:r w:rsidRPr="00731CA3">
          <w:rPr>
            <w:rFonts w:ascii="Liberation Serif" w:hAnsi="Liberation Serif" w:cs="Liberation Serif"/>
            <w:sz w:val="24"/>
            <w:szCs w:val="24"/>
          </w:rPr>
          <w:t>№ 17-ПП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3. Контроль за исполнением настоящего Постановления возложить на Заместителя Губернатора Свердловской области Д.А. Ионина.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4. Настоящее Постановление опубликовать на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Официальном интернет-портале правовой информации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(</w:t>
      </w:r>
      <w:hyperlink r:id="rId15">
        <w:r w:rsidRPr="00731CA3">
          <w:rPr>
            <w:rFonts w:ascii="Liberation Serif" w:hAnsi="Liberation Serif" w:cs="Liberation Serif"/>
            <w:sz w:val="24"/>
            <w:szCs w:val="24"/>
          </w:rPr>
          <w:t>www.pravo.gov66.ru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>).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Губернатор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Е.В.КУЙВАШЕВ</w:t>
      </w:r>
    </w:p>
    <w:p w:rsidR="00731CA3" w:rsidRDefault="00731CA3">
      <w:pPr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731CA3" w:rsidRPr="00731CA3" w:rsidRDefault="00731CA3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>Утверждена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Постановлением Правительства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от 29 августа 2024 г. № 569-ПП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 утверждении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комплексной программы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 2024 - 2030 годы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1" w:name="P34"/>
      <w:bookmarkEnd w:id="1"/>
      <w:r w:rsidRPr="00731CA3">
        <w:rPr>
          <w:rFonts w:ascii="Liberation Serif" w:hAnsi="Liberation Serif" w:cs="Liberation Serif"/>
          <w:sz w:val="24"/>
          <w:szCs w:val="24"/>
        </w:rPr>
        <w:t>КОМПЛЕКСНАЯ ПРОГРАММА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ГОРОДСКОГО ОКРУГА ВЕРХНЯЯ ПЫШМА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НА 2024 - 2030 ГОДЫ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ПАСПОРТ КОМПЛЕКСНОЙ ПРОГРАММЫ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ГОРОДСКОГО ОКРУГА ВЕРХНЯЯ ПЫШМА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НА 2024 - 2030 ГОДЫ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6406"/>
      </w:tblGrid>
      <w:tr w:rsidR="00731CA3" w:rsidRPr="00731CA3">
        <w:tc>
          <w:tcPr>
            <w:tcW w:w="56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731CA3" w:rsidRPr="00731CA3" w:rsidRDefault="00731CA3" w:rsidP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Координатор комплексной программы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Развитие городского округа Верхняя Пышма Свердловской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на 2024 - 2030 годы (далее - комплексная программа)</w:t>
            </w:r>
          </w:p>
        </w:tc>
        <w:tc>
          <w:tcPr>
            <w:tcW w:w="6406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инвестиций и развития Свердловской области</w:t>
            </w:r>
          </w:p>
        </w:tc>
      </w:tr>
      <w:tr w:rsidR="00731CA3" w:rsidRPr="00731CA3">
        <w:tc>
          <w:tcPr>
            <w:tcW w:w="56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Кураторы комплексной программы</w:t>
            </w:r>
          </w:p>
        </w:tc>
        <w:tc>
          <w:tcPr>
            <w:tcW w:w="6406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строительства и развития инфраструктуры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энергетики и жилищно-коммунального хозяйства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природных ресурсов и экологии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транспорта и дорожного хозяйства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Министерство промышленности и науки Свердловской области</w:t>
            </w:r>
          </w:p>
        </w:tc>
      </w:tr>
      <w:tr w:rsidR="00731CA3" w:rsidRPr="00731CA3">
        <w:tc>
          <w:tcPr>
            <w:tcW w:w="56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Цели и задачи комплексной программы</w:t>
            </w:r>
          </w:p>
        </w:tc>
        <w:tc>
          <w:tcPr>
            <w:tcW w:w="6406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Цели комплексной программы: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1) социально-экономическое развитие городского округа Верхняя Пышма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2) повышение качества жизни населения городского округа Верхняя Пышма Свердловской области.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Задачи комплексной программы: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1) создание условий для развития промышленности и предпринимательства;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2) создание условий для обеспечения устойчивого функционирования жилищно-коммунального хозяйства и систем жизнеобеспечения;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3) создание условий для приведения жилищного фонда и коммунальной инфраструктуры в соответствие со стандартами качества, обеспечивающими комфортные условия проживания;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4) формирование жилищного фонда для переселения граждан из аварийного и ветхого жилья;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5) развитие транспортной инфраструктуры, обеспечивающей повышение качества жизни населения городского округа Верхняя Пышма Свердловской области;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6) создание условий, обеспечивающих возможность населению городского округа Верхняя Пышма Свердловской области систематически заниматься физической культурой и спортом;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7) повышение доступности и качества услуг, оказываемых населению городского округа Верхняя Пышма Свердловской области в сфере культуры;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8) повышение доступности и качества образовательных услуг;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9) повышение доступности и качества оказываемой медицинской помощи, соблюдение утвержденных стандартов и порядков оказания медицинской помощи</w:t>
            </w:r>
          </w:p>
        </w:tc>
      </w:tr>
      <w:tr w:rsidR="00731CA3" w:rsidRPr="00731CA3">
        <w:tc>
          <w:tcPr>
            <w:tcW w:w="56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8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Важнейшие целевые показатели комплексной программы</w:t>
            </w:r>
          </w:p>
        </w:tc>
        <w:tc>
          <w:tcPr>
            <w:tcW w:w="6406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1) объем ввода жилья в эксплуатацию;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2) ввод мест в дошкольных образовательных организациях;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3) ввод мест в общеобразовательных организациях;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4) ввод в эксплуатацию объектов физической культуры и спорта;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5) ввод в эксплуатацию зданий и объектов культурно-досуговой направленности;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6) ввод в эксплуатацию новых объектов водоснабжения и водоотведения и реконструкция действующих;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7) количество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рекультивированных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полигонов и свалок;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8) количество благоустроенных общественных территорий;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9) протяженность построенных и реконструированных автомобильных дорог общего пользования местного значения;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10) объем инвестиций в основной капитал (по объектам промышленности и предпринимательства);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11) создание новых рабочих мест</w:t>
            </w:r>
          </w:p>
        </w:tc>
      </w:tr>
      <w:tr w:rsidR="00731CA3" w:rsidRPr="00731CA3">
        <w:tc>
          <w:tcPr>
            <w:tcW w:w="56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098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Срок реализации комплексной программы</w:t>
            </w:r>
          </w:p>
        </w:tc>
        <w:tc>
          <w:tcPr>
            <w:tcW w:w="6406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2024 - 2030 годы</w:t>
            </w:r>
          </w:p>
        </w:tc>
      </w:tr>
      <w:tr w:rsidR="00731CA3" w:rsidRPr="00731CA3">
        <w:tc>
          <w:tcPr>
            <w:tcW w:w="56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98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Объемы и источники финансирования комплексной программы</w:t>
            </w:r>
          </w:p>
        </w:tc>
        <w:tc>
          <w:tcPr>
            <w:tcW w:w="6406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- 109552668,21 тыс. рублей, в том числе: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 - 2250638,63 тыс. рублей;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 - 36879469,88 тыс. рублей;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 - 16164009,20 тыс. рублей;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 - 54258550,50 тыс. рублей.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программа не является расходным обязательством Свердловской области</w:t>
            </w:r>
          </w:p>
        </w:tc>
      </w:tr>
      <w:tr w:rsidR="00731CA3" w:rsidRPr="00731CA3">
        <w:tc>
          <w:tcPr>
            <w:tcW w:w="56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098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Ожидаемые конечные результаты реализации комплексной программы</w:t>
            </w:r>
          </w:p>
        </w:tc>
        <w:tc>
          <w:tcPr>
            <w:tcW w:w="6406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1) ввод жилья в эксплуатацию общей площадью не менее 798123 кв. м;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2) количество переселенных граждан - не менее 732 человек;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3) ввод мест в дошкольных образовательных организациях - 1215 единиц;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4) ввод мест в общеобразовательных организациях - 9493 единицы;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5) ввод в эксплуатацию не менее 6 объектов физической культуры и спорта;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6) ввод в эксплуатацию не менее 2 зданий медицинских организаций;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7) ввод в эксплуатацию не менее 4 зданий и объектов культурно-досуговой направленности;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8) ввод в эксплуатацию не менее 7 новых объектов водоснабжения и водоотведения;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9) рекультивация не менее 2 полигонов;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10) благоустройство не менее 5 общественных территорий;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11) протяженность построенных и реконструированных автомобильных дорог общего пользования местного значения - не менее 29,93 км;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12) объем инвестиций в основной капитал (по объектам промышленности и предпринимательства) - не менее 21952 млн. рублей;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13) создание не менее 1525 новых рабочих мест</w:t>
            </w:r>
          </w:p>
        </w:tc>
      </w:tr>
    </w:tbl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Раздел 1. ХАРАКТЕРИСТИКА И АНАЛИЗ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ТЕКУЩЕГО СОСТОЯНИЯ СОЦИАЛЬНО-ЭКОНОМИЧЕСКОГО РАЗВИТИЯ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ГОРОДСКОГО ОКРУГА ВЕРХНЯЯ ПЫШМА СВЕРДЛОВСКОЙ ОБЛАСТИ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Городской округ Верхняя Пышма Свердловской области (далее - городской округ) - привлекательная и динамично развивающаяся территория, занимающая одну из лидирующих позиций в Свердловской области в сфере экономического развития.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Внешние границы городского округа на северо-востоке пересекаются с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Режевским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городским округом, на востоке - с Березовским городским округом, на юге - с муниципальным образованием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город Екатеринбург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, на юго-востоке - с городским округом Первоуральск, на западе - с Невьянским городским округом Свердловской области. Внутренние границы пересекаются с городским округом Среднеуральск.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Общая площадь городского округа составляет 105,2 тыс. га, в состав входят 24 населенных пункта (город Верхняя Пышма, 19 поселков, 2 села и 2 деревни). Административным центром городского округа является г. Верхняя Пышма - город-спутник г. Екатеринбурга. Приближенность к областному центру способствует созданию и развитию новых производственных предприятий и сферы услуг.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>По состоянию на 1 января 2024 года: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общая численность населения городского округа составляла 90810 человек, в том числе городское - 76208 человек, сельское - 14602 человека (за период с 2018 по 2023 годы общая численность населения выросла на 6707 человек);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миграционный прирост населения составлял 2617 человек, темп роста к 2022 году - 153,9%;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среднемесячная заработная плата работников крупных и средних организаций составляла 98998 рублей, темп роста к 2022 году - 126,1%;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объем инвестиций в основной капитал (без субъектов малого и среднего предпринимательства) составлял 10 млрд. рублей, темп роста к 2022 году - 118,8%;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оборот розничной торговли составлял 14,4 млрд. рублей, темп роста к 2022 году - 116,2%;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численность безработных, официально зарегистрированных в органах службы занятости, составляла 273 человека, темп снижения к 2022 году - 67,6%;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уровень регистрируемой безработицы составил 0,65%, темп снижения к 2022 году - 69,1%;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количество вакантных рабочих мест, заявленных работодателями, - 974 единицы, темп снижения к 2022 году - 104,3%.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1. Развитие строительного комплекса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2023 году на территории городского округа введено в эксплуатацию 101872 кв. метра жилья, в том числе 46611 кв. метров - многоквартирные дома, 55261 кв. метр - индивидуальное жилищное строительство.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2018 - 2023 годах общий объем жилья, введенного в эксплуатацию, на территории городского округа составил 701295 кв. метров, в том числе 421257 кв. метров - многоквартирные дома, 280038 кв. метров - индивидуальное жилищное строительство.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Одним из механизмов развития современной жилой застройки городского округа является заключение договоров развития застроенных территорий (далее - ДРЗТ), который реализуется на территории городского округа с 2012 года. Благодаря этому механизму удалось решить задачи в сфере строительства и переселения граждан из ветхого аварийного жилья. Работа в рамках ДРЗТ осуществляется на долгосрочной перспективе до 2030 года включительно.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Вопрос ликвидации ветхого аварийного жилья является социально значимым, так как напрямую связан с повышением уровня жизни населения.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2018 - 2023 годах из ветхого аварийного жилья переселено 1400 человек (658 семей), в том числе 812 граждан (356 семей) за счет средств застройщиков, расселено 68 домов общей площадью 27346,05 кв. метров, из них 38 домов общей площадью 16750,5 кв. метров в рамках реализации ДРЗТ.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рамках развития строительного комплекса на территории городского округа до 2030 года предусмотрено строительство новых жилых микрорайонов, переселение граждан из аварийного жилищного фонда, строительство и приобретение служебных жилых </w:t>
      </w:r>
      <w:r w:rsidRPr="00731CA3">
        <w:rPr>
          <w:rFonts w:ascii="Liberation Serif" w:hAnsi="Liberation Serif" w:cs="Liberation Serif"/>
          <w:sz w:val="24"/>
          <w:szCs w:val="24"/>
        </w:rPr>
        <w:lastRenderedPageBreak/>
        <w:t>помещений для педагогов и иных работников, обеспечение жильем молодых семей.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Реализация вышеназванных мероприятий позволит повысить привлекательность территории, в том числе для молодежи, создать условия доступности жилья для населения и обеспечить комфортную среду жизнедеятельности.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2. Развитие образования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Одной из ключевых задач комплексного развития городского округа является развитие и поддержание высокого уровня образования. Качественно сформированная образовательная сфера способствует созданию потенциала трудовых ресурсов, а также сохранению и привлечению молодежи.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По состоянию на 1 января 2024 года на территории городского округа функционировали 30 детских садов, 12 школ, 8 учреждений дополнительного образования и загородный оздоровительный лагерь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Медная горка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 Общая численность детей, охваченных услугами дошкольного образования, на 1 января 2024 года составляла 6380 человек, общего образования - 14815 человек.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2023 году в рамках реализации регионального проекта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Содействие занятости на территории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национального проекта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Демография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в городском округе введено в эксплуатацию муниципальное автономное дошкольное образовательное учреждение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Детский сад № 12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комбинированного вида на 270 мест, расположенное в современном жилом микрорайоне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Балтым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>-парк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с.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Балтым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За 2018 - 2023 годы в г. Верхняя Пышма построено и реконструировано 5 муниципальных автономных общеобразовательных учреждений (далее - МАОУ): МАОУ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Средняя общеобразовательная школа № 1 с углубленным изучением отдельных предметов имени Б.С. Суворова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МАОУ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Средняя общеобразовательная школа № 3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МАОУ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Средняя общеобразовательная школа № 33 с углубленным изучением отдельных предметов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МАОУ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Средняя общеобразовательная школа № 25 с углубленным изучением отдельных предметов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МАОУ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Средняя общеобразовательная школа № 4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, что позволило создать более 6000 новых учебных мест.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Планомерно решается вопрос перехода на односменный режим обучения в общеобразовательных организациях. По состоянию на 1 января 2024 года доля учеников общеобразовательных организаций, обучающихся во вторую смену, составляла 27% от общего числа обучающихся в общеобразовательных организациях (по состоянию на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31CA3">
        <w:rPr>
          <w:rFonts w:ascii="Liberation Serif" w:hAnsi="Liberation Serif" w:cs="Liberation Serif"/>
          <w:sz w:val="24"/>
          <w:szCs w:val="24"/>
        </w:rPr>
        <w:t>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31CA3">
        <w:rPr>
          <w:rFonts w:ascii="Liberation Serif" w:hAnsi="Liberation Serif" w:cs="Liberation Serif"/>
          <w:sz w:val="24"/>
          <w:szCs w:val="24"/>
        </w:rPr>
        <w:t>января 2019 года - 46%).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рамках развития системы образования на территории городского округа до 2030 года планируется строительство и реконструкция 10 общеобразовательных учреждений, что позволит создать более 7000 новых учебных мест и перейти на односменный режим обучения.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Помимо обновления дошкольных и общеобразовательных организаций особое внимание уделяется учреждениям дополнительного образования и детского отдыха. В рамках комплексной программы запланированы реконструкция муниципального автономного образовательного учреждения дополнительного образования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Дом детского творчества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создание и обустройство подростково-молодежного клуба, модернизация детского оздоровительного лагеря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Медная горка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и строительство детского оздоровительного лагеря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Ягодное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Реализация вышеназванных мероприятий способствует демографическому росту и </w:t>
      </w:r>
      <w:r w:rsidRPr="00731CA3">
        <w:rPr>
          <w:rFonts w:ascii="Liberation Serif" w:hAnsi="Liberation Serif" w:cs="Liberation Serif"/>
          <w:sz w:val="24"/>
          <w:szCs w:val="24"/>
        </w:rPr>
        <w:lastRenderedPageBreak/>
        <w:t>привлечению на территорию городского округа новых жителей, формированию комфортной образовательной среды в образовательных организациях, переходу на односменный режим обучения, снижению нагрузки на педагогов.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3. Развитие физической культуры и спорта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 территории городского округа функционирует развитая сеть организаций физической культуры и спорта, которая включает 178 спортивных сооружений, с учетом объектов городской и рекреационной инфраструктуры, приспособленной для занятий физической культурой и спортом.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По состоянию на 1 января 2024 года регулярно занимались физической культурой и спортом 47853 человека, или 55,2% от общей численности населения городского округа. Уровень обеспеченности граждан спортивными сооружениями исходя из единовременной пропускной способности объектов спорта в городском округе составил 64%.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Для развития массового спорта большое значение имеет количество спортивных объектов, их доступность и уровень оснащенности. С 2018 года на территории городского округа созданы и оборудованы уличные спортивные площадки, а также построены и введены в эксплуатацию следующие спортивные объекты: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физкультурно-оздоровительный комплекс в г. Верхняя Пышма;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Дворец самбо и единоборств;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спортивный комплекс с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лыжероллерной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трассой в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Верхнепышминском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парке культуры и отдыха (1 этап).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целях дальнейшего развития и популяризации сферы физической культуры и спорта на территории городского округа планируются строительство и реконструкция крупных спортивных объектов: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физкультурно-оздоровительные комплексы в поселках Исеть и Красный;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крытый спортивный комплекс с круговой велодорожкой в г. Верхняя Пышма (2 этап);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спортивный комплекс с плавательным бассейном в г. Верхняя Пышма;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спортивный комплекс с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лыжероллерной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трассой в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Верхнепышминском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парке культуры и отдыха (2 этап).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Реализация вышеназванных мероприятий будет способствовать привлечению большего количества населения к систематическим занятиям физической культурой и спортом, созданию условий для поддержания и укрепления здоровья населения, расширению возможностей тренировочных процессов для профессиональных видов спорта и проведению соревнований различных уровней.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4. Развитие здравоохранения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Система здравоохранения на территории городского округа представлена: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государственным автономным учреждением здравоохранения Свердловской области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Верхнепышминская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центральная городская больница имени П.Д. Бородина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(включает стационарную, поликлиническую, клинико-диагностическую службы и родильный дом) (далее -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Верхнепышминская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центральная городская больница);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 xml:space="preserve">государственным автономным учреждением здравоохранения Свердловской области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Верхнепышминская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стоматологическая поликлиника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сельской местности городского округа размещено 9 фельдшерско-акушерских пунктов (далее - ФАП), предусматривающих диспансерные осмотры, оказание первой и неотложной помощи, контроль состояния здоровья будущих мам и малышей, а также вакцинопрофилактику. Помимо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ФАПов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медицинская помощь представлена общей врачебной практикой: терапевтические кабинеты расположены в с.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Балтым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>, поселках Красный, Кедровое и Исеть.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рамках реализации комплексной программы предусмотрено строительство нового терапевтического корпуса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Верхнепышминской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центральной городской больницы, а также размещение новых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ФАПов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в сельской местности.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Реализация данных мероприятий позволит обеспечить формирование современной и доступной системы здравоохранения на территории городского округа.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5. Развитие культуры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 территории городского округа функционирует многопрофильная сеть учреждений культуры: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6 общедоступных библиотек;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 детских библиотеки;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10 учреждений клубного типа;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муниципальное бюджетное учреждение дополнительного образования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Детская художественная школа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муниципальное бюджетное учреждение дополнительного образования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Детская школа искусств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(далее - МБУ ДО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Детская школа искусств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муниципальное бюджетное учреждение культуры</w:t>
      </w:r>
      <w:r>
        <w:rPr>
          <w:rFonts w:ascii="Liberation Serif" w:hAnsi="Liberation Serif" w:cs="Liberation Serif"/>
          <w:sz w:val="24"/>
          <w:szCs w:val="24"/>
        </w:rPr>
        <w:t xml:space="preserve"> «</w:t>
      </w:r>
      <w:r w:rsidRPr="00731CA3">
        <w:rPr>
          <w:rFonts w:ascii="Liberation Serif" w:hAnsi="Liberation Serif" w:cs="Liberation Serif"/>
          <w:sz w:val="24"/>
          <w:szCs w:val="24"/>
        </w:rPr>
        <w:t>Верхнепышминский исторический музей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(далее - МБУК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Верхнепышминский исторический музей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государственное бюджетное учреждение дополнительного образования Свердловской области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Верхнепышминская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детская музыкальная школа имени З.Н. Осиповой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Ежегодно наблюдается увеличение числа посещений культурных мероприятий. По состоянию на 1 января 2024 года число посещений культурных мероприятий в городском округе составляло 589,8 тыс. единиц, или 6,2% к аналогичному периоду 2022 года.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Основная цель организации культурных мероприятий заключается в создании доступной и разнообразной культурно-досуговой деятельности, привлекающей жителей всех возрастов.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2024 году планируется завершить строительство сельского клуба в пос.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Сагра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. Еще одним центром притяжения населения в области культуры является Верхнепышминский парк культуры и отдыха, который реконструирован в рамках регионального проекта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Формирование комфортной городской среды на территории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национального проекта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Жилье и городская среда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 На общественной территории регулярно проходят массовые культурные мероприятия, обеспечивающие проведение качественного и интересного досуга жителей разных возрастов.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 xml:space="preserve">Повышение качества и разнообразие культурной жизни в городском округе занимает одно из ключевых направлений в развитии социальной сферы. В рамках развития культурной сферы на территории городского округа запланированы мероприятия по строительству клубов в сельской местности, реконструкция МБУК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Верхнепышминский исторический музей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и ремонт МБУ ДО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Детская школа искусств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в г. Верхняя Пышма.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Реализация вышеназванных мероприятий позволит обеспечить расширенный доступ населения к услугам объектов культурной сферы, сформировать комфортную культурную среду, развить материально-техническую базу и модернизировать работу учреждений культуры.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6. Развитие жилищно-коммунального хозяйства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Жилищно-коммунальная среда является одной из важных частей городского хозяйства, основной задачей которой является создание условий для комфортного проживания жителей. Коммунальная инфраструктура городского округа включает в себя: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систему газоснабжения (организованная подача и распределение газового топлива для обеспечения нужд населения и предприятий);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систему водоснабжения (использование подземных водозаборных участков и разведка новых скважин (водозаборные сооружения, станции водоподготовки и резервуары чистой воды, водонапорные башни, водоводы и сети трубопроводов));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систему водоотведения (канализационное хозяйство, включающее комплекс инженерных сооружений, обеспечивающих сбор, транспортировку и очистку сточных вод (централизованная система канализации, централизованная ливневая (дождевая) канализация, самотечные коллекторы, канализационные насосные станции, напорные коллекторы, очистные сооружения канализации));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систему электроснабжения (комплекс источников и систем преобразования, распределения и передачи электроэнергии (электрические сети, трансформаторные подстанции, распределительные сети, высоковольтные линии));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систему теплоснабжения (централизованное теплоснабжение, которым охвачена практически вся благоустроенная застройка г. Верхняя Пышма, а также значительная часть сельских населенных пунктов городского округа (централизованные, индивидуальные и автономные источники тепла, тепловые сети, системы отопления)).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связи с регулярной эксплуатацией элементов коммунальной инфраструктуры существует ряд проблем, требующих решения. К проблемным вопросам следует отнести дефицит источников питьевого водоснабжения, высокую степень износа тепловых систем, недостаточность мощностей и износ сооружений в сфере канализационного хозяйства.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рамках реализации комплексной программы предусмотрены проектирование и строительство распределительных газовых сетей, модернизация систем водоснабжения, водоотведения, электроснабжения и теплоснабжения, реконструкция сети уличного освещения. Реализация вышеназванных мероприятий будет способствовать эффективной и бесперебойной работе коммунальной инфраструктуры, необходимой для жизнеобеспечения населения, а также формированию качественной жилищно-коммунальной инфраструктуры на территории всего городского округа.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7. Обеспечение охраны окружающей среды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>В процессе развития и роста современных населенных территорий необходимы создание новых зданий и сооружений, активное развитие транспортной и инженерной инфраструктуры, а также активизация бытовой жизнедеятельности населения. В результате чего может наблюдаться тенденция к загрязнению окружающей среды и постепенному формированию сложной экологической обстановки.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Основными проблемами, связанными с размещением отходов, являются перегруженность действующих полигонов твердых коммунальных отходов, нехватка новых земельных участков, подходящих под строительство новых полигонов, и несоответствие полигонов современным экологическим и санитарно-эпидемиологическим требованиям. Дополнительную проблему составляют несанкционированные стихийно образованные свалки, требующие ликвидации.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С целью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природосбережения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и создания удобных условий по обращению с твердыми коммунальными отходами для населения в городском округе реализуются мероприятия по внедрению системы дуального сбора твердых коммунальных отходов (далее - ТКО). По итогам 2023 года на территории городского округа установлено 14 современных контейнерных площадок с модулями закрытого типа для сбора ТКО. Также проводятся разноплановые мероприятия экологической направленности.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рамках реализации комплексной программы предусмотрены мероприятия по рекультивации свалки в районе пос. Исеть и полигона в пос. Красный.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8. Развитие городской среды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Развитие городской среды является важным элементом в комплексном формировании территории городского округа. Городская среда должна соответствовать санитарным и гигиеническим нормам, отвечать условиям безопасности и доступности, а также иметь привлекательный и эстетичный внешний вид. В целях достижения необходимого облика на территории городского округа проводятся работы по обустройству дворовых территорий, детских площадок, зон отдыха, организации парковочных мест, автостоянок, озеленению территорий, благоустройству парковых зон и наиболее посещаемых общественных пространств.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Формирование комфортной городской среды осуществляется по результатам общественных голосований и публичных обсуждений проектов по благоустройству общественных территорий.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2020 - 2023 годах с участием средств федерального и областного бюджетов, а также в рамках реализации регионального проекта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Формирование комфортной городской среды на территории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национального проекта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Жилье и городская среда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в городском округе выполнено благоустройство: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Верхнепышминского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парка культуры и отдыха. Проект является победителем Всероссийского конкурса лучших проектов создания комфортной городской среды. Общественное пространство включает в себя разноплановые локации для возможности проведения разнообразного досуга;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бульвара по просп. Успенский от ул. Калинина до ул. Машиностроителей в г. Верхняя Пышма, 2 этап (сквер в границах ул. Уральских рабочих и просп. Успенский). Общественная территория оборудована уличным освещением, установлены детская и спортивная площадки, размещены уличные тренажеры и скамьи для отдыха, проведен комплекс мероприятий по озеленению;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 xml:space="preserve">общественной территории, расположенной вдоль существующего трамвайного кольца в г. Верхняя Пышма (2 этап). 1 этап благоустройства осуществлен на территории, прилегающей к спортивному объекту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Дворец самбо и единоборств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 Современное городское пространство оборудовано малыми архитектурными формами для отдыха на улице, установлено освещение и проведены мероприятия по озеленению.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Также большое внимание уделяется благоустройству сельских территорий, ежегодно выделяются средства из местного бюджета на развитие общественных пространств.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В рамках реализации комплексной программы планируется благоустройство общественной территории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Бульвар по проспекту Успенскому в г. Верхняя Пышма: 1 очередь -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Горсад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>, 2 очередь - Яблоневый сад, 3 очередь - Рябиновые зори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. Этапы проектов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Горсад</w:t>
      </w:r>
      <w:proofErr w:type="spellEnd"/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и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Рябиновые зори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комплексное благоустройство общественной территории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Парк культуры и отдыха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в пос. Красный.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Реализация вышеназванных мероприятий позволит создать на территории городского округа общественные пространства нового формата, сформировать новый культурный и социальный уровень жизни жителей, улучшить условия проживания и отдыха населения.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9. Развитие транспортной инфраструктуры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По состоянию на 1 января 2024 года протяженность автомобильных дорог общего пользования местного значения городского округа составляла 271,07 км.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2018 - 2023 годах на территории городского округа построено и реконструировано более 9,6 км автомобильных дорог общего пользования местного значения.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2022 - 2023 годах на территории городского округа реализованы следующие инвестиционные проекты: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строительство трамвайной линии г. Екатеринбург - г. Верхняя Пышма с реконструкцией просп. Успенский. Реализация проекта позволила жителям городов Верхняя Пышма и Екатеринбурга быстро и комфортно добираться из одного населенного пункта в другой;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строительство моста через р. Черная в пос.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Сагра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. Реализация проекта позволила обеспечить доступ к железнодорожной станции жителям пос.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Сагра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строительство и реконструкция автомобильных дорог общего пользования местного значения в г. Верхняя Пышма и сельских населенных пунктах.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Для создания комфортных условий проживания и размещения экономических объектов необходимо развивать транспортную инфраструктуру, в том числе улично-дорожную сеть, а также обеспечивать сохранность автомобильных дорог общего пользования.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 целью дальнейшего развития улично-дорожной сети городского округа планируется строительство и реконструкция автомобильных дорог общего пользования местного значения в г. Верхняя Пышма и сельских населенных пунктах с организацией дополнительных парковочных мест и строительство 2 этапа трамвайной линии в г. Верхняя Пышма.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10. Развитие потребительского рынка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>Развитие потребительского рынка является значимым направлением развития экономики городского округа. Сфера торговли, общественного питания и бытового обслуживания населения городского округа характеризуется как стабильная, с устойчивой динамикой розничного оборота и насыщенностью по всем товарным группам.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По состоянию на 1 января 2024 года: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потребительский рынок городского округа насчитывал 933 объекта, в том числе 541 объект торговли, 139 объектов общественного питания, 253 объекта в сфере услуг;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обеспеченность площадью стационарных торговых объектов на 1000 жителей составляла 671,4 кв. метров;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обеспеченность площадями на предприятиях общественного питания общедоступной сети на 1000 жителей составляла 101,9 кв. метров;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общая торговая площадь стационарных торговых объектов составляла 61,2 тыс. кв. метров;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общая площадь залов объектов общественного питания составляла 11,9 тыс. кв. метров.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перспективах развития данного направления на территории городского округа предусмотрены мероприятия по строительству новых объектов потребительского рынка и современных многофункциональных торгово-развлекательных центров. Реализация вышеназванных мероприятий будет способствовать увеличению оборота розничной торговли и количества субъектов малого и среднего предпринимательства.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Направление 11. Развитие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промышленности и предпринимательства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Развитие промышленности и предпринимательства имеет большое значение для экономики городского округа, основой которой выступает промышленное производство.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Предприятия промышленного профиля представлены 10 крупными и средними организациями различных отраслевых направлений, оборот которых в 2023 году составил 522,7 млрд. рублей.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К числу крупных предприятий городского округа относятся общество с ограниченной ответственностью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Уральские локомотивы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акционерное общество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Уралредмет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и акционерное общество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Екатеринбургский завод по обработке цветных металлов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Городской округ является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монопрофильным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муниципальным образованием, в котором имеются риски ухудшения социально-экономического положения (далее - моногород).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Градообразующим предприятием городского округа является акционерное общество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Уралэлектромедь</w:t>
      </w:r>
      <w:proofErr w:type="spellEnd"/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головное предприятие цветной металлургии в составе Уральской горно-металлургической компании, которое специализируется на выпуске рафинированной (очищенной) меди в листах, медного купороса, редкоземельных и драгоценных металлов.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Ключевой задачей развития моногорода является процесс диверсификации экономики. Одним из механизмов диверсификации экономики выступают развитие малого и среднего предпринимательства, создание новых рабочих мест в бизнес-секторе.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 xml:space="preserve">По состоянию на 1 января 2024 года на территории городского округа было зарегистрировано 4850 субъектов малого и среднего предпринимательства, численность занятых в секторе бизнеса составляла 15367 человек, в том числе 6449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самозанятых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граждан.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Для систематизации мер поддержки, выработки приоритетных направлений поддержки субъектов малого и среднего предпринимательства Администрацией городского округа реализуется </w:t>
      </w:r>
      <w:hyperlink r:id="rId16">
        <w:r w:rsidRPr="00731CA3">
          <w:rPr>
            <w:rFonts w:ascii="Liberation Serif" w:hAnsi="Liberation Serif" w:cs="Liberation Serif"/>
            <w:sz w:val="24"/>
            <w:szCs w:val="24"/>
          </w:rPr>
          <w:t>подпрограмма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Поддержка и развитие субъектов малого и среднего предпринимательства в городском округе Верхняя Пышма до 2027 года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муниципальной программы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Совершенствование социально-экономической политики на территории городского округа Верхняя Пышма до 2027 года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Администрации городского округа Верхняя Пышма от 30.09.2014 № 1706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муниципальной программы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Совершенствование социально-экономической политики на территории городского округа Верхняя Пышма до 2027 года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 целях эффективного развития системы предпринимательства в рамках комплексной программы запланирована реализация мероприятий по поддержке и развитию субъектов малого и среднего предпринимательства.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Раздел 2. ЦЕЛИ И ЗАДАЧИ КОМПЛЕКСНОЙ ПРОГРАММЫ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Цели комплексной программы: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1) социально-экономическое развитие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2) повышение качества жизни населения городского округа.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Задачи комплексной программы: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1) создание условий для развития промышленности и предпринимательства;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2) создание условий для обеспечения устойчивого функционирования жилищно-коммунального хозяйства и систем жизнеобеспечения;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3) создание условий для приведения жилищного фонда и коммунальной инфраструктуры в соответствие со стандартами качества, обеспечивающими комфортные условия проживания;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4) формирование жилищного фонда для переселения граждан из аварийного и ветхого жилья;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5) развитие транспортной инфраструктуры, обеспечивающей повышение качества жизни населения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6) создание условий, обеспечивающих возможность населению городского округа систематически заниматься физической культурой и спортом;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7) повышение доступности и качества услуг, оказываемых населению городского округа в сфере культуры;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8) повышение доступности и качества образовательных услуг;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9) повышение доступности и качества оказываемой медицинской помощи, соблюдение утвержденных стандартов и порядков оказания медицинской помощи.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 xml:space="preserve">Целевые </w:t>
      </w:r>
      <w:hyperlink w:anchor="P335">
        <w:r w:rsidRPr="00731CA3">
          <w:rPr>
            <w:rFonts w:ascii="Liberation Serif" w:hAnsi="Liberation Serif" w:cs="Liberation Serif"/>
            <w:sz w:val="24"/>
            <w:szCs w:val="24"/>
          </w:rPr>
          <w:t>показатели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комплексной программы приведены в приложении № 1 к комплексной программе.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Раздел 3. ПЛАН МЕРОПРИЯТИЙ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ПО ВЫПОЛНЕНИЮ КОМПЛЕКСНОЙ ПРОГРАММЫ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hyperlink w:anchor="P795">
        <w:r w:rsidRPr="00731CA3">
          <w:rPr>
            <w:rFonts w:ascii="Liberation Serif" w:hAnsi="Liberation Serif" w:cs="Liberation Serif"/>
            <w:sz w:val="24"/>
            <w:szCs w:val="24"/>
          </w:rPr>
          <w:t>План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мероприятий по выполнению комплексной программы приведен в приложении № 2 к комплексной программе.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Координатором комплексной программы является Министерство инвестиций и развития Свердловской области, которое в пределах своих полномочий: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1) осуществляет мониторинг реализации комплексной программы;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2) формирует отчеты о реализации комплексной программы;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3) вносит изменения в комплексную программу на основе предложений кураторов комплексной программы.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Кураторами мероприятий комплексной программы являются: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1)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строительного комплекса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строительства и развития инфраструктуры Свердловской области и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2)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образования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образования и молодежной политики Свердловской области, Министерство строительства и развития инфраструктуры Свердловской области и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3)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физической культуры и спорта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физической культуры и спорта Свердловской области, Министерство строительства и развития инфраструктуры Свердловской области и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4)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здравоохранения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здравоохранения Свердловской области и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5)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культуры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6) по направлениям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жилищно-коммунального хозяйства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и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городской среды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энергетики и жилищно-коммунального хозяйства Свердловской области и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7)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Обеспечение охраны окружающей среды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природных ресурсов и экологии Свердловской области и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8)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транспортной инфраструктуры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транспорта и дорожного хозяйства Свердловской области и Администрация городского округа;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9)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потребительского рынка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Министерство агропромышленного комплекса и потребительского рынка Свердловской области и Администрация городского округа Верхняя Пышма;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10) по направлению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промышленности и предпринимательства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 - </w:t>
      </w:r>
      <w:r w:rsidRPr="00731CA3">
        <w:rPr>
          <w:rFonts w:ascii="Liberation Serif" w:hAnsi="Liberation Serif" w:cs="Liberation Serif"/>
          <w:sz w:val="24"/>
          <w:szCs w:val="24"/>
        </w:rPr>
        <w:lastRenderedPageBreak/>
        <w:t>Министерство промышленности и науки Свердловской области и Администрация городского округа.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Участниками и исполнителями мероприятий комплексной программы являются органы местного самоуправления городского округа, юридические и физические лица.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Исполнители мероприятий комплексной программы выявляются путем размещения заказа способами, установленными Федеральным </w:t>
      </w:r>
      <w:hyperlink r:id="rId17">
        <w:r w:rsidRPr="00731CA3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от 5 апреля 2013 года № 44-ФЗ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, а также иными способами, установленными законодательством Российской Федерации и законодательством Свердловской области.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Раздел 4. РЕСУРСНОЕ ОБЕСПЕЧЕНИЕ КОМПЛЕКСНОЙ ПРОГРАММЫ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Общий объем средств, необходимых для реализации мероприятий комплексной программы, составляет 109552668,21 тыс. рублей, в том числе: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федеральный бюджет - 2250638,63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областной бюджет - 36879469,88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местный бюджет - 16164009,20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внебюджетные источники - 54258550,50 тыс. рублей.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Общий объем средств по годам реализации мероприятий комплексной программы составляет: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2024 год - 9272633,90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2025 год (предполагаемый объем) - 19484027,60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2026 год (предполагаемый объем) - 26896579,10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2027 год (предполагаемый объем) - 17450816,80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2028 год (предполагаемый объем) - 22089648,91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2029 год (предполагаемый объем) - 8464231,70 тыс. рублей;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2030 год (предполагаемый объем) - 5894730,20 тыс. рублей.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Комплексная программа не является расходным обязательством Свердловской области.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Финансирование мероприятий комплексной программы осуществляется за счет средств областного и местного бюджетов, а также внебюджетных источников.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Средства областного бюджета привлекаются в рамках: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1) государственной </w:t>
      </w:r>
      <w:hyperlink r:id="rId18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здравоохранения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21.10.2013 № 1267-ПП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государственной программы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здравоохранения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2) государственной </w:t>
      </w:r>
      <w:hyperlink r:id="rId19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Реализация основных </w:t>
      </w:r>
      <w:r w:rsidRPr="00731CA3">
        <w:rPr>
          <w:rFonts w:ascii="Liberation Serif" w:hAnsi="Liberation Serif" w:cs="Liberation Serif"/>
          <w:sz w:val="24"/>
          <w:szCs w:val="24"/>
        </w:rPr>
        <w:lastRenderedPageBreak/>
        <w:t>направлений государственной политики в строительном комплексе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24.10.2013 № 1296-ПП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государственной программы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Реализация основных направлений государственной политики в строительном комплексе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3) государственной </w:t>
      </w:r>
      <w:hyperlink r:id="rId20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жилищно-коммунального хозяйства и повышение энергетической эффективности в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29.10.2013 № 1330-ПП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 утверждении государственной программы Свердловской области Развитие жилищно-коммунального хозяйства и повышение энергетической эффективности в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4) государственной </w:t>
      </w:r>
      <w:hyperlink r:id="rId21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физической культуры и спорта в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29.10.2013 № 1332-ПП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государственной программы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физической культуры и спорта в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5) государственной </w:t>
      </w:r>
      <w:hyperlink r:id="rId22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Формирование современной городской среды на территории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31.10.2017 № 805-ПП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государственной программы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Формирование современной городской среды на территории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6) государственной </w:t>
      </w:r>
      <w:hyperlink r:id="rId23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транспортного комплекса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25.01.2018 № 28-ПП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государственной программы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транспортного комплекса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7) государственной </w:t>
      </w:r>
      <w:hyperlink r:id="rId24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Обеспечение рационального и безопасного природопользования на территории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20.06.2019 № 375-ПП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 утверждении государственных программ Свердловской области в сфере природопользования и лесного хозяйства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8) государственной </w:t>
      </w:r>
      <w:hyperlink r:id="rId25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="00CF5C6E">
        <w:rPr>
          <w:rFonts w:ascii="Liberation Serif" w:hAnsi="Liberation Serif" w:cs="Liberation Serif"/>
          <w:sz w:val="24"/>
          <w:szCs w:val="24"/>
        </w:rPr>
        <w:t xml:space="preserve"> Свердловской области «</w:t>
      </w:r>
      <w:r w:rsidRPr="00731CA3">
        <w:rPr>
          <w:rFonts w:ascii="Liberation Serif" w:hAnsi="Liberation Serif" w:cs="Liberation Serif"/>
          <w:sz w:val="24"/>
          <w:szCs w:val="24"/>
        </w:rPr>
        <w:t>Развитие системы образования и реализация молодежной политики в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19.12.2019 № 920-ПП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государственной программы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 системы образования и реализация молодежной политики в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9) региональной адресной </w:t>
      </w:r>
      <w:hyperlink r:id="rId26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Переселение граждан на территории Свердловской области из аварийного жилищного фонда в 2019 - 2025 годах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Постановлением Правительства Свердловской области от 01.04.2019 № 208-ПП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региональной адресной программы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Переселение граждан на территории Свердловской области из аварийного жилищного фонда в 2019 - 2025 годах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10) региональной </w:t>
      </w:r>
      <w:hyperlink r:id="rId27">
        <w:r w:rsidRPr="00731CA3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Модернизация первичного звена здравоохранения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утвержденной Распоряжением Правительства Свердловской области от 16.12.2020 № 686-РП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Об утверждении региональной программы Свердловской области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Модернизация первичного звена здравоохранения 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>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>В 2024 - 2030 годах Администрации городского округа Верхняя Пышма Свердловской области необходимо направлять в исполнительные органы государственной власти Свердловской области заявки для участия в отборе на право получения субсидий из областного бюджета на реализацию мероприятий в рамках государственных программ Свердловской области.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Привлечение средств внебюджетных источников осуществляется путем планирования средств физических и юридических лиц на реализацию мероприятий комплексной программы и подтверждается предложениями потенциальных инвесторов.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к комплексной программе </w:t>
      </w:r>
      <w:r w:rsidR="00CF5C6E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CF5C6E">
        <w:rPr>
          <w:rFonts w:ascii="Liberation Serif" w:hAnsi="Liberation Serif" w:cs="Liberation Serif"/>
          <w:sz w:val="24"/>
          <w:szCs w:val="24"/>
        </w:rPr>
        <w:t>»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 2024 - 2030 годы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2" w:name="P335"/>
      <w:bookmarkEnd w:id="2"/>
      <w:r w:rsidRPr="00731CA3">
        <w:rPr>
          <w:rFonts w:ascii="Liberation Serif" w:hAnsi="Liberation Serif" w:cs="Liberation Serif"/>
          <w:sz w:val="24"/>
          <w:szCs w:val="24"/>
        </w:rPr>
        <w:t>ЦЕЛЕВЫЕ ПОКАЗАТЕЛИ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КОМПЛЕКСНОЙ ПРОГРАММЫ "РАЗВИТИЕ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ОБЛАСТИ" НА 2024 - 2030 ГОДЫ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rPr>
          <w:rFonts w:ascii="Liberation Serif" w:hAnsi="Liberation Serif" w:cs="Liberation Serif"/>
          <w:sz w:val="24"/>
          <w:szCs w:val="24"/>
        </w:rPr>
        <w:sectPr w:rsidR="00731CA3" w:rsidRPr="00731CA3" w:rsidSect="00731C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9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7"/>
        <w:gridCol w:w="1276"/>
        <w:gridCol w:w="850"/>
        <w:gridCol w:w="851"/>
        <w:gridCol w:w="850"/>
        <w:gridCol w:w="851"/>
        <w:gridCol w:w="850"/>
        <w:gridCol w:w="851"/>
        <w:gridCol w:w="850"/>
        <w:gridCol w:w="1644"/>
        <w:gridCol w:w="3912"/>
      </w:tblGrid>
      <w:tr w:rsidR="00731CA3" w:rsidRPr="00731CA3" w:rsidTr="00176489">
        <w:tc>
          <w:tcPr>
            <w:tcW w:w="562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Номер строки</w:t>
            </w:r>
          </w:p>
        </w:tc>
        <w:tc>
          <w:tcPr>
            <w:tcW w:w="2557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  <w:gridSpan w:val="7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1644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Справочно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: базовое значение целевого показателя (на начало реализации комплексной программы)</w:t>
            </w:r>
          </w:p>
        </w:tc>
        <w:tc>
          <w:tcPr>
            <w:tcW w:w="3912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Источник значения целевого показателя</w:t>
            </w:r>
          </w:p>
        </w:tc>
      </w:tr>
      <w:tr w:rsidR="00731CA3" w:rsidRPr="00731CA3" w:rsidTr="00176489">
        <w:tc>
          <w:tcPr>
            <w:tcW w:w="562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2028 год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2029 год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2030 год</w:t>
            </w:r>
          </w:p>
        </w:tc>
        <w:tc>
          <w:tcPr>
            <w:tcW w:w="1644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F5C6E" w:rsidRPr="00CF5C6E" w:rsidRDefault="00CF5C6E" w:rsidP="00CF5C6E">
      <w:pPr>
        <w:spacing w:after="0" w:line="240" w:lineRule="auto"/>
        <w:rPr>
          <w:sz w:val="2"/>
          <w:szCs w:val="2"/>
        </w:rPr>
      </w:pPr>
    </w:p>
    <w:tbl>
      <w:tblPr>
        <w:tblW w:w="159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7"/>
        <w:gridCol w:w="1276"/>
        <w:gridCol w:w="850"/>
        <w:gridCol w:w="851"/>
        <w:gridCol w:w="850"/>
        <w:gridCol w:w="851"/>
        <w:gridCol w:w="850"/>
        <w:gridCol w:w="851"/>
        <w:gridCol w:w="850"/>
        <w:gridCol w:w="1644"/>
        <w:gridCol w:w="3912"/>
      </w:tblGrid>
      <w:tr w:rsidR="00731CA3" w:rsidRPr="00731CA3" w:rsidTr="00176489">
        <w:trPr>
          <w:tblHeader/>
        </w:trPr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5342" w:type="dxa"/>
            <w:gridSpan w:val="11"/>
            <w:vAlign w:val="center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1. Развитие строительного комплекса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кв. метров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103000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107027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107027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118099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118542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123450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120978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97733</w:t>
            </w:r>
          </w:p>
        </w:tc>
        <w:tc>
          <w:tcPr>
            <w:tcW w:w="3912" w:type="dxa"/>
          </w:tcPr>
          <w:p w:rsidR="00731CA3" w:rsidRPr="00731CA3" w:rsidRDefault="00731CA3" w:rsidP="00CF5C6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Распоряжение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Губернатора Свердловской области от 15.06.2022 № 120-РГ </w:t>
            </w:r>
            <w:r w:rsidR="00CF5C6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№ 31-РГ </w:t>
            </w:r>
            <w:r w:rsidR="00CF5C6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распределения по муниципальным образованиям, расположенным на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</w:t>
            </w:r>
            <w:r w:rsidR="00CF5C6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кв. метров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44,1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33,0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33,0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33,0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168,7</w:t>
            </w:r>
          </w:p>
        </w:tc>
        <w:tc>
          <w:tcPr>
            <w:tcW w:w="3912" w:type="dxa"/>
          </w:tcPr>
          <w:p w:rsidR="00731CA3" w:rsidRPr="00731CA3" w:rsidRDefault="00731CA3" w:rsidP="00CF5C6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1706 </w:t>
            </w:r>
            <w:r w:rsidR="00CF5C6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CF5C6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CF5C6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Постановление Администрации городского округа Верхняя Пышма от 30.09.2014 №</w:t>
            </w:r>
            <w:r w:rsidR="00CF5C6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1706)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Количество переселенных граждан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346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0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Правительства Свердловской области от 01.04.2019 № 208-ПП </w:t>
            </w:r>
            <w:r w:rsidR="006C143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региональной адресной программы </w:t>
            </w:r>
            <w:r w:rsidR="006C143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Переселение граждан на территории Свердловской области из аварийного жилищного фонда в 2019 - 2025 годах</w:t>
            </w:r>
            <w:r w:rsidR="006C143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31CA3" w:rsidRPr="00731CA3" w:rsidRDefault="00731CA3" w:rsidP="006C143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1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 </w:t>
            </w:r>
            <w:r w:rsidR="006C143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6C143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C143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Постановление Администрации городского округа Верхняя Пышма от 30.09.2014 №</w:t>
            </w:r>
            <w:r w:rsidR="006C1432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1708)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2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1709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Ввод в эксплуатацию прочих объектов строительства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3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2. Развитие образования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Ввод мест в дошкольных образовательных организациях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мест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4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Ввод мест в общеобразовательных организациях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1668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3275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1225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1675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1135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5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Капитальный ремонт и реконструкция зданий общеобразовательных организаций и организаций дополнительного образования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6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Ввод в эксплуатацию объектов на территориях загородных оздоровительных лагерей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7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Ввод в эксплуатацию зданий и объектов организаций дополнительного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8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3. Развитие физической культуры и спорта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Ввод в эксплуатацию объектов физической культуры и спорта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4. Развитие здравоохранения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Количество установленных модульных зданий фельдшерско-акушерских пунктов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0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Правительства Свердловской области от 21.10.2013 № 1267-ПП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государственной программы Свердловской области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Развитие здравоохранения Свердловской области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1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Решение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Думы городского округа Верхняя Пышма от 30.05.2019 №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11/1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 утверждении Программы комплексного развития социальной инфраструктуры городского округа Верхняя Пышма на период до 2035 года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программа комплексного развития социальной инфраструктуры городского округа Верхняя Пышма на период до 2035 года)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построенных (реконструированных) зданий медицинских организаций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Верхняя Пышма на период до 2035 года;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2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5. Развитие культуры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14. Ввод в эксплуатацию зданий и объектов культурно-досуговой направленности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Стратегия социально-экономического развития городского округа Верхняя Пышма до 2035 года, утвержденная Решением Думы городского округа Верхняя Пышма от 25.04.2019 №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10/1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 утверждении Стратегии социально-экономического развития городского округа Верхняя Пышма до 2035 года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Стратегия социально-экономического развития городского округа Верхняя Пышма до 2035 года);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3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6. Развитие жилищно-коммунального хозяйства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Ввод в эксплуатацию дополнительных мощностей газопроводов 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газовых сетей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1,632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Стратегия социально-экономического развития городского округа Верхняя Пышма до 2035 года;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Решение Думы городского округа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Верхняя Пышма от 22.12.2022 №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56/5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 утверждении Программы комплексного развития систем коммунальной инфраструктуры городского округа Верхняя Пышма на 2022 - 2035 годы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программа комплексного развития систем коммунальной инфраструктуры городского округа Верхняя Пышма на 2022 - 2035 годы);</w:t>
            </w:r>
          </w:p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4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1707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Постановление Администрации городского округа Верхняя Пышма от 30.09.2014 № 1707)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Ввод в эксплуатацию новых котельных и реконструкция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действующих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комплексного развития систем коммунальной инфраструктуры городского округа Верхняя Пышма на 2022 - 2035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годы;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5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1707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Обеспечение нормативного состояния муниципальных объектов теплоснабжения посредством капитального ремонта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программа комплексного развития систем коммунальной инфраструктуры городского округа Верхняя Пышма на 2022 - 2035 годы;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6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1707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Ввод в эксплуатацию новых объектов водоснабжения и водоотведения и реконструкция действующих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программа комплексного развития систем коммунальной инфраструктуры городского округа Верхняя Пышма на 2022 - 2035 годы;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7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1707;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8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Ввод в эксплуатацию новых линейных сооружений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электроснабжения и реконструкция действующих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комплексного развития систем коммунальной инфраструктуры городского округа Верхняя Пышма на 2022 - 2035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годы;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1707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20. Ввод в эксплуатацию объектов бытового обслуживания населения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0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7. Обеспечение охраны окружающей среды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21. Количество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рекультивированных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полигонов и свалок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Стратегия социально-экономического развития городского округа Верхняя Пышма на период до 2035 года; </w:t>
            </w:r>
            <w:hyperlink r:id="rId51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1706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8. Развитие городской среды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22. Количество благоустроенных общественных территорий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Администрации городского округа Верхняя Пышма от 08.05.2024 № 588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до 2030 года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9. Развитие транспортной инфраструктуры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км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4,87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3,35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5,26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6,10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8,15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2,20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3912" w:type="dxa"/>
          </w:tcPr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2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1708; Постановление Администрации городского округа Верхняя Пышма от 04.09.2020 № 700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 утверждении перечня автомобильных дорог общего пользования местного значения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Протяженность построенных и реконструированных искусственных сооружений на автомобильных дорогах общего пользования местного значения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метров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Стратегия социально-экономического развития городского округа Верхняя Пышма на период до 2035 года; </w:t>
            </w:r>
            <w:hyperlink r:id="rId53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Количество построенных трамвайных путей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км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Стратегия социально-экономического развития городского округа Верхняя Пышма на период до 2035 года; </w:t>
            </w:r>
            <w:hyperlink r:id="rId54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 построенных паркингов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5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Верхняя Пышма от 30.09.2014 № 1708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10. Развитие потребительского рынка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Обеспеченность населения площадью (количеством) стационарных торговых объектов (нарастающим итогом)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535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</w:p>
        </w:tc>
        <w:tc>
          <w:tcPr>
            <w:tcW w:w="3912" w:type="dxa"/>
          </w:tcPr>
          <w:p w:rsidR="00176489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6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Приказ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Министерства агропромышленного комплекса и потребительского рынка Свердловской области от 13.07.2023 № 452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 установлении нормативов минимальной обеспеченности населения площадью торговых объектов для Свердловской области и о признании утратившим силу Приказа Министерства агропромышленного комплекса и потребительского рынка Свердловской области от 07.09.2022 № 471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 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актов Министерства агропромышленного комплекса и продовольствия Свердловской области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Стратегия социально-экономического развития городского округа Верхняя Пышма на период до 2035 года; </w:t>
            </w:r>
            <w:hyperlink r:id="rId57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1706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5342" w:type="dxa"/>
            <w:gridSpan w:val="11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11. Развитие промышленности и предпринимательства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Объем инвестиций в основной капитал (по объектам промышленности и предпринимательства)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млн. рублей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2985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3107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3171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3172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3173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3174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1933</w:t>
            </w:r>
          </w:p>
        </w:tc>
        <w:tc>
          <w:tcPr>
            <w:tcW w:w="3912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Стратегия социально-экономического развития городского округа Верхняя Пышма на период до 2035 года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605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733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887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976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1074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550</w:t>
            </w:r>
          </w:p>
        </w:tc>
        <w:tc>
          <w:tcPr>
            <w:tcW w:w="3912" w:type="dxa"/>
          </w:tcPr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8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Указ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Президента Российской Федерации от 28 апреля 2008 года № 607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hyperlink r:id="rId5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Постановление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30.09.2014 № 1706</w:t>
            </w:r>
          </w:p>
        </w:tc>
      </w:tr>
      <w:tr w:rsidR="00731CA3" w:rsidRPr="00731CA3" w:rsidTr="00176489">
        <w:tc>
          <w:tcPr>
            <w:tcW w:w="562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557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850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644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3912" w:type="dxa"/>
          </w:tcPr>
          <w:p w:rsidR="00731CA3" w:rsidRPr="00731CA3" w:rsidRDefault="00731CA3" w:rsidP="001764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Администрации городского округа Верхняя Пышма от 13.11.2023 № 1358 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 прогнозе социально-экономического развития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Верхняя Пышма на 2024 год и плановый период 2025 и 2026 годов</w:t>
            </w:r>
            <w:r w:rsidR="001764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</w:tbl>
    <w:p w:rsidR="00731CA3" w:rsidRPr="00731CA3" w:rsidRDefault="00731CA3">
      <w:pPr>
        <w:pStyle w:val="ConsPlusNormal"/>
        <w:rPr>
          <w:rFonts w:ascii="Liberation Serif" w:hAnsi="Liberation Serif" w:cs="Liberation Serif"/>
          <w:sz w:val="24"/>
          <w:szCs w:val="24"/>
        </w:rPr>
        <w:sectPr w:rsidR="00731CA3" w:rsidRPr="00731CA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31CA3" w:rsidRPr="00731CA3" w:rsidRDefault="00731CA3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 xml:space="preserve">к комплексной программе </w:t>
      </w:r>
      <w:r w:rsidR="00A21EA2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Развитие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A21EA2">
        <w:rPr>
          <w:rFonts w:ascii="Liberation Serif" w:hAnsi="Liberation Serif" w:cs="Liberation Serif"/>
          <w:sz w:val="24"/>
          <w:szCs w:val="24"/>
        </w:rPr>
        <w:t>»</w:t>
      </w:r>
    </w:p>
    <w:p w:rsidR="00731CA3" w:rsidRPr="00731CA3" w:rsidRDefault="00731CA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 2024 - 2030 годы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3" w:name="P795"/>
      <w:bookmarkEnd w:id="3"/>
      <w:r w:rsidRPr="00731CA3">
        <w:rPr>
          <w:rFonts w:ascii="Liberation Serif" w:hAnsi="Liberation Serif" w:cs="Liberation Serif"/>
          <w:sz w:val="24"/>
          <w:szCs w:val="24"/>
        </w:rPr>
        <w:t>ПЛАН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МЕРОПРИЯТИЙ ПО ВЫПОЛНЕНИЮ КОМПЛЕКСНОЙ ПРОГРАММЫ "РАЗВИТИЕ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ГОРОДСКОГО ОКРУГА ВЕРХНЯЯ ПЫШМА СВЕРДЛОВСКОЙ ОБЛАСТИ"</w:t>
      </w:r>
    </w:p>
    <w:p w:rsidR="00731CA3" w:rsidRPr="00731CA3" w:rsidRDefault="00731CA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НА 2024 - 2030 ГОДЫ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559"/>
        <w:gridCol w:w="1276"/>
        <w:gridCol w:w="1417"/>
        <w:gridCol w:w="1418"/>
        <w:gridCol w:w="1417"/>
        <w:gridCol w:w="1418"/>
        <w:gridCol w:w="1276"/>
        <w:gridCol w:w="1275"/>
        <w:gridCol w:w="1565"/>
      </w:tblGrid>
      <w:tr w:rsidR="00731CA3" w:rsidRPr="00731CA3" w:rsidTr="00A21EA2">
        <w:tc>
          <w:tcPr>
            <w:tcW w:w="846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835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1056" w:type="dxa"/>
            <w:gridSpan w:val="8"/>
          </w:tcPr>
          <w:p w:rsidR="00A21EA2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Объем расходов на выполнение мероприятия за счет всех источников ресурсного обеспечения </w:t>
            </w:r>
          </w:p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(тыс. рублей)</w:t>
            </w:r>
          </w:p>
        </w:tc>
        <w:tc>
          <w:tcPr>
            <w:tcW w:w="1565" w:type="dxa"/>
            <w:vMerge w:val="restart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Номер целевого показателя, на достижение которого направлено мероприятие</w:t>
            </w:r>
          </w:p>
        </w:tc>
      </w:tr>
      <w:tr w:rsidR="00731CA3" w:rsidRPr="00731CA3" w:rsidTr="00A21EA2">
        <w:tc>
          <w:tcPr>
            <w:tcW w:w="846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2025 год (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прогнозно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817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2026 год (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прогнозно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817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2027 год (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прогнозно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817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2028 год (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прогнозно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817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2029 год (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прогнозно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817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2030 год (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прогнозно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8179">
              <w:r w:rsidRPr="00731CA3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565" w:type="dxa"/>
            <w:vMerge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комплексной программе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109552668,21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9272633,90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19484027,60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26896579,10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17450816,80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22089648,91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8464231,70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5894730,20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rPr>
          <w:trHeight w:val="276"/>
        </w:trPr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2250638,63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7538,61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624733,70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739733,70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528439,00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347315,62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36879469,88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2295147,39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6954687,10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9672714,60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6532153,80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5189820,19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4076598,40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2158348,40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30275573,30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1066161,20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5055477,50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6952002,70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6004153,80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4977831,30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4061598,40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2158348,40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16164009,20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2145714,20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4417805,50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3765487,70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3192797,30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1597239,10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634380,00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410585,40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54258550,50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4824233,70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7486801,30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12718643,10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7197426,70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14955274,00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3751814,30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3324357,40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1. Развитие строительного комплекса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1. Развитие строительного комплекса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55155540,70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4667440,50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7416874,30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12663294,90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7343869,20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15418827,50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4282867,90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3362366,40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6782,50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1026,50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1374287,10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46603,10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209421,00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454421,00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454421,00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964287,10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46603,10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454421,00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454421,00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1462729,90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272895,10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339897,70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85318,50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147582,50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209693,50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222193,60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185149,00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52311741,20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4346915,80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7076976,60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12372976,40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6985426,70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14753274,00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3604814,30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3171357,40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новых микрорайонов в городском округе Верхняя Пышма Свердловской области,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50801741,20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4336915,80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6326976,60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11622976,40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6985426,70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14753274,00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3604814,30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3171357,40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50801741,20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4336915,80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6326976,60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11622976,40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6985426,70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14753274,00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3604814,30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3171357,40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(приобретение) жилых помещений для педагогических и иных работников на территории городского округа Верхняя Пышма Свердловской области,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58932,60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35083,60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3094,50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3094,50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1, 2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58932,60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35083,60</w:t>
            </w:r>
          </w:p>
        </w:tc>
        <w:tc>
          <w:tcPr>
            <w:tcW w:w="1417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3094,50</w:t>
            </w:r>
          </w:p>
        </w:tc>
        <w:tc>
          <w:tcPr>
            <w:tcW w:w="1418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3094,50</w:t>
            </w:r>
          </w:p>
        </w:tc>
        <w:tc>
          <w:tcPr>
            <w:tcW w:w="1417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418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275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4415,00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жилого дома для педагогических работников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5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Переселение граждан из жилых помещений, признанных непригодными для проживания, путем приобретения жилых помещений и выплаты выкупной стоимости,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1231227,20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242641,40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322403,20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69624,00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130567,50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142678,50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155178,60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168134,00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42625,00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42625,00</w:t>
            </w:r>
          </w:p>
        </w:tc>
        <w:tc>
          <w:tcPr>
            <w:tcW w:w="1417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42625,00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42625,00</w:t>
            </w:r>
          </w:p>
        </w:tc>
        <w:tc>
          <w:tcPr>
            <w:tcW w:w="1417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1188602,20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200016,40</w:t>
            </w:r>
          </w:p>
        </w:tc>
        <w:tc>
          <w:tcPr>
            <w:tcW w:w="1417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322403,20</w:t>
            </w:r>
          </w:p>
        </w:tc>
        <w:tc>
          <w:tcPr>
            <w:tcW w:w="1418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69624,00</w:t>
            </w:r>
          </w:p>
        </w:tc>
        <w:tc>
          <w:tcPr>
            <w:tcW w:w="1417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130567,50</w:t>
            </w:r>
          </w:p>
        </w:tc>
        <w:tc>
          <w:tcPr>
            <w:tcW w:w="1418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142678,50</w:t>
            </w:r>
          </w:p>
        </w:tc>
        <w:tc>
          <w:tcPr>
            <w:tcW w:w="1276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155178,60</w:t>
            </w:r>
          </w:p>
        </w:tc>
        <w:tc>
          <w:tcPr>
            <w:tcW w:w="1275" w:type="dxa"/>
            <w:vAlign w:val="center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168134,00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социальных выплат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молодым семьям на приобретение (строительство) жилья в городском округе Верхняя Пышма Свердловской области,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117291,60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16451,60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14400,00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18460,00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18460,00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18460,00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18460,00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6782,50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1026,50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1439,00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21662,10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3978,10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21662,10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3978,10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4421,00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88847,00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11447,00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14400,00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пристроя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одноэтажного здания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Балтымской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сельской администрации (в том числе многофункционального зала на 150 мест),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26348,10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26348,10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26348,10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26348,10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пожарного депо в микрорайоне Северный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духовной семинарии,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2. Развитие образования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2. Развитие образования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22189448,90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1203645,00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3521464,40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4870453,60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4248869,10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3656289,20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3059363,80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1629363,80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17904589,70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810004,20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2490208,10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3631379,10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3588483,20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3164660,30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2753427,40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1466427,40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17904589,70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810004,20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2490208,10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3631379,10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3588483,20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3164660,30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2753427,40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1466427,40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4277359,20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386140,80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1031256,30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1239074,50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660385,90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491628,90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305936,40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162936,40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здания дошкольной образовательной организации на 270 мест в микрорайоне Северный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497700,00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248850,00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248850,00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497700,00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248850,00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248850,00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здания дошкольной образовательной организации на 270 мест в микрорайоне Центр-Юг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393850,80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196925,40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196925,40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354465,80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177232,90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177232,90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354465,80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177232,90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177232,90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39385,00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19692,50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19692,50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здания дошкольной образовательной организации на 270 мест в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микрорайоне Петровский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438727,60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219363,80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219363,80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394854,80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394854,80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43872,80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21936,40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21936,40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здания дошкольной образовательной организации на 135 мест (филиал муниципального автономного дошкольного 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Детский сад № 22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) на пересечении улиц Калинина -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Кривоусова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228000,00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198000,00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198000,00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здания дошкольной образовательной организации на 270 мест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Гальянова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438727,60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219363,80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219363,80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394854,80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394854,80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197427,40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43872,80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21936,40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объекта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Общеобразовательная организация (филиал муниципального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автономного общеобразовательного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Средняя общеобразовательная школа № 1 с углубленным изучением отдельных предметов имени Б.С. Суворова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 микрорайоне Садовый-2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2025082,60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405016,50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1012541,30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607524,80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1417557,70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283511,50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708778,90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425267,30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1417557,70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283511,50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708778,90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425267,30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607524,90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121505,00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303762,40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182257,50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здания муниципального автономного общеобразовательного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Средняя общеобразовательная школа № 22 с углубленным изучением отдельных предметов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, расположенного по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адресу: Свердловская область, г. Верхняя Пышма, просп. Успенский, д. 49,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2577208,40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517221,70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1287491,70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772495,00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1802488,40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360497,70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901244,20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540746,50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1802488,40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360497,70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901244,20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540746,50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774720,00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156724,00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386247,50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231748,50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здания общеобразовательного учреждения, расположенного по адресу: Свердловская область, г. Верхняя Пышма,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Огнеупорщиков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д. 2а,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2074732,60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524028,00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1048056,00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502648,60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1867259,30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471625,20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943250,40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452383,70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субсидии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1867259,30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471625,20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943250,40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452383,70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207473,30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52402,80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104805,60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50264,90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реконструкция здания муниципального автономного общеобразовательного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Средняя общеобразовательная школа № 2 с углубленным изучением отдельных предметов имени М.И.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Талыкова</w:t>
            </w:r>
            <w:proofErr w:type="spellEnd"/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(на 1225 мест), расположенного по адресу: Свердловская область, г. Верхняя Пышма,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Кривоусова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д. 48,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2951150,00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11150,00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1225000,00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1225000,00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2646000,00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1102500,00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2646000,00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1102500,00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305150,00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11150,00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122500,00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здания муниципального автономного общеобразовательного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Средняя общеобразовательная школа № 16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расположенного по адресу: Свердловская область, пос. Красный, ул. Жданова, д. 23,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1359596,70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272119,30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679673,40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407804,00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951542,60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190308,50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475771,30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285462,80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951542,60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190308,50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475771,30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285462,80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408054,10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81810,80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203902,10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122341,20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19.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здания муниципального автономного общеобразовательного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Средняя общеобразовательная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школа № 7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расположенного по адресу: Свердловская область, пос. Исеть, ул. Мира, д. 18в,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1479313,40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526150,00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595727,10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357436,30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1331382,10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473535,00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536154,40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321692,70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1331382,10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473535,00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536154,40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321692,70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147931,30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52615,00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59572,70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35743,60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здания муниципального автономного общеобразовательного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Средняя общеобразовательная школа № 24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расположенного по адресу: Свердловская область, пос. Кедровое, ул. Школьников, д. 4,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487462,10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487462,10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336184,20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336184,20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336184,20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336184,20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151277,90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151277,90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здания общеобразовательной организации на 1675 мест в микрорайоне Северный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2225000,00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1980000,00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594000,00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1980000,00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594000,00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здания общеобразовательной организации на 1100 мест в с.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Балтым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1980000,00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396000,00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594000,00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1980000,00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396000,00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594000,00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капитальный ремонт муниципального автономного общеобразовательного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Средняя общеобразовательная школа № 33 с углубленным изучением отдельных предметов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расположенного по ул. Чистова, д. 4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137500,00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капитальный ремонт муниципального автономного образовательного учреждения дополнительного образования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Центр образования и профессиональной ориентации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расположенного по ул. Щорса, д. 1а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муниципального автономного образовательного учреждения дополнительного образования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Дом детского творчества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расположенного по ул. Менделеева, д. 7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объектов на территории муниципального автономного учреждения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Загородный оздоровительный лагерь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Медная горка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1017397,10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17397,10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301500,00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301500,00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297000,00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301500,00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301500,00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297000,00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117397,10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17397,10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объектов для загородных оздоровительных лагерей,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1503000,00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675000,00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675000,00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153000,00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подростково-молодежного клуба в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микрорайоне Северный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3. Развитие физической культуры и спорта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3. Развитие физической культуры и спорта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6616998,41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239475,10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1092552,60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1348552,60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1878552,60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1057865,51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1191876,62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217000,00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527000,00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345876,62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4529880,79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869297,30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954297,30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1144297,30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661988,89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3813891,90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865241,00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239475,10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121255,30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177255,30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177255,30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29.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физкультурно-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оздоровительного комплекса в пос. Исеть,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135452,20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135452,20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135452,20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135452,20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спортивного комплекса с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лыжероллерной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трассой в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Верхнепышминском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парке культуры и отдыха (II этап),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101930,70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101930,70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101930,70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101930,70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объекта 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Крытый спортивный комплекс с круговой велодорожкой</w:t>
            </w:r>
            <w:r w:rsidR="00A21EA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(2 очередь строительства),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1907865,51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557865,51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1191876,62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217000,00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527000,00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345876,62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715988,89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133000,00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323000,00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211988,89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центрального стадиона с крытым футбольным полем и легкоатлетическим комплексом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спортивного комплекса с плавательным бассейном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2739750,00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2092,20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912552,60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912552,60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912552,60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2463891,90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2463891,90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821297,30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275858,10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2092,20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91255,30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91255,30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91255,30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комплекса спортивных и культурных объектов в микрорайоне Петровский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202000,00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4. Развитие здравоохранения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4. Развитие здравоохранения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5170496,50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1007092,00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1730692,60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2382711,90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6512,11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6512,11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5113984,39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1000579,89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1730692,60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2382711,90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Установка фельдшерско-акушерского пункта в пос.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Сагра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7092,00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7092,00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6512,11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6512,11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579,89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579,89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терапевтического корпуса государственного автономного учреждения здравоохранения Свердловской области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центральная городская больница имени П.Д. Бородина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5113404,50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1730692,60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2382711,90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5113404,50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1730692,60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2382711,90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диагностического медицинского центра в микрорайоне Северный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5. Развитие культуры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5. Развитие культуры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450869,60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155869,60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450869,60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155869,60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здания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клуба-библиотеки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Классона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д. 1 в пос. Кедровое,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149331,90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149331,90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149331,90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149331,90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39.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клуба в пос. Исеть,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206537,70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6537,70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206537,70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6537,70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Приобретение помещения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размещения детской школы искусств в микрорайоне Северный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муниципального бюджетного учреждения культуры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Верхнепышминский исторический музей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, расположенного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Кривоусова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д. 47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6. Развитие жилищно-коммунального хозяйства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6. Развитие жилищно-коммунального хозяйства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6445004,00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348171,70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1736253,10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2346957,80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1346954,70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666666,70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5423924,00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1499402,80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2112262,00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1212259,20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5423924,00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1499402,80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2112262,00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1212259,20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953086,80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280178,50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236850,30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234695,80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134695,50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67993,20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67993,20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распределительных газовых сетей по ул. Ленина в пос. Исеть,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32553,20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32553,20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1560,00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1560,00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30993,20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30993,20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газовой блочной котельной, расположенной по ул. Лесной в с.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Мостовское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22100,00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22100,00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котельной православной религиозной организации - приход в честь Успения Пресвятой Богородицы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30250,00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30250,00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30250,00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30250,00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Капитальный ремонт тепловых сетей городского округа Верхняя Пышма Свердловской области,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станции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водоподготовки III подъема, расположенной по адресу: Свердловская область, г. Верхняя Пышма,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Балтымская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д. 2а,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298006,20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149003,10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149003,10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268205,60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134102,80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134102,80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268205,60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134102,80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134102,80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29800,60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14900,30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14900,30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насосной станции IV подъема, расположенной по адресу: Свердловская область, г. Верхняя Пышма, ул. Петрова, д. 35,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31632,60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3056,60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14288,00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14288,00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25718,40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12859,20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12859,20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субсидии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25718,40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12859,20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12859,20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5914,20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3056,60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1428,80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1428,80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Капитальный ремонт водовода от скважин Шумского водозабора до камеры переключения водоподготовки, расположенного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Балтымская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д. 2а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65483,20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65483,20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65483,20</w:t>
            </w:r>
          </w:p>
        </w:tc>
        <w:tc>
          <w:tcPr>
            <w:tcW w:w="1276" w:type="dxa"/>
            <w:vAlign w:val="bottom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65483,20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49.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кольцевого водопровода со станцией водоподготовки питьевой воды с накопительными резервуарами (насосная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станция II подъема) в пос. Красный,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1706688,90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6688,90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765000,00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765000,00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765000,00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765000,00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176688,90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6688,90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канализационной насосной станции на канализационном коллекторе в пос. Санаторный,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35650,20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35650,20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35650,20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35650,20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канализационной насосной станции в районе перекрестка улиц Лесная - Феофанова для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канализования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домов индивидуальной жилой застройки, расположенных на улицах Боровая, Циолковского, Лесная, Сосновая, Некрасова, Жуковского, Малышева, Цветочная, Тепличная, Парковая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29300,00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9300,00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29300,00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9300,00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очистных сооружений дождевой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канализации в районе улиц Александра Козицына, Октябрьская, Орджоникидзе, проспекта Успенского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2010140,50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10140,50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667000,00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667000,00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600300,00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600300,00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599400,00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600300,00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600300,00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599400,00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210140,50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10140,50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66700,00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66700,00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Проектирование, реконструкция и расширение очистных сооружений канализации г. Верхняя Пышма. Очистные сооружения хозяйственно-бытовых стоков производительностью 40000 куб. м/сутки (2 очередь),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2037000,10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666666,70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666666,70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200000,10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66666,70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Реконструкция сети уличного освещения по ул. Петрова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оздоровительного центра (банного комплекса)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Классона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 пос. Кедровом,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87549,10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87549,10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87549,10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87549,10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7. Обеспечение охраны окружающей среды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7. Обеспечение охраны окружающей среды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1183561,80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21931,40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580815,20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580815,20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1045467,40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522733,70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522733,70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138094,40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21931,40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58081,50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58081,50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Рекультивация свалки в пос. Исеть,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511233,10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11233,10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61233,10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11233,10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Рекультивация полигона в пос. Красный,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672328,70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10698,30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330815,20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330815,20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595467,40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297733,70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297733,70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76861,30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10698,30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33081,50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33081,50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8. Развитие городской среды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8. Развитие городской среды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594112,70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566344,70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27768,00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99702,50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99702,50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субсидии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99702,50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99702,50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464410,20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436642,20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27768,00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комплексное благоустройство общественной территории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Бульвар по проспекту Успенскому в г. Верхняя Пышма (1 очередь).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Горсад</w:t>
            </w:r>
            <w:proofErr w:type="spellEnd"/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149826,50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149826,50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149826,50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149826,50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59.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комплексное благоустройство общественной территории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Бульвар по проспекту Успенскому в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Верхняя Пышма (2 очередь). Яблоневый сад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комплексное благоустройство общественной территории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Бульвар по проспекту Успенскому в г. Верхняя Пышма (3 очередь). Рябиновые зори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228568,40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200800,40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27768,00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99702,50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99702,50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99702,50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99702,50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98865,90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71097,90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27768,00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благоустройство территории в районе проспекта Успенский - улиц Октябрьская - Александра Козицына в г. Верхняя Пышма (III и IV этапы),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116320,70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116320,70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116320,70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116320,70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комплексное благоустройство общественной территории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Парк культуры и отдыха в пос. Красный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79397,10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79397,10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79397,10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79397,10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435.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9. Развитие транспортной инфраструктуры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9. Развитие транспортной инфраструктуры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10564001,90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894680,20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3081647,40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2419103,10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2450571,20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1028000,00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2433101,40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338257,70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365086,30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387064,30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377693,10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308750,00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418750,00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237500,00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2069178,10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109851,40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244569,30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387064,30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377693,10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308750,00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403750,00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237500,00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7534584,40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346597,80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2496736,40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1865372,10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2072878,10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719250,00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21250,00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596316,10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209824,70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219824,70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166666,70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участков улиц Машиностроителей, Гороховая и Зеленая (проектная) в границах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района Северный г. Верхняя Пышма. Корректировка (I этап),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122820,00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122820,00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109851,40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109851,40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109851,40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109851,40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12968,60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12968,60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Реконструкция автомобильной дороги по ул. 40 лет Октября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138899,90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138899,90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107889,30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107889,30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31010,60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31010,60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Реконструкция автомобильной дороги по ул. Александра Козицына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373674,90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196816,10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176858,80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241034,00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120517,00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120517,00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132640,90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76299,10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56341,80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плоскостной стоянки и реконструкция автомобильной дороги по ул. Чкалова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автомобильной дороги по ул. Горняков от ул. Красных Партизан до ул. Октябрьской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790730,70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475264,50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157895,00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157571,20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449698,10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150005,00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149693,10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449698,10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150005,00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149693,10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341032,60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325259,50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7895,00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7878,10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Реконструкция автомобильной дороги по ул. Обогатителей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168737,00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84579,00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84158,00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168737,00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84579,00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84158,00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69.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ул. Парковой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104325,60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4325,60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104325,60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4325,60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автомобильной дороги по ул. Юбилейной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201860,00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2777,20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99541,40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99541,40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189128,60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94564,30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94564,30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189128,60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94564,30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94564,30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12731,40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2777,20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4977,10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4977,10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автомобильной дороги по ул. Сапожникова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92899,80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2899,80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7399,80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2899,80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автомобильной дороги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Тыжнова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93569,30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3569,30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499.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8069,30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3569,30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2250,00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автомобильной дороги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Проезд индустриальный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к объекту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Логопарк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(I этап),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42766,50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42766,50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42766,50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42766,50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реконструкция автомобильной дороги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Проезд индустриальный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к объекту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Логопарк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(II этап),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155340,00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5340,00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155340,00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5340,00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автомобильной дороги по ул. Свердлова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301200,00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автомобильной дороги по ул. Зеленая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401200,00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401200,00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ул. Фабричной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субсидии 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285000,00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ул. Островского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79.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переулка Ясного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87527,00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27527,00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87527,00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27527,00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автомобильной дороги от ул. Жуковского до ул. Лесной и от ул. Лесной до Екатеринбургской кольцевой автомобильной дороги,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237500,00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237500,00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237500,00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237500,00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автомобильной дороги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Волоскова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501200,00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501200,00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автомобильной дороги в целях обеспечения транспортной доступности к садовым некоммерческим товариществам, расположенным за ООО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Уральские локомотивы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140000,00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автомобильной дороги по ул. Красных Партизан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365000,00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166250,00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166250,00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332500,00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166250,00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166250,00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32500,00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8750,00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автомобильной дороги по ул. Тенистая в с.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Балтым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(II и III очереди),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313000,00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313000,00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313000,00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313000,00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и строительство объездной автомобильной дороги из с.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Балтым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на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Старотагильский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тракт,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28089,30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28089,30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28089,30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28089,30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автомобильной дороги по ул. 8 Марта в пос. Красный,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104645,80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4645,80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104645,80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4645,80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87.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реконструкция Северного полукольца и транспортной развязки на пересечении Екатеринбургской кольцевой автомобильной дороги и автомобильной дороги общего пользования регионального значения г. Верхняя Пышма - г. Невьянск,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589.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88.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Проектирование и реконструкция моста через р. Исеть в пос. Гать,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70200,00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10200,00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89.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Проектирование и строительство трамвайной линии в г. Верхняя Пышма (II этап),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3836316,00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43158,00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1293158,00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3750000,00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1250000,00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86316,00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43158,00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43158,00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90.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многоуровневого паркинга с нежилыми помещениями по ул. 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Кривоусова</w:t>
            </w:r>
            <w:proofErr w:type="spellEnd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 в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166666,70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166666,70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166666,70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609.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500000,10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166666,70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166666,70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166666,70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10. Развитие потребительского рынка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10. Развитие потребительского рынка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110000,00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91.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и ввод в эксплуатацию объектов потребительского рынка,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27, 30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92.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сельскохозяйственного рынка на территории г. Верхняя Пышма,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93.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Строительство современных многофункциональных торгово-развлекательных центров,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20000,00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5456" w:type="dxa"/>
            <w:gridSpan w:val="10"/>
          </w:tcPr>
          <w:p w:rsidR="00731CA3" w:rsidRPr="00731CA3" w:rsidRDefault="00731CA3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Направление 11. Развитие промышленности и предпринимательства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Всего по направлению 11. Развитие промышленности и предпринимательства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472633,70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77983,70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105960,00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94690,00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72000,00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72000,00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17633,70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5983,70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5960,00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5690,00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455000,00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72000,00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100000,00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89000,00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72000,00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72000,00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94.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Реконструкция лигатурного производства АО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Уралредмет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28, 30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226000,00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95.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 xml:space="preserve">Модернизация и расширение завода по производству металлических конструкций для дорожного строительства и энергетики ООО </w:t>
            </w:r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Форматек</w:t>
            </w:r>
            <w:proofErr w:type="spellEnd"/>
            <w:r w:rsidR="00B53BA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229000,00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28, 30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229000,00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46000,00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50000,00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39000,00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22000,00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28000,00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Мероприятие 96.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Поддержка и развитие субъектов малого и среднего предпринимательства в городском округе Верхняя Пышма Свердловской области, всего</w:t>
            </w:r>
          </w:p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17633,70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5983,70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5960,00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5690,00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29, 30</w:t>
            </w: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656.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 том числе субсидии местным бюджетам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17633,70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5983,70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5960,00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5690,00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1CA3" w:rsidRPr="00731CA3" w:rsidTr="00A21EA2">
        <w:tc>
          <w:tcPr>
            <w:tcW w:w="84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283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31CA3" w:rsidRPr="00731CA3" w:rsidRDefault="00731CA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1CA3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565" w:type="dxa"/>
          </w:tcPr>
          <w:p w:rsidR="00731CA3" w:rsidRPr="00731CA3" w:rsidRDefault="00731CA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31CA3" w:rsidRPr="00731CA3" w:rsidRDefault="00731CA3">
      <w:pPr>
        <w:pStyle w:val="ConsPlusNormal"/>
        <w:rPr>
          <w:rFonts w:ascii="Liberation Serif" w:hAnsi="Liberation Serif" w:cs="Liberation Serif"/>
          <w:sz w:val="24"/>
          <w:szCs w:val="24"/>
        </w:rPr>
        <w:sectPr w:rsidR="00731CA3" w:rsidRPr="00731CA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8179"/>
      <w:bookmarkEnd w:id="4"/>
      <w:r w:rsidRPr="00731CA3">
        <w:rPr>
          <w:rFonts w:ascii="Liberation Serif" w:hAnsi="Liberation Serif" w:cs="Liberation Serif"/>
          <w:sz w:val="24"/>
          <w:szCs w:val="24"/>
        </w:rPr>
        <w:t xml:space="preserve">&lt;*&gt; Согласно </w:t>
      </w:r>
      <w:hyperlink r:id="rId60">
        <w:r w:rsidRPr="00731CA3">
          <w:rPr>
            <w:rFonts w:ascii="Liberation Serif" w:hAnsi="Liberation Serif" w:cs="Liberation Serif"/>
            <w:sz w:val="24"/>
            <w:szCs w:val="24"/>
          </w:rPr>
          <w:t>пункту 25</w:t>
        </w:r>
      </w:hyperlink>
      <w:r w:rsidRPr="00731CA3">
        <w:rPr>
          <w:rFonts w:ascii="Liberation Serif" w:hAnsi="Liberation Serif" w:cs="Liberation Serif"/>
          <w:sz w:val="24"/>
          <w:szCs w:val="24"/>
        </w:rPr>
        <w:t xml:space="preserve"> Порядка принятия решений о разработке, порядка формирования, утверждения и реализации комплексных программ развития муниципальных образований, расположенных на территории Свердловской области, утвержденного Постановлением Правительства Свердловской области от 31.07.2015 №</w:t>
      </w:r>
      <w:r w:rsidR="00B53BAB">
        <w:rPr>
          <w:rFonts w:ascii="Liberation Serif" w:hAnsi="Liberation Serif" w:cs="Liberation Serif"/>
          <w:sz w:val="24"/>
          <w:szCs w:val="24"/>
        </w:rPr>
        <w:t> 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692-ПП </w:t>
      </w:r>
      <w:r w:rsidR="00B53BAB">
        <w:rPr>
          <w:rFonts w:ascii="Liberation Serif" w:hAnsi="Liberation Serif" w:cs="Liberation Serif"/>
          <w:sz w:val="24"/>
          <w:szCs w:val="24"/>
        </w:rPr>
        <w:t>«</w:t>
      </w:r>
      <w:r w:rsidRPr="00731CA3">
        <w:rPr>
          <w:rFonts w:ascii="Liberation Serif" w:hAnsi="Liberation Serif" w:cs="Liberation Serif"/>
          <w:sz w:val="24"/>
          <w:szCs w:val="24"/>
        </w:rPr>
        <w:t>Об утверждении Порядка принятия решений о разработке, порядка формирования, утверждения и реализации комплексных программ развития муниципальных образований, расположенных на территории Свердловской области</w:t>
      </w:r>
      <w:r w:rsidR="00B53BAB">
        <w:rPr>
          <w:rFonts w:ascii="Liberation Serif" w:hAnsi="Liberation Serif" w:cs="Liberation Serif"/>
          <w:sz w:val="24"/>
          <w:szCs w:val="24"/>
        </w:rPr>
        <w:t>»</w:t>
      </w:r>
      <w:r w:rsidRPr="00731CA3">
        <w:rPr>
          <w:rFonts w:ascii="Liberation Serif" w:hAnsi="Liberation Serif" w:cs="Liberation Serif"/>
          <w:sz w:val="24"/>
          <w:szCs w:val="24"/>
        </w:rPr>
        <w:t xml:space="preserve">, в комплексные программы могут быть включены мероприятия, финансирование которых осуществляется за счет субсидий из областного и федерального бюджетов и конкурсные отборы по которым еще не проведены. Поэтому начиная с года, следующего за текущим, объем средств федерального и/или областного бюджетов указывается </w:t>
      </w:r>
      <w:proofErr w:type="spellStart"/>
      <w:r w:rsidRPr="00731CA3">
        <w:rPr>
          <w:rFonts w:ascii="Liberation Serif" w:hAnsi="Liberation Serif" w:cs="Liberation Serif"/>
          <w:sz w:val="24"/>
          <w:szCs w:val="24"/>
        </w:rPr>
        <w:t>прогнозно</w:t>
      </w:r>
      <w:proofErr w:type="spellEnd"/>
      <w:r w:rsidRPr="00731CA3">
        <w:rPr>
          <w:rFonts w:ascii="Liberation Serif" w:hAnsi="Liberation Serif" w:cs="Liberation Serif"/>
          <w:sz w:val="24"/>
          <w:szCs w:val="24"/>
        </w:rPr>
        <w:t xml:space="preserve"> и подлежит корректировке после принятия постановлений Правительства Свердловской области о распределении субсидий (иных межбюджетных трансфертов) между муниципальными образованиями, расположенными на территории Свердловской области, на реализацию мероприятий.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Title"/>
        <w:ind w:firstLine="540"/>
        <w:jc w:val="both"/>
        <w:outlineLvl w:val="2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Список используемых сокращений: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АО - акционерное общество;</w:t>
      </w:r>
    </w:p>
    <w:p w:rsidR="00731CA3" w:rsidRPr="00731CA3" w:rsidRDefault="00731CA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31CA3">
        <w:rPr>
          <w:rFonts w:ascii="Liberation Serif" w:hAnsi="Liberation Serif" w:cs="Liberation Serif"/>
          <w:sz w:val="24"/>
          <w:szCs w:val="24"/>
        </w:rPr>
        <w:t>ООО - общество с ограниченной ответственностью.</w:t>
      </w: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31CA3" w:rsidRPr="00731CA3" w:rsidRDefault="00731CA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Liberation Serif" w:hAnsi="Liberation Serif" w:cs="Liberation Serif"/>
          <w:sz w:val="24"/>
          <w:szCs w:val="24"/>
        </w:rPr>
      </w:pPr>
    </w:p>
    <w:p w:rsidR="00276F90" w:rsidRPr="00731CA3" w:rsidRDefault="00276F90">
      <w:pPr>
        <w:rPr>
          <w:rFonts w:ascii="Liberation Serif" w:hAnsi="Liberation Serif" w:cs="Liberation Serif"/>
          <w:sz w:val="24"/>
          <w:szCs w:val="24"/>
        </w:rPr>
      </w:pPr>
    </w:p>
    <w:sectPr w:rsidR="00276F90" w:rsidRPr="00731CA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A3"/>
    <w:rsid w:val="00176489"/>
    <w:rsid w:val="00276F90"/>
    <w:rsid w:val="00290565"/>
    <w:rsid w:val="00500F70"/>
    <w:rsid w:val="006C1432"/>
    <w:rsid w:val="006D1746"/>
    <w:rsid w:val="00731CA3"/>
    <w:rsid w:val="007855A4"/>
    <w:rsid w:val="007E37C8"/>
    <w:rsid w:val="008919DF"/>
    <w:rsid w:val="009369C6"/>
    <w:rsid w:val="009A4226"/>
    <w:rsid w:val="00A117A6"/>
    <w:rsid w:val="00A21EA2"/>
    <w:rsid w:val="00A9081E"/>
    <w:rsid w:val="00B00F6E"/>
    <w:rsid w:val="00B53BAB"/>
    <w:rsid w:val="00B74909"/>
    <w:rsid w:val="00C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68227-EDBA-4B06-AC2E-8E72B00B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1C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31C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344399" TargetMode="External"/><Relationship Id="rId18" Type="http://schemas.openxmlformats.org/officeDocument/2006/relationships/hyperlink" Target="https://login.consultant.ru/link/?req=doc&amp;base=RLAW071&amp;n=376311&amp;dst=9984" TargetMode="External"/><Relationship Id="rId26" Type="http://schemas.openxmlformats.org/officeDocument/2006/relationships/hyperlink" Target="https://login.consultant.ru/link/?req=doc&amp;base=RLAW071&amp;n=384583&amp;dst=237856" TargetMode="External"/><Relationship Id="rId39" Type="http://schemas.openxmlformats.org/officeDocument/2006/relationships/hyperlink" Target="https://login.consultant.ru/link/?req=doc&amp;base=RLAW071&amp;n=303058" TargetMode="External"/><Relationship Id="rId21" Type="http://schemas.openxmlformats.org/officeDocument/2006/relationships/hyperlink" Target="https://login.consultant.ru/link/?req=doc&amp;base=RLAW071&amp;n=372165&amp;dst=1840" TargetMode="External"/><Relationship Id="rId34" Type="http://schemas.openxmlformats.org/officeDocument/2006/relationships/hyperlink" Target="https://login.consultant.ru/link/?req=doc&amp;base=RLAW071&amp;n=303058" TargetMode="External"/><Relationship Id="rId42" Type="http://schemas.openxmlformats.org/officeDocument/2006/relationships/hyperlink" Target="https://login.consultant.ru/link/?req=doc&amp;base=RLAW071&amp;n=303058" TargetMode="External"/><Relationship Id="rId47" Type="http://schemas.openxmlformats.org/officeDocument/2006/relationships/hyperlink" Target="https://login.consultant.ru/link/?req=doc&amp;base=RLAW071&amp;n=357660" TargetMode="External"/><Relationship Id="rId50" Type="http://schemas.openxmlformats.org/officeDocument/2006/relationships/hyperlink" Target="https://login.consultant.ru/link/?req=doc&amp;base=RLAW071&amp;n=303058" TargetMode="External"/><Relationship Id="rId55" Type="http://schemas.openxmlformats.org/officeDocument/2006/relationships/hyperlink" Target="https://login.consultant.ru/link/?req=doc&amp;base=RLAW071&amp;n=303058" TargetMode="External"/><Relationship Id="rId7" Type="http://schemas.openxmlformats.org/officeDocument/2006/relationships/hyperlink" Target="https://login.consultant.ru/link/?req=doc&amp;base=RLAW071&amp;n=3688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43385&amp;dst=100077" TargetMode="External"/><Relationship Id="rId29" Type="http://schemas.openxmlformats.org/officeDocument/2006/relationships/hyperlink" Target="https://login.consultant.ru/link/?req=doc&amp;base=RLAW071&amp;n=243385" TargetMode="External"/><Relationship Id="rId11" Type="http://schemas.openxmlformats.org/officeDocument/2006/relationships/hyperlink" Target="https://login.consultant.ru/link/?req=doc&amp;base=RLAW071&amp;n=292643" TargetMode="External"/><Relationship Id="rId24" Type="http://schemas.openxmlformats.org/officeDocument/2006/relationships/hyperlink" Target="https://login.consultant.ru/link/?req=doc&amp;base=RLAW071&amp;n=380176&amp;dst=8" TargetMode="External"/><Relationship Id="rId32" Type="http://schemas.openxmlformats.org/officeDocument/2006/relationships/hyperlink" Target="https://login.consultant.ru/link/?req=doc&amp;base=RLAW071&amp;n=265797" TargetMode="External"/><Relationship Id="rId37" Type="http://schemas.openxmlformats.org/officeDocument/2006/relationships/hyperlink" Target="https://login.consultant.ru/link/?req=doc&amp;base=RLAW071&amp;n=303058" TargetMode="External"/><Relationship Id="rId40" Type="http://schemas.openxmlformats.org/officeDocument/2006/relationships/hyperlink" Target="https://login.consultant.ru/link/?req=doc&amp;base=RLAW071&amp;n=376311" TargetMode="External"/><Relationship Id="rId45" Type="http://schemas.openxmlformats.org/officeDocument/2006/relationships/hyperlink" Target="https://login.consultant.ru/link/?req=doc&amp;base=RLAW071&amp;n=357660" TargetMode="External"/><Relationship Id="rId53" Type="http://schemas.openxmlformats.org/officeDocument/2006/relationships/hyperlink" Target="https://login.consultant.ru/link/?req=doc&amp;base=RLAW071&amp;n=303058" TargetMode="External"/><Relationship Id="rId58" Type="http://schemas.openxmlformats.org/officeDocument/2006/relationships/hyperlink" Target="https://login.consultant.ru/link/?req=doc&amp;base=LAW&amp;n=387258" TargetMode="External"/><Relationship Id="rId5" Type="http://schemas.openxmlformats.org/officeDocument/2006/relationships/hyperlink" Target="https://login.consultant.ru/link/?req=doc&amp;base=RLAW071&amp;n=383182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71&amp;n=379074&amp;dst=2917" TargetMode="External"/><Relationship Id="rId14" Type="http://schemas.openxmlformats.org/officeDocument/2006/relationships/hyperlink" Target="https://login.consultant.ru/link/?req=doc&amp;base=RLAW071&amp;n=368770" TargetMode="External"/><Relationship Id="rId22" Type="http://schemas.openxmlformats.org/officeDocument/2006/relationships/hyperlink" Target="https://login.consultant.ru/link/?req=doc&amp;base=RLAW071&amp;n=382516&amp;dst=1189" TargetMode="External"/><Relationship Id="rId27" Type="http://schemas.openxmlformats.org/officeDocument/2006/relationships/hyperlink" Target="https://login.consultant.ru/link/?req=doc&amp;base=RLAW071&amp;n=382618&amp;dst=100015" TargetMode="External"/><Relationship Id="rId30" Type="http://schemas.openxmlformats.org/officeDocument/2006/relationships/hyperlink" Target="https://login.consultant.ru/link/?req=doc&amp;base=RLAW071&amp;n=384583" TargetMode="External"/><Relationship Id="rId35" Type="http://schemas.openxmlformats.org/officeDocument/2006/relationships/hyperlink" Target="https://login.consultant.ru/link/?req=doc&amp;base=RLAW071&amp;n=303058" TargetMode="External"/><Relationship Id="rId43" Type="http://schemas.openxmlformats.org/officeDocument/2006/relationships/hyperlink" Target="https://login.consultant.ru/link/?req=doc&amp;base=RLAW071&amp;n=303058" TargetMode="External"/><Relationship Id="rId48" Type="http://schemas.openxmlformats.org/officeDocument/2006/relationships/hyperlink" Target="https://login.consultant.ru/link/?req=doc&amp;base=RLAW071&amp;n=303058" TargetMode="External"/><Relationship Id="rId56" Type="http://schemas.openxmlformats.org/officeDocument/2006/relationships/hyperlink" Target="https://login.consultant.ru/link/?req=doc&amp;base=RLAW071&amp;n=355287" TargetMode="External"/><Relationship Id="rId8" Type="http://schemas.openxmlformats.org/officeDocument/2006/relationships/hyperlink" Target="www.pravo.gov66.ru" TargetMode="External"/><Relationship Id="rId51" Type="http://schemas.openxmlformats.org/officeDocument/2006/relationships/hyperlink" Target="https://login.consultant.ru/link/?req=doc&amp;base=RLAW071&amp;n=2433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320523" TargetMode="External"/><Relationship Id="rId17" Type="http://schemas.openxmlformats.org/officeDocument/2006/relationships/hyperlink" Target="https://login.consultant.ru/link/?req=doc&amp;base=LAW&amp;n=482981" TargetMode="External"/><Relationship Id="rId25" Type="http://schemas.openxmlformats.org/officeDocument/2006/relationships/hyperlink" Target="https://login.consultant.ru/link/?req=doc&amp;base=RLAW071&amp;n=376313&amp;dst=8269" TargetMode="External"/><Relationship Id="rId33" Type="http://schemas.openxmlformats.org/officeDocument/2006/relationships/hyperlink" Target="https://login.consultant.ru/link/?req=doc&amp;base=RLAW071&amp;n=303058" TargetMode="External"/><Relationship Id="rId38" Type="http://schemas.openxmlformats.org/officeDocument/2006/relationships/hyperlink" Target="https://login.consultant.ru/link/?req=doc&amp;base=RLAW071&amp;n=303058" TargetMode="External"/><Relationship Id="rId46" Type="http://schemas.openxmlformats.org/officeDocument/2006/relationships/hyperlink" Target="https://login.consultant.ru/link/?req=doc&amp;base=RLAW071&amp;n=357660" TargetMode="External"/><Relationship Id="rId59" Type="http://schemas.openxmlformats.org/officeDocument/2006/relationships/hyperlink" Target="https://login.consultant.ru/link/?req=doc&amp;base=RLAW071&amp;n=243385" TargetMode="External"/><Relationship Id="rId20" Type="http://schemas.openxmlformats.org/officeDocument/2006/relationships/hyperlink" Target="https://login.consultant.ru/link/?req=doc&amp;base=RLAW071&amp;n=384673&amp;dst=13011" TargetMode="External"/><Relationship Id="rId41" Type="http://schemas.openxmlformats.org/officeDocument/2006/relationships/hyperlink" Target="https://login.consultant.ru/link/?req=doc&amp;base=RLAW071&amp;n=254200" TargetMode="External"/><Relationship Id="rId54" Type="http://schemas.openxmlformats.org/officeDocument/2006/relationships/hyperlink" Target="https://login.consultant.ru/link/?req=doc&amp;base=RLAW071&amp;n=30305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81124" TargetMode="External"/><Relationship Id="rId15" Type="http://schemas.openxmlformats.org/officeDocument/2006/relationships/hyperlink" Target="www.pravo.gov66.ru" TargetMode="External"/><Relationship Id="rId23" Type="http://schemas.openxmlformats.org/officeDocument/2006/relationships/hyperlink" Target="https://login.consultant.ru/link/?req=doc&amp;base=RLAW071&amp;n=384722&amp;dst=5" TargetMode="External"/><Relationship Id="rId28" Type="http://schemas.openxmlformats.org/officeDocument/2006/relationships/hyperlink" Target="https://login.consultant.ru/link/?req=doc&amp;base=RLAW071&amp;n=365401" TargetMode="External"/><Relationship Id="rId36" Type="http://schemas.openxmlformats.org/officeDocument/2006/relationships/hyperlink" Target="https://login.consultant.ru/link/?req=doc&amp;base=RLAW071&amp;n=303058" TargetMode="External"/><Relationship Id="rId49" Type="http://schemas.openxmlformats.org/officeDocument/2006/relationships/hyperlink" Target="https://login.consultant.ru/link/?req=doc&amp;base=RLAW071&amp;n=357660" TargetMode="External"/><Relationship Id="rId57" Type="http://schemas.openxmlformats.org/officeDocument/2006/relationships/hyperlink" Target="https://login.consultant.ru/link/?req=doc&amp;base=RLAW071&amp;n=243385" TargetMode="External"/><Relationship Id="rId10" Type="http://schemas.openxmlformats.org/officeDocument/2006/relationships/hyperlink" Target="https://login.consultant.ru/link/?req=doc&amp;base=RLAW071&amp;n=266447" TargetMode="External"/><Relationship Id="rId31" Type="http://schemas.openxmlformats.org/officeDocument/2006/relationships/hyperlink" Target="https://login.consultant.ru/link/?req=doc&amp;base=RLAW071&amp;n=303058" TargetMode="External"/><Relationship Id="rId44" Type="http://schemas.openxmlformats.org/officeDocument/2006/relationships/hyperlink" Target="https://login.consultant.ru/link/?req=doc&amp;base=RLAW071&amp;n=357660" TargetMode="External"/><Relationship Id="rId52" Type="http://schemas.openxmlformats.org/officeDocument/2006/relationships/hyperlink" Target="https://login.consultant.ru/link/?req=doc&amp;base=RLAW071&amp;n=303058" TargetMode="External"/><Relationship Id="rId60" Type="http://schemas.openxmlformats.org/officeDocument/2006/relationships/hyperlink" Target="https://login.consultant.ru/link/?req=doc&amp;base=RLAW071&amp;n=381124&amp;dst=100079" TargetMode="External"/><Relationship Id="rId4" Type="http://schemas.openxmlformats.org/officeDocument/2006/relationships/hyperlink" Target="https://login.consultant.ru/link/?req=doc&amp;base=RLAW071&amp;n=352194&amp;dst=102004" TargetMode="External"/><Relationship Id="rId9" Type="http://schemas.openxmlformats.org/officeDocument/2006/relationships/hyperlink" Target="https://login.consultant.ru/link/?req=doc&amp;base=RLAW071&amp;n=24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95</Pages>
  <Words>18827</Words>
  <Characters>107317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4</cp:revision>
  <dcterms:created xsi:type="dcterms:W3CDTF">2024-09-10T04:50:00Z</dcterms:created>
  <dcterms:modified xsi:type="dcterms:W3CDTF">2024-09-10T05:37:00Z</dcterms:modified>
</cp:coreProperties>
</file>