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8C39D9" w:rsidTr="008C39D9">
        <w:trPr>
          <w:trHeight w:val="524"/>
        </w:trPr>
        <w:tc>
          <w:tcPr>
            <w:tcW w:w="9460" w:type="dxa"/>
            <w:gridSpan w:val="5"/>
            <w:hideMark/>
          </w:tcPr>
          <w:p w:rsidR="008C39D9" w:rsidRDefault="008C39D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C39D9" w:rsidRDefault="008C39D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C39D9" w:rsidRDefault="008C39D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C39D9" w:rsidRDefault="008C39D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D9D11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C39D9" w:rsidTr="008C39D9">
        <w:trPr>
          <w:trHeight w:val="524"/>
        </w:trPr>
        <w:tc>
          <w:tcPr>
            <w:tcW w:w="284" w:type="dxa"/>
            <w:vAlign w:val="bottom"/>
            <w:hideMark/>
          </w:tcPr>
          <w:p w:rsidR="008C39D9" w:rsidRDefault="008C39D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C39D9" w:rsidRDefault="008C39D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8C39D9" w:rsidRDefault="008C39D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C39D9" w:rsidRDefault="008C39D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C39D9" w:rsidRDefault="008C39D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C39D9" w:rsidTr="008C39D9">
        <w:trPr>
          <w:trHeight w:val="130"/>
        </w:trPr>
        <w:tc>
          <w:tcPr>
            <w:tcW w:w="9460" w:type="dxa"/>
            <w:gridSpan w:val="5"/>
          </w:tcPr>
          <w:p w:rsidR="008C39D9" w:rsidRDefault="008C39D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C39D9" w:rsidTr="008C39D9">
        <w:tc>
          <w:tcPr>
            <w:tcW w:w="9460" w:type="dxa"/>
            <w:gridSpan w:val="5"/>
          </w:tcPr>
          <w:p w:rsidR="008C39D9" w:rsidRDefault="008C39D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C39D9" w:rsidRDefault="008C39D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C39D9" w:rsidRDefault="008C39D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C39D9" w:rsidTr="008C39D9">
        <w:tc>
          <w:tcPr>
            <w:tcW w:w="9460" w:type="dxa"/>
            <w:gridSpan w:val="5"/>
            <w:hideMark/>
          </w:tcPr>
          <w:p w:rsidR="008C39D9" w:rsidRDefault="008C39D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от 10.10.2014 № 1834</w:t>
            </w:r>
          </w:p>
        </w:tc>
      </w:tr>
      <w:tr w:rsidR="008C39D9" w:rsidTr="008C39D9">
        <w:tc>
          <w:tcPr>
            <w:tcW w:w="9460" w:type="dxa"/>
            <w:gridSpan w:val="5"/>
          </w:tcPr>
          <w:p w:rsidR="008C39D9" w:rsidRDefault="008C39D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C39D9" w:rsidRDefault="008C39D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C39D9" w:rsidRDefault="008C39D9" w:rsidP="008C39D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 21.12.2023 №</w:t>
      </w:r>
      <w:bookmarkStart w:id="0" w:name="_Hlk54633939"/>
      <w:r>
        <w:rPr>
          <w:rFonts w:ascii="Liberation Serif" w:hAnsi="Liberation Serif"/>
          <w:sz w:val="28"/>
          <w:szCs w:val="28"/>
        </w:rPr>
        <w:t> </w:t>
      </w:r>
      <w:bookmarkEnd w:id="0"/>
      <w:r>
        <w:rPr>
          <w:rFonts w:ascii="Liberation Serif" w:hAnsi="Liberation Serif"/>
          <w:sz w:val="28"/>
          <w:szCs w:val="28"/>
        </w:rPr>
        <w:t xml:space="preserve">6/2 «О бюджете городского округа Верхняя </w:t>
      </w:r>
      <w:r>
        <w:rPr>
          <w:rFonts w:ascii="Liberation Serif" w:hAnsi="Liberation Serif"/>
          <w:sz w:val="28"/>
          <w:szCs w:val="28"/>
        </w:rPr>
        <w:br/>
        <w:t xml:space="preserve">Пышма на 2024 год и плановый период 2025 и 2026 годов» </w:t>
      </w:r>
      <w:r>
        <w:rPr>
          <w:rFonts w:ascii="Liberation Serif" w:hAnsi="Liberation Serif"/>
          <w:sz w:val="28"/>
          <w:szCs w:val="28"/>
        </w:rPr>
        <w:br/>
        <w:t xml:space="preserve">(в ред. от 07.08.2024 № 13/3), пунктом 20 Порядка формирования и реализации муниципальных программ в городском округе Верхняя Пышма, утвержденного постановлением администрации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28.12.2020 № 1083, руководствуясь подпунктом 1.1 пункта 1 статьи 28 Устава городского округа Верхняя Пышма Свердловской области, администрация городского округа Верхняя Пышма</w:t>
      </w:r>
    </w:p>
    <w:p w:rsidR="008C39D9" w:rsidRDefault="008C39D9" w:rsidP="008C39D9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8C39D9" w:rsidRDefault="008C39D9" w:rsidP="008C39D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от 10.10.2014 № 1834, (в ред. от 13.08.2024 №1051) (далее – муниципальная программа) следующие изменения:</w:t>
      </w:r>
    </w:p>
    <w:p w:rsidR="008C39D9" w:rsidRDefault="008C39D9" w:rsidP="008C39D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 графе 2 строки 6 паспорта муниципальной программы число «31 033 920,0» заменить числом «31 143 988,7», число «4 371 818,5» – числом «4 481 887,2», число «14 095 658,2» – числом «14 186 790,1», число «1 830 799,1» – числом «1 921 931,0», число «365 009,2» – числом «373 049,7», число «108 278,7» – числом «116 319,2», число «16 573 102,6» – числом «16 583 998,9», число «2 432 740,7» – числом «2 443 637,0»;</w:t>
      </w:r>
    </w:p>
    <w:p w:rsidR="008C39D9" w:rsidRDefault="008C39D9" w:rsidP="008C39D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в приложении № 1 в графе 9 в строке 1.8.8. число «11» заменить числом «19», в строке 1.11.2. число «13» – числом «1», в строке 1.12.3. число «29» – числом «30», в строке 6.1.2. число «1» – числом «2», в строке 6.3.9. число «0» – числом «1», в строке 6.4.4. число «160» – числом «575», в строке 7.3.2. число «700» – числом «800»;</w:t>
      </w:r>
    </w:p>
    <w:p w:rsidR="008C39D9" w:rsidRDefault="008C39D9" w:rsidP="008C39D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приложение № 2 изложить в новой редакции (прилагается).</w:t>
      </w:r>
    </w:p>
    <w:p w:rsidR="008C39D9" w:rsidRDefault="008C39D9" w:rsidP="008C39D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(www.movp.ru).</w:t>
      </w:r>
    </w:p>
    <w:p w:rsidR="008C39D9" w:rsidRDefault="008C39D9" w:rsidP="008C39D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8C39D9" w:rsidRDefault="008C39D9" w:rsidP="008C39D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8C39D9" w:rsidRDefault="008C39D9" w:rsidP="008C39D9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8C39D9" w:rsidTr="008C39D9">
        <w:tc>
          <w:tcPr>
            <w:tcW w:w="6237" w:type="dxa"/>
            <w:vAlign w:val="bottom"/>
            <w:hideMark/>
          </w:tcPr>
          <w:p w:rsidR="008C39D9" w:rsidRDefault="008C39D9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C39D9" w:rsidRDefault="008C39D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C39D9" w:rsidRDefault="008C39D9"/>
    <w:p w:rsidR="008C39D9" w:rsidRDefault="008C39D9">
      <w:pPr>
        <w:spacing w:after="160" w:line="259" w:lineRule="auto"/>
        <w:sectPr w:rsidR="008C39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tbl>
      <w:tblPr>
        <w:tblW w:w="14317" w:type="dxa"/>
        <w:tblLayout w:type="fixed"/>
        <w:tblLook w:val="04A0" w:firstRow="1" w:lastRow="0" w:firstColumn="1" w:lastColumn="0" w:noHBand="0" w:noVBand="1"/>
      </w:tblPr>
      <w:tblGrid>
        <w:gridCol w:w="14317"/>
      </w:tblGrid>
      <w:tr w:rsidR="008C39D9" w:rsidRPr="008C39D9" w:rsidTr="00EB03C2">
        <w:trPr>
          <w:trHeight w:val="1399"/>
        </w:trPr>
        <w:tc>
          <w:tcPr>
            <w:tcW w:w="1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9D9" w:rsidRPr="008C39D9" w:rsidRDefault="008C39D9" w:rsidP="008C39D9">
            <w:pPr>
              <w:ind w:left="9673"/>
              <w:contextualSpacing/>
              <w:rPr>
                <w:rFonts w:ascii="Liberation Serif" w:eastAsiaTheme="minorHAnsi" w:hAnsi="Liberation Serif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lang w:eastAsia="en-US"/>
              </w:rPr>
              <w:lastRenderedPageBreak/>
              <w:t>К постановлению администрации</w:t>
            </w:r>
          </w:p>
          <w:p w:rsidR="008C39D9" w:rsidRPr="008C39D9" w:rsidRDefault="008C39D9" w:rsidP="008C39D9">
            <w:pPr>
              <w:ind w:left="9673"/>
              <w:contextualSpacing/>
              <w:rPr>
                <w:rFonts w:ascii="Liberation Serif" w:eastAsiaTheme="minorHAnsi" w:hAnsi="Liberation Serif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lang w:eastAsia="en-US"/>
              </w:rPr>
              <w:t>городского округа Верхняя Пышма</w:t>
            </w:r>
          </w:p>
          <w:p w:rsidR="008C39D9" w:rsidRPr="008C39D9" w:rsidRDefault="008C39D9" w:rsidP="008C39D9">
            <w:pPr>
              <w:ind w:left="9673"/>
              <w:contextualSpacing/>
              <w:rPr>
                <w:rFonts w:ascii="Liberation Serif" w:eastAsiaTheme="minorHAnsi" w:hAnsi="Liberation Serif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lang w:eastAsia="en-US"/>
              </w:rPr>
              <w:t>от ______________ № ________</w:t>
            </w:r>
          </w:p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lang w:eastAsia="en-US"/>
              </w:rPr>
            </w:pPr>
          </w:p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lang w:eastAsia="en-US"/>
              </w:rPr>
            </w:pPr>
          </w:p>
          <w:p w:rsidR="008C39D9" w:rsidRPr="008C39D9" w:rsidRDefault="008C39D9" w:rsidP="008C39D9">
            <w:pPr>
              <w:ind w:left="9673"/>
              <w:contextualSpacing/>
              <w:rPr>
                <w:rFonts w:ascii="Liberation Serif" w:eastAsiaTheme="minorHAnsi" w:hAnsi="Liberation Serif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lang w:eastAsia="en-US"/>
              </w:rPr>
              <w:t>Приложение № 2</w:t>
            </w:r>
          </w:p>
          <w:p w:rsidR="008C39D9" w:rsidRPr="008C39D9" w:rsidRDefault="008C39D9" w:rsidP="008C39D9">
            <w:pPr>
              <w:ind w:left="9673"/>
              <w:contextualSpacing/>
              <w:rPr>
                <w:rFonts w:ascii="Liberation Serif" w:eastAsiaTheme="minorHAnsi" w:hAnsi="Liberation Serif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lang w:eastAsia="en-US"/>
              </w:rPr>
              <w:t>к муниципальной программе «Развитие социальной сферы в городском округе Верхняя Пышма до 2027 года»</w:t>
            </w:r>
          </w:p>
        </w:tc>
      </w:tr>
      <w:tr w:rsidR="008C39D9" w:rsidRPr="008C39D9" w:rsidTr="00EB03C2">
        <w:trPr>
          <w:trHeight w:val="510"/>
        </w:trPr>
        <w:tc>
          <w:tcPr>
            <w:tcW w:w="1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ПЛАН МЕРОПРИЯТИЙ</w:t>
            </w:r>
          </w:p>
        </w:tc>
      </w:tr>
      <w:tr w:rsidR="008C39D9" w:rsidRPr="008C39D9" w:rsidTr="00EB03C2">
        <w:trPr>
          <w:trHeight w:val="285"/>
        </w:trPr>
        <w:tc>
          <w:tcPr>
            <w:tcW w:w="1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по выполнению муниципальной программы</w:t>
            </w:r>
          </w:p>
        </w:tc>
      </w:tr>
      <w:tr w:rsidR="008C39D9" w:rsidRPr="008C39D9" w:rsidTr="00EB03C2">
        <w:trPr>
          <w:trHeight w:val="510"/>
        </w:trPr>
        <w:tc>
          <w:tcPr>
            <w:tcW w:w="14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sz w:val="22"/>
                <w:szCs w:val="22"/>
                <w:lang w:eastAsia="en-US"/>
              </w:rPr>
              <w:t>«Развитие социальной сферы в городском округе Верхняя Пышма до 2027 года»</w:t>
            </w:r>
          </w:p>
        </w:tc>
      </w:tr>
    </w:tbl>
    <w:p w:rsidR="008C39D9" w:rsidRPr="008C39D9" w:rsidRDefault="008C39D9" w:rsidP="008C39D9">
      <w:pPr>
        <w:contextualSpacing/>
        <w:rPr>
          <w:rFonts w:ascii="Liberation Serif" w:eastAsiaTheme="minorHAnsi" w:hAnsi="Liberation Serif"/>
          <w:sz w:val="2"/>
          <w:szCs w:val="22"/>
          <w:lang w:eastAsia="en-US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5"/>
        <w:gridCol w:w="2421"/>
        <w:gridCol w:w="1102"/>
        <w:gridCol w:w="1012"/>
        <w:gridCol w:w="1012"/>
        <w:gridCol w:w="1012"/>
        <w:gridCol w:w="1012"/>
        <w:gridCol w:w="1007"/>
        <w:gridCol w:w="1007"/>
        <w:gridCol w:w="1007"/>
        <w:gridCol w:w="1007"/>
        <w:gridCol w:w="1007"/>
        <w:gridCol w:w="1269"/>
      </w:tblGrid>
      <w:tr w:rsidR="008C39D9" w:rsidRPr="008C39D9" w:rsidTr="00EB03C2">
        <w:trPr>
          <w:cantSplit/>
          <w:trHeight w:val="518"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№ строки</w:t>
            </w:r>
          </w:p>
        </w:tc>
        <w:tc>
          <w:tcPr>
            <w:tcW w:w="8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35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Номера целевых показателей, на достижение которых направлены мероприятия</w:t>
            </w:r>
          </w:p>
        </w:tc>
      </w:tr>
      <w:tr w:rsidR="008C39D9" w:rsidRPr="008C39D9" w:rsidTr="00EB03C2">
        <w:trPr>
          <w:cantSplit/>
          <w:trHeight w:val="1125"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2025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2027</w:t>
            </w: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8C39D9" w:rsidRPr="008C39D9" w:rsidRDefault="008C39D9" w:rsidP="008C39D9">
      <w:pPr>
        <w:contextualSpacing/>
        <w:rPr>
          <w:rFonts w:ascii="Liberation Serif" w:eastAsiaTheme="minorHAnsi" w:hAnsi="Liberation Serif"/>
          <w:sz w:val="2"/>
          <w:szCs w:val="22"/>
          <w:lang w:eastAsia="en-US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6"/>
        <w:gridCol w:w="2492"/>
        <w:gridCol w:w="1106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006"/>
        <w:gridCol w:w="1242"/>
      </w:tblGrid>
      <w:tr w:rsidR="008C39D9" w:rsidRPr="008C39D9" w:rsidTr="00EB03C2">
        <w:trPr>
          <w:cantSplit/>
          <w:trHeight w:val="255"/>
          <w:tblHeader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sz w:val="20"/>
                <w:szCs w:val="20"/>
                <w:lang w:eastAsia="en-US"/>
              </w:rPr>
              <w:t>13</w:t>
            </w:r>
          </w:p>
        </w:tc>
      </w:tr>
      <w:tr w:rsidR="008C39D9" w:rsidRPr="008C39D9" w:rsidTr="00EB03C2">
        <w:trPr>
          <w:cantSplit/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ВСЕГО ПО МУНИЦИПАЛЬНОЙ ПРОГРАММЕ,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31 143 988,7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2 210 274,5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2 629 972,4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2 935 219,1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3 245 311,2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3 680 198,0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4 481 887,2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4 165 525,2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4 300 764,6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3 494 836,6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373 049,7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5 980,0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28 432,8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73 273,9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71 923,3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116 319,2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14 186 790,1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1 067 431,2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1 227 804,4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1 270 455,4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1 480 357,9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1 635 071,8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1 921 931,0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1 915 088,5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2 020 553,3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1 648 096,5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16 583 998,9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1 136 863,3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1 373 735,2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1 591 489,7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1 764 953,2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1 973 052,9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2 443 637,0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2 250 436,7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2 280 211,3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1 769 619,6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Капитальные вложения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55 756,7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46 473,9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6 676,6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55 756,7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46 473,9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6 676,6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Прочие нужды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31 088 232,0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2 208 451,4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2 629 736,7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2 934 671,7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3 245 311,2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3 633 724,1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4 475 210,6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4 165 525,2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4 300 764,6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3 494 836,6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373 049,7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5 980,0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28 432,8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73 273,9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71 923,3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116 319,2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14 186 790,1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1 067 431,2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1 227 804,4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1 270 455,4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1 480 357,9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1 635 071,8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1 921 931,0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1 915 088,5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2 020 553,3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1 648 096,5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16 528 242,2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1 135 040,2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1 373 499,4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1 590 942,4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1 764 953,2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1 926 579,0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2 436 960,4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2 250 436,7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2 280 211,3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1 769 619,6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ПОДПРОГРАММА  1.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29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ВСЕГО ПО ПОДПРОГРАММЕ, В ТОМ ЧИСЛЕ: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21 859 028,8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1 544 729,3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2 004 772,9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2 088 000,1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2 207 765,3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2 490 728,8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3 058 259,3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2 945 946,2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3 063 589,9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2 455 237,1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120 258,1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13 805,1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42 613,2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3 777,9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60 061,9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12 778 199,2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954 640,5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1 152 903,9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1 144 926,2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1 312 739,9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1 486 710,6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1 738 227,1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1 690 186,8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1 790 704,2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1 507 160,0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8 960 571,6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590 088,8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838 063,9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900 460,7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895 025,4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1 000 240,3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1 259 970,3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1 255 759,4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1 272 885,7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948 077,1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21 859 028,8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1 544 729,3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2 004 772,9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2 088 000,1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2 207 765,3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2 490 728,8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3 058 259,3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2 945 946,2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3 063 589,9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2 455 237,1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120 258,1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13 805,1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42 613,2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3 777,9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60 061,9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12 778 199,2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954 640,5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1 152 903,9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1 144 926,2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1 312 739,9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1 486 710,6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1 738 227,1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1 690 186,8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1 790 704,2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1 507 160,0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8 960 571,6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590 088,8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838 063,9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900 460,7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895 025,4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1 000 240,3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1 259 970,3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1 255 759,4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1 272 885,7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948 077,1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28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1.1. Создание дополнительных мест в муниципальной системе дошкольного образования,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10 212,8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6 212,8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1.8.1.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10 212,8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6 212,8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97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1.2. Повышение квалификации, подготовка и переподготовка работников учреждений, подведомственных управлению образования,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20 797,3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1 974,0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1 928,9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2 068,9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2 075,4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2 056,1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3 830,0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2 262,0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2 262,0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2 340,0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1.2.1., 1.2.2.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20 797,3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1 974,0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1 928,9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2 068,9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2 075,4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2 056,1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3 830,0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2 262,0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2 262,0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2 340,0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1.3. Популяризация профессии педагога,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11 996,7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516,0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130,2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2 274,0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4 596,5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1.14.1.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11 996,7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516,0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130,2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2 274,0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4 596,5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707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1.4. Создание условий для развития и внедрения независимой системы оценки качества муниципальных образовательных учреждений,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23 076,2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1 170,6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1 201,2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1 938,2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2 184,0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4 070,0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4 070,0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4 070,0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2 272,2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1.7.1.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23 076,2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1 170,6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1 201,2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1 938,2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2 184,0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4 070,0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4 070,0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4 070,0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2 272,2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2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1.5. Внедрение современных моделей успешной социализации детей,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28 912,4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2 026,8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816,6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1 176,6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3 750,0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3 724,0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4 242,0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4 345,6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3 830,8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1.10.1., 1.3.1., 1.3.2., 1.3.3., 1.4.1.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28 912,4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2 026,8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816,6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1 176,6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3 750,0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3 724,0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4 242,0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4 345,6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3 830,8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1.6. Реализация основной общеобразовательной программы дошкольного образования и создание условий для присмотра и ухода,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10 057 810,6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807 956,2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874 997,1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942 355,5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1 032 005,8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1 135 149,8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1 324 865,7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1 360 730,7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1 417 755,9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1 161 993,9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1.1.1., 1.8.1., 1.8.2., 1.8.9.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6 637 002,7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532 977,0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574 410,0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630 643,5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689 297,5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755 869,5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849 033,2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877 965,0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929 889,0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796 918,0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3 420 807,9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274 979,2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300 587,1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311 712,0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342 708,3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379 280,3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475 832,5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482 765,7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487 866,9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365 075,9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37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1.7. Создание условий и организация мероприятий по формированию безопасного поведения обучающихся,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13 216,8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805,0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911,8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1.11.1., 1.11.2.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13 216,8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805,0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911,8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3267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1.8. Обеспечение дополнительных гарантий по социальной поддержке детей-сирот и детей, оставшихся без попечения родителей,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1 772,1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380,8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443,0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460,8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479,2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1.5.1.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1 772,1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380,8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443,0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460,8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479,2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40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1.10. Приобретение и (или) замена автобусов для подвоза обучающихся в муниципальные общеобразовательные учреждения, приобретение сопутствующего оборудования,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9 595,7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4 932,0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4 663,7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1.6.1.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9 595,7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4 932,0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4 663,7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71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1.11. Реализация основных общеобразовательных программ начального общего, основного общего, среднего общего образования,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9 373 640,4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559 546,3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799 878,6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827 202,6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943 447,0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1 084 964,2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1 416 779,8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1 295 997,9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1 352 482,5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1 093 341,4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1.1.1., 1.2.3., 1.8.3., 1.8.4., 1.8.5., 1.8.6., 1.8.7., 1.8.8.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120 258,1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13 805,1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42 613,2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3 777,9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60 061,9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6 120 728,5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415 476,0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576 160,0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512 201,4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621 114,9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727 573,3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885 863,9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811 761,0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860 336,0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710 242,0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3 132 653,8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144 070,3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209 913,5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272 388,0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322 332,2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353 613,0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470 854,0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484 236,9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492 146,5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383 099,4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70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Подмероприятие 1.11.1. Реализация основных общеобразовательных программ начального общего, основного общего, среднего общего образования,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9 115 260,3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559 546,3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786 073,5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784 589,4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897 783,4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1 034 560,4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1 356 433,5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1 295 997,9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1 352 482,5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1 047 793,4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1.1.1., 1.2.3., 1.8.3., 1.8.4., 1.8.5., 1.8.6., 1.8.7., 1.8.8.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5 982 606,5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415 476,0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576 160,0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512 201,4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575 451,2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680 947,4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885 579,5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811 761,0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860 336,0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664 694,0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3 132 653,8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144 070,3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209 913,5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272 388,0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322 332,2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353 613,0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470 854,0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484 236,9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492 146,5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383 099,4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398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Подмероприятие 1.11.2.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всего,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249 345,7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13 805,1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42 613,2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44 470,0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46 625,9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56 283,5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45 548,0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1.1.1., 1.2.3., 1.8.3., 1.8.4., 1.8.5., 1.8.6., 1.8.7., 1.8.8.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112 701,8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13 805,1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42 613,2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56 283,5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136 643,9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44 470,0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46 625,9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45 548,0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45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Подмероприятие 1.11.3. Мероприятие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всего,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9 034,4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1 193,7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3 777,9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4 062,8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1.1.1., 1.2.3., 1.8.3., 1.8.4., 1.8.5., 1.8.6., 1.8.7., 1.8.8.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7 556,3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3 777,9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3 778,4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1 478,1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1 193,7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284,4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1.12. Реализация дополнительных образовательных программ в сфере культуры,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346 762,0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29 385,6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29 633,2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34 220,4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38 113,9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41 870,3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46 026,7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43 453,2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43 782,1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40 276,6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1.9.1.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15 690,6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3 176,2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2 331,6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2 081,3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2 327,5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2 887,0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2 887,0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331 071,4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26 209,4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27 301,6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32 139,1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35 786,4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38 983,3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43 139,7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43 453,2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43 782,1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40 276,6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1.13. Реализация дополнительных общеразвивающих и дополнительных предпрофессиональных программ,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596 542,0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42 973,3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40 831,1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50 770,5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52 075,3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68 308,0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68 388,7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90 363,4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93 740,2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89 091,5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1.9.1.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2 486,3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2 486,3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594 055,7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40 487,0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40 831,1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50 770,5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52 075,3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68 308,0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68 388,7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90 363,4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93 740,2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89 091,5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8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1.14. Реализация дополнительных образовательных программ в сфере молодежной политики,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103 395,5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10 138,4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8 272,5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11 504,1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12 350,0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11 095,0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7 745,1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12 900,0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13 545,0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15 845,4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1.9.1.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519,0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519,0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102 876,5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9 619,4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8 272,5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11 504,1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12 350,0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11 095,0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7 745,1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12 900,0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13 545,0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15 845,4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67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1.15. Укрепление и развитие материально – технической базы муниципальных дошкольных образовательных организаций,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27 470,2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3 750,0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2 750,0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2 750,0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3 350,0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4 370,2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1.12.3.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27 470,2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3 750,0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2 750,0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2 750,0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4 370,2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42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1.16. Укрепление и развитие материально-технической базы муниципальных общеобразовательных учреждений,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385 926,2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11 316,1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168 820,8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149 433,5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12 873,5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15 500,4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8 982,0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1.12.1., 1.12.5., 1.12.6., 1.12.7.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385 926,2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11 316,1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168 820,8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149 433,5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12 873,5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15 500,4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8 982,0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8 000,0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8 000,0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64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1.17. Укрепление и развитие материально – технической базы муниципальных учреждений дополнительного образования,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27 225,8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4 151,0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700,0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4 700,0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1 527,4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5 966,2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3 060,0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3 121,2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1.12.4.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27 225,8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4 151,0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4 700,0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1 527,4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5 966,2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3 060,0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3 121,2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13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1.18. Укрепление и развитие материально – технической базы муниципальных учреждений дополнительного образования в сфере культуры, всего,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4 385,4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194,8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800,1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478,7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478,5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427,2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827,2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427,2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596,7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1.12.4.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4 385,4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194,8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800,1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478,7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478,5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427,2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827,2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427,2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596,7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34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1.19. Укрепление и развитие материально - технической базы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652,0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1.12.4.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652,0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13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1.20. Проведение мероприятий по энергосбережению и повышению энергетической эффективности муниципальных дошкольных образовательных учреждений,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43 786,8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4 287,0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4 190,0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5 129,8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9 000,0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5 790,0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5 790,0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1 600,0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1.13.5.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43 786,8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4 287,0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4 190,0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5 129,8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9 000,0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5 790,0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5 790,0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1 600,0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99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1.21. Проведение мероприятий по энергосбережению и повышению энергетической эффективности муниципальных общеобразовательных учреждений,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35 086,6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2 276,6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7 947,0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5 600,0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2 464,9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3 998,2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1.13.5.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35 086,6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2 276,6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7 947,0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5 600,0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2 464,9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3 998,2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12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1.23. Проведение мероприятий по энергосбережению и повышению энергетической эффективности муниципальных учреждений дополнительного образования,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7 116,4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515,0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570,8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715,0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823,2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1 040,8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1 040,8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1 040,8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815,0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1.13.5., 1.13.7.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7 116,4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515,0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570,8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715,0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823,2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1 040,8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1 040,8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1 040,8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815,0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70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1.24.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185 702,0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1 589,4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5 263,5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15 682,6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19 278,3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23 511,8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50 327,6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23 349,6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23 349,6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23 349,7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1.9.2.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185 702,0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1 589,4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5 263,5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15 682,6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19 278,3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23 511,8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50 327,6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23 349,6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23 349,6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23 349,7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1.25.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224 804,9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14 400,0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26 071,5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14 000,0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28 716,9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35 216,5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35 000,0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35 000,0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5 400,0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1.13.3.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224 804,9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14 400,0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26 071,5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14 000,0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28 716,9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35 216,5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35 000,0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35 000,0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5 400,0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41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1.26.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233 883,7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35 982,7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24 813,5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17 792,2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32 750,2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27 145,1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30 000,0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30 000,0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30 000,0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5 400,0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1.13.1.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233 883,7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35 982,7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24 813,5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17 792,2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32 750,2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27 145,1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30 000,0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30 000,0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30 000,0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5 400,0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42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1.27. 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76 761,6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2 580,0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6 739,6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9 000,0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23 900,0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15 021,0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15 021,0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1.13.4.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76 761,6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2 580,0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6 739,6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9 000,0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23 900,0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15 021,0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15 021,0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84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1.28.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3 617,5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668,4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294,2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604,1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345,6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966,2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207,6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207,6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193,9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1.13.4.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3 617,5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668,4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294,2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604,1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345,6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966,2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207,6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207,6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193,9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32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1.29.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4 603,3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1 303,0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1 390,0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1 470,3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1.13.4.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4 603,3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1 303,0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1 390,0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1 470,3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00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1.32. Организация и проведение мероприятий в сфере образования,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96,0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1.10.1., 1.3.1., 1.3.2., 1.3.3.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96,0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ПОДПРОГРАММА  2.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84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ВСЕГО ПО ПОДПРОГРАММЕ, В ТОМ ЧИСЛЕ: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1 337 165,7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80 640,9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84 457,4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116 114,9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131 885,8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163 080,2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191 485,8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191 435,7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194 653,8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183 411,2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245 680,7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14 375,3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30 501,2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67 889,4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55 794,3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956 994,5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68 831,0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61 107,5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72 131,9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116 322,0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78 413,0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114 801,8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174 929,1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177 878,2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92 580,0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134 490,5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11 809,9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8 974,6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13 481,8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15 563,8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16 777,8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20 889,7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16 506,6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16 775,6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13 710,7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1 337 165,7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80 640,9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84 457,4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116 114,9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131 885,8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163 080,2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191 485,8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191 435,7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194 653,8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183 411,2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245 680,7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14 375,3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30 501,2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67 889,4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55 794,3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956 994,5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68 831,0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61 107,5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72 131,9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116 322,0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78 413,0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114 801,8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174 929,1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177 878,2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92 580,0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134 490,5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11 809,9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8 974,6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13 481,8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15 563,8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16 777,8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20 889,7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16 506,6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16 775,6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13 710,7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61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2.1. Организация и проведение мероприятий по совершенствованию питания учащихся образовательных учреждений,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373,0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2.1.1.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373,0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42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2.2. Замена столовой посуды, столовых приборов, кухонного инвентаря, технологического оборудования,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13 783,9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1 538,9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2 196,9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3 298,1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2.2.1., 2.2.4.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13 783,9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1 538,9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2 196,9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3 298,1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2.3. Замена системы вентиляции школьных пищеблоков,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2 768,1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93,1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133,1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2.2.3.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2 768,1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93,1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133,1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2.4. Замена обеденной мебели в школьных столовых,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2 218,0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270,0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2.2.2.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2 218,0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270,0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2.5. Организация питания обучающихся,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1 302 358,1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77 990,9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81 286,7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113 232,9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127 269,4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157 627,5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185 009,0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188 383,7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191 601,8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179 956,2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2.1.1., 2.1.2., 2.1.3.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245 680,7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14 375,3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30 501,2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67 889,4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55 794,3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956 994,5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68 831,0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61 107,5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72 131,9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116 322,0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78 413,0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114 801,8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174 929,1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177 878,2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92 580,0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99 682,9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9 159,9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5 803,9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10 599,8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10 947,4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11 325,1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14 412,9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13 454,6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13 723,6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10 255,7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69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Подмероприятие 2.5.1. Организация питания обучающихся,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774 746,0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77 990,9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59 831,0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53 766,8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65 269,4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89 738,1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105 302,9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107 980,6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112 030,6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102 835,7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2.1.1., 2.1.2., 2.1.3.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675 063,1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68 831,0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54 027,1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43 167,0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54 322,0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78 413,0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90 890,0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94 526,0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98 307,0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92 580,0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99 682,9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9 159,9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5 803,9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10 599,8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10 947,4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11 325,1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14 412,9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13 454,6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13 723,6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10 255,7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15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Подмероприятие 2.5.2. Организация бесплатного горячего питания обучающихся, получающих начальное общее образование в муниципальных образовательных организациях,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527 612,1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21 455,7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59 466,1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62 000,0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67 889,4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79 706,1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80 403,1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79 571,2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2.1.1., 2.1.2., 2.1.3.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245 680,7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14 375,3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30 501,2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67 889,4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55 794,3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77 120,5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281 931,4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7 080,4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28 964,9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23 911,8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80 403,1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79 571,2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14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2.6. Приобретение бесплатных новогодних подарков для обучающихся льготных категорий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15 664,6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670,0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840,7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1 112,0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2 114,4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2 002,7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2 924,8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2.3.1.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15 664,6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670,0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840,7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1 112,0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2 114,4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2 002,7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2 924,8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ПОДПРОГРАММА  3.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08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ВСЕГО ПО ПОДПРОГРАММЕ, В ТОМ ЧИСЛЕ: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39 169,1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4 898,0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4 076,0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4 049,8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8 893,9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2 659,3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5 857,8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2 873,8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3 090,2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630,0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579,7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824,5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634,5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243,6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35 928,9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4 268,0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3 496,3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3 225,3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8 259,4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2 331,4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5 614,2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2 873,8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39 169,1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4 898,0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4 076,0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4 049,8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8 893,9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2 659,3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5 857,8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2 873,8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3 090,2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630,0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579,7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824,5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634,5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243,6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35 928,9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4 268,0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3 496,3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3 225,3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8 259,4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2 331,4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5 614,2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2 930,3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2 873,8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34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3.2. Реализация мероприятий по патриотическому воспитанию молодых граждан в сфере культуры, всего, из них: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3 355,5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249,5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1 278,0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3.1.3., 3.2.3., 3.3.1.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3 355,5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249,5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1 278,0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2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3.3. Ремонт и строительство памятных объектов и прилегающей к ним территории,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4 126,7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369,4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373,4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810,6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1 660,6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434,5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3.1.2.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4 126,7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369,4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373,4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810,6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1 660,6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434,5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8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3.4. Реализация мероприятий по патриотическому воспитанию молодых граждан в сфере молодежной политики,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8 512,7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955,4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676,6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746,0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1 338,8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859,2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1 003,0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1 014,0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1 014,0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905,7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3.2.1., 3.2.4.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8 512,7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955,4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676,6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746,0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1 338,8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859,2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1 003,0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1 014,0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1 014,0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905,7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13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3.5. Укрепление и развитие материально - технической базы муниципальных учреждений, занимающихся патриотическим воспитанием граждан городского округа Верхняя Пышма,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8 640,6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625,0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974,1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404,5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5 137,0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3.1.1.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268,7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49,7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124,5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94,5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8 371,9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625,0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924,4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5 042,5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16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3.6. Организация и проведение мероприятий, посвященных памятным историческим событиям,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1 799,1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475,6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138,5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144,0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3.2.3.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1 799,1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475,6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138,5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144,0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14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3.7. Подготовка молодых граждан к службе в армии (содействие в организации комиссии),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2 074,8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159,6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161,3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187,8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194,1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200,8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257,6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321,3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321,3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271,2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3.2.2.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2 074,8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159,6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161,3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187,8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194,1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200,8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257,6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321,3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321,3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271,2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13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3.8. Организация и проведение военно – спортивных игр (ВСИ) муниципального уровня,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3 798,2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518,6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532,4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532,4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322,4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322,4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3.2.1., 3.2.3.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840,0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2 958,2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308,6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322,4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322,4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322,4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322,4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8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3.9. Участие молодых граждан в военно – спортивных играх и оборонно – спортивных оздоровительных лагерях на территории Свердловской области,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4 981,5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640,0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507,9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693,6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330,0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3.2.1., 3.2.3.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1 691,5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330,0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177,9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243,6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3 290,0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330,0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330,0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330,0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300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3.10.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1 730,0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160,0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3.3.1.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290,0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1 440,0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160,0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165,0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160,0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45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3.11. Подготовка комплекта документов и проведение экспертизы для присвоения почетного звания «Город трудовой доблести»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3.2.3.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внебюджетные источники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ПОДПРОГРАММА  4.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13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ВСЕГО ПО ПОДПРОГРАММЕ, В ТОМ ЧИСЛЕ: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1 611 313,7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104 230,6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107 596,2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145 436,9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159 732,3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242 327,6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252 665,5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214 841,1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219 628,5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164 855,1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6 310,9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5 980,0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180,9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36 077,8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3 182,3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75,2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15 162,0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9 897,2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7 261,1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1 568 925,1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95 068,3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107 421,0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130 274,9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159 232,3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232 380,4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245 223,5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214 841,1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219 628,5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164 855,1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«Капитальные вложения»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Всего по направлению «Капитальные вложения»,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51 256,7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41 973,9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6 676,6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51 256,7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41 973,9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6 676,6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Всего по направлению «Иные капитальные вложения»,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51 256,7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41 973,9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6 676,6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65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4.8. Разработка проектно-сметной документации, приобретение, реконструкция и строительство учреждений культуры,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51 256,7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41 973,9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6 676,6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4.2.5.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51 256,7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1 823,1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235,7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547,4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41 973,9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6 676,6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1 560 057,1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102 407,5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107 360,5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144 889,5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159 732,3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200 353,7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245 988,9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214 841,1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219 628,5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164 855,1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6 310,9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5 980,0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180,9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36 077,8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3 182,3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75,2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15 162,0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9 897,2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7 261,1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1 517 668,4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93 245,2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107 185,3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129 727,5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159 232,3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190 406,5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238 546,9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214 841,1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219 628,5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164 855,1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70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4.1. 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415 471,4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30 561,2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33 588,8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37 573,7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43 409,5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48 918,0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53 383,5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56 456,5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59 508,7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52 071,6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4.1.1., 4.1.6.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415 471,4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30 561,2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33 588,8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37 573,7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43 409,5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48 918,0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53 383,5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56 456,5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59 508,7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52 071,6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85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4.2. 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130 158,8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7 592,2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8 217,7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9 738,3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13 318,0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17 285,4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19 049,4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19 500,0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20 385,7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15 072,0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4.1.3., 4.1.7., 4.2.3., 4.2.6.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130 158,8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7 592,2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8 217,7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9 738,3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13 318,0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17 285,4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19 049,4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19 500,0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20 385,7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15 072,0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27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801 794,8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42 587,0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58 776,7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63 489,0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80 716,7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93 453,2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121 810,2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121 540,3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127 616,2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91 805,5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4.1.5., 4.1.6., 4.2.2.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801 794,8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42 587,0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58 776,7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63 489,0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80 716,7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93 453,2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121 810,2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121 540,3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127 616,2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91 805,5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56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4.4. Укрепление и развитие материально - технической базы муниципальных учреждений культуры и культурно - досуговых учреждений,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57 283,3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4 188,9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2 812,3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5 077,3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9 232,0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17 146,0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16 117,6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849,2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1 050,0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4.2.1.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56 183,3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3 688,9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2 812,3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4 977,3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8 732,0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17 146,0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16 117,6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849,2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810,0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1 050,0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71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4.5. 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 (гидропромывка, замена/проверка счетчиков и т.д.),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2 434,3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314,3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368,3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197,5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831,5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285,9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285,9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81,9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4.2.1., 4.2.3.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2 434,3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314,3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368,3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197,5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831,5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285,9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285,9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81,9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96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72 932,3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7 173,1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2 960,6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9 804,4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4 871,9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9 111,6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15 112,6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9 922,0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9 922,0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4 054,1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4.2.2.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72 932,3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7 173,1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2 960,6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9 804,4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4 871,9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9 111,6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15 112,6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9 922,0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9 922,0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4 054,1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28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38 399,4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1 595,7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725,2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3 830,5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7 815,9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4 282,3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12 042,6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6 287,2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720,0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4.2.5.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38 399,4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1 595,7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725,2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3 830,5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7 815,9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4 282,3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12 042,6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6 287,2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4.10. Реализация мер по обеспечению целевых показателей, установленных указами Президента Российской Федерации по повышению оплаты труда работникам бюджетной сферы, в муниципальных учреждениях культуры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34 596,5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2 682,3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15 062,0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9 647,2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7 205,0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4.1.4.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34 596,5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2 682,3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15 062,0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9 647,2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7 205,0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8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4.11. Создание виртуальных концертных залов, в том числе, всего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1 027,1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1 027,1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4.2.6.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980,0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8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4.12. Создание модельных муниципальных библиотек,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4.1.1.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5 000,0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340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4.13. Выплата денежного поощрения лучшим муниципальным учреждениям культуры, находящимся на территориях сельских поселений Свердловской области, и лучшим работникам муниципальных учреждений культуры, находящихся на территориях сельских поселений Свердловской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210,2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210,2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4.2.7.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99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4.14. Государственная поддержка лучших сельских учреждений культуры и лучших работников сельских учреждений культуры на условиях софинансирования из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125,0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4.2.7.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42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4.15. Государственная поддержка муниципальным учреждениям культуры на поддержку любительских творческих коллективов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4.2.8.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4.16. Модернизация библиотек в части комплектования книжных фондов на условиях софинансирования из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374,0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374,0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4.1.8.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130,9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130,9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187,0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187,0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ПОДПРОГРАММА  5.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05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ВСЕГО ПО ПОДПРОГРАММЕ, В ТОМ ЧИСЛЕ: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928 518,8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82 429,2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52 119,4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87 872,0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98 544,9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135 598,1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142 366,7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111 532,7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115 771,7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102 284,1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399 354,4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37 855,4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12 199,3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36 123,9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46 508,8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55 814,0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60 553,0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49 972,6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51 970,9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48 356,5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529 164,5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44 573,8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39 920,1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51 748,2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52 036,1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79 784,1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81 813,7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61 560,1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63 800,8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53 927,6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«Капитальные вложения»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Всего по направлению «Капитальные вложения»,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Всего по направлению «Иные капитальные вложения»,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13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5.12. Проектирование газовой блочно-модульной котельной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5.3.2.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4 500,0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924 018,8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82 429,2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52 119,4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87 872,0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98 544,9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131 098,1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142 366,7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111 532,7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115 771,7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102 284,1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399 354,4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37 855,4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12 199,3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36 123,9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46 508,8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55 814,0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60 553,0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49 972,6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51 970,9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48 356,5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524 664,5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44 573,8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39 920,1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51 748,2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52 036,1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75 284,1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81 813,7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61 560,1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63 800,8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53 927,6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157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5.1. Организация отдыха и оздоровления детей и подростков в сфере образования,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782 734,6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63 214,6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40 222,4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65 818,0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82 188,4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102 076,1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113 153,3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105 872,3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110 055,3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100 134,1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5.1.1., 5.2.1.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361 154,9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29 866,0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12 199,3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28 550,8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37 816,6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48 700,5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53 721,7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49 972,6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51 970,9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48 356,5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421 579,6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33 348,6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28 023,1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37 267,2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44 371,8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53 375,6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59 431,6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55 899,7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58 084,4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51 777,6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78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5.2. Организация отдыха и оздоровления детей и подростков в сферах молодежной политики,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26 151,2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2 996,6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4 046,9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4 651,2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5 787,0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5 892,7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1 360,4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1 416,4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5.1.1.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18 688,1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2 300,9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3 411,0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3 893,0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4 520,4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4 562,8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7 463,1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695,7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636,0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758,2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1 266,6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1 329,9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1 360,4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1 416,4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2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5.3. Организация отдыха и оздоровления детей и подростков в сфере культуры,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1 073,6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115,9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111,1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184,9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330,6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331,1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5.1.1.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1 073,6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115,9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111,1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184,9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330,6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331,1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53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5.5. 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58 222,9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14 451,2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4 464,8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13 221,6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9 501,3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5 650,3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5 933,7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5.2.1.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19 511,4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5 688,5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4 162,1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4 799,2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2 593,1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2 268,5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38 711,5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8 762,7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4 464,8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9 059,5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4 702,1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3 057,2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3 665,2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33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5.6. 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5.3.1.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41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5.7. Экспертиза сметной документации муниципальных загородных оздоровительных лагерей, всего, из них: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299,9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149,9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5.3.1.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299,9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149,9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85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5.8. Разработка проектно-сметной документации на реконструкцию и строительство зданий и сооружений муниципальных загородных оздоровительных лагерей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3 420,4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3 420,4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5.3.1.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3 420,4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3 420,4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70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5.9. 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11 631,1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711,8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6 660,8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3 708,5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5.2.1.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11 631,1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711,8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6 660,8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3 708,5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707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5.10. Реализация мероприятий, направленных на развитие детско-юношеского туризма в городском округе Верхняя Пышма, всего, из них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5 499,1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499,1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5.1.2.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5 499,1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499,1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42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5.11. Укрепление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33 486,1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1 101,0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3 524,4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1 369,0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9 794,3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11 897,4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5.2.1.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33 486,1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1 101,0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3 524,4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1 369,0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9 794,3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11 897,4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ПОДПРОГРАММА  6.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092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ВСЕГО ПО ПОДПРОГРАММЕ, В ТОМ ЧИСЛЕ: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3 861 016,1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269 732,5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243 355,0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351 249,8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488 241,6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476 563,6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627 318,8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491 796,0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491 951,0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420 807,9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800,0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152,4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159,5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206,0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282,1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2 242,9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352,9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416,5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408,9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409,0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441,3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214,3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3 857 973,2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269 379,6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242 786,1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350 681,4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487 832,6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475 916,3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626 822,4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491 796,0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491 951,0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420 807,9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3 861 016,1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269 732,5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243 355,0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351 249,8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488 241,6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476 563,6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627 318,8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491 796,0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491 951,0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420 807,9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800,0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152,4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159,5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206,0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282,1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2 242,9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352,9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416,5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408,9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409,0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441,3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214,3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3 857 973,2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269 379,6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242 786,1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350 681,4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487 832,6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475 916,3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626 822,4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491 796,0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491 951,0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420 807,9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70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6.1. Укрепление и развитие материально – технической базы муниципальных учреждений в сфере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79 821,6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2 472,9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1 320,0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12 280,9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56 447,8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6.1.2., 6.4.4.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79 821,6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2 472,9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1 320,0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12 280,9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56 447,8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2 000,0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2 700,0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41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6.2. Организация и проведение официальных спортивных и официальных физкультурных (физкультурно – оздоровительных) мероприятий на территории городского округа Верхняя Пышма,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152 428,4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7 980,9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12 558,0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14 107,9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13 821,7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18 719,5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22 368,6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21 164,0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21 164,0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20 543,7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6.2.1., 6.3.5.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152 428,4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7 980,9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12 558,0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14 107,9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13 821,7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18 719,5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22 368,6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21 164,0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21 164,0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20 543,7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27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6.3. Стипендии спортсменам городского округа Верхняя Пышма, достигшим высоких спортивных результатов на международных, всероссийских и областных соревнованиях,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2 900,0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6.4.3.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2 900,0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14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6.4. Обеспечение доступа населения к открытым и закрытым соревнованиям,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187 814,2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8 200,0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10 550,0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12 589,0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20 550,5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23 780,0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32 422,9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27 000,7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27 000,7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25 720,4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6.3.1., 6.3.2., 6.3.5., 6.3.8.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187 814,2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8 200,0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10 550,0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12 589,0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20 550,5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23 780,0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32 422,9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27 000,7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27 000,7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25 720,4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41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6.6. Организация, проведение и участие в соревнованиях различных уровней в сфере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169 511,2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5 919,0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6 734,9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13 074,9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16 615,8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22 545,1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25 641,4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26 641,4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26 641,4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25 697,3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6.4.4.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169 511,2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5 919,0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6 734,9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13 074,9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16 615,8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22 545,1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25 641,4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26 641,4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26 641,4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25 697,3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6.7. 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103 944,5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30 038,5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4 124,7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7 638,7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2 443,8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8 300,0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41 535,8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4 354,0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4 509,0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6.3.4.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103 944,5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30 038,5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4 124,7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7 638,7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2 443,8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8 300,0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41 535,8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4 354,0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4 509,0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1 000,0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5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6.8. Проектирование, реконструкция и строительство прочих объектов муниципальной собственности,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1 418,0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6.3.2., 6.3.6., 6.3.9.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1 418,0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818,0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42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6.11. Сертификация спортивных объектов учреждений молодежной политики,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437,5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152,5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6.3.1.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437,5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152,5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71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6.12. Спортивная подготовка по видам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2 837 623,8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209 505,5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203 320,9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209 496,0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272 795,2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351 569,4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441 719,5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404 212,9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404 212,9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340 791,5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6.3.10., 6.4.2., 6.4.4., 6.4.5.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2 837 623,8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209 505,5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203 320,9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209 496,0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272 795,2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351 569,4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441 719,5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404 212,9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404 212,9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340 791,5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14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6.14. Внедрение всероссийского физкультурно - спортивного комплекса «Готов к труду и обороне»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36 793,0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5 661,0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3 841,4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3 830,4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3 276,1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3 307,4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4 640,5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4 525,6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4 525,6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3 185,0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6.6.1., 6.6.2.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801,5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161,0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141,4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130,4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123,9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122,4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122,4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35 991,5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3 700,0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3 700,0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3 152,2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3 185,0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4 518,1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4 525,6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4 525,6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3 185,0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85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6.15. Создание спортивных площадок (оснащение спортивным оборудованием) для занятий уличной гимнастикой, в том числе, всего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1 983,8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383,8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6.1.1.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791,9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191,9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1 191,9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191,9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02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6.16. Проведение мероприятий по энергосбережению и повышению энергетической эффективности муниципальных учреждений в сфере физической культуры и спорта,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8 766,1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823,3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1 018,8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1 508,0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1 508,0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1 508,0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8 766,1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823,3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1 018,8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1 508,0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1 508,0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1 508,0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657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6.17. Государственная поддержка организаций, входящих в систему спортивной подготовки, на условиях софинансирования из федерального бюджета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1 723,2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325,0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340,0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360,9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294,3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403,0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6.4.3.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800,0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152,4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159,5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206,0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282,1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406,2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252,6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517,0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97,5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102,0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108,3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88,3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120,9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6.18.  Ремонт спортивной школы имени Александра Козицына муниципального автономного учреждения «Спортивная школа имени Александра Козицына», Свердловская область, г. Верхняя Пышма, Успенский проспект, д. 4,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275 404,5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86 400,0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155 211,1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33 793,4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6.7.1.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275 404,5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86 400,0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155 211,1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33 793,4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70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6.19. Поддержка муниципальных учреждений спортивной направленности по адаптивной физической культуре и спорту,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446,3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169,8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131,3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6.5.2.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243,3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118,9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91,9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203,0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ПОДПРОГРАММА  7. «МОЛОДЕЖЬ ГОРОДСКОГО ОКРУГА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32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ВСЕГО ПО ПОДПРОГРАММЕ, В ТОМ ЧИСЛЕ: «МОЛОДЕЖЬ ГОРОДСКОГО ОКРУГА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478 975,9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39 560,2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39 599,3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44 621,0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49 688,2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59 047,6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60 797,3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65 285,8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67 478,2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52 898,3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10 823,5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1 931,4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522,4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878,0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3 243,8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3 617,8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630,1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468 152,4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37 628,8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39 076,9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43 743,0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46 444,4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55 429,8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60 167,2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65 285,8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67 478,2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52 898,3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478 975,9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39 560,2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39 599,3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44 621,0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49 688,2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59 047,6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60 797,3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65 285,8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67 478,2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52 898,3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10 823,5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1 931,4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522,4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878,0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3 243,8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3 617,8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630,1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468 152,4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37 628,8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39 076,9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43 743,0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46 444,4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55 429,8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60 167,2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65 285,8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67 478,2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52 898,3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42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7.1. Организация и проведение мероприятий среди молодежи городского округа Верхняя Пышма,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4 443,9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464,9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278,0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437,0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560,9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600,4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629,4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629,4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555,9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7.1.1., 7.1.3.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4 443,9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464,9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278,0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437,0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560,9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600,4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629,4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629,4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555,9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13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7.2. Участие молодежных делегаций в областных, региональных, федеральных мероприятиях,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7.1.1., 7.1.2.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127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7.3. Организация и проведение Дня Молодежи на территории городского округа Верхняя Пышма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12 437,2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1 145,1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617,3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915,7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975,0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1 342,4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1 984,6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2 013,4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2 013,4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1 430,4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7.1.3., 7.1.4., 7.2.1., 7.2.3., 7.3.1.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12 437,2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1 145,1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617,3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915,7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975,0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1 342,4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1 984,6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2 013,4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2 013,4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1 430,4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41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7.4. Укрепление и развитие материально - технической базы муниципальных учреждений молодежной политики,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5 541,1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2 430,3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579,7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348,5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490,9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676,8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255,0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255,0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255,0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7.4.1.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388,4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324,7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63,7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5 152,7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2 430,3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255,0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348,5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490,9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613,1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255,0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255,0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255,0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 xml:space="preserve">Мероприятие 7.6.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в сфере молодежной политики, всего, из них: 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7 263,3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699,9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1 030,9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1 050,0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2 063,0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129,7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1 189,8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7.4.3.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7 263,3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699,9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1 030,9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1 050,0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2 063,0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129,7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1 189,8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15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7.8. Организация и проведение мероприятий, досуговой деятельности детей и молодежи,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333 924,3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28 018,4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29 484,9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31 111,1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33 868,0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37 318,0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44 287,8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43 645,4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45 827,6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40 363,1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7.1.3., 7.1.4.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14,4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333 909,8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28 004,0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29 484,9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31 111,1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33 868,0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37 318,0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44 287,8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43 645,4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45 827,6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40 363,1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57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7.9. Трудоустройство несовершеннолетних граждан городского округа Верхняя Пышма в возрасте с 14 до исполнения 18 лет,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74 948,0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4 610,5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1 974,5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4 085,3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5 191,7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6 210,6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10 922,8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17 113,8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17 113,8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7 725,1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7.3.2.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74 948,0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4 610,5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1 974,5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4 085,3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5 191,7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6 210,6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10 922,8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17 113,8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17 113,8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7 725,1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673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7.10. Организация и проведение мероприятий для молодежи, оказавшейся в трудной жизненной ситуации (проект «Безопасность жизни»),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7 406,3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714,0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980,7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935,3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932,1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1 094,7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969,5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580,0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7.2.2.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2 289,3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357,0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400,7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355,3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292,1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514,7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369,5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5 117,0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357,0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580,0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640,0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580,0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580,0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86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7.11. Реализация проекта «Банк молодежных инициатив», 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1 076,0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120,0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130,0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105,0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144,0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175,0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72,0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7.1.5.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370,0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33,0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706,0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72,0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100,0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72,0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40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7.13. Организация и проведение Молодежного форума на территории городского округа Верхняя Пышма,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2 848,5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325,0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325,0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335,2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335,3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7.1.1., 7.1.3., 7.1.4.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2 848,5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288,0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310,0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325,0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325,0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335,2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335,3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9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7.14. Проведение мероприятий по энергосбережению и повышению энергетической эффективности муниципальных учреждений в сфере молодежной политики (гидропромывка, замена/проверка счетчиков и т.д.),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2 557,2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167,4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797,0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131,7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77,8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226,2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341,8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341,8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341,8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131,7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7.4.2.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2 557,2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167,4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797,0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131,7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77,8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226,2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341,8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341,8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341,8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131,7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13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7.15. Развитие сети муниципальных учреждений по работе с молодежью, в том числе, всего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24 046,2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3 082,0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1 359,1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4 801,3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6 015,5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8 788,3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7.1.5., 7.4.4.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7 128,6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1 500,0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2 846,1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2 782,5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16 917,6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1 582,0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1 359,1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4 801,3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3 169,4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6 005,8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00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7.16. Создание и обеспечение деятельности «коворкинг-центров», всего, в том числе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2 437,8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206,7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283,0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327,6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498,6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371,9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7.1.6.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632,8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133,0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72,6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248,6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121,9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1 805,0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255,0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ПОДПРОГРАММА  8.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38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ВСЕГО ПО ПОДПРОГРАММЕ, В ТОМ ЧИСЛЕ: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1 028 800,6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84 053,8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93 996,3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97 874,6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100 559,3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110 192,8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143 136,0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141 757,4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144 761,2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112 469,2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1 028 792,9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84 046,1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93 996,3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97 874,6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100 559,3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110 192,8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143 136,0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141 757,4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144 761,2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112 469,2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333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C39D9" w:rsidRPr="008C39D9" w:rsidRDefault="008C39D9" w:rsidP="008C39D9">
            <w:pPr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«Прочие нужды»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76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Всего по направлению «Прочие нужды», в том числе: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1 028 800,6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84 053,8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93 996,3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97 874,6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100 559,3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110 192,8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143 136,0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141 757,4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144 761,2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112 469,2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1 028 792,9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84 046,1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93 996,3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97 874,6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100 559,3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110 192,8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143 136,0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141 757,4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144 761,2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112 469,2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541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288 864,3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18 879,5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21 147,1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28 510,0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32 338,7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32 463,9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41 012,4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38 800,4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39 904,2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35 808,1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8.1.1.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288 864,3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18 879,5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21 147,1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28 510,0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32 338,7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32 463,9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41 012,4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38 800,4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39 904,2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35 808,1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214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8.2. Обеспечение деятельности муниципальных учреждений в сферах образования и культуры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182 893,9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22 513,3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25 280,7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16 523,7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16 604,2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17 139,8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20 855,5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21 335,2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21 725,8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20 915,7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8.1.1.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182 893,9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22 513,3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25 280,7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16 523,7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16 604,2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17 139,8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20 855,5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21 335,2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21 725,8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20 915,7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1136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8.3. Обеспечение деятельности муниципальных учреждений в сфере образования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553 656,7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39 275,2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47 568,5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52 841,0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51 616,4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60 589,1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81 268,1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81 621,8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83 131,2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55 745,4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8.1.1.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областной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7,7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553 649,0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39 267,6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47 568,5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52 841,0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51 616,4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60 589,1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81 268,1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81 621,8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83 131,2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55 745,4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  <w:tr w:rsidR="008C39D9" w:rsidRPr="008C39D9" w:rsidTr="00EB03C2">
        <w:trPr>
          <w:cantSplit/>
          <w:trHeight w:val="2280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Мероприятие 8.10. Капитальный ремонт и приведение зданий, сооружений, помещений муниципальных учреждений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3 385,8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3 385,8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b/>
                <w:bCs/>
                <w:color w:val="000000"/>
                <w:sz w:val="20"/>
                <w:szCs w:val="20"/>
                <w:lang w:eastAsia="en-US"/>
              </w:rPr>
              <w:t>8.1.1.</w:t>
            </w:r>
          </w:p>
        </w:tc>
      </w:tr>
      <w:tr w:rsidR="008C39D9" w:rsidRPr="008C39D9" w:rsidTr="00EB03C2">
        <w:trPr>
          <w:cantSplit/>
          <w:trHeight w:val="255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9D9" w:rsidRPr="008C39D9" w:rsidRDefault="008C39D9" w:rsidP="008C39D9">
            <w:pPr>
              <w:numPr>
                <w:ilvl w:val="0"/>
                <w:numId w:val="1"/>
              </w:numPr>
              <w:spacing w:after="160" w:line="259" w:lineRule="auto"/>
              <w:contextualSpacing/>
              <w:jc w:val="center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3 385,8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3 385,8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jc w:val="right"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39D9" w:rsidRPr="008C39D9" w:rsidRDefault="008C39D9" w:rsidP="008C39D9">
            <w:pPr>
              <w:contextualSpacing/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</w:pPr>
            <w:r w:rsidRPr="008C39D9">
              <w:rPr>
                <w:rFonts w:ascii="Liberation Serif" w:eastAsiaTheme="minorHAnsi" w:hAnsi="Liberation Serif"/>
                <w:sz w:val="20"/>
                <w:szCs w:val="20"/>
                <w:lang w:eastAsia="en-US"/>
              </w:rPr>
              <w:t> </w:t>
            </w:r>
          </w:p>
        </w:tc>
      </w:tr>
    </w:tbl>
    <w:p w:rsidR="008C39D9" w:rsidRPr="008C39D9" w:rsidRDefault="008C39D9" w:rsidP="008C39D9">
      <w:pPr>
        <w:contextualSpacing/>
        <w:rPr>
          <w:rFonts w:ascii="Liberation Serif" w:eastAsiaTheme="minorHAnsi" w:hAnsi="Liberation Serif"/>
          <w:sz w:val="2"/>
          <w:szCs w:val="22"/>
          <w:lang w:eastAsia="en-US"/>
        </w:rPr>
      </w:pPr>
    </w:p>
    <w:p w:rsidR="008C39D9" w:rsidRDefault="008C39D9">
      <w:pPr>
        <w:spacing w:after="160" w:line="259" w:lineRule="auto"/>
      </w:pPr>
      <w:bookmarkStart w:id="1" w:name="_GoBack"/>
      <w:bookmarkEnd w:id="1"/>
    </w:p>
    <w:p w:rsidR="00616567" w:rsidRDefault="00616567"/>
    <w:sectPr w:rsidR="00616567" w:rsidSect="008C39D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54112"/>
    <w:multiLevelType w:val="hybridMultilevel"/>
    <w:tmpl w:val="22441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C48"/>
    <w:rsid w:val="00005C48"/>
    <w:rsid w:val="00616567"/>
    <w:rsid w:val="008C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A9730-745C-4D7C-8EAA-E8CA3FDE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39D9"/>
  </w:style>
  <w:style w:type="character" w:styleId="a3">
    <w:name w:val="Hyperlink"/>
    <w:basedOn w:val="a0"/>
    <w:uiPriority w:val="99"/>
    <w:semiHidden/>
    <w:unhideWhenUsed/>
    <w:rsid w:val="008C39D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C39D9"/>
    <w:rPr>
      <w:color w:val="800080"/>
      <w:u w:val="single"/>
    </w:rPr>
  </w:style>
  <w:style w:type="paragraph" w:customStyle="1" w:styleId="xl66">
    <w:name w:val="xl66"/>
    <w:basedOn w:val="a"/>
    <w:rsid w:val="008C3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7">
    <w:name w:val="xl67"/>
    <w:basedOn w:val="a"/>
    <w:rsid w:val="008C39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8C3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9">
    <w:name w:val="xl69"/>
    <w:basedOn w:val="a"/>
    <w:rsid w:val="008C39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8C3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8C3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2">
    <w:name w:val="xl72"/>
    <w:basedOn w:val="a"/>
    <w:rsid w:val="008C39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3">
    <w:name w:val="xl73"/>
    <w:basedOn w:val="a"/>
    <w:rsid w:val="008C39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8C3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75">
    <w:name w:val="xl75"/>
    <w:basedOn w:val="a"/>
    <w:rsid w:val="008C3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"/>
    <w:rsid w:val="008C3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  <w:i/>
      <w:iCs/>
      <w:color w:val="000000"/>
    </w:rPr>
  </w:style>
  <w:style w:type="paragraph" w:customStyle="1" w:styleId="xl77">
    <w:name w:val="xl77"/>
    <w:basedOn w:val="a"/>
    <w:rsid w:val="008C3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78">
    <w:name w:val="xl78"/>
    <w:basedOn w:val="a"/>
    <w:rsid w:val="008C3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9">
    <w:name w:val="xl79"/>
    <w:basedOn w:val="a"/>
    <w:rsid w:val="008C3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</w:rPr>
  </w:style>
  <w:style w:type="paragraph" w:customStyle="1" w:styleId="xl80">
    <w:name w:val="xl80"/>
    <w:basedOn w:val="a"/>
    <w:rsid w:val="008C3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1">
    <w:name w:val="xl81"/>
    <w:basedOn w:val="a"/>
    <w:rsid w:val="008C3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2">
    <w:name w:val="xl82"/>
    <w:basedOn w:val="a"/>
    <w:rsid w:val="008C39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color w:val="000000"/>
    </w:rPr>
  </w:style>
  <w:style w:type="paragraph" w:customStyle="1" w:styleId="xl83">
    <w:name w:val="xl83"/>
    <w:basedOn w:val="a"/>
    <w:rsid w:val="008C39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4">
    <w:name w:val="xl84"/>
    <w:basedOn w:val="a"/>
    <w:rsid w:val="008C39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a"/>
    <w:rsid w:val="008C39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6">
    <w:name w:val="xl86"/>
    <w:basedOn w:val="a"/>
    <w:rsid w:val="008C39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7">
    <w:name w:val="xl87"/>
    <w:basedOn w:val="a"/>
    <w:rsid w:val="008C39D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</w:rPr>
  </w:style>
  <w:style w:type="paragraph" w:styleId="a5">
    <w:name w:val="List Paragraph"/>
    <w:basedOn w:val="a"/>
    <w:uiPriority w:val="34"/>
    <w:qFormat/>
    <w:rsid w:val="008C39D9"/>
    <w:pPr>
      <w:spacing w:after="160" w:line="259" w:lineRule="auto"/>
      <w:ind w:left="720"/>
      <w:contextualSpacing/>
    </w:pPr>
    <w:rPr>
      <w:rFonts w:eastAsiaTheme="minorHAnsi"/>
      <w:sz w:val="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C39D9"/>
    <w:pPr>
      <w:contextualSpacing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8C3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7661</Words>
  <Characters>43668</Characters>
  <Application>Microsoft Office Word</Application>
  <DocSecurity>0</DocSecurity>
  <Lines>363</Lines>
  <Paragraphs>102</Paragraphs>
  <ScaleCrop>false</ScaleCrop>
  <Company/>
  <LinksUpToDate>false</LinksUpToDate>
  <CharactersWithSpaces>51227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2024-10-03T11:38:00Z</dcterms:created>
  <dcterms:modified xsi:type="dcterms:W3CDTF">2024-10-03T11:38:00Z</dcterms:modified>
</cp:coreProperties>
</file>