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C6D30" w:rsidTr="00CC6D30">
        <w:trPr>
          <w:trHeight w:val="524"/>
        </w:trPr>
        <w:tc>
          <w:tcPr>
            <w:tcW w:w="9460" w:type="dxa"/>
            <w:gridSpan w:val="5"/>
            <w:hideMark/>
          </w:tcPr>
          <w:p w:rsidR="00CC6D30" w:rsidRDefault="00CC6D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C6D30" w:rsidRDefault="00CC6D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C6D30" w:rsidRDefault="00CC6D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C6D30" w:rsidRDefault="00CC6D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C8050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6D30" w:rsidTr="00CC6D30">
        <w:trPr>
          <w:trHeight w:val="524"/>
        </w:trPr>
        <w:tc>
          <w:tcPr>
            <w:tcW w:w="284" w:type="dxa"/>
            <w:vAlign w:val="bottom"/>
            <w:hideMark/>
          </w:tcPr>
          <w:p w:rsidR="00CC6D30" w:rsidRDefault="00CC6D3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6D30" w:rsidRDefault="00CC6D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C6D30" w:rsidRDefault="00CC6D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6D30" w:rsidRDefault="00CC6D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6D30" w:rsidRDefault="00CC6D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C6D30" w:rsidTr="00CC6D30">
        <w:trPr>
          <w:trHeight w:val="130"/>
        </w:trPr>
        <w:tc>
          <w:tcPr>
            <w:tcW w:w="9460" w:type="dxa"/>
            <w:gridSpan w:val="5"/>
          </w:tcPr>
          <w:p w:rsidR="00CC6D30" w:rsidRDefault="00CC6D3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C6D30" w:rsidTr="00CC6D30">
        <w:tc>
          <w:tcPr>
            <w:tcW w:w="9460" w:type="dxa"/>
            <w:gridSpan w:val="5"/>
          </w:tcPr>
          <w:p w:rsidR="00CC6D30" w:rsidRDefault="00CC6D3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C6D30" w:rsidRDefault="00CC6D3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C6D30" w:rsidRDefault="00CC6D3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C6D30" w:rsidTr="00CC6D30">
        <w:tc>
          <w:tcPr>
            <w:tcW w:w="9460" w:type="dxa"/>
            <w:gridSpan w:val="5"/>
            <w:hideMark/>
          </w:tcPr>
          <w:p w:rsidR="00CC6D30" w:rsidRDefault="00CC6D3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      </w:r>
          </w:p>
        </w:tc>
      </w:tr>
      <w:tr w:rsidR="00CC6D30" w:rsidTr="00CC6D30">
        <w:tc>
          <w:tcPr>
            <w:tcW w:w="9460" w:type="dxa"/>
            <w:gridSpan w:val="5"/>
          </w:tcPr>
          <w:p w:rsidR="00CC6D30" w:rsidRDefault="00CC6D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C6D30" w:rsidRDefault="00CC6D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C6D30" w:rsidRDefault="00CC6D30" w:rsidP="00CC6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статьями 7, 48 Федерального закона 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от 21.12.2023 № 6/2 «О бюджете городского округа Верхняя Пышма на 2024 год и плановый период 2025 и 2026 годов» (в редакции от 07.08.2024 № 13/3),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 пункта 1 статьи 28 Устава городского округа Верхняя Пышма Свердловской области, в целях уточнения объемов финансирования на период 2024-2026 годов администрация городского округа Верхняя Пышма</w:t>
      </w:r>
    </w:p>
    <w:p w:rsidR="00CC6D30" w:rsidRDefault="00CC6D30" w:rsidP="00CC6D3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C6D30" w:rsidRDefault="00CC6D30" w:rsidP="00CC6D30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 (в редакции от 07.08.2024 № 1032) (далее – Программа), следующие изменения:</w:t>
      </w:r>
    </w:p>
    <w:p w:rsidR="00CC6D30" w:rsidRDefault="00CC6D30" w:rsidP="00CC6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65"/>
      </w:tblGrid>
      <w:tr w:rsidR="00CC6D30" w:rsidTr="00CC6D30"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0" w:rsidRDefault="00CC6D3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ВСЕГО: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1 131 151,5 тыс. рублей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- 493 694,4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- 201 399,6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- 5 512,0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2027 год - 414 009,5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2028 год - 5 512,0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2029 год - 5 512,0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2030 год - 5 512,0 тыс. рублей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них: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99 702,5 тыс. рублей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- 99 702,5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- 0,0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- 0,0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2027 год - 0,0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2028 год - 0,0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2029 год - 0,0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2030 год - 0,0 тыс. рублей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833 329,4 тыс. рублей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- 363 991,9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- 33 280,0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- 5 512,0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2027 год - 414 009,5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2028 год - 5 512,0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2029 год - 5 512,0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2030 год - 5 512,0 тыс. рублей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внебюджетные источники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198 119,6 тыс. рублей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- 30 000,0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- 168 119,6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- 0,0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2027 год - 0,0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2028 год - 0,0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2029 год - 0,0 тыс. рублей, </w:t>
            </w:r>
          </w:p>
          <w:p w:rsidR="00CC6D30" w:rsidRDefault="00CC6D3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2030 год - 0,0 тыс. рублей</w:t>
            </w:r>
          </w:p>
        </w:tc>
      </w:tr>
    </w:tbl>
    <w:p w:rsidR="00CC6D30" w:rsidRDefault="00CC6D30" w:rsidP="00CC6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6D30" w:rsidRDefault="00CC6D30" w:rsidP="00CC6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212121"/>
          <w:sz w:val="28"/>
          <w:szCs w:val="28"/>
          <w:shd w:val="clear" w:color="auto" w:fill="FFFFFF"/>
        </w:rPr>
        <w:t>в приложении № 1 в графе 5 строки 7 число «3» заменить числом «2»;</w:t>
      </w:r>
    </w:p>
    <w:p w:rsidR="00CC6D30" w:rsidRDefault="00CC6D30" w:rsidP="00CC6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 2 к Программе изложить в новой редакции (прилагается).</w:t>
      </w:r>
    </w:p>
    <w:p w:rsidR="00CC6D30" w:rsidRDefault="00CC6D30" w:rsidP="00CC6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C6D30" w:rsidTr="00CC6D30">
        <w:tc>
          <w:tcPr>
            <w:tcW w:w="6237" w:type="dxa"/>
            <w:vAlign w:val="bottom"/>
          </w:tcPr>
          <w:p w:rsidR="00CC6D30" w:rsidRDefault="00CC6D3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C6D30" w:rsidRDefault="00CC6D3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C6D30" w:rsidRDefault="00CC6D3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C6D30" w:rsidRDefault="00CC6D30">
      <w:pPr>
        <w:sectPr w:rsidR="00CC6D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8"/>
        <w:gridCol w:w="3091"/>
        <w:gridCol w:w="1261"/>
        <w:gridCol w:w="1096"/>
        <w:gridCol w:w="1096"/>
        <w:gridCol w:w="969"/>
        <w:gridCol w:w="1096"/>
        <w:gridCol w:w="1033"/>
        <w:gridCol w:w="1021"/>
        <w:gridCol w:w="1068"/>
        <w:gridCol w:w="1921"/>
      </w:tblGrid>
      <w:tr w:rsidR="00CC6D30" w:rsidTr="00CC6D30">
        <w:trPr>
          <w:trHeight w:val="960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14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К постановлению администрации                                                                                                                         городского округа Верхняя Пышма                                                                                                                     от ____________  № __________</w:t>
            </w:r>
          </w:p>
        </w:tc>
      </w:tr>
      <w:tr w:rsidR="00CC6D30" w:rsidTr="00CC6D30">
        <w:trPr>
          <w:trHeight w:val="1230"/>
        </w:trPr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D30" w:rsidRDefault="00CC6D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D30" w:rsidRDefault="00CC6D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D30" w:rsidRDefault="00CC6D30">
            <w:pPr>
              <w:rPr>
                <w:sz w:val="20"/>
                <w:szCs w:val="20"/>
              </w:rPr>
            </w:pPr>
          </w:p>
        </w:tc>
        <w:tc>
          <w:tcPr>
            <w:tcW w:w="14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 xml:space="preserve">Приложение № 2 </w:t>
            </w:r>
            <w:r>
              <w:rPr>
                <w:rFonts w:ascii="Liberation Serif" w:hAnsi="Liberation Serif" w:cs="Arial"/>
                <w:sz w:val="22"/>
                <w:szCs w:val="22"/>
              </w:rPr>
              <w:br/>
              <w:t xml:space="preserve">к муниципальной </w:t>
            </w:r>
            <w:proofErr w:type="gramStart"/>
            <w:r>
              <w:rPr>
                <w:rFonts w:ascii="Liberation Serif" w:hAnsi="Liberation Serif" w:cs="Arial"/>
                <w:sz w:val="22"/>
                <w:szCs w:val="22"/>
              </w:rPr>
              <w:t>программе  «</w:t>
            </w:r>
            <w:proofErr w:type="gramEnd"/>
            <w:r>
              <w:rPr>
                <w:rFonts w:ascii="Liberation Serif" w:hAnsi="Liberation Serif" w:cs="Arial"/>
                <w:sz w:val="22"/>
                <w:szCs w:val="22"/>
              </w:rPr>
              <w:t>Формирование современной городской среды на территории городского округа Верхняя Пышма до 2030 года»</w:t>
            </w:r>
          </w:p>
        </w:tc>
      </w:tr>
      <w:tr w:rsidR="00CC6D30" w:rsidTr="00CC6D30">
        <w:trPr>
          <w:trHeight w:val="31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ПЛАН МЕРОПРИЯТИЙ</w:t>
            </w:r>
          </w:p>
        </w:tc>
      </w:tr>
      <w:tr w:rsidR="00CC6D30" w:rsidTr="00CC6D30">
        <w:trPr>
          <w:trHeight w:val="2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по выполнению муниципальной программы</w:t>
            </w:r>
          </w:p>
        </w:tc>
      </w:tr>
      <w:tr w:rsidR="00CC6D30" w:rsidTr="00CC6D30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«Формирование современной городской среды на территории городского округа Верхняя Пышма до 2030 года»</w:t>
            </w:r>
          </w:p>
        </w:tc>
      </w:tr>
      <w:tr w:rsidR="00CC6D30" w:rsidTr="00CC6D30">
        <w:trPr>
          <w:trHeight w:val="518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№ строки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298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CC6D30" w:rsidTr="00CC6D30">
        <w:trPr>
          <w:trHeight w:val="96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</w:p>
        </w:tc>
        <w:tc>
          <w:tcPr>
            <w:tcW w:w="1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2029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2030</w:t>
            </w: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11</w:t>
            </w:r>
          </w:p>
        </w:tc>
      </w:tr>
      <w:tr w:rsidR="00CC6D30" w:rsidTr="00CC6D30">
        <w:trPr>
          <w:trHeight w:val="11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ВСЕГО ПО МУНИЦИПАЛЬНОЙ ПРОГРАММЕ, В ТОМ ЧИСЛЕ: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1 131 151,5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493 694,4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201 399,6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414 009,5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99 702,5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99 702,5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833 329,4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363 991,9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33 280,0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414 009,5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30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198 119,6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30 000,0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168 119,6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Прочие нужды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1 131 151,5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493 694,4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201 399,6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414 009,5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99 702,5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99 702,5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833 329,4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363 991,9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33 280,0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414 009,5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34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198 119,6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30 000,0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168 119,6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«Прочие нужды»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61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1 131 151,5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493 694,4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201 399,6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414 009,5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99 702,5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99 702,5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833 329,4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363 991,9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33 280,0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414 009,5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34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198 119,6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30 000,0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168 119,6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90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Мероприятие 1. Комплексное благоустройство дворовых территорий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49 164,5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16 092,5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1.1.1., 1.1.2., 1.3.1., 1.3.2.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49 164,5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16 092,5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81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1.1. </w:t>
            </w:r>
            <w:proofErr w:type="gram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Содержание  игрового</w:t>
            </w:r>
            <w:proofErr w:type="gram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 оборудования (МАФ) и дворовых территорий многоквартирных домов  ГО Верхняя Пышма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49 164,5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16 092,5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1.1.1., 1.1.2., 1.3.1., 1.3.2.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49 164,5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16 092,5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5 512,0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5 512,0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5 512,0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5 512,0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5 512,0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5 512,0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87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Мероприятие 2. Комплексное благоустройство общественных территорий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294 700,4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121 580,8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173 119,6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126 580,8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121 580,8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34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168 119,6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168 119,6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91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2.1. Благоустройство территории бульвара по проспекту Успенский от ул. Калинина до ул. Машиностроителей в г. Верхняя Пышма 2 этап (сквер в границах улиц Уральских рабочих и Успенского проспекта) (обновленный проект)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2 760,6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2 760,6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22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2 760,6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2 760,6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45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2.2. Озеленение и благоустройство «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Верхнепышминского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парка культуры и отдыха Верхняя Пышма»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420,0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420,0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24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420,0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420,0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77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2.3. Благоустройство общественной территории городского округа Верхняя Пышма «Парк культуры и отдыха в п. Красный»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77 250,6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77 250,6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26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77 250,6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77 250,6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47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2.4. Благоустройство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Верхнепышминского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парка культуры и отдыха Верхняя Пышма, «Манин парк»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41 083,7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41 083,7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28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41 083,7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41 083,7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3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2.5. Благоустройство, технологическое присоединение общественной территории «Бульвар по проспекту Успенскому в городе Верхняя Пышма (3 очередь).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: РЯБИНОВЫЕ ЗОРИ»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65,9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65,9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65,9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65,9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53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2.6. Благоустройство общественной территории городского округа Верхняя Пышма «Парк-Сквер «Патриот» п. Красный»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19 219,6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19 219,6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1 922,0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1 922,0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33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17 297,6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17 297,6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4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2.7. Благоустройство общественной территории «Петровский Бульвар» II очередь в городе Верхняя Пышма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153 900,0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153 900,0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3 078,0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3 078,0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33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150 822,0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150 822,0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05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Мероприятие 3. Подготовка технической документации, экспертиза сметной документации и прочие услуги по комплексному благоустройству общественных территорий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18 000,0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18 000,0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1.2.2.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18 000,0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18 000,0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02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3.1. Разработка ПСД на благоустройство общественной территории «Бульвар по проспекту Успенскому в городе Верхняя Пышма (3 очередь).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: РЯБИНОВЫЕ ЗОРИ»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13 000,0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13 000,0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40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13 000,0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13 000,0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7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3.3. Разработка ПСД по благоустройству общественной территории "Петровский Бульвар" II очередь в городе Верхняя Пышма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42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0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Мероприятие 4. 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149 826,5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149 826,5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149 826,5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149 826,5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75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4.1. Благоустройство общественной территории «Бульвар по проспекту Успенскому в городе Верхняя Пышма. 1 очередь.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149 826,5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149 826,5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46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149 826,5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149 826,5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0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Мероприятие 6. Создание комфортной городской среды в муниципальных образованиях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619 460,0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188 194,5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22 768,0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408 497,5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99 702,5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99 702,5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489 757,5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58 492,0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22 768,0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408 497,5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34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30 000,0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30 000,0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77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6.1. Благоустройство общест</w:t>
            </w:r>
            <w:bookmarkStart w:id="0" w:name="_GoBack"/>
            <w:bookmarkEnd w:id="0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венной территории «Бульвар по проспекту Успенскому в городе Верхняя Пышма (3 очередь)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: РЯБИНОВЫЕ ЗОРИ»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319 460,0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188 194,5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22 768,0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108 497,5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областной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99 702,5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99 702,5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189 757,5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58 492,0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22 768,0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108 497,5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36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30 000,0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30 000,0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  <w:tr w:rsidR="00CC6D30" w:rsidTr="00CC6D30">
        <w:trPr>
          <w:trHeight w:val="180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6.2. Благоустройство II очереди бульвара по проспекту Успенскому «Яблоневый сад» (от улицы Орджоникидзе до улицы Калинина)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300 000,0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300 000,0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D30" w:rsidRDefault="00CC6D30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2"/>
                <w:szCs w:val="22"/>
              </w:rPr>
              <w:t>1.2.1., 1.2.2., 1.3.1., 1.3.2.</w:t>
            </w:r>
          </w:p>
        </w:tc>
      </w:tr>
      <w:tr w:rsidR="00CC6D30" w:rsidTr="00CC6D30">
        <w:trPr>
          <w:trHeight w:val="285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56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местный бюджет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300 000,0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300 000,0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jc w:val="right"/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D30" w:rsidRDefault="00CC6D30">
            <w:pPr>
              <w:rPr>
                <w:rFonts w:ascii="Liberation Serif" w:hAnsi="Liberation Serif" w:cs="Arial"/>
                <w:sz w:val="22"/>
                <w:szCs w:val="22"/>
              </w:rPr>
            </w:pPr>
            <w:r>
              <w:rPr>
                <w:rFonts w:ascii="Liberation Serif" w:hAnsi="Liberation Serif" w:cs="Arial"/>
                <w:sz w:val="22"/>
                <w:szCs w:val="22"/>
              </w:rPr>
              <w:t> </w:t>
            </w:r>
          </w:p>
        </w:tc>
      </w:tr>
    </w:tbl>
    <w:p w:rsidR="00814768" w:rsidRDefault="00814768"/>
    <w:sectPr w:rsidR="00814768" w:rsidSect="00CC6D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6FB"/>
    <w:rsid w:val="00814768"/>
    <w:rsid w:val="00B516FB"/>
    <w:rsid w:val="00CC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3EF21-0B4F-4138-BF7A-073D5C1E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1620</Words>
  <Characters>9236</Characters>
  <Application>Microsoft Office Word</Application>
  <DocSecurity>0</DocSecurity>
  <Lines>76</Lines>
  <Paragraphs>21</Paragraphs>
  <ScaleCrop>false</ScaleCrop>
  <Company/>
  <LinksUpToDate>false</LinksUpToDate>
  <CharactersWithSpaces>10835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2024-10-15T09:38:00Z</dcterms:created>
  <dcterms:modified xsi:type="dcterms:W3CDTF">2024-10-15T09:39:00Z</dcterms:modified>
</cp:coreProperties>
</file>